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1"/>
        <w:ind w:firstLine="5954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№ </w:t>
      </w:r>
      <w:r>
        <w:rPr>
          <w:sz w:val="28"/>
          <w:szCs w:val="28"/>
        </w:rPr>
        <w:t xml:space="preserve">4</w:t>
      </w:r>
      <w:r/>
    </w:p>
    <w:p>
      <w:pPr>
        <w:pStyle w:val="691"/>
        <w:ind w:firstLine="5954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к постановлению Правительства</w:t>
      </w:r>
      <w:r/>
    </w:p>
    <w:p>
      <w:pPr>
        <w:pStyle w:val="691"/>
        <w:ind w:firstLine="5954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Новосибирской области</w:t>
      </w:r>
      <w:r/>
    </w:p>
    <w:p>
      <w:pPr>
        <w:pStyle w:val="691"/>
        <w:ind w:firstLine="5954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691"/>
        <w:ind w:firstLine="5954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691"/>
        <w:ind w:firstLine="5954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691"/>
        <w:ind w:firstLine="5529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«ПРИЛОЖЕНИЕ № </w:t>
      </w:r>
      <w:r>
        <w:rPr>
          <w:sz w:val="28"/>
          <w:szCs w:val="28"/>
        </w:rPr>
        <w:t xml:space="preserve">5</w:t>
      </w:r>
      <w:r/>
    </w:p>
    <w:p>
      <w:pPr>
        <w:pStyle w:val="691"/>
        <w:ind w:firstLine="5529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к подпрограмме «Благоустройство</w:t>
      </w:r>
      <w:r>
        <w:rPr>
          <w:sz w:val="28"/>
          <w:szCs w:val="28"/>
        </w:rPr>
      </w:r>
      <w:r/>
    </w:p>
    <w:p>
      <w:pPr>
        <w:pStyle w:val="691"/>
        <w:ind w:firstLine="5529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территорий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населенных пунктов»</w:t>
      </w:r>
      <w:r>
        <w:rPr>
          <w:sz w:val="28"/>
          <w:szCs w:val="28"/>
        </w:rPr>
      </w:r>
      <w:r/>
    </w:p>
    <w:p>
      <w:pPr>
        <w:pStyle w:val="691"/>
        <w:ind w:firstLine="5529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государственной программы</w:t>
      </w:r>
      <w:r/>
    </w:p>
    <w:p>
      <w:pPr>
        <w:pStyle w:val="691"/>
        <w:ind w:firstLine="5529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Новосибирской области «Жилищно-</w:t>
      </w:r>
      <w:r>
        <w:rPr>
          <w:sz w:val="28"/>
          <w:szCs w:val="28"/>
        </w:rPr>
      </w:r>
      <w:r/>
    </w:p>
    <w:p>
      <w:pPr>
        <w:pStyle w:val="691"/>
        <w:ind w:firstLine="5529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оммунальное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хозяйство</w:t>
      </w:r>
      <w:r>
        <w:rPr>
          <w:sz w:val="28"/>
          <w:szCs w:val="28"/>
        </w:rPr>
      </w:r>
      <w:r/>
    </w:p>
    <w:p>
      <w:pPr>
        <w:pStyle w:val="691"/>
        <w:ind w:firstLine="5529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Новосибирской области»</w:t>
      </w:r>
      <w:r/>
    </w:p>
    <w:p>
      <w:pPr>
        <w:pStyle w:val="691"/>
        <w:ind w:firstLine="5529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691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69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АДРЕСНЫЙ ПЕРЕЧЕНЬ</w:t>
      </w:r>
      <w:r/>
    </w:p>
    <w:p>
      <w:pPr>
        <w:pStyle w:val="69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территорий, нуждающихся в благоустройстве и подлежащих благоустройству в рамках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 в 202</w:t>
      </w:r>
      <w:r>
        <w:rPr>
          <w:b/>
          <w:bCs/>
          <w:sz w:val="28"/>
          <w:szCs w:val="28"/>
        </w:rPr>
        <w:t xml:space="preserve">2</w:t>
      </w:r>
      <w:r>
        <w:rPr>
          <w:b/>
          <w:bCs/>
          <w:sz w:val="28"/>
          <w:szCs w:val="28"/>
        </w:rPr>
        <w:t xml:space="preserve"> году</w:t>
      </w:r>
      <w:r/>
    </w:p>
    <w:p>
      <w:pPr>
        <w:pStyle w:val="691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50"/>
        <w:gridCol w:w="822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образование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1. Баганский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дворовых территорий МКД по ул. Строителей, 2, 4, 6, 8, 10, с. Баган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2. Барабинский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Ульяновской, 20а, г. Барабинск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парка культуры и отдыха</w:t>
            </w:r>
            <w:r>
              <w:rPr>
                <w:sz w:val="28"/>
                <w:szCs w:val="28"/>
              </w:rPr>
              <w:t xml:space="preserve"> (1 этап)</w:t>
            </w:r>
            <w:r>
              <w:rPr>
                <w:sz w:val="28"/>
                <w:szCs w:val="28"/>
              </w:rPr>
              <w:t xml:space="preserve">, г. Барабинск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3. Болотнинский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Первомайской, 10, г. Болотное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общественной территории по ул. Степная, г. Болотное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общественной территории по ул. Горького, ул. Комарова, ул. Школьной, г. Болотное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4. Венгеровский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по ул. Ленина, 95, 97, 99, 103, 111, 113, 115, 117, 119 (3 этап), с. Венгерово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общественного центра (3 этап), с. Заречье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5. Доволенский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Коммунальной, 1, 3а, ул. Ленина, 79, ул. Революционной, 17 (2 этап), с. Довольное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общественной территории (автостанция) по ул. Кировской, с. Довольное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6. Здвинский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Калинина, 36, с. Здвинск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центральной площади (3 этап), с. Здвинск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7. Искитимский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парка отдыха</w:t>
            </w:r>
            <w:r>
              <w:rPr>
                <w:sz w:val="28"/>
                <w:szCs w:val="28"/>
              </w:rPr>
              <w:t xml:space="preserve">, р.п. Линево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общественных территорий (пешеходная зона) по ул. Гагарина, ст. Евсино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8. Карасукский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Щорса, 138, г. Карасук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Щорса, 146, г. Карасук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зоны отдыха за МКД по ул. Щорса, 152 (1 этап), г. Карасук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парка в районе "Молзавод" по ул. Заводской, 1а (2 этап), г. Карасук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9. Каргатский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Рабочей, 43а</w:t>
            </w:r>
            <w:r>
              <w:rPr>
                <w:sz w:val="28"/>
                <w:szCs w:val="28"/>
              </w:rPr>
              <w:t xml:space="preserve"> (1 этап)</w:t>
            </w:r>
            <w:r>
              <w:rPr>
                <w:sz w:val="28"/>
                <w:szCs w:val="28"/>
              </w:rPr>
              <w:t xml:space="preserve">, г. Каргат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территории парка культуры и отдыха (4 этап), г. Каргат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10. Колыванский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дворовых территорий МКД по ул. Солнечной, 4, 5, 6, 7 (2 этап), р.п. Колывань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11. Коченевский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сквера памяти воинам ВОВ (3 этап), с. Поваренка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парка семейного отдыха "Острова по интересам" (1 этап), р.п. Коченево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12. Кочковский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Советской, 15, с. Кочки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прилегающей территории к МКОУ "Кочковская СШ", с. Кочки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сквера Памяти и прилегающей территории</w:t>
            </w:r>
            <w:r>
              <w:rPr>
                <w:sz w:val="28"/>
                <w:szCs w:val="28"/>
              </w:rPr>
              <w:t xml:space="preserve"> (1 этап)</w:t>
            </w:r>
            <w:r>
              <w:rPr>
                <w:sz w:val="28"/>
                <w:szCs w:val="28"/>
              </w:rPr>
              <w:t xml:space="preserve">, с. Кочки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13. Краснозерский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Октябрьской, 39, р.п. Краснозерское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Октябрьской, 40, р.п. Краснозерское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Первомайской, 71</w:t>
            </w:r>
            <w:r>
              <w:rPr>
                <w:sz w:val="28"/>
                <w:szCs w:val="28"/>
              </w:rPr>
              <w:t xml:space="preserve"> (1 этап)</w:t>
            </w:r>
            <w:r>
              <w:rPr>
                <w:sz w:val="28"/>
                <w:szCs w:val="28"/>
              </w:rPr>
              <w:t xml:space="preserve">, р.п. Краснозерское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дворовых территорий МКД по ул. Октябрьской, 22, ул. Ленина, 97а (2 этап), р.п. Краснозерское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ул. Тракторной (2 этап), р.п. Краснозерское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14. Куйбышевский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Молодежной, 6, г. Куйбышев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сквера "Рябинушка", г. Куйбышев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территории сквера "Октябрьский" (2 этап), с. Нагорное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15. Купинский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дворовых территорий МКД по ул. Советов, 189, 193, г. Купино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пешеходной зоны по ул. Набережной (2 этап)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г. Купино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16. Кыштовский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дворовых территорий МКД по ул. Павлодарской, 9, 11 (2 этап), с. Кыштовка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территории парка "Победа", расположенного по ул. Ковтуна, 2а (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этап), с. Кыштовка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территории парка "Победа", расположенного по ул. Ковтуна, 2а (освещение, видеонаблюдение), с. Кыштовка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17. Маслянинский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общественной территории "Гуляй-парк" по ул. Коммунистической (1 этап), р.п. Маслянино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18. Мошковский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дворовых территорий МКД по ул. 520 военная база, 1, 2, р.п. Мошково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Западной, 15, р.п. Мошково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общественной территории (пешеходная зона) по ул. Пионерской, р.п. Мошково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общественной территории (пешеходная зона) по ул. Народной, р.п. Мошково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19. Новосибирский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Мира, 1, п. Приобский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Мира, 2, п. Приобский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Садовой, д. 17, с. Криводановка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Садовой, д. 17а, с. Криводановка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Рабочей, 24, с. Верх-Тула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203 (2 этап), р.п. Краснообск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220 (2 этап), р.п. Краснообск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8, р.п. Краснообск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центрального парка (1 этап), с. Криводановка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pStyle w:val="69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общественной территории по ул. Мичурина</w:t>
            </w:r>
            <w:r>
              <w:rPr>
                <w:bCs/>
                <w:sz w:val="28"/>
                <w:szCs w:val="28"/>
              </w:rPr>
              <w:t xml:space="preserve"> (1 этап)</w:t>
            </w:r>
            <w:r>
              <w:rPr>
                <w:bCs/>
                <w:sz w:val="28"/>
                <w:szCs w:val="28"/>
              </w:rPr>
              <w:t xml:space="preserve">, с. Ленинское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детской площадки по ул. Кирзаводской, с. Красноглинное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мест отдыха детей в мкр. Северном, п. Садовый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20. Ордынский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Западной, 11а, р.п. Ордынское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Новой, 1, с. Красный Яр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</w:t>
            </w:r>
            <w:r>
              <w:rPr>
                <w:sz w:val="28"/>
                <w:szCs w:val="28"/>
              </w:rPr>
              <w:t xml:space="preserve">тво тротуара по ул. Космонавтов</w:t>
            </w:r>
            <w:r>
              <w:rPr>
                <w:sz w:val="28"/>
                <w:szCs w:val="28"/>
              </w:rPr>
              <w:t xml:space="preserve">, с. Вагайцево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Устройство фонтана в парке "Центральный" (2 этап), р.п. Ордынское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21. Северный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сквера ушедших деревень, с. Северное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зоны отдыха по ул. Октябрьской, с. Северное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22. Сузунский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Льва Толстого, 5, р.п. Сузун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Льва Толстого, 7, р.п. Сузун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Льва Толстого, 9, р.п. Сузун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Льва Толстого, 13, р.п. Сузун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делового центра р.п. Сузун (5 этап), р.п. Сузун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Екатерининской площади (3 этап), р.п. Сузун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парка, предназначенного для всесезонного досуга всех возрастных групп населения (2 этап), р.п. Сузун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набережной р. Нижний Сузун и р. Пивоварки при "Екатерининской площади"</w:t>
            </w:r>
            <w:r>
              <w:rPr>
                <w:sz w:val="28"/>
                <w:szCs w:val="28"/>
              </w:rPr>
              <w:t xml:space="preserve"> (1 этап)</w:t>
            </w:r>
            <w:r>
              <w:rPr>
                <w:sz w:val="28"/>
                <w:szCs w:val="28"/>
              </w:rPr>
              <w:t xml:space="preserve">, р.п. Сузун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общественной территории по ул. Молодежной, 24, р.п. Сузун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23. Татарский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Смирновской, 78а, г. Татарск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Закриевского, 72, г. Татарск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сквера "Молодежный", г. Татарск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24. Тогучинский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Советской, 17</w:t>
            </w:r>
            <w:r>
              <w:rPr>
                <w:sz w:val="28"/>
                <w:szCs w:val="28"/>
              </w:rPr>
              <w:t xml:space="preserve"> (1 этап)</w:t>
            </w:r>
            <w:r>
              <w:rPr>
                <w:sz w:val="28"/>
                <w:szCs w:val="28"/>
              </w:rPr>
              <w:t xml:space="preserve">, р.п. Горный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Советской, 19</w:t>
            </w:r>
            <w:r>
              <w:rPr>
                <w:sz w:val="28"/>
                <w:szCs w:val="28"/>
              </w:rPr>
              <w:t xml:space="preserve"> (1 этап)</w:t>
            </w:r>
            <w:r>
              <w:rPr>
                <w:sz w:val="28"/>
                <w:szCs w:val="28"/>
              </w:rPr>
              <w:t xml:space="preserve">, р.п. Горный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дворовых территорий МКД по ул. Целинной, 15, 17</w:t>
            </w:r>
            <w:r>
              <w:rPr>
                <w:sz w:val="28"/>
                <w:szCs w:val="28"/>
              </w:rPr>
              <w:t xml:space="preserve"> (1 этап)</w:t>
            </w:r>
            <w:r>
              <w:rPr>
                <w:sz w:val="28"/>
                <w:szCs w:val="28"/>
              </w:rPr>
              <w:t xml:space="preserve">, г. Тогучин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Целинной, 19</w:t>
            </w:r>
            <w:r>
              <w:rPr>
                <w:sz w:val="28"/>
                <w:szCs w:val="28"/>
              </w:rPr>
              <w:t xml:space="preserve"> (1 этап)</w:t>
            </w:r>
            <w:r>
              <w:rPr>
                <w:sz w:val="28"/>
                <w:szCs w:val="28"/>
              </w:rPr>
              <w:t xml:space="preserve">, г. Тогучин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парковой зоны по улице Гагарина (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этап, устройство площадки для мини-футбола), п. Шахта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парковой зоны по улице Гагарина (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 этап, устройство беговой дорожки), п. Шахта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парковой зоны по улице Гагарина (</w:t>
            </w: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  <w:t xml:space="preserve"> этап, устройство площадки для городошного спорта), п. Шахта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парковой зоны по улице Гагарина (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  <w:t xml:space="preserve"> этап, озеленение), п. Шахта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пешеходной зоны по ул. Садовой, ул. Островского (1 этап), г. Тогучин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25. Усть-Таркский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дворовых территорий МКД по ул. Чапаева, 5, 7, ул. Иванова, 13</w:t>
            </w:r>
            <w:r>
              <w:rPr>
                <w:sz w:val="28"/>
                <w:szCs w:val="28"/>
              </w:rPr>
              <w:t xml:space="preserve"> (1 этап)</w:t>
            </w:r>
            <w:r>
              <w:rPr>
                <w:sz w:val="28"/>
                <w:szCs w:val="28"/>
              </w:rPr>
              <w:t xml:space="preserve">, с. Усть-Тарка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территории по ул. Матросова (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этап), с. Усть-Тарка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26. Чановский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Ленина, 65б, р.п. Чаны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парка спортивной славы, р.п. Чаны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</w:pPr>
            <w:r>
              <w:rPr>
                <w:sz w:val="28"/>
                <w:szCs w:val="28"/>
              </w:rPr>
              <w:t xml:space="preserve">26.3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парка Памяти и Славы (2 этап), р.п. Чаны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центральной площади, к.п. Озеро-Карачи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27. Черепановский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дворовых территорий МКД по ул. Микрорайон, 1, 2, 3, 4, г. Черепаново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дворовых территорий МКД по ул. Восточной, 1а, 1б, р.п. Посевная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парка по ул. Островского, р.п. Посевная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парка по ул. Тельманова, г. Черепаново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28. Чистоозерный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</w:t>
            </w:r>
            <w:r>
              <w:rPr>
                <w:sz w:val="28"/>
                <w:szCs w:val="28"/>
              </w:rPr>
              <w:t xml:space="preserve">парковой зоны</w:t>
            </w:r>
            <w:r>
              <w:rPr>
                <w:sz w:val="28"/>
                <w:szCs w:val="28"/>
              </w:rPr>
              <w:t xml:space="preserve">, р.п. Чистоозерное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29. Чулымский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дворовых территорий МКД по ул. Ломоносова, 2, 3, 4, 7 (3 этап), г. Чулым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природного парка МЖК (3 этап), г. Чулым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30. Г. Бердск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Вокзальной, 20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Красная Сибирь, 120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Комсомольской, 28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Ленина, 39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Микрорайон, 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Микрорайон, 42</w:t>
            </w:r>
            <w:r>
              <w:rPr>
                <w:sz w:val="28"/>
                <w:szCs w:val="28"/>
              </w:rPr>
              <w:t xml:space="preserve"> (1 этап)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Микрорайон, 68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Рогачева, 11а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общественной территории в районе школы N 11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31. Г. Искитим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Комсомольской, 13 (2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мкр. Южному, 32 (2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мкр. Индустриальному, 53 (2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мкр. Индустриальному, 33а (2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парка в Индустриальном микрорайоне (ремонт парка у Дома ветеранов)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32. Р.п. Кольцово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МКД, 9 (2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МКД, 10 (2 этап)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33. Г. Новосибирск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Новочеркасской, 2а (2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Выставочной, 17 (2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Троллейной, 35 (2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Плахотного, 7, 9 (3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Станиславского, 4/1 (3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Экваторной, 1, 2, 3, 4 (3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Кропоткина, 120, 120/1, 122/1 (2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Ельцовской, 20 (2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Челюскинцев, 15/1 (3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Лебедевского, 2 (2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9 Ноября, 95 (1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Чигорина, 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Тульской, 84 (3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Сибиряков-Гвардейцев, 22 (3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Железнодорожной, 12, 12/1, 14 (2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Республиканской, 13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Гоголя, 228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пр. Дзержинского, 6 (1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Богдана Хмельницкого, 62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Котовского, 52, 42, 40, 40/2, 40/1, 36 (1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Котовского, 28, 28/1, ул. Широкая, 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Костычева, 40, 40/1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пр. Карла Маркса, 14/1, 12/1, 14, ул. Космическая, 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мкр. Зеленый бор, 1, 3, 5, 7, 9, 11, 13 (1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В. Высоцкого, 3, 5 (1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Адриена Лежена, 15 (1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Промышленной, 1а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Куприна, 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Менделеева, 6 (1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Широкой, 21/1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Котовского, 7, 7/1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Ключ-Камышенское Плато, 14 (1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Полевой, 18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Варшавской, 15, 15а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Абаканской, 16, 16а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Шатурской, 9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Гаранина, 25/1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мкр. Горскому, 47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9-й Гвардейской Дивизии, 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Тихвинской, 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33.41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Серафимовича, 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Халтурина, 35, 35/1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33.43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Титова, 250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Макаренко, 27/3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Макаренко, 31/1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33.46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Учительской, 19/1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33.47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Немировича-Данченко, 135б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Петухова, 64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33.49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Лазарева, 31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Советской, 50а, 50б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33.51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Учительской, 8/1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33.52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Ипподромской, 34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Ипподромской, 34/1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Ипподромской, 34/2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33.55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Советской, 50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Сиреневой, 27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33.57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территории в пойме реки Каменки</w:t>
            </w:r>
            <w:r>
              <w:rPr>
                <w:sz w:val="28"/>
                <w:szCs w:val="28"/>
              </w:rPr>
              <w:t xml:space="preserve"> (1 этап)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33.58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сквера за Новосибирским театром оперы и балета (2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33.59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озелененной территории на площади Карла Маркса с памятником А.И. Покрышкину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Гагаринского сквера (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33.61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сквера по ул. Свечникова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33.62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общественной территории в сквере по ул. Лейтенанта Амосова жилого района Пашино (плац)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33.63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ПКиО "Заельцовский" (2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территории, прилегающей к Многофункциональной ледовой арене в Кировском районе</w:t>
            </w:r>
            <w:r>
              <w:rPr>
                <w:sz w:val="28"/>
                <w:szCs w:val="28"/>
              </w:rPr>
              <w:t xml:space="preserve"> (2 этап)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33.65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сквера "Гвардейский" жилого района Пашино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33.66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пешеходной зоны по ул. Вокзальная магистраль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33.67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бульвара по Красному проспекту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33.68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ПКиО "Михайловская набережная" (3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Сквер "Театральный"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площади Калинина с установкой стелы "Новосибирск - город трудовой доблести"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33.71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сквера "Воинский" Октябрьского района (1 этап)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34. Г. Обь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Военный городок, 109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парка "Геофизик" (2 этап)</w:t>
            </w:r>
            <w:r/>
          </w:p>
        </w:tc>
      </w:tr>
    </w:tbl>
    <w:p>
      <w:pPr>
        <w:pStyle w:val="69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Применяемые сокращения:</w:t>
      </w:r>
      <w:r/>
    </w:p>
    <w:p>
      <w:pPr>
        <w:pStyle w:val="69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ВОВ - Великая Отечественная война;</w:t>
      </w:r>
      <w:r/>
    </w:p>
    <w:p>
      <w:pPr>
        <w:pStyle w:val="69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- город;</w:t>
      </w:r>
      <w:r/>
    </w:p>
    <w:p>
      <w:pPr>
        <w:pStyle w:val="69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ДК - дом культуры;</w:t>
      </w:r>
      <w:r/>
    </w:p>
    <w:p>
      <w:pPr>
        <w:pStyle w:val="69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КиО - культуры и отдыха;</w:t>
      </w:r>
      <w:r/>
    </w:p>
    <w:p>
      <w:pPr>
        <w:pStyle w:val="69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КСКО - Кочковское социально-культурное объединение;</w:t>
      </w:r>
      <w:r/>
    </w:p>
    <w:p>
      <w:pPr>
        <w:pStyle w:val="69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МКД - многоквартирный дом;</w:t>
      </w:r>
      <w:r/>
    </w:p>
    <w:p>
      <w:pPr>
        <w:pStyle w:val="69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МКОУ СОШ - муниципальное казенное общеобразовательное учреждение средняя общеобразовательная школа;</w:t>
      </w:r>
      <w:r/>
    </w:p>
    <w:p>
      <w:pPr>
        <w:pStyle w:val="69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мкр. - микрорайон;</w:t>
      </w:r>
      <w:r/>
    </w:p>
    <w:p>
      <w:pPr>
        <w:pStyle w:val="69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МКУДО "ДШИ" - муниципальное казенное учреждение дошкольного образования "Детская школа искусств";</w:t>
      </w:r>
      <w:r/>
    </w:p>
    <w:p>
      <w:pPr>
        <w:pStyle w:val="69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МКУК - муниципальное казенное учреждение культуры;</w:t>
      </w:r>
      <w:r/>
    </w:p>
    <w:p>
      <w:pPr>
        <w:pStyle w:val="69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МКУОЦК - муниципальное казенное учреждение объединенный центр культуры;</w:t>
      </w:r>
      <w:r/>
    </w:p>
    <w:p>
      <w:pPr>
        <w:pStyle w:val="69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НСО - Новосибирская область;</w:t>
      </w:r>
      <w:r/>
    </w:p>
    <w:p>
      <w:pPr>
        <w:pStyle w:val="69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- поселок;</w:t>
      </w:r>
      <w:r/>
    </w:p>
    <w:p>
      <w:pPr>
        <w:pStyle w:val="69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пер. - переулок;</w:t>
      </w:r>
      <w:r/>
    </w:p>
    <w:p>
      <w:pPr>
        <w:pStyle w:val="69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ПКиО - парк культуры и отдыха;</w:t>
      </w:r>
      <w:r/>
    </w:p>
    <w:p>
      <w:pPr>
        <w:pStyle w:val="69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пр. - проспект;</w:t>
      </w:r>
      <w:r/>
    </w:p>
    <w:p>
      <w:pPr>
        <w:pStyle w:val="69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 - река;</w:t>
      </w:r>
      <w:r/>
    </w:p>
    <w:p>
      <w:pPr>
        <w:pStyle w:val="69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р.п. - рабочий поселок;</w:t>
      </w:r>
      <w:r/>
    </w:p>
    <w:p>
      <w:pPr>
        <w:pStyle w:val="69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РДК - районный дом культуры;</w:t>
      </w:r>
      <w:r/>
    </w:p>
    <w:p>
      <w:pPr>
        <w:pStyle w:val="69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- село;</w:t>
      </w:r>
      <w:r/>
    </w:p>
    <w:p>
      <w:pPr>
        <w:pStyle w:val="69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с/с - сельсовет;</w:t>
      </w:r>
      <w:r/>
    </w:p>
    <w:p>
      <w:pPr>
        <w:pStyle w:val="69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СОШ - средняя общеобразовательная школа;</w:t>
      </w:r>
      <w:r/>
    </w:p>
    <w:p>
      <w:pPr>
        <w:pStyle w:val="69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ст. - станция;</w:t>
      </w:r>
      <w:r/>
    </w:p>
    <w:p>
      <w:pPr>
        <w:pStyle w:val="69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- улица.</w:t>
      </w:r>
      <w:r/>
    </w:p>
    <w:p>
      <w:pPr>
        <w:pStyle w:val="69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9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pStyle w:val="691"/>
        <w:ind w:left="720" w:hanging="360"/>
      </w:pPr>
      <w:rPr>
        <w:rFonts w:ascii="Symbol" w:hAnsi="Symbol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691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9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9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91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9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9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91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91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1714" w:hanging="1005"/>
      </w:pPr>
    </w:lvl>
    <w:lvl w:ilvl="1">
      <w:start w:val="1"/>
      <w:numFmt w:val="decimal"/>
      <w:isLgl w:val="false"/>
      <w:suff w:val="tab"/>
      <w:lvlText w:val="%2)"/>
      <w:lvlJc w:val="left"/>
      <w:pPr>
        <w:pStyle w:val="691"/>
        <w:ind w:left="2449" w:hanging="102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84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15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2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30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7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4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1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58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600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pStyle w:val="691"/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91"/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91"/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91"/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91"/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91"/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91"/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91"/>
        <w:ind w:left="7832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691"/>
        <w:ind w:left="375" w:hanging="375"/>
      </w:pPr>
      <w:rPr>
        <w:rFonts w:eastAsia="Times New Roman"/>
        <w:color w:val="000000"/>
      </w:rPr>
    </w:lvl>
    <w:lvl w:ilvl="1">
      <w:start w:val="2"/>
      <w:numFmt w:val="decimal"/>
      <w:isLgl w:val="false"/>
      <w:suff w:val="tab"/>
      <w:lvlText w:val="%1.%2"/>
      <w:lvlJc w:val="left"/>
      <w:pPr>
        <w:pStyle w:val="691"/>
        <w:ind w:left="1444" w:hanging="375"/>
      </w:pPr>
      <w:rPr>
        <w:rFonts w:eastAsia="Times New Roman"/>
        <w:color w:val="000000"/>
      </w:rPr>
    </w:lvl>
    <w:lvl w:ilvl="2">
      <w:start w:val="1"/>
      <w:numFmt w:val="decimal"/>
      <w:isLgl w:val="false"/>
      <w:suff w:val="tab"/>
      <w:lvlText w:val="%1.%2.%3"/>
      <w:lvlJc w:val="left"/>
      <w:pPr>
        <w:pStyle w:val="691"/>
        <w:ind w:left="2858" w:hanging="720"/>
      </w:pPr>
      <w:rPr>
        <w:rFonts w:eastAsia="Times New Roman"/>
        <w:color w:val="000000"/>
      </w:rPr>
    </w:lvl>
    <w:lvl w:ilvl="3">
      <w:start w:val="1"/>
      <w:numFmt w:val="decimal"/>
      <w:isLgl w:val="false"/>
      <w:suff w:val="tab"/>
      <w:lvlText w:val="%1.%2.%3.%4"/>
      <w:lvlJc w:val="left"/>
      <w:pPr>
        <w:pStyle w:val="691"/>
        <w:ind w:left="4287" w:hanging="1080"/>
      </w:pPr>
      <w:rPr>
        <w:rFonts w:eastAsia="Times New Roman"/>
        <w:color w:val="000000"/>
      </w:rPr>
    </w:lvl>
    <w:lvl w:ilvl="4">
      <w:start w:val="1"/>
      <w:numFmt w:val="decimal"/>
      <w:isLgl w:val="false"/>
      <w:suff w:val="tab"/>
      <w:lvlText w:val="%1.%2.%3.%4.%5"/>
      <w:lvlJc w:val="left"/>
      <w:pPr>
        <w:pStyle w:val="691"/>
        <w:ind w:left="5356" w:hanging="1080"/>
      </w:pPr>
      <w:rPr>
        <w:rFonts w:eastAsia="Times New Roman"/>
        <w:color w:val="000000"/>
      </w:rPr>
    </w:lvl>
    <w:lvl w:ilvl="5">
      <w:start w:val="1"/>
      <w:numFmt w:val="decimal"/>
      <w:isLgl w:val="false"/>
      <w:suff w:val="tab"/>
      <w:lvlText w:val="%1.%2.%3.%4.%5.%6"/>
      <w:lvlJc w:val="left"/>
      <w:pPr>
        <w:pStyle w:val="691"/>
        <w:ind w:left="6785" w:hanging="1440"/>
      </w:pPr>
      <w:rPr>
        <w:rFonts w:eastAsia="Times New Roman"/>
        <w:color w:val="000000"/>
      </w:rPr>
    </w:lvl>
    <w:lvl w:ilvl="6">
      <w:start w:val="1"/>
      <w:numFmt w:val="decimal"/>
      <w:isLgl w:val="false"/>
      <w:suff w:val="tab"/>
      <w:lvlText w:val="%1.%2.%3.%4.%5.%6.%7"/>
      <w:lvlJc w:val="left"/>
      <w:pPr>
        <w:pStyle w:val="691"/>
        <w:ind w:left="7854" w:hanging="1440"/>
      </w:pPr>
      <w:rPr>
        <w:rFonts w:eastAsia="Times New Roman"/>
        <w:color w:val="00000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691"/>
        <w:ind w:left="9283" w:hanging="1800"/>
      </w:pPr>
      <w:rPr>
        <w:rFonts w:eastAsia="Times New Roman"/>
        <w:color w:val="00000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691"/>
        <w:ind w:left="10712" w:hanging="2160"/>
      </w:pPr>
      <w:rPr>
        <w:rFonts w:eastAsia="Times New Roman"/>
        <w:color w:val="000000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450" w:hanging="450"/>
      </w:pPr>
      <w:rPr>
        <w:rFonts w:eastAsia="Calibri"/>
      </w:rPr>
    </w:lvl>
    <w:lvl w:ilvl="1">
      <w:start w:val="1"/>
      <w:numFmt w:val="decimal"/>
      <w:isLgl w:val="false"/>
      <w:suff w:val="tab"/>
      <w:lvlText w:val="%1.%2."/>
      <w:lvlJc w:val="left"/>
      <w:pPr>
        <w:pStyle w:val="691"/>
        <w:ind w:left="1429" w:hanging="720"/>
      </w:pPr>
      <w:rPr>
        <w:rFonts w:eastAsia="Calibri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691"/>
        <w:ind w:left="2138" w:hanging="720"/>
      </w:pPr>
      <w:rPr>
        <w:rFonts w:eastAsia="Calibri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691"/>
        <w:ind w:left="3207" w:hanging="1080"/>
      </w:pPr>
      <w:rPr>
        <w:rFonts w:eastAsia="Calibri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691"/>
        <w:ind w:left="3916" w:hanging="1080"/>
      </w:pPr>
      <w:rPr>
        <w:rFonts w:eastAsia="Calibri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691"/>
        <w:ind w:left="4985" w:hanging="1440"/>
      </w:pPr>
      <w:rPr>
        <w:rFonts w:eastAsia="Calibri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691"/>
        <w:ind w:left="6054" w:hanging="1800"/>
      </w:pPr>
      <w:rPr>
        <w:rFonts w:eastAsia="Calibri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91"/>
        <w:ind w:left="6763" w:hanging="1800"/>
      </w:pPr>
      <w:rPr>
        <w:rFonts w:eastAsia="Calibri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91"/>
        <w:ind w:left="7832" w:hanging="2160"/>
      </w:pPr>
      <w:rPr>
        <w:rFonts w:eastAsia="Calibri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91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91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91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91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91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91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91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91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91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91"/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pStyle w:val="69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480" w:hanging="180"/>
      </w:pPr>
    </w:lvl>
  </w:abstractNum>
  <w:abstractNum w:abstractNumId="1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pStyle w:val="691"/>
        <w:ind w:left="375" w:hanging="375"/>
      </w:pPr>
      <w:rPr>
        <w:color w:val="000000"/>
      </w:rPr>
    </w:lvl>
    <w:lvl w:ilvl="1">
      <w:start w:val="1"/>
      <w:numFmt w:val="decimal"/>
      <w:isLgl w:val="false"/>
      <w:suff w:val="tab"/>
      <w:lvlText w:val="%1.%2"/>
      <w:lvlJc w:val="left"/>
      <w:pPr>
        <w:pStyle w:val="691"/>
        <w:ind w:left="1084" w:hanging="375"/>
      </w:pPr>
      <w:rPr>
        <w:color w:val="000000"/>
      </w:rPr>
    </w:lvl>
    <w:lvl w:ilvl="2">
      <w:start w:val="1"/>
      <w:numFmt w:val="decimal"/>
      <w:isLgl w:val="false"/>
      <w:suff w:val="tab"/>
      <w:lvlText w:val="%1.%2.%3"/>
      <w:lvlJc w:val="left"/>
      <w:pPr>
        <w:pStyle w:val="691"/>
        <w:ind w:left="2138" w:hanging="720"/>
      </w:pPr>
      <w:rPr>
        <w:color w:val="000000"/>
      </w:rPr>
    </w:lvl>
    <w:lvl w:ilvl="3">
      <w:start w:val="1"/>
      <w:numFmt w:val="decimal"/>
      <w:isLgl w:val="false"/>
      <w:suff w:val="tab"/>
      <w:lvlText w:val="%1.%2.%3.%4"/>
      <w:lvlJc w:val="left"/>
      <w:pPr>
        <w:pStyle w:val="691"/>
        <w:ind w:left="3207" w:hanging="1080"/>
      </w:pPr>
      <w:rPr>
        <w:color w:val="000000"/>
      </w:rPr>
    </w:lvl>
    <w:lvl w:ilvl="4">
      <w:start w:val="1"/>
      <w:numFmt w:val="decimal"/>
      <w:isLgl w:val="false"/>
      <w:suff w:val="tab"/>
      <w:lvlText w:val="%1.%2.%3.%4.%5"/>
      <w:lvlJc w:val="left"/>
      <w:pPr>
        <w:pStyle w:val="691"/>
        <w:ind w:left="3916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"/>
      <w:lvlJc w:val="left"/>
      <w:pPr>
        <w:pStyle w:val="691"/>
        <w:ind w:left="4985" w:hanging="144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"/>
      <w:lvlJc w:val="left"/>
      <w:pPr>
        <w:pStyle w:val="691"/>
        <w:ind w:left="5694" w:hanging="144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691"/>
        <w:ind w:left="6763" w:hanging="180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691"/>
        <w:ind w:left="7832" w:hanging="2160"/>
      </w:pPr>
      <w:rPr>
        <w:color w:val="000000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91"/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718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1069" w:hanging="360"/>
      </w:pPr>
      <w:rPr>
        <w:rFonts w:eastAsia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829" w:hanging="180"/>
      </w:pPr>
    </w:lvl>
  </w:abstractNum>
  <w:abstractNum w:abstractNumId="14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pStyle w:val="691"/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691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9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9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91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9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9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91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91"/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91"/>
        <w:ind w:left="18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25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32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39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46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54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61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68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756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718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91"/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7189" w:hanging="180"/>
      </w:pPr>
    </w:lvl>
  </w:abstractNum>
  <w:abstractNum w:abstractNumId="18">
    <w:multiLevelType w:val="hybridMultilevel"/>
    <w:lvl w:ilvl="0">
      <w:start w:val="15"/>
      <w:numFmt w:val="decimal"/>
      <w:isLgl w:val="false"/>
      <w:suff w:val="tab"/>
      <w:lvlText w:val="%1"/>
      <w:lvlJc w:val="left"/>
      <w:pPr>
        <w:pStyle w:val="691"/>
        <w:ind w:left="84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15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2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30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7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4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1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58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600" w:hanging="180"/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59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131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03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275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47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19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491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563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357" w:hanging="180"/>
      </w:pPr>
    </w:lvl>
  </w:abstractNum>
  <w:abstractNum w:abstractNumId="2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pStyle w:val="691"/>
        <w:ind w:left="375" w:hanging="375"/>
      </w:pPr>
      <w:rPr>
        <w:rFonts w:eastAsia="Times New Roman"/>
      </w:rPr>
    </w:lvl>
    <w:lvl w:ilvl="1">
      <w:start w:val="1"/>
      <w:numFmt w:val="decimal"/>
      <w:isLgl w:val="false"/>
      <w:suff w:val="tab"/>
      <w:lvlText w:val="%1.%2"/>
      <w:lvlJc w:val="left"/>
      <w:pPr>
        <w:pStyle w:val="691"/>
        <w:ind w:left="1084" w:hanging="375"/>
      </w:pPr>
      <w:rPr>
        <w:rFonts w:eastAsia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pStyle w:val="691"/>
        <w:ind w:left="2138" w:hanging="720"/>
      </w:pPr>
      <w:rPr>
        <w:rFonts w:eastAsia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pStyle w:val="691"/>
        <w:ind w:left="3207" w:hanging="1080"/>
      </w:pPr>
      <w:rPr>
        <w:rFonts w:eastAsia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pStyle w:val="691"/>
        <w:ind w:left="3916" w:hanging="1080"/>
      </w:pPr>
      <w:rPr>
        <w:rFonts w:eastAsia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pStyle w:val="691"/>
        <w:ind w:left="4985" w:hanging="1440"/>
      </w:pPr>
      <w:rPr>
        <w:rFonts w:eastAsia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pStyle w:val="691"/>
        <w:ind w:left="5694" w:hanging="1440"/>
      </w:pPr>
      <w:rPr>
        <w:rFonts w:eastAsia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691"/>
        <w:ind w:left="6763" w:hanging="1800"/>
      </w:pPr>
      <w:rPr>
        <w:rFonts w:eastAsia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691"/>
        <w:ind w:left="7832" w:hanging="2160"/>
      </w:pPr>
      <w:rPr>
        <w:rFonts w:eastAsia="Times New Roman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1069" w:hanging="360"/>
      </w:pPr>
    </w:lvl>
    <w:lvl w:ilvl="1">
      <w:start w:val="1"/>
      <w:numFmt w:val="decimal"/>
      <w:isLgl w:val="false"/>
      <w:suff w:val="tab"/>
      <w:lvlText w:val="%1.%2"/>
      <w:lvlJc w:val="left"/>
      <w:pPr>
        <w:pStyle w:val="691"/>
        <w:ind w:left="1729" w:hanging="660"/>
      </w:pPr>
    </w:lvl>
    <w:lvl w:ilvl="2">
      <w:start w:val="1"/>
      <w:numFmt w:val="decimal"/>
      <w:isLgl w:val="false"/>
      <w:suff w:val="tab"/>
      <w:lvlText w:val="%1.%2.%3"/>
      <w:lvlJc w:val="left"/>
      <w:pPr>
        <w:pStyle w:val="691"/>
        <w:ind w:left="214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691"/>
        <w:ind w:left="286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691"/>
        <w:ind w:left="322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691"/>
        <w:ind w:left="394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691"/>
        <w:ind w:left="4309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691"/>
        <w:ind w:left="502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691"/>
        <w:ind w:left="5749" w:hanging="216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9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480" w:hanging="180"/>
      </w:pPr>
    </w:lvl>
  </w:abstractNum>
  <w:abstractNum w:abstractNumId="24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pStyle w:val="691"/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691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9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9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91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9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9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91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91"/>
        <w:ind w:left="6480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91"/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pStyle w:val="69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480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91"/>
        <w:ind w:left="1080" w:hanging="360"/>
        <w:tabs>
          <w:tab w:val="num" w:pos="10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91"/>
        <w:ind w:left="1800" w:hanging="360"/>
        <w:tabs>
          <w:tab w:val="num" w:pos="180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91"/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91"/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91"/>
        <w:ind w:left="3960" w:hanging="360"/>
        <w:tabs>
          <w:tab w:val="num" w:pos="396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91"/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91"/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91"/>
        <w:ind w:left="6120" w:hanging="360"/>
        <w:tabs>
          <w:tab w:val="num" w:pos="612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91"/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pStyle w:val="69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1700" w:hanging="99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83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691"/>
        <w:ind w:left="375" w:hanging="375"/>
      </w:pPr>
      <w:rPr>
        <w:rFonts w:eastAsia="Times New Roman"/>
        <w:color w:val="000000"/>
      </w:rPr>
    </w:lvl>
    <w:lvl w:ilvl="1">
      <w:start w:val="3"/>
      <w:numFmt w:val="decimal"/>
      <w:isLgl w:val="false"/>
      <w:suff w:val="tab"/>
      <w:lvlText w:val="%1.%2"/>
      <w:lvlJc w:val="left"/>
      <w:pPr>
        <w:pStyle w:val="691"/>
        <w:ind w:left="1444" w:hanging="375"/>
      </w:pPr>
      <w:rPr>
        <w:rFonts w:eastAsia="Times New Roman"/>
        <w:color w:val="000000"/>
      </w:rPr>
    </w:lvl>
    <w:lvl w:ilvl="2">
      <w:start w:val="1"/>
      <w:numFmt w:val="decimal"/>
      <w:isLgl w:val="false"/>
      <w:suff w:val="tab"/>
      <w:lvlText w:val="%1.%2.%3"/>
      <w:lvlJc w:val="left"/>
      <w:pPr>
        <w:pStyle w:val="691"/>
        <w:ind w:left="2858" w:hanging="720"/>
      </w:pPr>
      <w:rPr>
        <w:rFonts w:eastAsia="Times New Roman"/>
        <w:color w:val="000000"/>
      </w:rPr>
    </w:lvl>
    <w:lvl w:ilvl="3">
      <w:start w:val="1"/>
      <w:numFmt w:val="decimal"/>
      <w:isLgl w:val="false"/>
      <w:suff w:val="tab"/>
      <w:lvlText w:val="%1.%2.%3.%4"/>
      <w:lvlJc w:val="left"/>
      <w:pPr>
        <w:pStyle w:val="691"/>
        <w:ind w:left="4287" w:hanging="1080"/>
      </w:pPr>
      <w:rPr>
        <w:rFonts w:eastAsia="Times New Roman"/>
        <w:color w:val="000000"/>
      </w:rPr>
    </w:lvl>
    <w:lvl w:ilvl="4">
      <w:start w:val="1"/>
      <w:numFmt w:val="decimal"/>
      <w:isLgl w:val="false"/>
      <w:suff w:val="tab"/>
      <w:lvlText w:val="%1.%2.%3.%4.%5"/>
      <w:lvlJc w:val="left"/>
      <w:pPr>
        <w:pStyle w:val="691"/>
        <w:ind w:left="5356" w:hanging="1080"/>
      </w:pPr>
      <w:rPr>
        <w:rFonts w:eastAsia="Times New Roman"/>
        <w:color w:val="000000"/>
      </w:rPr>
    </w:lvl>
    <w:lvl w:ilvl="5">
      <w:start w:val="1"/>
      <w:numFmt w:val="decimal"/>
      <w:isLgl w:val="false"/>
      <w:suff w:val="tab"/>
      <w:lvlText w:val="%1.%2.%3.%4.%5.%6"/>
      <w:lvlJc w:val="left"/>
      <w:pPr>
        <w:pStyle w:val="691"/>
        <w:ind w:left="6785" w:hanging="1440"/>
      </w:pPr>
      <w:rPr>
        <w:rFonts w:eastAsia="Times New Roman"/>
        <w:color w:val="000000"/>
      </w:rPr>
    </w:lvl>
    <w:lvl w:ilvl="6">
      <w:start w:val="1"/>
      <w:numFmt w:val="decimal"/>
      <w:isLgl w:val="false"/>
      <w:suff w:val="tab"/>
      <w:lvlText w:val="%1.%2.%3.%4.%5.%6.%7"/>
      <w:lvlJc w:val="left"/>
      <w:pPr>
        <w:pStyle w:val="691"/>
        <w:ind w:left="7854" w:hanging="1440"/>
      </w:pPr>
      <w:rPr>
        <w:rFonts w:eastAsia="Times New Roman"/>
        <w:color w:val="00000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691"/>
        <w:ind w:left="9283" w:hanging="1800"/>
      </w:pPr>
      <w:rPr>
        <w:rFonts w:eastAsia="Times New Roman"/>
        <w:color w:val="00000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691"/>
        <w:ind w:left="10712" w:hanging="2160"/>
      </w:pPr>
      <w:rPr>
        <w:rFonts w:eastAsia="Times New Roman"/>
        <w:color w:val="000000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540" w:hanging="360"/>
        <w:tabs>
          <w:tab w:val="num" w:pos="54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300" w:hanging="180"/>
        <w:tabs>
          <w:tab w:val="num" w:pos="6300" w:leader="none"/>
        </w:tabs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1099" w:hanging="39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829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480" w:hanging="180"/>
      </w:pPr>
    </w:lvl>
  </w:abstractNum>
  <w:num w:numId="1">
    <w:abstractNumId w:val="8"/>
  </w:num>
  <w:num w:numId="2">
    <w:abstractNumId w:val="31"/>
  </w:num>
  <w:num w:numId="3">
    <w:abstractNumId w:val="1"/>
  </w:num>
  <w:num w:numId="4">
    <w:abstractNumId w:val="34"/>
  </w:num>
  <w:num w:numId="5">
    <w:abstractNumId w:val="7"/>
  </w:num>
  <w:num w:numId="6">
    <w:abstractNumId w:val="13"/>
  </w:num>
  <w:num w:numId="7">
    <w:abstractNumId w:val="35"/>
  </w:num>
  <w:num w:numId="8">
    <w:abstractNumId w:val="6"/>
  </w:num>
  <w:num w:numId="9">
    <w:abstractNumId w:val="5"/>
  </w:num>
  <w:num w:numId="10">
    <w:abstractNumId w:val="20"/>
  </w:num>
  <w:num w:numId="11">
    <w:abstractNumId w:val="11"/>
  </w:num>
  <w:num w:numId="12">
    <w:abstractNumId w:val="22"/>
  </w:num>
  <w:num w:numId="13">
    <w:abstractNumId w:val="37"/>
  </w:num>
  <w:num w:numId="14">
    <w:abstractNumId w:val="38"/>
  </w:num>
  <w:num w:numId="15">
    <w:abstractNumId w:val="4"/>
  </w:num>
  <w:num w:numId="16">
    <w:abstractNumId w:val="36"/>
  </w:num>
  <w:num w:numId="17">
    <w:abstractNumId w:val="3"/>
  </w:num>
  <w:num w:numId="18">
    <w:abstractNumId w:val="18"/>
  </w:num>
  <w:num w:numId="19">
    <w:abstractNumId w:val="24"/>
  </w:num>
  <w:num w:numId="20">
    <w:abstractNumId w:val="14"/>
  </w:num>
  <w:num w:numId="21">
    <w:abstractNumId w:val="16"/>
  </w:num>
  <w:num w:numId="22">
    <w:abstractNumId w:val="30"/>
  </w:num>
  <w:num w:numId="23">
    <w:abstractNumId w:val="33"/>
  </w:num>
  <w:num w:numId="24">
    <w:abstractNumId w:val="2"/>
  </w:num>
  <w:num w:numId="25">
    <w:abstractNumId w:val="21"/>
  </w:num>
  <w:num w:numId="26">
    <w:abstractNumId w:val="17"/>
  </w:num>
  <w:num w:numId="27">
    <w:abstractNumId w:val="12"/>
  </w:num>
  <w:num w:numId="28">
    <w:abstractNumId w:val="23"/>
  </w:num>
  <w:num w:numId="29">
    <w:abstractNumId w:val="10"/>
  </w:num>
  <w:num w:numId="30">
    <w:abstractNumId w:val="15"/>
  </w:num>
  <w:num w:numId="31">
    <w:abstractNumId w:val="28"/>
  </w:num>
  <w:num w:numId="32">
    <w:abstractNumId w:val="29"/>
  </w:num>
  <w:num w:numId="33">
    <w:abstractNumId w:val="0"/>
  </w:num>
  <w:num w:numId="34">
    <w:abstractNumId w:val="19"/>
  </w:num>
  <w:num w:numId="35">
    <w:abstractNumId w:val="9"/>
  </w:num>
  <w:num w:numId="36">
    <w:abstractNumId w:val="32"/>
  </w:num>
  <w:num w:numId="37">
    <w:abstractNumId w:val="27"/>
  </w:num>
  <w:num w:numId="38">
    <w:abstractNumId w:val="26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1"/>
    <w:next w:val="69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1"/>
    <w:next w:val="69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1"/>
    <w:next w:val="69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1"/>
    <w:next w:val="69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1"/>
    <w:next w:val="69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1"/>
    <w:next w:val="69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1"/>
    <w:next w:val="69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1"/>
    <w:next w:val="69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1"/>
    <w:next w:val="69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1"/>
    <w:next w:val="69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91"/>
    <w:next w:val="69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91"/>
    <w:next w:val="69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1"/>
    <w:next w:val="69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9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91"/>
    <w:next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9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91"/>
    <w:next w:val="69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1"/>
    <w:next w:val="69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1"/>
    <w:next w:val="69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1"/>
    <w:next w:val="69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1"/>
    <w:next w:val="69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1"/>
    <w:next w:val="69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1"/>
    <w:next w:val="69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1"/>
    <w:next w:val="69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1"/>
    <w:next w:val="69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1"/>
    <w:next w:val="691"/>
    <w:uiPriority w:val="99"/>
    <w:unhideWhenUsed/>
    <w:pPr>
      <w:spacing w:after="0" w:afterAutospacing="0"/>
    </w:pPr>
  </w:style>
  <w:style w:type="paragraph" w:styleId="691" w:default="1">
    <w:name w:val="Normal"/>
    <w:next w:val="691"/>
    <w:link w:val="691"/>
    <w:qFormat/>
    <w:rPr>
      <w:sz w:val="24"/>
      <w:szCs w:val="24"/>
      <w:lang w:val="ru-RU" w:eastAsia="ru-RU" w:bidi="ar-SA"/>
    </w:rPr>
  </w:style>
  <w:style w:type="paragraph" w:styleId="692">
    <w:name w:val="Заголовок 1"/>
    <w:basedOn w:val="691"/>
    <w:next w:val="691"/>
    <w:link w:val="722"/>
    <w:qFormat/>
    <w:pPr>
      <w:jc w:val="center"/>
      <w:keepNext/>
      <w:outlineLvl w:val="0"/>
    </w:pPr>
    <w:rPr>
      <w:b/>
      <w:bCs/>
      <w:sz w:val="36"/>
      <w:szCs w:val="36"/>
    </w:rPr>
  </w:style>
  <w:style w:type="paragraph" w:styleId="693">
    <w:name w:val="Заголовок 5"/>
    <w:basedOn w:val="691"/>
    <w:next w:val="691"/>
    <w:link w:val="723"/>
    <w:qFormat/>
    <w:pPr>
      <w:ind w:left="6372" w:hanging="1512"/>
      <w:keepNext/>
      <w:outlineLvl w:val="4"/>
    </w:pPr>
    <w:rPr>
      <w:color w:val="000000"/>
      <w:sz w:val="28"/>
    </w:rPr>
  </w:style>
  <w:style w:type="paragraph" w:styleId="694">
    <w:name w:val="Заголовок 6"/>
    <w:basedOn w:val="691"/>
    <w:next w:val="691"/>
    <w:link w:val="691"/>
    <w:qFormat/>
    <w:pPr>
      <w:jc w:val="center"/>
      <w:keepNext/>
      <w:outlineLvl w:val="5"/>
    </w:pPr>
    <w:rPr>
      <w:color w:val="000000"/>
      <w:sz w:val="28"/>
    </w:rPr>
  </w:style>
  <w:style w:type="character" w:styleId="695">
    <w:name w:val="Основной шрифт абзаца"/>
    <w:next w:val="695"/>
    <w:link w:val="691"/>
    <w:semiHidden/>
  </w:style>
  <w:style w:type="table" w:styleId="696">
    <w:name w:val="Обычная таблица"/>
    <w:next w:val="696"/>
    <w:link w:val="691"/>
    <w:semiHidden/>
    <w:tblPr/>
  </w:style>
  <w:style w:type="numbering" w:styleId="697">
    <w:name w:val="Нет списка"/>
    <w:next w:val="697"/>
    <w:link w:val="691"/>
    <w:uiPriority w:val="99"/>
    <w:semiHidden/>
  </w:style>
  <w:style w:type="table" w:styleId="698">
    <w:name w:val="Сетка таблицы"/>
    <w:basedOn w:val="696"/>
    <w:next w:val="698"/>
    <w:link w:val="691"/>
    <w:uiPriority w:val="39"/>
    <w:tblPr/>
  </w:style>
  <w:style w:type="paragraph" w:styleId="699">
    <w:name w:val="Основной текст"/>
    <w:basedOn w:val="691"/>
    <w:next w:val="699"/>
    <w:link w:val="700"/>
    <w:rPr>
      <w:rFonts w:ascii="Verdana" w:hAnsi="Verdana"/>
      <w:color w:val="008250"/>
      <w:sz w:val="28"/>
      <w:szCs w:val="20"/>
    </w:rPr>
  </w:style>
  <w:style w:type="character" w:styleId="700">
    <w:name w:val="Основной текст Знак"/>
    <w:next w:val="700"/>
    <w:link w:val="699"/>
    <w:rPr>
      <w:rFonts w:ascii="Verdana" w:hAnsi="Verdana"/>
      <w:color w:val="008250"/>
      <w:sz w:val="28"/>
    </w:rPr>
  </w:style>
  <w:style w:type="paragraph" w:styleId="701">
    <w:name w:val="Основной текст с отступом"/>
    <w:basedOn w:val="691"/>
    <w:next w:val="701"/>
    <w:link w:val="691"/>
    <w:pPr>
      <w:ind w:left="720" w:firstLine="540"/>
      <w:jc w:val="both"/>
    </w:pPr>
    <w:rPr>
      <w:color w:val="000000"/>
      <w:sz w:val="28"/>
      <w:szCs w:val="36"/>
    </w:rPr>
  </w:style>
  <w:style w:type="paragraph" w:styleId="702">
    <w:name w:val="Основной текст 2"/>
    <w:basedOn w:val="691"/>
    <w:next w:val="702"/>
    <w:link w:val="691"/>
    <w:rPr>
      <w:color w:val="000000"/>
      <w:sz w:val="28"/>
    </w:rPr>
  </w:style>
  <w:style w:type="paragraph" w:styleId="703">
    <w:name w:val="Основной текст с отступом 3"/>
    <w:basedOn w:val="691"/>
    <w:next w:val="703"/>
    <w:link w:val="726"/>
    <w:pPr>
      <w:ind w:left="4500" w:hanging="4500"/>
      <w:jc w:val="both"/>
    </w:pPr>
    <w:rPr>
      <w:color w:val="000000"/>
      <w:sz w:val="28"/>
    </w:rPr>
  </w:style>
  <w:style w:type="paragraph" w:styleId="704">
    <w:name w:val="Текст выноски"/>
    <w:basedOn w:val="691"/>
    <w:next w:val="704"/>
    <w:link w:val="725"/>
    <w:uiPriority w:val="99"/>
    <w:semiHidden/>
    <w:rPr>
      <w:rFonts w:ascii="Tahoma" w:hAnsi="Tahoma" w:cs="Tahoma"/>
      <w:sz w:val="16"/>
      <w:szCs w:val="16"/>
    </w:rPr>
  </w:style>
  <w:style w:type="paragraph" w:styleId="705">
    <w:name w:val="ConsPlusNormal"/>
    <w:next w:val="705"/>
    <w:link w:val="691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706">
    <w:name w:val="ConsPlusTitle"/>
    <w:next w:val="706"/>
    <w:link w:val="691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707">
    <w:name w:val="ConsPlusNonformat"/>
    <w:next w:val="707"/>
    <w:link w:val="691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708">
    <w:name w:val="Char Знак Знак"/>
    <w:basedOn w:val="691"/>
    <w:next w:val="708"/>
    <w:link w:val="691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709">
    <w:name w:val="Верхний колонтитул"/>
    <w:basedOn w:val="691"/>
    <w:next w:val="709"/>
    <w:link w:val="710"/>
    <w:uiPriority w:val="99"/>
    <w:pPr>
      <w:tabs>
        <w:tab w:val="center" w:pos="4677" w:leader="none"/>
        <w:tab w:val="right" w:pos="9355" w:leader="none"/>
      </w:tabs>
    </w:pPr>
  </w:style>
  <w:style w:type="character" w:styleId="710">
    <w:name w:val="Верхний колонтитул Знак"/>
    <w:next w:val="710"/>
    <w:link w:val="709"/>
    <w:uiPriority w:val="99"/>
    <w:rPr>
      <w:sz w:val="24"/>
      <w:szCs w:val="24"/>
    </w:rPr>
  </w:style>
  <w:style w:type="paragraph" w:styleId="711">
    <w:name w:val="Нижний колонтитул"/>
    <w:basedOn w:val="691"/>
    <w:next w:val="711"/>
    <w:link w:val="712"/>
    <w:pPr>
      <w:tabs>
        <w:tab w:val="center" w:pos="4677" w:leader="none"/>
        <w:tab w:val="right" w:pos="9355" w:leader="none"/>
      </w:tabs>
    </w:pPr>
  </w:style>
  <w:style w:type="character" w:styleId="712">
    <w:name w:val="Нижний колонтитул Знак"/>
    <w:next w:val="712"/>
    <w:link w:val="711"/>
    <w:rPr>
      <w:sz w:val="24"/>
      <w:szCs w:val="24"/>
    </w:rPr>
  </w:style>
  <w:style w:type="paragraph" w:styleId="713">
    <w:name w:val="Default"/>
    <w:next w:val="713"/>
    <w:link w:val="691"/>
    <w:rPr>
      <w:rFonts w:eastAsia="Calibri"/>
      <w:color w:val="000000"/>
      <w:sz w:val="24"/>
      <w:szCs w:val="24"/>
      <w:lang w:val="ru-RU" w:eastAsia="en-US" w:bidi="ar-SA"/>
    </w:rPr>
  </w:style>
  <w:style w:type="paragraph" w:styleId="714">
    <w:name w:val="Текст примечания"/>
    <w:basedOn w:val="691"/>
    <w:next w:val="714"/>
    <w:link w:val="715"/>
    <w:unhideWhenUsed/>
    <w:pPr>
      <w:spacing w:after="200"/>
    </w:pPr>
    <w:rPr>
      <w:rFonts w:ascii="Calibri" w:hAnsi="Calibri" w:eastAsia="Times New Roman" w:cs="Times New Roman"/>
      <w:sz w:val="20"/>
      <w:szCs w:val="20"/>
    </w:rPr>
  </w:style>
  <w:style w:type="character" w:styleId="715">
    <w:name w:val="Текст примечания Знак"/>
    <w:next w:val="715"/>
    <w:link w:val="714"/>
    <w:rPr>
      <w:rFonts w:ascii="Calibri" w:hAnsi="Calibri"/>
    </w:rPr>
  </w:style>
  <w:style w:type="paragraph" w:styleId="716">
    <w:name w:val="Текст сноски"/>
    <w:basedOn w:val="691"/>
    <w:next w:val="716"/>
    <w:link w:val="717"/>
    <w:uiPriority w:val="99"/>
    <w:unhideWhenUsed/>
    <w:rPr>
      <w:rFonts w:ascii="Calibri" w:hAnsi="Calibri" w:eastAsia="Calibri" w:cs="Times New Roman"/>
      <w:sz w:val="20"/>
      <w:szCs w:val="20"/>
      <w:lang w:eastAsia="en-US"/>
    </w:rPr>
  </w:style>
  <w:style w:type="character" w:styleId="717">
    <w:name w:val="Текст сноски Знак"/>
    <w:next w:val="717"/>
    <w:link w:val="716"/>
    <w:uiPriority w:val="99"/>
    <w:rPr>
      <w:rFonts w:ascii="Calibri" w:hAnsi="Calibri" w:eastAsia="Calibri"/>
      <w:lang w:eastAsia="en-US"/>
    </w:rPr>
  </w:style>
  <w:style w:type="paragraph" w:styleId="718">
    <w:name w:val="Обычный1"/>
    <w:next w:val="718"/>
    <w:link w:val="691"/>
    <w:rPr>
      <w:sz w:val="24"/>
      <w:lang w:val="ru-RU" w:eastAsia="ru-RU" w:bidi="ar-SA"/>
    </w:rPr>
  </w:style>
  <w:style w:type="paragraph" w:styleId="719">
    <w:name w:val="Абзац списка"/>
    <w:basedOn w:val="691"/>
    <w:next w:val="719"/>
    <w:link w:val="691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720">
    <w:name w:val="Гиперссылка"/>
    <w:next w:val="720"/>
    <w:link w:val="691"/>
    <w:uiPriority w:val="99"/>
    <w:unhideWhenUsed/>
    <w:rPr>
      <w:color w:val="0000ff"/>
      <w:u w:val="single"/>
    </w:rPr>
  </w:style>
  <w:style w:type="character" w:styleId="721">
    <w:name w:val="Просмотренная гиперссылка"/>
    <w:next w:val="721"/>
    <w:link w:val="691"/>
    <w:uiPriority w:val="99"/>
    <w:unhideWhenUsed/>
    <w:rPr>
      <w:color w:val="800080"/>
      <w:u w:val="single"/>
    </w:rPr>
  </w:style>
  <w:style w:type="character" w:styleId="722">
    <w:name w:val="Заголовок 1 Знак"/>
    <w:next w:val="722"/>
    <w:link w:val="692"/>
    <w:rPr>
      <w:b/>
      <w:bCs/>
      <w:sz w:val="36"/>
      <w:szCs w:val="36"/>
    </w:rPr>
  </w:style>
  <w:style w:type="character" w:styleId="723">
    <w:name w:val="Заголовок 5 Знак"/>
    <w:next w:val="723"/>
    <w:link w:val="693"/>
    <w:rPr>
      <w:color w:val="000000"/>
      <w:sz w:val="28"/>
      <w:szCs w:val="24"/>
    </w:rPr>
  </w:style>
  <w:style w:type="paragraph" w:styleId="724">
    <w:name w:val="Название объекта"/>
    <w:basedOn w:val="691"/>
    <w:next w:val="691"/>
    <w:link w:val="691"/>
    <w:qFormat/>
    <w:pPr>
      <w:jc w:val="center"/>
      <w:spacing w:line="360" w:lineRule="auto"/>
    </w:pPr>
    <w:rPr>
      <w:b/>
      <w:bCs/>
      <w:szCs w:val="20"/>
    </w:rPr>
  </w:style>
  <w:style w:type="character" w:styleId="725">
    <w:name w:val="Текст выноски Знак"/>
    <w:next w:val="725"/>
    <w:link w:val="704"/>
    <w:uiPriority w:val="99"/>
    <w:semiHidden/>
    <w:rPr>
      <w:rFonts w:ascii="Tahoma" w:hAnsi="Tahoma" w:cs="Tahoma"/>
      <w:sz w:val="16"/>
      <w:szCs w:val="16"/>
    </w:rPr>
  </w:style>
  <w:style w:type="character" w:styleId="726">
    <w:name w:val="Основной текст с отступом 3 Знак"/>
    <w:next w:val="726"/>
    <w:link w:val="703"/>
    <w:rPr>
      <w:color w:val="000000"/>
      <w:sz w:val="28"/>
      <w:szCs w:val="24"/>
    </w:rPr>
  </w:style>
  <w:style w:type="paragraph" w:styleId="727">
    <w:name w:val="Абзац списка1"/>
    <w:basedOn w:val="691"/>
    <w:next w:val="727"/>
    <w:link w:val="691"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728">
    <w:name w:val="Заголовок"/>
    <w:basedOn w:val="691"/>
    <w:next w:val="728"/>
    <w:link w:val="729"/>
    <w:qFormat/>
    <w:pPr>
      <w:jc w:val="center"/>
    </w:pPr>
    <w:rPr>
      <w:sz w:val="28"/>
      <w:szCs w:val="20"/>
    </w:rPr>
  </w:style>
  <w:style w:type="character" w:styleId="729">
    <w:name w:val="Заголовок Знак"/>
    <w:next w:val="729"/>
    <w:link w:val="728"/>
    <w:rPr>
      <w:sz w:val="28"/>
    </w:rPr>
  </w:style>
  <w:style w:type="paragraph" w:styleId="730">
    <w:name w:val="ConsPlusCell"/>
    <w:next w:val="730"/>
    <w:link w:val="691"/>
    <w:pPr>
      <w:widowControl w:val="off"/>
    </w:pPr>
    <w:rPr>
      <w:rFonts w:ascii="Arial" w:hAnsi="Arial" w:cs="Arial"/>
      <w:lang w:val="ru-RU" w:eastAsia="ru-RU" w:bidi="ar-SA"/>
    </w:rPr>
  </w:style>
  <w:style w:type="character" w:styleId="731">
    <w:name w:val="Номер страницы"/>
    <w:next w:val="731"/>
    <w:link w:val="691"/>
    <w:rPr>
      <w:rFonts w:cs="Times New Roman"/>
    </w:rPr>
  </w:style>
  <w:style w:type="character" w:styleId="732">
    <w:name w:val="Знак примечания"/>
    <w:next w:val="732"/>
    <w:link w:val="691"/>
    <w:rPr>
      <w:sz w:val="16"/>
      <w:szCs w:val="16"/>
    </w:rPr>
  </w:style>
  <w:style w:type="paragraph" w:styleId="733">
    <w:name w:val="Тема примечания"/>
    <w:basedOn w:val="714"/>
    <w:next w:val="714"/>
    <w:link w:val="734"/>
    <w:pPr>
      <w:spacing w:after="0"/>
    </w:pPr>
    <w:rPr>
      <w:rFonts w:ascii="Times New Roman" w:hAnsi="Times New Roman"/>
      <w:b/>
      <w:bCs/>
    </w:rPr>
  </w:style>
  <w:style w:type="character" w:styleId="734">
    <w:name w:val="Тема примечания Знак"/>
    <w:next w:val="734"/>
    <w:link w:val="733"/>
    <w:rPr>
      <w:rFonts w:ascii="Calibri" w:hAnsi="Calibri"/>
      <w:b/>
      <w:bCs/>
    </w:rPr>
  </w:style>
  <w:style w:type="paragraph" w:styleId="735">
    <w:name w:val="Без интервала"/>
    <w:next w:val="735"/>
    <w:link w:val="691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736">
    <w:name w:val="Знак сноски"/>
    <w:next w:val="736"/>
    <w:link w:val="691"/>
    <w:uiPriority w:val="99"/>
    <w:unhideWhenUsed/>
    <w:rPr>
      <w:vertAlign w:val="superscript"/>
    </w:rPr>
  </w:style>
  <w:style w:type="paragraph" w:styleId="737">
    <w:name w:val="msonormal"/>
    <w:basedOn w:val="691"/>
    <w:next w:val="737"/>
    <w:link w:val="691"/>
    <w:pPr>
      <w:spacing w:before="100" w:beforeAutospacing="1" w:after="100" w:afterAutospacing="1"/>
    </w:pPr>
  </w:style>
  <w:style w:type="paragraph" w:styleId="738">
    <w:name w:val="font5"/>
    <w:basedOn w:val="691"/>
    <w:next w:val="738"/>
    <w:link w:val="691"/>
    <w:pPr>
      <w:spacing w:before="100" w:beforeAutospacing="1" w:after="100" w:afterAutospacing="1"/>
    </w:pPr>
    <w:rPr>
      <w:color w:val="ff0000"/>
    </w:rPr>
  </w:style>
  <w:style w:type="paragraph" w:styleId="739">
    <w:name w:val="font6"/>
    <w:basedOn w:val="691"/>
    <w:next w:val="739"/>
    <w:link w:val="691"/>
    <w:pPr>
      <w:spacing w:before="100" w:beforeAutospacing="1" w:after="100" w:afterAutospacing="1"/>
    </w:pPr>
  </w:style>
  <w:style w:type="paragraph" w:styleId="740">
    <w:name w:val="font7"/>
    <w:basedOn w:val="691"/>
    <w:next w:val="740"/>
    <w:link w:val="691"/>
    <w:pPr>
      <w:spacing w:before="100" w:beforeAutospacing="1" w:after="100" w:afterAutospacing="1"/>
    </w:pPr>
    <w:rPr>
      <w:i/>
      <w:iCs/>
    </w:rPr>
  </w:style>
  <w:style w:type="paragraph" w:styleId="741">
    <w:name w:val="xl64"/>
    <w:basedOn w:val="691"/>
    <w:next w:val="741"/>
    <w:link w:val="691"/>
    <w:pPr>
      <w:spacing w:before="100" w:beforeAutospacing="1" w:after="100" w:afterAutospacing="1"/>
    </w:pPr>
    <w:rPr>
      <w:sz w:val="28"/>
      <w:szCs w:val="28"/>
    </w:rPr>
  </w:style>
  <w:style w:type="paragraph" w:styleId="742">
    <w:name w:val="xl65"/>
    <w:basedOn w:val="691"/>
    <w:next w:val="742"/>
    <w:link w:val="691"/>
    <w:pPr>
      <w:spacing w:before="100" w:beforeAutospacing="1" w:after="100" w:afterAutospacing="1"/>
    </w:pPr>
  </w:style>
  <w:style w:type="paragraph" w:styleId="743">
    <w:name w:val="xl66"/>
    <w:basedOn w:val="691"/>
    <w:next w:val="743"/>
    <w:link w:val="691"/>
    <w:pPr>
      <w:jc w:val="right"/>
      <w:spacing w:before="100" w:beforeAutospacing="1" w:after="100" w:afterAutospacing="1"/>
    </w:pPr>
    <w:rPr>
      <w:sz w:val="28"/>
      <w:szCs w:val="28"/>
    </w:rPr>
  </w:style>
  <w:style w:type="paragraph" w:styleId="744">
    <w:name w:val="xl67"/>
    <w:basedOn w:val="691"/>
    <w:next w:val="744"/>
    <w:link w:val="691"/>
    <w:pPr>
      <w:jc w:val="center"/>
      <w:spacing w:before="100" w:beforeAutospacing="1" w:after="100" w:afterAutospacing="1"/>
    </w:pPr>
    <w:rPr>
      <w:sz w:val="28"/>
      <w:szCs w:val="28"/>
    </w:rPr>
  </w:style>
  <w:style w:type="paragraph" w:styleId="745">
    <w:name w:val="xl68"/>
    <w:basedOn w:val="691"/>
    <w:next w:val="745"/>
    <w:link w:val="691"/>
    <w:pPr>
      <w:spacing w:before="100" w:beforeAutospacing="1" w:after="100" w:afterAutospacing="1"/>
    </w:pPr>
  </w:style>
  <w:style w:type="paragraph" w:styleId="746">
    <w:name w:val="xl69"/>
    <w:basedOn w:val="691"/>
    <w:next w:val="746"/>
    <w:link w:val="691"/>
    <w:pPr>
      <w:spacing w:before="100" w:beforeAutospacing="1" w:after="100" w:afterAutospacing="1"/>
    </w:pPr>
  </w:style>
  <w:style w:type="paragraph" w:styleId="747">
    <w:name w:val="xl70"/>
    <w:basedOn w:val="691"/>
    <w:next w:val="747"/>
    <w:link w:val="691"/>
    <w:pPr>
      <w:spacing w:before="100" w:beforeAutospacing="1" w:after="100" w:afterAutospacing="1"/>
    </w:pPr>
  </w:style>
  <w:style w:type="paragraph" w:styleId="748">
    <w:name w:val="xl71"/>
    <w:basedOn w:val="691"/>
    <w:next w:val="748"/>
    <w:link w:val="691"/>
    <w:pPr>
      <w:spacing w:before="100" w:beforeAutospacing="1" w:after="100" w:afterAutospacing="1"/>
    </w:pPr>
  </w:style>
  <w:style w:type="paragraph" w:styleId="749">
    <w:name w:val="xl72"/>
    <w:basedOn w:val="691"/>
    <w:next w:val="749"/>
    <w:link w:val="691"/>
    <w:pPr>
      <w:jc w:val="center"/>
      <w:spacing w:before="100" w:beforeAutospacing="1" w:after="100" w:afterAutospacing="1"/>
    </w:pPr>
    <w:rPr>
      <w:sz w:val="28"/>
      <w:szCs w:val="28"/>
    </w:rPr>
  </w:style>
  <w:style w:type="paragraph" w:styleId="750">
    <w:name w:val="xl73"/>
    <w:basedOn w:val="691"/>
    <w:next w:val="750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51">
    <w:name w:val="xl74"/>
    <w:basedOn w:val="691"/>
    <w:next w:val="751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52">
    <w:name w:val="xl75"/>
    <w:basedOn w:val="691"/>
    <w:next w:val="752"/>
    <w:link w:val="6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53">
    <w:name w:val="xl76"/>
    <w:basedOn w:val="691"/>
    <w:next w:val="753"/>
    <w:link w:val="6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54">
    <w:name w:val="xl77"/>
    <w:basedOn w:val="691"/>
    <w:next w:val="754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55">
    <w:name w:val="xl78"/>
    <w:basedOn w:val="691"/>
    <w:next w:val="755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56">
    <w:name w:val="xl79"/>
    <w:basedOn w:val="691"/>
    <w:next w:val="756"/>
    <w:link w:val="6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757">
    <w:name w:val="xl80"/>
    <w:basedOn w:val="691"/>
    <w:next w:val="757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58">
    <w:name w:val="xl81"/>
    <w:basedOn w:val="691"/>
    <w:next w:val="758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59">
    <w:name w:val="xl82"/>
    <w:basedOn w:val="691"/>
    <w:next w:val="759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60">
    <w:name w:val="xl83"/>
    <w:basedOn w:val="691"/>
    <w:next w:val="760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761">
    <w:name w:val="xl84"/>
    <w:basedOn w:val="691"/>
    <w:next w:val="761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762">
    <w:name w:val="xl85"/>
    <w:basedOn w:val="691"/>
    <w:next w:val="762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63">
    <w:name w:val="xl86"/>
    <w:basedOn w:val="691"/>
    <w:next w:val="763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64">
    <w:name w:val="xl87"/>
    <w:basedOn w:val="691"/>
    <w:next w:val="764"/>
    <w:link w:val="6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65">
    <w:name w:val="xl88"/>
    <w:basedOn w:val="691"/>
    <w:next w:val="765"/>
    <w:link w:val="6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66">
    <w:name w:val="xl89"/>
    <w:basedOn w:val="691"/>
    <w:next w:val="766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67">
    <w:name w:val="xl90"/>
    <w:basedOn w:val="691"/>
    <w:next w:val="767"/>
    <w:link w:val="6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68">
    <w:name w:val="xl91"/>
    <w:basedOn w:val="691"/>
    <w:next w:val="768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69">
    <w:name w:val="xl92"/>
    <w:basedOn w:val="691"/>
    <w:next w:val="769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70">
    <w:name w:val="xl93"/>
    <w:basedOn w:val="691"/>
    <w:next w:val="770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71">
    <w:name w:val="xl94"/>
    <w:basedOn w:val="691"/>
    <w:next w:val="771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72">
    <w:name w:val="xl95"/>
    <w:basedOn w:val="691"/>
    <w:next w:val="772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73">
    <w:name w:val="xl96"/>
    <w:basedOn w:val="691"/>
    <w:next w:val="773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774">
    <w:name w:val="xl97"/>
    <w:basedOn w:val="691"/>
    <w:next w:val="774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75">
    <w:name w:val="xl98"/>
    <w:basedOn w:val="691"/>
    <w:next w:val="775"/>
    <w:link w:val="6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76">
    <w:name w:val="xl99"/>
    <w:basedOn w:val="691"/>
    <w:next w:val="776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77">
    <w:name w:val="xl100"/>
    <w:basedOn w:val="691"/>
    <w:next w:val="777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78">
    <w:name w:val="xl101"/>
    <w:basedOn w:val="691"/>
    <w:next w:val="778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79">
    <w:name w:val="xl102"/>
    <w:basedOn w:val="691"/>
    <w:next w:val="779"/>
    <w:link w:val="6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80">
    <w:name w:val="xl103"/>
    <w:basedOn w:val="691"/>
    <w:next w:val="780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781">
    <w:name w:val="xl104"/>
    <w:basedOn w:val="691"/>
    <w:next w:val="781"/>
    <w:link w:val="6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82">
    <w:name w:val="xl105"/>
    <w:basedOn w:val="691"/>
    <w:next w:val="782"/>
    <w:link w:val="6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83">
    <w:name w:val="xl106"/>
    <w:basedOn w:val="691"/>
    <w:next w:val="783"/>
    <w:link w:val="6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84">
    <w:name w:val="xl107"/>
    <w:basedOn w:val="691"/>
    <w:next w:val="784"/>
    <w:link w:val="6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3"/>
      <w:szCs w:val="23"/>
    </w:rPr>
  </w:style>
  <w:style w:type="paragraph" w:styleId="785">
    <w:name w:val="xl108"/>
    <w:basedOn w:val="691"/>
    <w:next w:val="785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786">
    <w:name w:val="xl109"/>
    <w:basedOn w:val="691"/>
    <w:next w:val="786"/>
    <w:link w:val="691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787">
    <w:name w:val="xl110"/>
    <w:basedOn w:val="691"/>
    <w:next w:val="787"/>
    <w:link w:val="69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88">
    <w:name w:val="xl111"/>
    <w:basedOn w:val="691"/>
    <w:next w:val="788"/>
    <w:link w:val="691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789">
    <w:name w:val="xl112"/>
    <w:basedOn w:val="691"/>
    <w:next w:val="789"/>
    <w:link w:val="691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90">
    <w:name w:val="xl113"/>
    <w:basedOn w:val="691"/>
    <w:next w:val="790"/>
    <w:link w:val="6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791">
    <w:name w:val="xl114"/>
    <w:basedOn w:val="691"/>
    <w:next w:val="791"/>
    <w:link w:val="69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right w:val="single" w:color="000000" w:sz="4" w:space="0"/>
      </w:pBdr>
    </w:pPr>
  </w:style>
  <w:style w:type="paragraph" w:styleId="792">
    <w:name w:val="xl115"/>
    <w:basedOn w:val="691"/>
    <w:next w:val="792"/>
    <w:link w:val="69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93">
    <w:name w:val="xl116"/>
    <w:basedOn w:val="691"/>
    <w:next w:val="793"/>
    <w:link w:val="6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</w:pBdr>
    </w:pPr>
  </w:style>
  <w:style w:type="paragraph" w:styleId="794">
    <w:name w:val="xl117"/>
    <w:basedOn w:val="691"/>
    <w:next w:val="794"/>
    <w:link w:val="69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</w:pBdr>
    </w:pPr>
  </w:style>
  <w:style w:type="paragraph" w:styleId="795">
    <w:name w:val="xl118"/>
    <w:basedOn w:val="691"/>
    <w:next w:val="795"/>
    <w:link w:val="69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</w:pBdr>
    </w:pPr>
  </w:style>
  <w:style w:type="paragraph" w:styleId="796">
    <w:name w:val="xl119"/>
    <w:basedOn w:val="691"/>
    <w:next w:val="796"/>
    <w:link w:val="691"/>
    <w:pPr>
      <w:spacing w:before="100" w:beforeAutospacing="1" w:after="100" w:afterAutospacing="1"/>
    </w:pPr>
  </w:style>
  <w:style w:type="paragraph" w:styleId="797">
    <w:name w:val="xl120"/>
    <w:basedOn w:val="691"/>
    <w:next w:val="797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</w:style>
  <w:style w:type="paragraph" w:styleId="798">
    <w:name w:val="xl121"/>
    <w:basedOn w:val="691"/>
    <w:next w:val="798"/>
    <w:link w:val="691"/>
    <w:pPr>
      <w:jc w:val="center"/>
      <w:spacing w:before="100" w:beforeAutospacing="1" w:after="100" w:afterAutospacing="1"/>
      <w:pBdr>
        <w:left w:val="single" w:color="000000" w:sz="4" w:space="0"/>
      </w:pBdr>
    </w:pPr>
  </w:style>
  <w:style w:type="paragraph" w:styleId="799">
    <w:name w:val="xl122"/>
    <w:basedOn w:val="691"/>
    <w:next w:val="799"/>
    <w:link w:val="69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</w:style>
  <w:style w:type="paragraph" w:styleId="800">
    <w:name w:val="xl123"/>
    <w:basedOn w:val="691"/>
    <w:next w:val="800"/>
    <w:link w:val="6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801">
    <w:name w:val="xl124"/>
    <w:basedOn w:val="691"/>
    <w:next w:val="801"/>
    <w:link w:val="691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802">
    <w:name w:val="xl125"/>
    <w:basedOn w:val="691"/>
    <w:next w:val="802"/>
    <w:link w:val="691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03">
    <w:name w:val="xl126"/>
    <w:basedOn w:val="691"/>
    <w:next w:val="803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804">
    <w:name w:val="xl127"/>
    <w:basedOn w:val="691"/>
    <w:next w:val="804"/>
    <w:link w:val="691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805">
    <w:name w:val="xl128"/>
    <w:basedOn w:val="691"/>
    <w:next w:val="805"/>
    <w:link w:val="69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06">
    <w:name w:val="xl129"/>
    <w:basedOn w:val="691"/>
    <w:next w:val="806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</w:style>
  <w:style w:type="paragraph" w:styleId="807">
    <w:name w:val="xl130"/>
    <w:basedOn w:val="691"/>
    <w:next w:val="807"/>
    <w:link w:val="691"/>
    <w:pPr>
      <w:jc w:val="center"/>
      <w:spacing w:before="100" w:beforeAutospacing="1" w:after="100" w:afterAutospacing="1"/>
      <w:pBdr>
        <w:left w:val="single" w:color="000000" w:sz="4" w:space="0"/>
      </w:pBdr>
    </w:pPr>
  </w:style>
  <w:style w:type="paragraph" w:styleId="808">
    <w:name w:val="xl131"/>
    <w:basedOn w:val="691"/>
    <w:next w:val="808"/>
    <w:link w:val="69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</w:style>
  <w:style w:type="paragraph" w:styleId="809">
    <w:name w:val="xl132"/>
    <w:basedOn w:val="691"/>
    <w:next w:val="809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810">
    <w:name w:val="xl133"/>
    <w:basedOn w:val="691"/>
    <w:next w:val="810"/>
    <w:link w:val="691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811">
    <w:name w:val="xl134"/>
    <w:basedOn w:val="691"/>
    <w:next w:val="811"/>
    <w:link w:val="69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12">
    <w:name w:val="xl135"/>
    <w:basedOn w:val="691"/>
    <w:next w:val="812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813">
    <w:name w:val="xl136"/>
    <w:basedOn w:val="691"/>
    <w:next w:val="813"/>
    <w:link w:val="691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814">
    <w:name w:val="xl137"/>
    <w:basedOn w:val="691"/>
    <w:next w:val="814"/>
    <w:link w:val="69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15">
    <w:name w:val="xl138"/>
    <w:basedOn w:val="691"/>
    <w:next w:val="815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</w:style>
  <w:style w:type="paragraph" w:styleId="816">
    <w:name w:val="xl139"/>
    <w:basedOn w:val="691"/>
    <w:next w:val="816"/>
    <w:link w:val="691"/>
    <w:pPr>
      <w:jc w:val="center"/>
      <w:spacing w:before="100" w:beforeAutospacing="1" w:after="100" w:afterAutospacing="1"/>
      <w:pBdr>
        <w:left w:val="single" w:color="000000" w:sz="4" w:space="0"/>
      </w:pBdr>
    </w:pPr>
  </w:style>
  <w:style w:type="paragraph" w:styleId="817">
    <w:name w:val="xl140"/>
    <w:basedOn w:val="691"/>
    <w:next w:val="817"/>
    <w:link w:val="69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</w:style>
  <w:style w:type="paragraph" w:styleId="818">
    <w:name w:val="xl141"/>
    <w:basedOn w:val="691"/>
    <w:next w:val="818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19">
    <w:name w:val="xl142"/>
    <w:basedOn w:val="691"/>
    <w:next w:val="819"/>
    <w:link w:val="6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820">
    <w:name w:val="xl143"/>
    <w:basedOn w:val="691"/>
    <w:next w:val="820"/>
    <w:link w:val="691"/>
    <w:pPr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</w:style>
  <w:style w:type="paragraph" w:styleId="821">
    <w:name w:val="xl144"/>
    <w:basedOn w:val="691"/>
    <w:next w:val="821"/>
    <w:link w:val="69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22">
    <w:name w:val="xl145"/>
    <w:basedOn w:val="691"/>
    <w:next w:val="822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823">
    <w:name w:val="xl146"/>
    <w:basedOn w:val="691"/>
    <w:next w:val="823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824">
    <w:name w:val="xl147"/>
    <w:basedOn w:val="691"/>
    <w:next w:val="824"/>
    <w:link w:val="691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825">
    <w:name w:val="xl148"/>
    <w:basedOn w:val="691"/>
    <w:next w:val="825"/>
    <w:link w:val="69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26">
    <w:name w:val="xl149"/>
    <w:basedOn w:val="691"/>
    <w:next w:val="826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</w:style>
  <w:style w:type="paragraph" w:styleId="827">
    <w:name w:val="xl150"/>
    <w:basedOn w:val="691"/>
    <w:next w:val="827"/>
    <w:link w:val="691"/>
    <w:pPr>
      <w:jc w:val="center"/>
      <w:spacing w:before="100" w:beforeAutospacing="1" w:after="100" w:afterAutospacing="1"/>
      <w:pBdr>
        <w:left w:val="single" w:color="000000" w:sz="4" w:space="0"/>
      </w:pBdr>
    </w:pPr>
  </w:style>
  <w:style w:type="paragraph" w:styleId="828">
    <w:name w:val="xl151"/>
    <w:basedOn w:val="691"/>
    <w:next w:val="828"/>
    <w:link w:val="69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</w:style>
  <w:style w:type="paragraph" w:styleId="829">
    <w:name w:val="xl152"/>
    <w:basedOn w:val="691"/>
    <w:next w:val="829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sz w:val="20"/>
      <w:szCs w:val="20"/>
    </w:rPr>
  </w:style>
  <w:style w:type="paragraph" w:styleId="830">
    <w:name w:val="xl153"/>
    <w:basedOn w:val="691"/>
    <w:next w:val="830"/>
    <w:link w:val="691"/>
    <w:pPr>
      <w:jc w:val="center"/>
      <w:spacing w:before="100" w:beforeAutospacing="1" w:after="100" w:afterAutospacing="1"/>
      <w:pBdr>
        <w:left w:val="single" w:color="000000" w:sz="4" w:space="0"/>
      </w:pBdr>
    </w:pPr>
    <w:rPr>
      <w:sz w:val="20"/>
      <w:szCs w:val="20"/>
    </w:rPr>
  </w:style>
  <w:style w:type="paragraph" w:styleId="831">
    <w:name w:val="xl154"/>
    <w:basedOn w:val="691"/>
    <w:next w:val="831"/>
    <w:link w:val="69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832">
    <w:name w:val="xl155"/>
    <w:basedOn w:val="691"/>
    <w:next w:val="832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</w:style>
  <w:style w:type="paragraph" w:styleId="833">
    <w:name w:val="xl156"/>
    <w:basedOn w:val="691"/>
    <w:next w:val="833"/>
    <w:link w:val="691"/>
    <w:pPr>
      <w:jc w:val="center"/>
      <w:spacing w:before="100" w:beforeAutospacing="1" w:after="100" w:afterAutospacing="1"/>
      <w:pBdr>
        <w:left w:val="single" w:color="000000" w:sz="4" w:space="0"/>
      </w:pBdr>
    </w:pPr>
  </w:style>
  <w:style w:type="paragraph" w:styleId="834">
    <w:name w:val="xl157"/>
    <w:basedOn w:val="691"/>
    <w:next w:val="834"/>
    <w:link w:val="69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</w:style>
  <w:style w:type="paragraph" w:styleId="835">
    <w:name w:val="xl158"/>
    <w:basedOn w:val="691"/>
    <w:next w:val="835"/>
    <w:link w:val="691"/>
    <w:pPr>
      <w:spacing w:before="100" w:beforeAutospacing="1" w:after="100" w:afterAutospacing="1"/>
    </w:pPr>
  </w:style>
  <w:style w:type="paragraph" w:styleId="836">
    <w:name w:val="xl159"/>
    <w:basedOn w:val="691"/>
    <w:next w:val="836"/>
    <w:link w:val="691"/>
    <w:pPr>
      <w:spacing w:before="100" w:beforeAutospacing="1" w:after="100" w:afterAutospacing="1"/>
      <w:pBdr>
        <w:top w:val="single" w:color="000000" w:sz="4" w:space="0"/>
      </w:pBdr>
    </w:pPr>
  </w:style>
  <w:style w:type="paragraph" w:styleId="837">
    <w:name w:val="xl160"/>
    <w:basedOn w:val="691"/>
    <w:next w:val="837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838">
    <w:name w:val="xl161"/>
    <w:basedOn w:val="691"/>
    <w:next w:val="838"/>
    <w:link w:val="69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39">
    <w:name w:val="font8"/>
    <w:basedOn w:val="691"/>
    <w:next w:val="839"/>
    <w:link w:val="691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840">
    <w:name w:val="xl162"/>
    <w:basedOn w:val="691"/>
    <w:next w:val="840"/>
    <w:link w:val="691"/>
    <w:pPr>
      <w:jc w:val="right"/>
      <w:spacing w:before="100" w:beforeAutospacing="1" w:after="100" w:afterAutospacing="1"/>
    </w:pPr>
    <w:rPr>
      <w:sz w:val="28"/>
      <w:szCs w:val="28"/>
    </w:rPr>
  </w:style>
  <w:style w:type="paragraph" w:styleId="841">
    <w:name w:val="xl163"/>
    <w:basedOn w:val="691"/>
    <w:next w:val="841"/>
    <w:link w:val="691"/>
    <w:pPr>
      <w:jc w:val="center"/>
      <w:spacing w:before="100" w:beforeAutospacing="1" w:after="100" w:afterAutospacing="1"/>
    </w:pPr>
    <w:rPr>
      <w:b/>
      <w:bCs/>
      <w:sz w:val="28"/>
      <w:szCs w:val="28"/>
    </w:rPr>
  </w:style>
  <w:style w:type="paragraph" w:styleId="842">
    <w:name w:val="xl164"/>
    <w:basedOn w:val="691"/>
    <w:next w:val="842"/>
    <w:link w:val="691"/>
    <w:pPr>
      <w:jc w:val="center"/>
      <w:spacing w:before="100" w:beforeAutospacing="1" w:after="100" w:afterAutospacing="1"/>
    </w:pPr>
    <w:rPr>
      <w:b/>
      <w:bCs/>
      <w:sz w:val="28"/>
      <w:szCs w:val="28"/>
    </w:rPr>
  </w:style>
  <w:style w:type="paragraph" w:styleId="843">
    <w:name w:val="xl165"/>
    <w:basedOn w:val="691"/>
    <w:next w:val="843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sz w:val="20"/>
      <w:szCs w:val="20"/>
    </w:rPr>
  </w:style>
  <w:style w:type="paragraph" w:styleId="844">
    <w:name w:val="xl166"/>
    <w:basedOn w:val="691"/>
    <w:next w:val="844"/>
    <w:link w:val="691"/>
    <w:pPr>
      <w:jc w:val="center"/>
      <w:spacing w:before="100" w:beforeAutospacing="1" w:after="100" w:afterAutospacing="1"/>
      <w:pBdr>
        <w:top w:val="single" w:color="000000" w:sz="4" w:space="0"/>
      </w:pBdr>
    </w:pPr>
    <w:rPr>
      <w:sz w:val="20"/>
      <w:szCs w:val="20"/>
    </w:rPr>
  </w:style>
  <w:style w:type="paragraph" w:styleId="845">
    <w:name w:val="xl167"/>
    <w:basedOn w:val="691"/>
    <w:next w:val="845"/>
    <w:link w:val="69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46">
    <w:name w:val="xl168"/>
    <w:basedOn w:val="691"/>
    <w:next w:val="846"/>
    <w:link w:val="69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847">
    <w:name w:val="xl169"/>
    <w:basedOn w:val="691"/>
    <w:next w:val="847"/>
    <w:link w:val="691"/>
    <w:pPr>
      <w:jc w:val="center"/>
      <w:spacing w:before="100" w:beforeAutospacing="1" w:after="100" w:afterAutospacing="1"/>
      <w:pBdr>
        <w:bottom w:val="single" w:color="000000" w:sz="4" w:space="0"/>
      </w:pBdr>
    </w:pPr>
    <w:rPr>
      <w:sz w:val="20"/>
      <w:szCs w:val="20"/>
    </w:rPr>
  </w:style>
  <w:style w:type="paragraph" w:styleId="848">
    <w:name w:val="xl170"/>
    <w:basedOn w:val="691"/>
    <w:next w:val="848"/>
    <w:link w:val="691"/>
    <w:pPr>
      <w:jc w:val="center"/>
      <w:spacing w:before="100" w:beforeAutospacing="1" w:after="100" w:afterAutospacing="1"/>
      <w:pBdr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49">
    <w:name w:val="xl171"/>
    <w:basedOn w:val="691"/>
    <w:next w:val="849"/>
    <w:link w:val="691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850">
    <w:name w:val="xl172"/>
    <w:basedOn w:val="691"/>
    <w:next w:val="850"/>
    <w:link w:val="69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51">
    <w:name w:val="xl173"/>
    <w:basedOn w:val="691"/>
    <w:next w:val="851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52">
    <w:name w:val="xl174"/>
    <w:basedOn w:val="691"/>
    <w:next w:val="852"/>
    <w:link w:val="691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53">
    <w:name w:val="xl175"/>
    <w:basedOn w:val="691"/>
    <w:next w:val="853"/>
    <w:link w:val="69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54">
    <w:name w:val="xl176"/>
    <w:basedOn w:val="691"/>
    <w:next w:val="854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855">
    <w:name w:val="xl177"/>
    <w:basedOn w:val="691"/>
    <w:next w:val="855"/>
    <w:link w:val="691"/>
    <w:pPr>
      <w:spacing w:before="100" w:beforeAutospacing="1" w:after="100" w:afterAutospacing="1"/>
      <w:shd w:val="clear" w:color="000000" w:fill="fabf8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856">
    <w:name w:val="xl178"/>
    <w:basedOn w:val="691"/>
    <w:next w:val="856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857">
    <w:name w:val="xl179"/>
    <w:basedOn w:val="691"/>
    <w:next w:val="857"/>
    <w:link w:val="691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858">
    <w:name w:val="xl180"/>
    <w:basedOn w:val="691"/>
    <w:next w:val="858"/>
    <w:link w:val="69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859">
    <w:name w:val="xl181"/>
    <w:basedOn w:val="691"/>
    <w:next w:val="859"/>
    <w:link w:val="6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860">
    <w:name w:val="xl182"/>
    <w:basedOn w:val="691"/>
    <w:next w:val="860"/>
    <w:link w:val="691"/>
    <w:pPr>
      <w:spacing w:before="100" w:beforeAutospacing="1" w:after="100" w:afterAutospacing="1"/>
      <w:shd w:val="clear" w:color="000000" w:fill="b7dee8"/>
      <w:pBdr>
        <w:top w:val="single" w:color="000000" w:sz="4" w:space="0"/>
        <w:left w:val="single" w:color="000000" w:sz="4" w:space="0"/>
      </w:pBdr>
    </w:pPr>
    <w:rPr>
      <w:b/>
      <w:bCs/>
      <w:sz w:val="20"/>
      <w:szCs w:val="20"/>
    </w:rPr>
  </w:style>
  <w:style w:type="paragraph" w:styleId="861">
    <w:name w:val="xl183"/>
    <w:basedOn w:val="691"/>
    <w:next w:val="861"/>
    <w:link w:val="691"/>
    <w:pPr>
      <w:spacing w:before="100" w:beforeAutospacing="1" w:after="100" w:afterAutospacing="1"/>
      <w:shd w:val="clear" w:color="000000" w:fill="b7dee8"/>
      <w:pBdr>
        <w:top w:val="single" w:color="000000" w:sz="4" w:space="0"/>
      </w:pBdr>
    </w:pPr>
    <w:rPr>
      <w:b/>
      <w:bCs/>
      <w:sz w:val="20"/>
      <w:szCs w:val="20"/>
    </w:rPr>
  </w:style>
  <w:style w:type="paragraph" w:styleId="862">
    <w:name w:val="xl184"/>
    <w:basedOn w:val="691"/>
    <w:next w:val="862"/>
    <w:link w:val="691"/>
    <w:pPr>
      <w:spacing w:before="100" w:beforeAutospacing="1" w:after="100" w:afterAutospacing="1"/>
      <w:shd w:val="clear" w:color="000000" w:fill="b7dee8"/>
      <w:pBdr>
        <w:top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863">
    <w:name w:val="xl185"/>
    <w:basedOn w:val="691"/>
    <w:next w:val="863"/>
    <w:link w:val="691"/>
    <w:pPr>
      <w:spacing w:before="100" w:beforeAutospacing="1" w:after="100" w:afterAutospacing="1"/>
      <w:shd w:val="clear" w:color="000000" w:fill="b7dee8"/>
      <w:pBdr>
        <w:left w:val="single" w:color="000000" w:sz="4" w:space="0"/>
      </w:pBdr>
    </w:pPr>
    <w:rPr>
      <w:b/>
      <w:bCs/>
      <w:sz w:val="20"/>
      <w:szCs w:val="20"/>
    </w:rPr>
  </w:style>
  <w:style w:type="paragraph" w:styleId="864">
    <w:name w:val="xl186"/>
    <w:basedOn w:val="691"/>
    <w:next w:val="864"/>
    <w:link w:val="691"/>
    <w:pPr>
      <w:spacing w:before="100" w:beforeAutospacing="1" w:after="100" w:afterAutospacing="1"/>
      <w:shd w:val="clear" w:color="000000" w:fill="b7dee8"/>
    </w:pPr>
    <w:rPr>
      <w:b/>
      <w:bCs/>
      <w:sz w:val="20"/>
      <w:szCs w:val="20"/>
    </w:rPr>
  </w:style>
  <w:style w:type="paragraph" w:styleId="865">
    <w:name w:val="xl187"/>
    <w:basedOn w:val="691"/>
    <w:next w:val="865"/>
    <w:link w:val="691"/>
    <w:pPr>
      <w:spacing w:before="100" w:beforeAutospacing="1" w:after="100" w:afterAutospacing="1"/>
      <w:shd w:val="clear" w:color="000000" w:fill="b7dee8"/>
      <w:pBdr>
        <w:right w:val="single" w:color="000000" w:sz="4" w:space="0"/>
      </w:pBdr>
    </w:pPr>
    <w:rPr>
      <w:b/>
      <w:bCs/>
      <w:sz w:val="20"/>
      <w:szCs w:val="20"/>
    </w:rPr>
  </w:style>
  <w:style w:type="paragraph" w:styleId="866">
    <w:name w:val="xl188"/>
    <w:basedOn w:val="691"/>
    <w:next w:val="866"/>
    <w:link w:val="691"/>
    <w:pPr>
      <w:spacing w:before="100" w:beforeAutospacing="1" w:after="100" w:afterAutospacing="1"/>
      <w:shd w:val="clear" w:color="000000" w:fill="b7dee8"/>
      <w:pBdr>
        <w:left w:val="single" w:color="000000" w:sz="4" w:space="0"/>
        <w:bottom w:val="single" w:color="000000" w:sz="4" w:space="0"/>
      </w:pBdr>
    </w:pPr>
    <w:rPr>
      <w:b/>
      <w:bCs/>
      <w:sz w:val="20"/>
      <w:szCs w:val="20"/>
    </w:rPr>
  </w:style>
  <w:style w:type="paragraph" w:styleId="867">
    <w:name w:val="xl189"/>
    <w:basedOn w:val="691"/>
    <w:next w:val="867"/>
    <w:link w:val="691"/>
    <w:pPr>
      <w:spacing w:before="100" w:beforeAutospacing="1" w:after="100" w:afterAutospacing="1"/>
      <w:shd w:val="clear" w:color="000000" w:fill="b7dee8"/>
      <w:pBdr>
        <w:bottom w:val="single" w:color="000000" w:sz="4" w:space="0"/>
      </w:pBdr>
    </w:pPr>
    <w:rPr>
      <w:b/>
      <w:bCs/>
      <w:sz w:val="20"/>
      <w:szCs w:val="20"/>
    </w:rPr>
  </w:style>
  <w:style w:type="paragraph" w:styleId="868">
    <w:name w:val="xl190"/>
    <w:basedOn w:val="691"/>
    <w:next w:val="868"/>
    <w:link w:val="691"/>
    <w:pPr>
      <w:spacing w:before="100" w:beforeAutospacing="1" w:after="100" w:afterAutospacing="1"/>
      <w:shd w:val="clear" w:color="000000" w:fill="b7dee8"/>
      <w:pBdr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869">
    <w:name w:val="xl191"/>
    <w:basedOn w:val="691"/>
    <w:next w:val="869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color w:val="000000"/>
      <w:sz w:val="20"/>
      <w:szCs w:val="20"/>
    </w:rPr>
  </w:style>
  <w:style w:type="paragraph" w:styleId="870">
    <w:name w:val="xl192"/>
    <w:basedOn w:val="691"/>
    <w:next w:val="870"/>
    <w:link w:val="691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b/>
      <w:bCs/>
      <w:color w:val="000000"/>
      <w:sz w:val="20"/>
      <w:szCs w:val="20"/>
    </w:rPr>
  </w:style>
  <w:style w:type="paragraph" w:styleId="871">
    <w:name w:val="xl193"/>
    <w:basedOn w:val="691"/>
    <w:next w:val="871"/>
    <w:link w:val="69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20"/>
      <w:szCs w:val="20"/>
    </w:rPr>
  </w:style>
  <w:style w:type="paragraph" w:styleId="872">
    <w:name w:val="xl194"/>
    <w:basedOn w:val="691"/>
    <w:next w:val="872"/>
    <w:link w:val="691"/>
    <w:pPr>
      <w:spacing w:before="100" w:beforeAutospacing="1" w:after="100" w:afterAutospacing="1"/>
      <w:shd w:val="clear" w:color="000000" w:fill="fabf8f"/>
      <w:pBdr>
        <w:top w:val="single" w:color="000000" w:sz="4" w:space="0"/>
        <w:left w:val="single" w:color="000000" w:sz="4" w:space="0"/>
      </w:pBdr>
    </w:pPr>
    <w:rPr>
      <w:b/>
      <w:bCs/>
      <w:sz w:val="20"/>
      <w:szCs w:val="20"/>
    </w:rPr>
  </w:style>
  <w:style w:type="paragraph" w:styleId="873">
    <w:name w:val="xl195"/>
    <w:basedOn w:val="691"/>
    <w:next w:val="873"/>
    <w:link w:val="691"/>
    <w:pPr>
      <w:spacing w:before="100" w:beforeAutospacing="1" w:after="100" w:afterAutospacing="1"/>
      <w:shd w:val="clear" w:color="000000" w:fill="fabf8f"/>
      <w:pBdr>
        <w:top w:val="single" w:color="000000" w:sz="4" w:space="0"/>
      </w:pBdr>
    </w:pPr>
    <w:rPr>
      <w:b/>
      <w:bCs/>
      <w:sz w:val="20"/>
      <w:szCs w:val="20"/>
    </w:rPr>
  </w:style>
  <w:style w:type="paragraph" w:styleId="874">
    <w:name w:val="xl196"/>
    <w:basedOn w:val="691"/>
    <w:next w:val="874"/>
    <w:link w:val="691"/>
    <w:pPr>
      <w:spacing w:before="100" w:beforeAutospacing="1" w:after="100" w:afterAutospacing="1"/>
      <w:shd w:val="clear" w:color="000000" w:fill="fabf8f"/>
      <w:pBdr>
        <w:top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875">
    <w:name w:val="xl197"/>
    <w:basedOn w:val="691"/>
    <w:next w:val="875"/>
    <w:link w:val="691"/>
    <w:pPr>
      <w:spacing w:before="100" w:beforeAutospacing="1" w:after="100" w:afterAutospacing="1"/>
      <w:shd w:val="clear" w:color="000000" w:fill="fabf8f"/>
      <w:pBdr>
        <w:left w:val="single" w:color="000000" w:sz="4" w:space="0"/>
      </w:pBdr>
    </w:pPr>
    <w:rPr>
      <w:b/>
      <w:bCs/>
      <w:sz w:val="20"/>
      <w:szCs w:val="20"/>
    </w:rPr>
  </w:style>
  <w:style w:type="paragraph" w:styleId="876">
    <w:name w:val="xl198"/>
    <w:basedOn w:val="691"/>
    <w:next w:val="876"/>
    <w:link w:val="691"/>
    <w:pPr>
      <w:spacing w:before="100" w:beforeAutospacing="1" w:after="100" w:afterAutospacing="1"/>
      <w:shd w:val="clear" w:color="000000" w:fill="fabf8f"/>
    </w:pPr>
    <w:rPr>
      <w:b/>
      <w:bCs/>
      <w:sz w:val="20"/>
      <w:szCs w:val="20"/>
    </w:rPr>
  </w:style>
  <w:style w:type="paragraph" w:styleId="877">
    <w:name w:val="xl199"/>
    <w:basedOn w:val="691"/>
    <w:next w:val="877"/>
    <w:link w:val="691"/>
    <w:pPr>
      <w:spacing w:before="100" w:beforeAutospacing="1" w:after="100" w:afterAutospacing="1"/>
      <w:shd w:val="clear" w:color="000000" w:fill="fabf8f"/>
      <w:pBdr>
        <w:right w:val="single" w:color="000000" w:sz="4" w:space="0"/>
      </w:pBdr>
    </w:pPr>
    <w:rPr>
      <w:b/>
      <w:bCs/>
      <w:sz w:val="20"/>
      <w:szCs w:val="20"/>
    </w:rPr>
  </w:style>
  <w:style w:type="paragraph" w:styleId="878">
    <w:name w:val="xl200"/>
    <w:basedOn w:val="691"/>
    <w:next w:val="878"/>
    <w:link w:val="691"/>
    <w:pPr>
      <w:spacing w:before="100" w:beforeAutospacing="1" w:after="100" w:afterAutospacing="1"/>
      <w:shd w:val="clear" w:color="000000" w:fill="fabf8f"/>
      <w:pBdr>
        <w:left w:val="single" w:color="000000" w:sz="4" w:space="0"/>
        <w:bottom w:val="single" w:color="000000" w:sz="4" w:space="0"/>
      </w:pBdr>
    </w:pPr>
    <w:rPr>
      <w:b/>
      <w:bCs/>
      <w:sz w:val="20"/>
      <w:szCs w:val="20"/>
    </w:rPr>
  </w:style>
  <w:style w:type="paragraph" w:styleId="879">
    <w:name w:val="xl201"/>
    <w:basedOn w:val="691"/>
    <w:next w:val="879"/>
    <w:link w:val="691"/>
    <w:pPr>
      <w:spacing w:before="100" w:beforeAutospacing="1" w:after="100" w:afterAutospacing="1"/>
      <w:shd w:val="clear" w:color="000000" w:fill="fabf8f"/>
      <w:pBdr>
        <w:bottom w:val="single" w:color="000000" w:sz="4" w:space="0"/>
      </w:pBdr>
    </w:pPr>
    <w:rPr>
      <w:b/>
      <w:bCs/>
      <w:sz w:val="20"/>
      <w:szCs w:val="20"/>
    </w:rPr>
  </w:style>
  <w:style w:type="paragraph" w:styleId="880">
    <w:name w:val="xl202"/>
    <w:basedOn w:val="691"/>
    <w:next w:val="880"/>
    <w:link w:val="691"/>
    <w:pPr>
      <w:spacing w:before="100" w:beforeAutospacing="1" w:after="100" w:afterAutospacing="1"/>
      <w:shd w:val="clear" w:color="000000" w:fill="fabf8f"/>
      <w:pBdr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881">
    <w:name w:val="xl203"/>
    <w:basedOn w:val="691"/>
    <w:next w:val="881"/>
    <w:link w:val="6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82">
    <w:name w:val="xl204"/>
    <w:basedOn w:val="691"/>
    <w:next w:val="882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883">
    <w:name w:val="xl205"/>
    <w:basedOn w:val="691"/>
    <w:next w:val="883"/>
    <w:link w:val="691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884">
    <w:name w:val="xl206"/>
    <w:basedOn w:val="691"/>
    <w:next w:val="884"/>
    <w:link w:val="69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885">
    <w:name w:val="xl207"/>
    <w:basedOn w:val="691"/>
    <w:next w:val="885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886">
    <w:name w:val="xl208"/>
    <w:basedOn w:val="691"/>
    <w:next w:val="886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887">
    <w:name w:val="xl209"/>
    <w:basedOn w:val="691"/>
    <w:next w:val="887"/>
    <w:link w:val="6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888">
    <w:name w:val="xl210"/>
    <w:basedOn w:val="691"/>
    <w:next w:val="888"/>
    <w:link w:val="6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889">
    <w:name w:val="xl211"/>
    <w:basedOn w:val="691"/>
    <w:next w:val="889"/>
    <w:link w:val="69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890">
    <w:name w:val="xl212"/>
    <w:basedOn w:val="691"/>
    <w:next w:val="890"/>
    <w:link w:val="691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891">
    <w:name w:val="xl213"/>
    <w:basedOn w:val="691"/>
    <w:next w:val="891"/>
    <w:link w:val="691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892">
    <w:name w:val="xl214"/>
    <w:basedOn w:val="691"/>
    <w:next w:val="892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893">
    <w:name w:val="xl215"/>
    <w:basedOn w:val="691"/>
    <w:next w:val="893"/>
    <w:link w:val="691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894">
    <w:name w:val="xl216"/>
    <w:basedOn w:val="691"/>
    <w:next w:val="894"/>
    <w:link w:val="69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895">
    <w:name w:val="xl217"/>
    <w:basedOn w:val="691"/>
    <w:next w:val="895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896">
    <w:name w:val="xl218"/>
    <w:basedOn w:val="691"/>
    <w:next w:val="896"/>
    <w:link w:val="691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897">
    <w:name w:val="xl219"/>
    <w:basedOn w:val="691"/>
    <w:next w:val="897"/>
    <w:link w:val="69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898">
    <w:name w:val="xl220"/>
    <w:basedOn w:val="691"/>
    <w:next w:val="898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character" w:styleId="899">
    <w:name w:val="Строгий"/>
    <w:next w:val="899"/>
    <w:link w:val="691"/>
    <w:uiPriority w:val="22"/>
    <w:qFormat/>
    <w:rPr>
      <w:b/>
      <w:bCs/>
    </w:rPr>
  </w:style>
  <w:style w:type="character" w:styleId="5434" w:default="1">
    <w:name w:val="Default Paragraph Font"/>
    <w:uiPriority w:val="1"/>
    <w:semiHidden/>
    <w:unhideWhenUsed/>
  </w:style>
  <w:style w:type="numbering" w:styleId="5435" w:default="1">
    <w:name w:val="No List"/>
    <w:uiPriority w:val="99"/>
    <w:semiHidden/>
    <w:unhideWhenUsed/>
  </w:style>
  <w:style w:type="table" w:styleId="543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Мэрия</Company>
  <DocSecurity>0</DocSecurity>
  <HyperlinksChanged>false</HyperlinksChanged>
  <ScaleCrop>false</ScaleCrop>
  <SharedDoc>false</SharedDoc>
  <Template>ПРИКАЗ.dot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revision>3</cp:revision>
  <dcterms:created xsi:type="dcterms:W3CDTF">2023-10-17T08:32:00Z</dcterms:created>
  <dcterms:modified xsi:type="dcterms:W3CDTF">2023-10-18T03:55:47Z</dcterms:modified>
  <cp:version>1048576</cp:version>
</cp:coreProperties>
</file>