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F4C21" w14:textId="77777777" w:rsidR="00F314B4" w:rsidRDefault="007772B6">
      <w:pPr>
        <w:pStyle w:val="ab"/>
        <w:spacing w:before="12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524288" behindDoc="0" locked="0" layoutInCell="1" allowOverlap="1" wp14:anchorId="6C451B14" wp14:editId="322CAFAC">
            <wp:simplePos x="0" y="0"/>
            <wp:positionH relativeFrom="page">
              <wp:posOffset>3785870</wp:posOffset>
            </wp:positionH>
            <wp:positionV relativeFrom="page">
              <wp:posOffset>717550</wp:posOffset>
            </wp:positionV>
            <wp:extent cx="542925" cy="655320"/>
            <wp:effectExtent l="0" t="0" r="0" b="0"/>
            <wp:wrapTopAndBottom/>
            <wp:docPr id="1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4292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aps/>
        </w:rPr>
        <w:t xml:space="preserve">Министерство </w:t>
      </w:r>
      <w:r>
        <w:rPr>
          <w:b/>
          <w:bCs/>
        </w:rPr>
        <w:t>ЗДРАВООХРАНЕНИЯ НОВОСИБИРСКОЙ ОБЛАСТИ</w:t>
      </w:r>
    </w:p>
    <w:p w14:paraId="41887384" w14:textId="77777777" w:rsidR="00F314B4" w:rsidRDefault="00F314B4">
      <w:pPr>
        <w:pStyle w:val="a7"/>
        <w:spacing w:before="160"/>
        <w:ind w:right="0"/>
      </w:pPr>
    </w:p>
    <w:p w14:paraId="2AC46D84" w14:textId="77777777" w:rsidR="00F314B4" w:rsidRDefault="007772B6">
      <w:pPr>
        <w:pStyle w:val="a7"/>
        <w:spacing w:before="160"/>
        <w:ind w:right="0"/>
      </w:pPr>
      <w:r>
        <w:t>ПРИКАЗ</w:t>
      </w:r>
    </w:p>
    <w:p w14:paraId="4CAA1D45" w14:textId="77777777" w:rsidR="00F314B4" w:rsidRDefault="007772B6">
      <w:pPr>
        <w:pStyle w:val="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____________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№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_______</w:t>
      </w:r>
    </w:p>
    <w:p w14:paraId="3531C260" w14:textId="77777777" w:rsidR="00F314B4" w:rsidRDefault="00F314B4">
      <w:pPr>
        <w:jc w:val="center"/>
      </w:pPr>
    </w:p>
    <w:p w14:paraId="50FA9C57" w14:textId="77777777" w:rsidR="00F314B4" w:rsidRDefault="007772B6">
      <w:pPr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C386A" wp14:editId="27ED4008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74680" id="_x0000_s102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" filled="t">
                <v:stroke endarrow="block"/>
              </v:line>
            </w:pict>
          </mc:Fallback>
        </mc:AlternateContent>
      </w:r>
      <w:r>
        <w:rPr>
          <w:sz w:val="26"/>
          <w:szCs w:val="26"/>
        </w:rPr>
        <w:t>г.</w:t>
      </w:r>
      <w:r>
        <w:t> </w:t>
      </w:r>
      <w:r>
        <w:rPr>
          <w:sz w:val="26"/>
          <w:szCs w:val="26"/>
        </w:rPr>
        <w:t>Новосибирск</w:t>
      </w:r>
    </w:p>
    <w:p w14:paraId="394C89AD" w14:textId="77777777" w:rsidR="00F314B4" w:rsidRDefault="00F314B4">
      <w:pPr>
        <w:jc w:val="center"/>
        <w:rPr>
          <w:sz w:val="16"/>
          <w:szCs w:val="16"/>
        </w:rPr>
      </w:pPr>
    </w:p>
    <w:p w14:paraId="484A840B" w14:textId="77777777" w:rsidR="00F314B4" w:rsidRDefault="007772B6">
      <w:pPr>
        <w:jc w:val="center"/>
        <w:rPr>
          <w:b/>
          <w:bCs/>
        </w:rPr>
      </w:pPr>
      <w:r>
        <w:rPr>
          <w:b/>
          <w:bCs/>
        </w:rPr>
        <w:t>О создании центра амбулаторной онкологической помощи на базе государственного бюджетного учреждения здравоохранения Новосибирской области «Городская клиническая поликлиника № 2»</w:t>
      </w:r>
    </w:p>
    <w:p w14:paraId="6DB87DCC" w14:textId="77777777" w:rsidR="00F314B4" w:rsidRDefault="00F314B4">
      <w:pPr>
        <w:pStyle w:val="a5"/>
        <w:tabs>
          <w:tab w:val="left" w:leader="underscore" w:pos="0"/>
          <w:tab w:val="left" w:pos="540"/>
          <w:tab w:val="left" w:pos="567"/>
          <w:tab w:val="num" w:pos="720"/>
        </w:tabs>
        <w:ind w:firstLine="709"/>
        <w:jc w:val="both"/>
      </w:pPr>
    </w:p>
    <w:p w14:paraId="59BEF936" w14:textId="77777777" w:rsidR="00F314B4" w:rsidRDefault="007772B6">
      <w:pPr>
        <w:ind w:firstLine="709"/>
        <w:jc w:val="both"/>
      </w:pPr>
      <w:r>
        <w:t xml:space="preserve">В соответствии с приказом Министерства здравоохранения Российской Федерации от 19.02.2021 № 116н «Об утверждении Порядка оказания медицинской помощи взрослому населению при онкологических заболеваниях», постановлением Правительства Новосибирской области от 07.05.2013 № 199-п «Об утверждении государственной программы «Развитие здравоохранения Новосибирской области», в целях обеспечения доступности и качества оказания медицинской помощи по профилю «онкология» населению, </w:t>
      </w:r>
      <w:r>
        <w:rPr>
          <w:b/>
          <w:bCs/>
        </w:rPr>
        <w:t>п р и к а з ы в а ю:</w:t>
      </w:r>
    </w:p>
    <w:p w14:paraId="0E6B816F" w14:textId="77777777" w:rsidR="00F314B4" w:rsidRDefault="007772B6">
      <w:pPr>
        <w:ind w:firstLine="709"/>
        <w:jc w:val="both"/>
        <w:rPr>
          <w:bCs/>
        </w:rPr>
      </w:pPr>
      <w:r>
        <w:t xml:space="preserve">1. Создать с 01.08.2024 на базе </w:t>
      </w:r>
      <w:r>
        <w:rPr>
          <w:bCs/>
        </w:rPr>
        <w:t>государственного бюджетного учреждения здравоохранения Новосибирской области «Городская клиническая поликлиника № 2» центр амбулаторной онкологической помощи государственного бюджетного учреждения здравоохранения Новосибирской области «Городская клиническая поликлиника № 2» (далее – ЦАОП).</w:t>
      </w:r>
    </w:p>
    <w:p w14:paraId="4D51399E" w14:textId="62C3D03A" w:rsidR="00F314B4" w:rsidRDefault="007772B6">
      <w:pPr>
        <w:ind w:firstLine="709"/>
        <w:jc w:val="both"/>
        <w:rPr>
          <w:bCs/>
        </w:rPr>
      </w:pPr>
      <w:r>
        <w:rPr>
          <w:bCs/>
        </w:rPr>
        <w:t>2. Главному врачу государственного бюджетного учреждения здравоохранения Новосибирской области «Городская клиническая поликлиника № 7» (далее – ГБУЗ НСО «ГКП № 7</w:t>
      </w:r>
      <w:r w:rsidR="008B19B1">
        <w:rPr>
          <w:bCs/>
        </w:rPr>
        <w:t>») Батищевой О.В. и исполняющей о</w:t>
      </w:r>
      <w:r>
        <w:rPr>
          <w:bCs/>
        </w:rPr>
        <w:t>бязанности главного врача государственного бюджетного учреждения здравоохранения Новосибирской области «Городская клиническая поликлиника № 2» (далее - ГБУЗ НСО «ГКП № 2») Мельниковой Е.М.:</w:t>
      </w:r>
    </w:p>
    <w:p w14:paraId="401C4860" w14:textId="5475FE68" w:rsidR="00F314B4" w:rsidRDefault="007772B6">
      <w:pPr>
        <w:ind w:firstLine="709"/>
        <w:jc w:val="both"/>
        <w:rPr>
          <w:bCs/>
        </w:rPr>
      </w:pPr>
      <w:r>
        <w:rPr>
          <w:bCs/>
        </w:rPr>
        <w:t>1) в срок до 01.08.2022 разработать и предоставить в министерство здравоохранения Новосибирской области (далее – министерство) «дорожную карту» реализации мероприятий по организации направления взрослого населения в ЦАОП при подозрении или выявлении у пациента онкологического заболевания, в том числе, через медицинскую информационную систему Новосибирской области</w:t>
      </w:r>
      <w:r w:rsidR="00A4440E">
        <w:rPr>
          <w:bCs/>
        </w:rPr>
        <w:t>,</w:t>
      </w:r>
      <w:r>
        <w:rPr>
          <w:bCs/>
        </w:rPr>
        <w:t xml:space="preserve"> порядок и сроки передачи карт диспансерного наблюдения пациентов с онкологическими заболеваниями (далее – дорожная карта), </w:t>
      </w:r>
      <w:r w:rsidR="003950F5">
        <w:rPr>
          <w:bCs/>
        </w:rPr>
        <w:t>по разработке</w:t>
      </w:r>
      <w:r>
        <w:rPr>
          <w:bCs/>
        </w:rPr>
        <w:t xml:space="preserve"> положения о ЦАОП, по оформлению изменений в организационную структуру и штатное расписание</w:t>
      </w:r>
      <w:r w:rsidR="003950F5">
        <w:rPr>
          <w:bCs/>
        </w:rPr>
        <w:t>, необходимых</w:t>
      </w:r>
      <w:r>
        <w:rPr>
          <w:bCs/>
        </w:rPr>
        <w:t xml:space="preserve"> для организаци</w:t>
      </w:r>
      <w:r w:rsidR="008B19B1">
        <w:rPr>
          <w:bCs/>
        </w:rPr>
        <w:t>и работы ЦАОП,</w:t>
      </w:r>
      <w:r>
        <w:rPr>
          <w:bCs/>
        </w:rPr>
        <w:t xml:space="preserve"> прекращению работы первичного онкологического кабинета ГБУЗ НСО «ГКП № 7» и информированию медицинских работников об открытии ЦАОП, в соответствии с требованиями приказа</w:t>
      </w:r>
      <w:r>
        <w:t xml:space="preserve"> Министерства здравоохранения Российской Федерации </w:t>
      </w:r>
      <w:r>
        <w:lastRenderedPageBreak/>
        <w:t>от 19.02.2021 № 116н «Об утверждении Порядка оказания медицинской помощи взрослому населению при онкологических заболеваниях».</w:t>
      </w:r>
      <w:r>
        <w:rPr>
          <w:bCs/>
        </w:rPr>
        <w:t xml:space="preserve"> </w:t>
      </w:r>
    </w:p>
    <w:p w14:paraId="18116CE2" w14:textId="77777777" w:rsidR="00F314B4" w:rsidRDefault="007772B6">
      <w:pPr>
        <w:ind w:firstLine="720"/>
        <w:jc w:val="both"/>
        <w:rPr>
          <w:bCs/>
        </w:rPr>
      </w:pPr>
      <w:r>
        <w:t>2) предоставлять в министерство поэтапные отчеты о ходе выполнения мероприятий дорожной карты 15.08.2024, 02.09.2024, 16.09.2024, 01.10.2024,</w:t>
      </w:r>
      <w:r w:rsidR="0021723E">
        <w:t xml:space="preserve"> </w:t>
      </w:r>
      <w:r>
        <w:t xml:space="preserve">14.10.2024, 31.10.2024. </w:t>
      </w:r>
    </w:p>
    <w:p w14:paraId="6F8AE40E" w14:textId="5D56FA00" w:rsidR="00F314B4" w:rsidRDefault="008B19B1">
      <w:pPr>
        <w:ind w:firstLine="720"/>
        <w:jc w:val="both"/>
        <w:rPr>
          <w:bCs/>
        </w:rPr>
      </w:pPr>
      <w:r>
        <w:rPr>
          <w:bCs/>
        </w:rPr>
        <w:t>3. Исполняющей о</w:t>
      </w:r>
      <w:r w:rsidR="007772B6">
        <w:rPr>
          <w:bCs/>
        </w:rPr>
        <w:t>бязанности главного врача ГБУЗ НСО «ГКП № 2» Мельниковой Е.М.:</w:t>
      </w:r>
    </w:p>
    <w:p w14:paraId="3E5BD1A4" w14:textId="77777777" w:rsidR="00F314B4" w:rsidRDefault="007772B6">
      <w:pPr>
        <w:ind w:firstLine="720"/>
        <w:jc w:val="both"/>
        <w:rPr>
          <w:bCs/>
        </w:rPr>
      </w:pPr>
      <w:r>
        <w:rPr>
          <w:bCs/>
        </w:rPr>
        <w:t xml:space="preserve">1) в срок до 01.08.2024: </w:t>
      </w:r>
    </w:p>
    <w:p w14:paraId="6386516D" w14:textId="77777777" w:rsidR="00F314B4" w:rsidRDefault="007772B6">
      <w:pPr>
        <w:ind w:firstLine="720"/>
        <w:jc w:val="both"/>
        <w:rPr>
          <w:bCs/>
        </w:rPr>
      </w:pPr>
      <w:r>
        <w:rPr>
          <w:bCs/>
        </w:rPr>
        <w:t>а) внести изменения в организационную структуру и штатное расписание, включив в них новое подразделение - ЦАОП;</w:t>
      </w:r>
    </w:p>
    <w:p w14:paraId="32EE9C10" w14:textId="77777777" w:rsidR="00F314B4" w:rsidRDefault="007772B6">
      <w:pPr>
        <w:ind w:firstLine="720"/>
        <w:jc w:val="both"/>
        <w:rPr>
          <w:bCs/>
        </w:rPr>
      </w:pPr>
      <w:r>
        <w:rPr>
          <w:bCs/>
        </w:rPr>
        <w:t>б) разработать и утвердить положение о ЦАОП;</w:t>
      </w:r>
    </w:p>
    <w:p w14:paraId="3CDBFF5C" w14:textId="719E840E" w:rsidR="00E8727D" w:rsidRDefault="007772B6" w:rsidP="008B19B1">
      <w:pPr>
        <w:ind w:firstLine="720"/>
        <w:jc w:val="both"/>
        <w:rPr>
          <w:bCs/>
        </w:rPr>
      </w:pPr>
      <w:r>
        <w:rPr>
          <w:bCs/>
        </w:rPr>
        <w:t>в) организовать получение лицензии на осуществление медицинской деятельности по видам работ (услуг) «Онкология» в амбулаторных условиях и в условиях дневного стационара;</w:t>
      </w:r>
    </w:p>
    <w:p w14:paraId="5EE038C6" w14:textId="77777777" w:rsidR="00F314B4" w:rsidRDefault="007772B6">
      <w:pPr>
        <w:ind w:firstLine="720"/>
        <w:jc w:val="both"/>
        <w:rPr>
          <w:bCs/>
        </w:rPr>
      </w:pPr>
      <w:r>
        <w:rPr>
          <w:bCs/>
        </w:rPr>
        <w:t>2) обеспечить полноценную работу ЦАОП с 01.11</w:t>
      </w:r>
      <w:bookmarkStart w:id="0" w:name="_GoBack"/>
      <w:bookmarkEnd w:id="0"/>
      <w:r>
        <w:rPr>
          <w:bCs/>
        </w:rPr>
        <w:t>.2024.</w:t>
      </w:r>
    </w:p>
    <w:p w14:paraId="5AEEE14A" w14:textId="77777777" w:rsidR="00F314B4" w:rsidRDefault="007772B6">
      <w:pPr>
        <w:ind w:firstLine="720"/>
        <w:jc w:val="both"/>
        <w:rPr>
          <w:shd w:val="clear" w:color="auto" w:fill="FFFFFF"/>
        </w:rPr>
      </w:pPr>
      <w:r>
        <w:rPr>
          <w:bCs/>
        </w:rPr>
        <w:t xml:space="preserve">4. Главному врачу государственного бюджетного учреждения здравоохранения Новосибирской области </w:t>
      </w:r>
      <w:r>
        <w:rPr>
          <w:shd w:val="clear" w:color="auto" w:fill="FFFFFF"/>
        </w:rPr>
        <w:t>«Новосибирский областной клинический онкологический диспансер» Фурсову С.А. обеспечить оказание методической помощи по всем вопросам организации работы ЦАОП.</w:t>
      </w:r>
    </w:p>
    <w:p w14:paraId="1945BA2A" w14:textId="77777777" w:rsidR="00F314B4" w:rsidRDefault="007772B6">
      <w:pPr>
        <w:ind w:firstLine="720"/>
        <w:jc w:val="both"/>
        <w:rPr>
          <w:color w:val="444444"/>
          <w:shd w:val="clear" w:color="auto" w:fill="FFFFFF"/>
        </w:rPr>
      </w:pPr>
      <w:r>
        <w:rPr>
          <w:shd w:val="clear" w:color="auto" w:fill="FFFFFF"/>
        </w:rPr>
        <w:t>5. </w:t>
      </w:r>
      <w:r>
        <w:rPr>
          <w:bCs/>
        </w:rPr>
        <w:t xml:space="preserve">Директору государственного бюджетного учреждения здравоохранения Новосибирской области особого типа «Медицинский информационно-аналитический центр» Хмелевой М.О. обеспечить </w:t>
      </w:r>
      <w:r>
        <w:rPr>
          <w:lang w:eastAsia="zh-CN"/>
        </w:rPr>
        <w:t>сопровождение и техническую поддержку ЦАОП при работе с компонентами Единой государственной информационной системы в сфере здравоохранения Новосибирской области по формированию расписания и слотов на записи на прием в ЦАОП.</w:t>
      </w:r>
    </w:p>
    <w:p w14:paraId="23038E6A" w14:textId="77777777" w:rsidR="00F314B4" w:rsidRDefault="007772B6">
      <w:pPr>
        <w:ind w:firstLine="720"/>
        <w:jc w:val="both"/>
      </w:pPr>
      <w:r>
        <w:rPr>
          <w:bCs/>
        </w:rPr>
        <w:t>6. Контроль за исполнением настоящего приказа возложить на заместителя министра здравоохранения Новосибирской области Аксенову Е.А.</w:t>
      </w:r>
    </w:p>
    <w:p w14:paraId="5A7B31FA" w14:textId="77777777" w:rsidR="00F314B4" w:rsidRDefault="00F314B4">
      <w:pPr>
        <w:ind w:firstLine="720"/>
        <w:jc w:val="both"/>
      </w:pPr>
    </w:p>
    <w:p w14:paraId="433929DF" w14:textId="77777777" w:rsidR="00F314B4" w:rsidRDefault="00F314B4">
      <w:pPr>
        <w:ind w:firstLine="720"/>
        <w:jc w:val="both"/>
      </w:pPr>
    </w:p>
    <w:p w14:paraId="030838FE" w14:textId="77777777" w:rsidR="00F314B4" w:rsidRDefault="00F314B4">
      <w:pPr>
        <w:ind w:firstLine="720"/>
        <w:jc w:val="both"/>
      </w:pPr>
    </w:p>
    <w:p w14:paraId="6D7F07BE" w14:textId="77777777" w:rsidR="00F314B4" w:rsidRDefault="007772B6">
      <w:pPr>
        <w:jc w:val="both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К.В. Хальзов</w:t>
      </w:r>
    </w:p>
    <w:p w14:paraId="3D58E8F4" w14:textId="77777777" w:rsidR="00F314B4" w:rsidRDefault="00F314B4">
      <w:pPr>
        <w:ind w:firstLine="540"/>
        <w:jc w:val="both"/>
      </w:pPr>
    </w:p>
    <w:p w14:paraId="16EDBCD3" w14:textId="77777777" w:rsidR="00F314B4" w:rsidRDefault="00F314B4">
      <w:pPr>
        <w:ind w:firstLine="540"/>
        <w:jc w:val="both"/>
      </w:pPr>
    </w:p>
    <w:p w14:paraId="39719882" w14:textId="77777777" w:rsidR="00F314B4" w:rsidRDefault="00F314B4">
      <w:pPr>
        <w:ind w:firstLine="540"/>
        <w:jc w:val="both"/>
      </w:pPr>
    </w:p>
    <w:p w14:paraId="55F4935C" w14:textId="77777777" w:rsidR="00F314B4" w:rsidRDefault="00F314B4">
      <w:pPr>
        <w:ind w:firstLine="540"/>
        <w:jc w:val="both"/>
      </w:pPr>
    </w:p>
    <w:p w14:paraId="22C60BFD" w14:textId="77777777" w:rsidR="00F314B4" w:rsidRDefault="00F314B4">
      <w:pPr>
        <w:ind w:firstLine="540"/>
        <w:jc w:val="both"/>
      </w:pPr>
    </w:p>
    <w:p w14:paraId="22C69B0A" w14:textId="77777777" w:rsidR="00F314B4" w:rsidRDefault="00F314B4">
      <w:pPr>
        <w:ind w:firstLine="540"/>
        <w:jc w:val="both"/>
      </w:pPr>
    </w:p>
    <w:p w14:paraId="383695F7" w14:textId="77777777" w:rsidR="00F314B4" w:rsidRDefault="00F314B4">
      <w:pPr>
        <w:ind w:firstLine="540"/>
        <w:jc w:val="both"/>
      </w:pPr>
    </w:p>
    <w:p w14:paraId="2123FB93" w14:textId="77777777" w:rsidR="00F314B4" w:rsidRDefault="00F314B4">
      <w:pPr>
        <w:ind w:firstLine="540"/>
        <w:jc w:val="both"/>
      </w:pPr>
    </w:p>
    <w:p w14:paraId="7C76FDE1" w14:textId="77777777" w:rsidR="00F314B4" w:rsidRDefault="00F314B4">
      <w:pPr>
        <w:ind w:firstLine="540"/>
        <w:jc w:val="both"/>
      </w:pPr>
    </w:p>
    <w:p w14:paraId="7BF6ABE0" w14:textId="77777777" w:rsidR="00F314B4" w:rsidRDefault="007772B6">
      <w:pPr>
        <w:jc w:val="both"/>
        <w:rPr>
          <w:sz w:val="20"/>
          <w:szCs w:val="20"/>
        </w:rPr>
      </w:pPr>
      <w:r>
        <w:rPr>
          <w:sz w:val="20"/>
          <w:szCs w:val="20"/>
        </w:rPr>
        <w:t>С.Н. Боровкова</w:t>
      </w:r>
    </w:p>
    <w:p w14:paraId="412CBC6B" w14:textId="77777777" w:rsidR="00F314B4" w:rsidRDefault="007772B6">
      <w:pPr>
        <w:jc w:val="both"/>
        <w:rPr>
          <w:sz w:val="20"/>
          <w:szCs w:val="20"/>
        </w:rPr>
      </w:pPr>
      <w:r>
        <w:rPr>
          <w:sz w:val="20"/>
          <w:szCs w:val="20"/>
        </w:rPr>
        <w:t>(383) 238 62 43</w:t>
      </w:r>
    </w:p>
    <w:sectPr w:rsidR="00F314B4">
      <w:headerReference w:type="default" r:id="rId8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ED228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45E43" w14:textId="77777777" w:rsidR="0034518F" w:rsidRDefault="0034518F">
      <w:r>
        <w:separator/>
      </w:r>
    </w:p>
  </w:endnote>
  <w:endnote w:type="continuationSeparator" w:id="0">
    <w:p w14:paraId="6BB2E162" w14:textId="77777777" w:rsidR="0034518F" w:rsidRDefault="0034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-BoldItalic">
    <w:charset w:val="00"/>
    <w:family w:val="auto"/>
    <w:pitch w:val="default"/>
  </w:font>
  <w:font w:name="GaramondNarrowC-Light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HeliosCond">
    <w:charset w:val="00"/>
    <w:family w:val="auto"/>
    <w:pitch w:val="default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7E649" w14:textId="77777777" w:rsidR="0034518F" w:rsidRDefault="0034518F">
      <w:r>
        <w:separator/>
      </w:r>
    </w:p>
  </w:footnote>
  <w:footnote w:type="continuationSeparator" w:id="0">
    <w:p w14:paraId="6131CC0D" w14:textId="77777777" w:rsidR="0034518F" w:rsidRDefault="0034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A8EA3" w14:textId="0B594829" w:rsidR="00F314B4" w:rsidRDefault="007772B6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8B19B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18FEB917" w14:textId="77777777" w:rsidR="00F314B4" w:rsidRDefault="00F314B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841"/>
    <w:multiLevelType w:val="hybridMultilevel"/>
    <w:tmpl w:val="124A1170"/>
    <w:lvl w:ilvl="0" w:tplc="7902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5290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0044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D7A18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48C8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38D3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F63E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7026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78F5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56185B"/>
    <w:multiLevelType w:val="hybridMultilevel"/>
    <w:tmpl w:val="107E077A"/>
    <w:lvl w:ilvl="0" w:tplc="1188E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4C8B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A25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22D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148E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41E39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9E6F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BA45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644E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DD451E1"/>
    <w:multiLevelType w:val="hybridMultilevel"/>
    <w:tmpl w:val="D042324C"/>
    <w:lvl w:ilvl="0" w:tplc="DC3EFB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B0B4612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25EE7D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24A41CF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492A1FE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66D0A4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1C9255E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8674B42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3D5ECC8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2E7B61DA"/>
    <w:multiLevelType w:val="hybridMultilevel"/>
    <w:tmpl w:val="5420C10C"/>
    <w:lvl w:ilvl="0" w:tplc="8DC42674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cs="Times New Roman"/>
      </w:rPr>
    </w:lvl>
    <w:lvl w:ilvl="1" w:tplc="87007864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25214B8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0C8DD0A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DAE2DA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06251F0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14A55CA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E04E44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6FE8804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BF32299"/>
    <w:multiLevelType w:val="hybridMultilevel"/>
    <w:tmpl w:val="0302C4BC"/>
    <w:lvl w:ilvl="0" w:tplc="0810A1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04CA9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641B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E67D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E8C2C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B224C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9E34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6426E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582E4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414A14"/>
    <w:multiLevelType w:val="hybridMultilevel"/>
    <w:tmpl w:val="4DD8B3F4"/>
    <w:lvl w:ilvl="0" w:tplc="3C7A75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0D6D6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B5E8C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3439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0638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A5800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46EB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103B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0CBF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51137F8A"/>
    <w:multiLevelType w:val="hybridMultilevel"/>
    <w:tmpl w:val="5588D8B2"/>
    <w:lvl w:ilvl="0" w:tplc="A016F66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  <w:lvl w:ilvl="1" w:tplc="7D2441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4A01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085C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801F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D047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B2FD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9B67F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38CB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0A6689"/>
    <w:multiLevelType w:val="hybridMultilevel"/>
    <w:tmpl w:val="D72AFFD2"/>
    <w:lvl w:ilvl="0" w:tplc="E91EA136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1412543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66A45F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D92E97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19A576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EF6625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8166D1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B2E583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A20BEE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F645D01"/>
    <w:multiLevelType w:val="multilevel"/>
    <w:tmpl w:val="717AF9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9" w15:restartNumberingAfterBreak="0">
    <w:nsid w:val="60F1585E"/>
    <w:multiLevelType w:val="multilevel"/>
    <w:tmpl w:val="E15411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0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2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087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807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27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887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607" w:hanging="2160"/>
      </w:pPr>
      <w:rPr>
        <w:rFonts w:cs="Times New Roman"/>
      </w:rPr>
    </w:lvl>
  </w:abstractNum>
  <w:abstractNum w:abstractNumId="10" w15:restartNumberingAfterBreak="0">
    <w:nsid w:val="61BF2F57"/>
    <w:multiLevelType w:val="hybridMultilevel"/>
    <w:tmpl w:val="AF82B38A"/>
    <w:lvl w:ilvl="0" w:tplc="49CA3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D4074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70B4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A6E9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DA02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A697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D255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B29C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4A57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6313590"/>
    <w:multiLevelType w:val="hybridMultilevel"/>
    <w:tmpl w:val="38EC290E"/>
    <w:lvl w:ilvl="0" w:tplc="755CB9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EB26C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C52C8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46BA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98F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1A7F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303F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EC5A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809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69F94627"/>
    <w:multiLevelType w:val="hybridMultilevel"/>
    <w:tmpl w:val="1690D222"/>
    <w:lvl w:ilvl="0" w:tplc="E54ACA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5C46634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C0E6D6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6458F7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EFB22F3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86F293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676058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60201C6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2446F02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3" w15:restartNumberingAfterBreak="0">
    <w:nsid w:val="6A0E6794"/>
    <w:multiLevelType w:val="hybridMultilevel"/>
    <w:tmpl w:val="E0A0DA82"/>
    <w:lvl w:ilvl="0" w:tplc="35FA2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361C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669C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B28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38B1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6C1A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C0A38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AD7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58A6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E3E017C"/>
    <w:multiLevelType w:val="hybridMultilevel"/>
    <w:tmpl w:val="63ECC7D8"/>
    <w:lvl w:ilvl="0" w:tplc="54605EC6">
      <w:start w:val="1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EC63F22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8FBED47C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 w:tplc="50FC471E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C61A7EE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 w:tplc="8FCE6260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 w:tplc="9806BB4C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FD765EBE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 w:tplc="28221F7A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5" w15:restartNumberingAfterBreak="0">
    <w:nsid w:val="72016C6A"/>
    <w:multiLevelType w:val="hybridMultilevel"/>
    <w:tmpl w:val="C2666D92"/>
    <w:lvl w:ilvl="0" w:tplc="173CB44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D581A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5EF6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0EC1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46C3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3430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A2D1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68A20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76EFA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B72E6A"/>
    <w:multiLevelType w:val="hybridMultilevel"/>
    <w:tmpl w:val="CA6641C0"/>
    <w:lvl w:ilvl="0" w:tplc="BE8C91C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 w:tplc="AD24DB0A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 w:tplc="CFD0ED40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68E491AC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F4723CF8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 w:tplc="5332FF2E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282A1850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28BAD14A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 w:tplc="989C483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7" w15:restartNumberingAfterBreak="0">
    <w:nsid w:val="77402910"/>
    <w:multiLevelType w:val="hybridMultilevel"/>
    <w:tmpl w:val="0C0A3180"/>
    <w:lvl w:ilvl="0" w:tplc="45262A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A202F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6A7C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A4F4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84EE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16AA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7A77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6E3E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0684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A6B3247"/>
    <w:multiLevelType w:val="multilevel"/>
    <w:tmpl w:val="25A2FF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abstractNum w:abstractNumId="19" w15:restartNumberingAfterBreak="0">
    <w:nsid w:val="7E3D3FF0"/>
    <w:multiLevelType w:val="hybridMultilevel"/>
    <w:tmpl w:val="5792D25E"/>
    <w:lvl w:ilvl="0" w:tplc="E9CE36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68D4155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0B448F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43A0C5F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0FEC0CD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E7FA28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0A522CC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A23A22B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A27C0C0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16"/>
  </w:num>
  <w:num w:numId="5">
    <w:abstractNumId w:val="19"/>
  </w:num>
  <w:num w:numId="6">
    <w:abstractNumId w:val="1"/>
  </w:num>
  <w:num w:numId="7">
    <w:abstractNumId w:val="5"/>
  </w:num>
  <w:num w:numId="8">
    <w:abstractNumId w:val="11"/>
  </w:num>
  <w:num w:numId="9">
    <w:abstractNumId w:val="17"/>
  </w:num>
  <w:num w:numId="10">
    <w:abstractNumId w:val="12"/>
  </w:num>
  <w:num w:numId="11">
    <w:abstractNumId w:val="2"/>
  </w:num>
  <w:num w:numId="12">
    <w:abstractNumId w:val="3"/>
  </w:num>
  <w:num w:numId="13">
    <w:abstractNumId w:val="4"/>
  </w:num>
  <w:num w:numId="14">
    <w:abstractNumId w:val="0"/>
  </w:num>
  <w:num w:numId="15">
    <w:abstractNumId w:val="10"/>
  </w:num>
  <w:num w:numId="16">
    <w:abstractNumId w:val="13"/>
  </w:num>
  <w:num w:numId="17">
    <w:abstractNumId w:val="6"/>
  </w:num>
  <w:num w:numId="18">
    <w:abstractNumId w:val="14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B4"/>
    <w:rsid w:val="000C7A50"/>
    <w:rsid w:val="0021723E"/>
    <w:rsid w:val="0034518F"/>
    <w:rsid w:val="003950F5"/>
    <w:rsid w:val="00555EB9"/>
    <w:rsid w:val="007772B6"/>
    <w:rsid w:val="008B19B1"/>
    <w:rsid w:val="009111BF"/>
    <w:rsid w:val="00A4440E"/>
    <w:rsid w:val="00B2115E"/>
    <w:rsid w:val="00D16396"/>
    <w:rsid w:val="00D17F75"/>
    <w:rsid w:val="00E2045F"/>
    <w:rsid w:val="00E8727D"/>
    <w:rsid w:val="00F314B4"/>
    <w:rsid w:val="00F8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77E2"/>
  <w15:docId w15:val="{0141657D-8BFC-425D-975B-0B0D2476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uiPriority w:val="1"/>
    <w:rPr>
      <w:rFonts w:cs="Times New Roman"/>
      <w:sz w:val="22"/>
      <w:szCs w:val="22"/>
      <w:lang w:eastAsia="ru-RU"/>
    </w:rPr>
  </w:style>
  <w:style w:type="paragraph" w:styleId="a5">
    <w:name w:val="Title"/>
    <w:basedOn w:val="a"/>
    <w:link w:val="a6"/>
    <w:uiPriority w:val="10"/>
    <w:qFormat/>
    <w:pPr>
      <w:jc w:val="center"/>
    </w:p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ind w:right="27"/>
      <w:jc w:val="center"/>
    </w:pPr>
    <w:rPr>
      <w:b/>
      <w:bCs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Pr>
      <w:rFonts w:ascii="Arial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Заголовок Знак"/>
    <w:link w:val="a5"/>
    <w:uiPriority w:val="10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a8">
    <w:name w:val="Подзаголовок Знак"/>
    <w:link w:val="a7"/>
    <w:uiPriority w:val="99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13">
    <w:name w:val="Знак1"/>
    <w:basedOn w:val="a"/>
    <w:uiPriority w:val="99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3">
    <w:name w:val="Знак Знак4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val="en-US" w:eastAsia="ru-RU"/>
    </w:rPr>
  </w:style>
  <w:style w:type="paragraph" w:styleId="25">
    <w:name w:val="Body Text 2"/>
    <w:basedOn w:val="a"/>
    <w:link w:val="26"/>
    <w:uiPriority w:val="99"/>
    <w:pPr>
      <w:spacing w:line="360" w:lineRule="auto"/>
      <w:jc w:val="both"/>
    </w:pPr>
    <w:rPr>
      <w:rFonts w:ascii="Arial" w:hAnsi="Arial" w:cs="Arial"/>
    </w:rPr>
  </w:style>
  <w:style w:type="character" w:customStyle="1" w:styleId="26">
    <w:name w:val="Основной текст 2 Знак"/>
    <w:link w:val="25"/>
    <w:uiPriority w:val="99"/>
    <w:rPr>
      <w:rFonts w:ascii="Arial" w:hAnsi="Arial" w:cs="Arial"/>
      <w:sz w:val="24"/>
      <w:szCs w:val="24"/>
      <w:lang w:val="en-US" w:eastAsia="ru-RU"/>
    </w:rPr>
  </w:style>
  <w:style w:type="paragraph" w:customStyle="1" w:styleId="62">
    <w:name w:val="Знак Знак6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a6">
    <w:name w:val="Pa6"/>
    <w:basedOn w:val="a"/>
    <w:next w:val="a"/>
    <w:uiPriority w:val="99"/>
    <w:pPr>
      <w:spacing w:line="161" w:lineRule="atLeast"/>
    </w:pPr>
    <w:rPr>
      <w:rFonts w:ascii="GaramondNarrowC-BoldItalic" w:hAnsi="GaramondNarrowC-BoldItalic" w:cs="GaramondNarrowC-BoldItalic"/>
      <w:sz w:val="24"/>
      <w:szCs w:val="24"/>
      <w:lang w:eastAsia="en-US"/>
    </w:rPr>
  </w:style>
  <w:style w:type="paragraph" w:customStyle="1" w:styleId="Pa2">
    <w:name w:val="Pa2"/>
    <w:basedOn w:val="a"/>
    <w:next w:val="a"/>
    <w:uiPriority w:val="99"/>
    <w:pPr>
      <w:spacing w:line="181" w:lineRule="atLeast"/>
    </w:pPr>
    <w:rPr>
      <w:rFonts w:ascii="GaramondNarrowC-Light" w:hAnsi="GaramondNarrowC-Light" w:cs="GaramondNarrowC-Light"/>
      <w:sz w:val="24"/>
      <w:szCs w:val="24"/>
      <w:lang w:eastAsia="en-US"/>
    </w:rPr>
  </w:style>
  <w:style w:type="paragraph" w:customStyle="1" w:styleId="afc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Знак Знак"/>
    <w:uiPriority w:val="99"/>
    <w:rPr>
      <w:rFonts w:cs="Times New Roman"/>
      <w:sz w:val="24"/>
      <w:szCs w:val="24"/>
      <w:lang w:val="ru-RU" w:eastAsia="ru-RU"/>
    </w:rPr>
  </w:style>
  <w:style w:type="paragraph" w:customStyle="1" w:styleId="14">
    <w:name w:val="Знак Знак Знак 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7">
    <w:name w:val="Знак Знак2"/>
    <w:uiPriority w:val="99"/>
    <w:rPr>
      <w:rFonts w:cs="Times New Roman"/>
      <w:sz w:val="24"/>
      <w:szCs w:val="24"/>
      <w:lang w:val="ru-RU" w:eastAsia="ru-RU"/>
    </w:rPr>
  </w:style>
  <w:style w:type="paragraph" w:customStyle="1" w:styleId="28">
    <w:name w:val="Знак Знак Знак Знак 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0">
    <w:name w:val="Знак Знак21"/>
    <w:uiPriority w:val="99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"/>
    <w:uiPriority w:val="99"/>
    <w:rPr>
      <w:rFonts w:cs="Times New Roman"/>
      <w:sz w:val="24"/>
      <w:szCs w:val="24"/>
      <w:lang w:val="ru-RU" w:eastAsia="ru-RU"/>
    </w:rPr>
  </w:style>
  <w:style w:type="character" w:customStyle="1" w:styleId="16">
    <w:name w:val="Основной текст Знак1"/>
    <w:uiPriority w:val="99"/>
    <w:rPr>
      <w:rFonts w:ascii="Times New Roman" w:hAnsi="Times New Roman"/>
      <w:sz w:val="27"/>
      <w:u w:val="none"/>
    </w:rPr>
  </w:style>
  <w:style w:type="paragraph" w:styleId="afe">
    <w:name w:val="Body Text"/>
    <w:basedOn w:val="a"/>
    <w:link w:val="aff"/>
    <w:uiPriority w:val="99"/>
    <w:unhideWhenUsed/>
    <w:pPr>
      <w:spacing w:after="120"/>
    </w:pPr>
  </w:style>
  <w:style w:type="character" w:customStyle="1" w:styleId="aff">
    <w:name w:val="Основной текст Знак"/>
    <w:link w:val="afe"/>
    <w:uiPriority w:val="99"/>
    <w:rPr>
      <w:rFonts w:ascii="Times New Roman" w:hAnsi="Times New Roman" w:cs="Times New Roman"/>
      <w:sz w:val="28"/>
      <w:szCs w:val="28"/>
    </w:rPr>
  </w:style>
  <w:style w:type="paragraph" w:customStyle="1" w:styleId="33">
    <w:name w:val="Знак Знак Знак Знак Знак Знак Знак3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1nobold">
    <w:name w:val="m1nobold"/>
  </w:style>
  <w:style w:type="character" w:styleId="aff0">
    <w:name w:val="Strong"/>
    <w:uiPriority w:val="22"/>
    <w:qFormat/>
    <w:rPr>
      <w:rFonts w:cs="Times New Roman"/>
      <w:b/>
    </w:rPr>
  </w:style>
  <w:style w:type="paragraph" w:customStyle="1" w:styleId="110">
    <w:name w:val="Знак1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34">
    <w:name w:val="Знак Знак3"/>
    <w:rPr>
      <w:sz w:val="24"/>
    </w:rPr>
  </w:style>
  <w:style w:type="paragraph" w:customStyle="1" w:styleId="CharCharCharChar">
    <w:name w:val="Знак Знак Знак Знак Знак Знак Знак Знак Знак Char Char Знак Знак Char Char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2">
    <w:name w:val="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3">
    <w:name w:val="Экспликация"/>
    <w:basedOn w:val="a"/>
    <w:next w:val="a"/>
    <w:pPr>
      <w:tabs>
        <w:tab w:val="left" w:pos="1276"/>
      </w:tabs>
      <w:spacing w:line="360" w:lineRule="auto"/>
      <w:ind w:left="907"/>
      <w:jc w:val="both"/>
    </w:pPr>
    <w:rPr>
      <w:rFonts w:eastAsia="MS Mincho"/>
      <w:sz w:val="20"/>
      <w:szCs w:val="20"/>
      <w:lang w:val="en-US"/>
    </w:rPr>
  </w:style>
  <w:style w:type="character" w:customStyle="1" w:styleId="ae">
    <w:name w:val="Нижний колонтитул Знак"/>
    <w:link w:val="ad"/>
    <w:uiPriority w:val="9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pPr>
      <w:widowControl w:val="0"/>
      <w:spacing w:line="264" w:lineRule="exact"/>
    </w:pPr>
    <w:rPr>
      <w:sz w:val="24"/>
      <w:szCs w:val="24"/>
    </w:rPr>
  </w:style>
  <w:style w:type="character" w:customStyle="1" w:styleId="FontStyle40">
    <w:name w:val="Font Style40"/>
    <w:rPr>
      <w:rFonts w:ascii="Times New Roman" w:hAnsi="Times New Roman"/>
      <w:sz w:val="18"/>
    </w:rPr>
  </w:style>
  <w:style w:type="character" w:customStyle="1" w:styleId="apple-converted-space">
    <w:name w:val="apple-converted-space"/>
  </w:style>
  <w:style w:type="paragraph" w:customStyle="1" w:styleId="44">
    <w:name w:val="Знак Знак4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9">
    <w:name w:val="Знак2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4">
    <w:name w:val="page number"/>
    <w:uiPriority w:val="99"/>
    <w:rPr>
      <w:rFonts w:cs="Times New Roman"/>
    </w:rPr>
  </w:style>
  <w:style w:type="character" w:styleId="aff5">
    <w:name w:val="Emphasis"/>
    <w:uiPriority w:val="20"/>
    <w:qFormat/>
    <w:rPr>
      <w:rFonts w:cs="Times New Roman"/>
      <w:i/>
    </w:rPr>
  </w:style>
  <w:style w:type="paragraph" w:customStyle="1" w:styleId="45">
    <w:name w:val="Знак Знак4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ervytelo">
    <w:name w:val="nervy telo"/>
    <w:basedOn w:val="a"/>
    <w:pPr>
      <w:spacing w:line="288" w:lineRule="auto"/>
      <w:jc w:val="both"/>
    </w:pPr>
    <w:rPr>
      <w:rFonts w:ascii="HeliosCond"/>
      <w:color w:val="000000"/>
      <w:sz w:val="18"/>
      <w:szCs w:val="18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character" w:customStyle="1" w:styleId="hps">
    <w:name w:val="hps"/>
  </w:style>
  <w:style w:type="character" w:customStyle="1" w:styleId="note">
    <w:name w:val="note"/>
  </w:style>
  <w:style w:type="paragraph" w:customStyle="1" w:styleId="17">
    <w:name w:val="Знак Знак1 Знак Знак 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3pt">
    <w:name w:val="Основной текст + 13 pt"/>
    <w:rPr>
      <w:rFonts w:ascii="Calibri" w:hAnsi="Calibri"/>
      <w:b/>
      <w:color w:val="000000"/>
      <w:spacing w:val="0"/>
      <w:position w:val="0"/>
      <w:sz w:val="26"/>
      <w:u w:val="none"/>
      <w:lang w:val="ru-RU" w:eastAsia="en-US"/>
    </w:rPr>
  </w:style>
  <w:style w:type="character" w:customStyle="1" w:styleId="s11">
    <w:name w:val="s11"/>
  </w:style>
  <w:style w:type="character" w:customStyle="1" w:styleId="FontStyle20">
    <w:name w:val="Font Style20"/>
    <w:rPr>
      <w:rFonts w:ascii="Times New Roman" w:hAnsi="Times New Roman"/>
      <w:sz w:val="26"/>
    </w:rPr>
  </w:style>
  <w:style w:type="paragraph" w:customStyle="1" w:styleId="Aff6">
    <w:name w:val="Текстовый блок A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</w:pPr>
    <w:rPr>
      <w:rFonts w:ascii="Helvetica" w:hAnsi="Helvetica" w:cs="Arial Unicode MS"/>
      <w:color w:val="000000"/>
      <w:sz w:val="22"/>
      <w:szCs w:val="22"/>
      <w:lang w:eastAsia="ru-RU"/>
    </w:rPr>
  </w:style>
  <w:style w:type="paragraph" w:customStyle="1" w:styleId="Standard">
    <w:name w:val="Standard"/>
    <w:pPr>
      <w:widowControl w:val="0"/>
    </w:pPr>
    <w:rPr>
      <w:rFonts w:ascii="Times New Roman" w:hAnsi="Times New Roman" w:cs="Tahoma"/>
      <w:sz w:val="24"/>
      <w:szCs w:val="24"/>
      <w:lang w:val="de-DE" w:eastAsia="ja-JP" w:bidi="fa-IR"/>
    </w:rPr>
  </w:style>
  <w:style w:type="paragraph" w:customStyle="1" w:styleId="rmcgqdgh">
    <w:name w:val="rmcgqdgh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7">
    <w:name w:val="Plain Text"/>
    <w:basedOn w:val="a"/>
    <w:link w:val="aff8"/>
    <w:uiPriority w:val="99"/>
    <w:unhideWhenUsed/>
    <w:rPr>
      <w:rFonts w:ascii="Calibri" w:hAnsi="Calibri" w:cs="Consolas"/>
      <w:sz w:val="22"/>
      <w:szCs w:val="21"/>
      <w:lang w:eastAsia="en-US"/>
    </w:rPr>
  </w:style>
  <w:style w:type="character" w:customStyle="1" w:styleId="aff8">
    <w:name w:val="Текст Знак"/>
    <w:link w:val="aff7"/>
    <w:uiPriority w:val="99"/>
    <w:rPr>
      <w:rFonts w:eastAsia="Times New Roman" w:cs="Consolas"/>
      <w:sz w:val="21"/>
      <w:szCs w:val="21"/>
      <w:lang w:val="en-US" w:eastAsia="en-US"/>
    </w:rPr>
  </w:style>
  <w:style w:type="character" w:customStyle="1" w:styleId="extended-textshort">
    <w:name w:val="extended-text__short"/>
  </w:style>
  <w:style w:type="character" w:styleId="aff9">
    <w:name w:val="annotation reference"/>
    <w:uiPriority w:val="99"/>
    <w:rPr>
      <w:rFonts w:cs="Times New Roman"/>
      <w:sz w:val="16"/>
      <w:szCs w:val="16"/>
    </w:rPr>
  </w:style>
  <w:style w:type="paragraph" w:styleId="affa">
    <w:name w:val="annotation text"/>
    <w:basedOn w:val="a"/>
    <w:link w:val="affb"/>
    <w:uiPriority w:val="99"/>
    <w:rPr>
      <w:sz w:val="20"/>
      <w:szCs w:val="20"/>
    </w:rPr>
  </w:style>
  <w:style w:type="character" w:customStyle="1" w:styleId="affb">
    <w:name w:val="Текст примечания Знак"/>
    <w:link w:val="affa"/>
    <w:uiPriority w:val="99"/>
    <w:rPr>
      <w:rFonts w:ascii="Times New Roman" w:hAnsi="Times New Roman" w:cs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rPr>
      <w:b/>
      <w:bCs/>
    </w:rPr>
  </w:style>
  <w:style w:type="character" w:customStyle="1" w:styleId="affd">
    <w:name w:val="Тема примечания Знак"/>
    <w:link w:val="affc"/>
    <w:uiPriority w:val="9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Niito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TMylnikova</dc:creator>
  <cp:lastModifiedBy>Боровкова Светлана Николаевна</cp:lastModifiedBy>
  <cp:revision>15</cp:revision>
  <dcterms:created xsi:type="dcterms:W3CDTF">2024-07-16T08:12:00Z</dcterms:created>
  <dcterms:modified xsi:type="dcterms:W3CDTF">2024-07-23T03:17:00Z</dcterms:modified>
  <cp:version>1048576</cp:version>
</cp:coreProperties>
</file>