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C6" w:rsidRPr="00D74A9D" w:rsidRDefault="000E4F94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D74A9D">
        <w:rPr>
          <w:rFonts w:ascii="Times New Roman" w:hAnsi="Times New Roman" w:cs="Times New Roman"/>
          <w:sz w:val="28"/>
          <w:szCs w:val="28"/>
          <w:lang w:eastAsia="ru-RU"/>
        </w:rPr>
        <w:t>ПРИЛОЖЕНИЕ № 1</w:t>
      </w:r>
    </w:p>
    <w:p w:rsidR="00D954C6" w:rsidRPr="00D74A9D" w:rsidRDefault="000E4F94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D74A9D">
        <w:rPr>
          <w:rFonts w:ascii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D954C6" w:rsidRPr="00D74A9D" w:rsidRDefault="000E4F94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D74A9D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954C6" w:rsidRPr="00D74A9D" w:rsidRDefault="00D954C6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54C6" w:rsidRPr="00D74A9D" w:rsidRDefault="00D954C6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54C6" w:rsidRPr="00D74A9D" w:rsidRDefault="000E4F9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4A9D">
        <w:rPr>
          <w:rFonts w:ascii="Times New Roman" w:hAnsi="Times New Roman" w:cs="Times New Roman"/>
          <w:sz w:val="28"/>
          <w:szCs w:val="28"/>
        </w:rPr>
        <w:t>«ПРИЛОЖЕНИЕ № 1</w:t>
      </w:r>
    </w:p>
    <w:p w:rsidR="00D954C6" w:rsidRPr="00D74A9D" w:rsidRDefault="000E4F94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4A9D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«Стимулирование развития жилищного строительства в Новосибирской области»</w:t>
      </w:r>
    </w:p>
    <w:p w:rsidR="00D954C6" w:rsidRPr="00D74A9D" w:rsidRDefault="00D954C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D954C6" w:rsidRPr="00D74A9D" w:rsidRDefault="000E4F94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424"/>
      <w:bookmarkEnd w:id="0"/>
      <w:r w:rsidRPr="00D74A9D">
        <w:rPr>
          <w:rFonts w:ascii="Times New Roman" w:hAnsi="Times New Roman" w:cs="Times New Roman"/>
          <w:sz w:val="28"/>
        </w:rPr>
        <w:t>ЦЕЛИ, ЗАДАЧИ И ЦЕЛЕВЫЕ ИНДИКАТОРЫ</w:t>
      </w:r>
    </w:p>
    <w:p w:rsidR="00D954C6" w:rsidRPr="00D74A9D" w:rsidRDefault="000E4F94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74A9D">
        <w:rPr>
          <w:rFonts w:ascii="Times New Roman" w:hAnsi="Times New Roman" w:cs="Times New Roman"/>
          <w:sz w:val="28"/>
        </w:rPr>
        <w:t>государственной программы Новосибирской области</w:t>
      </w:r>
    </w:p>
    <w:p w:rsidR="00D954C6" w:rsidRPr="00D74A9D" w:rsidRDefault="000E4F94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74A9D">
        <w:rPr>
          <w:rFonts w:ascii="Times New Roman" w:hAnsi="Times New Roman" w:cs="Times New Roman"/>
          <w:sz w:val="28"/>
        </w:rPr>
        <w:t>«Стимулирование развития жилищного строительства</w:t>
      </w:r>
    </w:p>
    <w:p w:rsidR="00D954C6" w:rsidRPr="00D74A9D" w:rsidRDefault="000E4F94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74A9D">
        <w:rPr>
          <w:rFonts w:ascii="Times New Roman" w:hAnsi="Times New Roman" w:cs="Times New Roman"/>
          <w:sz w:val="28"/>
        </w:rPr>
        <w:t>в Новосибирской области»</w:t>
      </w:r>
    </w:p>
    <w:p w:rsidR="00D954C6" w:rsidRPr="00D74A9D" w:rsidRDefault="00D954C6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tbl>
      <w:tblPr>
        <w:tblW w:w="1601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6"/>
        <w:gridCol w:w="2356"/>
        <w:gridCol w:w="1200"/>
        <w:gridCol w:w="26"/>
        <w:gridCol w:w="758"/>
        <w:gridCol w:w="84"/>
        <w:gridCol w:w="700"/>
        <w:gridCol w:w="33"/>
        <w:gridCol w:w="726"/>
        <w:gridCol w:w="53"/>
        <w:gridCol w:w="611"/>
        <w:gridCol w:w="173"/>
        <w:gridCol w:w="671"/>
        <w:gridCol w:w="113"/>
        <w:gridCol w:w="775"/>
        <w:gridCol w:w="9"/>
        <w:gridCol w:w="774"/>
        <w:gridCol w:w="11"/>
        <w:gridCol w:w="773"/>
        <w:gridCol w:w="11"/>
        <w:gridCol w:w="770"/>
        <w:gridCol w:w="14"/>
        <w:gridCol w:w="784"/>
        <w:gridCol w:w="162"/>
        <w:gridCol w:w="643"/>
        <w:gridCol w:w="81"/>
        <w:gridCol w:w="1351"/>
      </w:tblGrid>
      <w:tr w:rsidR="00D74A9D" w:rsidRPr="006423F8" w:rsidTr="007E5D53"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6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pStyle w:val="ConsPlusNormal"/>
              <w:tabs>
                <w:tab w:val="left" w:pos="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4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A9D" w:rsidRPr="006423F8" w:rsidRDefault="00D74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«Стимулирование развития жилищного строительства в Новосибирской области»</w:t>
            </w:r>
          </w:p>
        </w:tc>
      </w:tr>
      <w:tr w:rsidR="00D74A9D" w:rsidRPr="006423F8" w:rsidTr="007E5D53"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Цель государственной программы - стимулирование развития жилищного строительства,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рынка доступного и комфортного жилья на территории Новосибирской области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общий объем ввода жилья на территории Новосибирской области, в том числе: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1629,0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1880,0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1688,0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1681,0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1760,0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2154,0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«РП»</w:t>
            </w: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1.1) г. Новосибирск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1324,0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1143,0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1195,0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  <w:tc>
          <w:tcPr>
            <w:tcW w:w="14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1.2) прочие муниципальные образования Новосибирской области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429,0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929,0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2) объем ввода жилья </w:t>
            </w:r>
            <w:proofErr w:type="spellStart"/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экономкласса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1037,0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1114,0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1068,0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с 2018 года понятие жилье «</w:t>
            </w:r>
            <w:proofErr w:type="spellStart"/>
            <w:r w:rsidRPr="006423F8">
              <w:rPr>
                <w:rFonts w:ascii="Times New Roman" w:hAnsi="Times New Roman" w:cs="Times New Roman"/>
                <w:szCs w:val="24"/>
              </w:rPr>
              <w:t>экономкласса</w:t>
            </w:r>
            <w:proofErr w:type="spellEnd"/>
            <w:r w:rsidRPr="006423F8">
              <w:rPr>
                <w:rFonts w:ascii="Times New Roman" w:hAnsi="Times New Roman" w:cs="Times New Roman"/>
                <w:szCs w:val="24"/>
              </w:rPr>
              <w:t>» заменено на «стандартное» жилье и введен соответствующий индикатор</w:t>
            </w: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3) объем ввода стандартного жилья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565AB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1345,0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</w:pPr>
            <w:r w:rsidRPr="006423F8">
              <w:rPr>
                <w:rFonts w:ascii="Times New Roman" w:hAnsi="Times New Roman" w:cs="Times New Roman"/>
                <w:szCs w:val="24"/>
              </w:rPr>
              <w:t>целевой индикатор введен с 2018 года, на 2017 год приведено базовое значение.</w:t>
            </w:r>
          </w:p>
          <w:p w:rsidR="00D954C6" w:rsidRPr="006423F8" w:rsidRDefault="000E4F94">
            <w:pPr>
              <w:pStyle w:val="ConsPlusNormal"/>
            </w:pPr>
            <w:r w:rsidRPr="006423F8">
              <w:rPr>
                <w:rFonts w:ascii="Times New Roman" w:hAnsi="Times New Roman" w:cs="Times New Roman"/>
                <w:szCs w:val="24"/>
              </w:rPr>
              <w:t>«РП»</w:t>
            </w: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4) объем ввода малоэтажного жилья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499,4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546,0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4.1) г. Новосибирск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4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4.2) прочие муниципальные образования Новосибирской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кв. м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389,4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507,0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  <w:tc>
          <w:tcPr>
            <w:tcW w:w="14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5) ввод жилья на душу населения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кв. м на человека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0,603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0,627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0,729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0,762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6) удельный вес введенной общей площади жилых домов по отношению к общей площади жилищного фонда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7) обеспеченность населения жильем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кв. м общей площади на 1 человека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24,73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8) коэффициент доступности жилья для населения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создание для жителей Новосибирской области возможности улучшения жилищных условий</w:t>
            </w: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9) количество выданных ипотечных кредитов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тыс. шт.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«РП»</w:t>
            </w: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10) средняя стоимость 1 квадратного метра общей площади жилья </w:t>
            </w:r>
            <w:proofErr w:type="spellStart"/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экономкласса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 xml:space="preserve">снижение к 2018 году стоимости одного квадратного метра жилья </w:t>
            </w:r>
            <w:r w:rsidRPr="006423F8">
              <w:rPr>
                <w:rFonts w:ascii="Times New Roman" w:hAnsi="Times New Roman" w:cs="Times New Roman"/>
                <w:szCs w:val="24"/>
              </w:rPr>
              <w:lastRenderedPageBreak/>
              <w:t xml:space="preserve">на 20% по сравнению с уровнем 2012 года путем увеличения объема ввода в эксплуатацию жилья </w:t>
            </w:r>
            <w:proofErr w:type="spellStart"/>
            <w:r w:rsidRPr="006423F8">
              <w:rPr>
                <w:rFonts w:ascii="Times New Roman" w:hAnsi="Times New Roman" w:cs="Times New Roman"/>
                <w:szCs w:val="24"/>
              </w:rPr>
              <w:t>экономкласса</w:t>
            </w:r>
            <w:proofErr w:type="spellEnd"/>
            <w:r w:rsidRPr="006423F8">
              <w:rPr>
                <w:rFonts w:ascii="Times New Roman" w:hAnsi="Times New Roman" w:cs="Times New Roman"/>
                <w:szCs w:val="24"/>
              </w:rPr>
              <w:t>. С 2018 года понятие жилье «</w:t>
            </w:r>
            <w:proofErr w:type="spellStart"/>
            <w:r w:rsidRPr="006423F8">
              <w:rPr>
                <w:rFonts w:ascii="Times New Roman" w:hAnsi="Times New Roman" w:cs="Times New Roman"/>
                <w:szCs w:val="24"/>
              </w:rPr>
              <w:t>экономкласса</w:t>
            </w:r>
            <w:proofErr w:type="spellEnd"/>
            <w:r w:rsidRPr="006423F8">
              <w:rPr>
                <w:rFonts w:ascii="Times New Roman" w:hAnsi="Times New Roman" w:cs="Times New Roman"/>
                <w:szCs w:val="24"/>
              </w:rPr>
              <w:t>» заменено на «стандартное» жилье и введен соответствующий индикатор</w:t>
            </w: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11) средняя стоимость 1 квадратного метра общей площади стандартного жилья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A32E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целевой индикатор введен с 2018 года в связи с заменой понятия жилье "</w:t>
            </w:r>
            <w:proofErr w:type="spellStart"/>
            <w:r w:rsidRPr="006423F8">
              <w:rPr>
                <w:rFonts w:ascii="Times New Roman" w:hAnsi="Times New Roman" w:cs="Times New Roman"/>
                <w:szCs w:val="24"/>
              </w:rPr>
              <w:t>экономкласса</w:t>
            </w:r>
            <w:proofErr w:type="spellEnd"/>
            <w:r w:rsidRPr="006423F8">
              <w:rPr>
                <w:rFonts w:ascii="Times New Roman" w:hAnsi="Times New Roman" w:cs="Times New Roman"/>
                <w:szCs w:val="24"/>
              </w:rPr>
              <w:t xml:space="preserve">" на "стандартное" жилье. На 2017 год приведено базовое значение. </w:t>
            </w:r>
            <w:r w:rsidRPr="006423F8">
              <w:rPr>
                <w:rFonts w:ascii="Times New Roman" w:hAnsi="Times New Roman" w:cs="Times New Roman"/>
                <w:szCs w:val="24"/>
              </w:rPr>
              <w:lastRenderedPageBreak/>
              <w:t>Значение показателя может корректироваться в соответствии с ростом индекса потребительских цен (действие целевого индикатора до 01.01.2022)</w:t>
            </w:r>
          </w:p>
        </w:tc>
      </w:tr>
      <w:tr w:rsidR="00D74A9D" w:rsidRPr="006423F8" w:rsidTr="007E5D53"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 государственной программы. Создание условий для осуществления градостроительной деятельности на территории Новосибирской области</w:t>
            </w:r>
          </w:p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12) доля муниципальных образований Новосибирской области, в которых в течение периода действия государственной программы разработаны документы территориального планирования и градостроительного зонирования либо внесены в них изменения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 xml:space="preserve">под муниципальными образованиями в рамках реализации государственной программы понимаются 429 сельских поселений, 26 городских поселений, 5 городских округов и 30 муниципальных районов (период действия целевого индикатора </w:t>
            </w:r>
            <w:r w:rsidRPr="006423F8">
              <w:rPr>
                <w:rFonts w:ascii="Times New Roman" w:hAnsi="Times New Roman" w:cs="Times New Roman"/>
                <w:szCs w:val="24"/>
              </w:rPr>
              <w:lastRenderedPageBreak/>
              <w:t>до 01.01.2022)</w:t>
            </w: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13) 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 муниципальных образований Новосибирской области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целевой индикатор введен с 2022 года, на 2021 год приведено базовое значение. Под муниципальными образованиями Новосибирской области  в рамках реализации государственной программы понимаются 427 сельских поселений, 26 городских поселений, 5 городских округов, 30 муниципальных районов</w:t>
            </w: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6423F8">
              <w:rPr>
                <w:rFonts w:ascii="Times New Roman" w:hAnsi="Times New Roman" w:cs="Times New Roman"/>
                <w:sz w:val="24"/>
              </w:rPr>
              <w:t xml:space="preserve">14) доля населенных пунктов сведения о границах которых внесены в Единый государственный </w:t>
            </w:r>
            <w:r w:rsidRPr="006423F8">
              <w:rPr>
                <w:rFonts w:ascii="Times New Roman" w:hAnsi="Times New Roman" w:cs="Times New Roman"/>
                <w:sz w:val="24"/>
              </w:rPr>
              <w:lastRenderedPageBreak/>
              <w:t>реестр недвижимости, в общем количестве населенных пунктов муниципальных образований Новосибирской области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423F8">
              <w:rPr>
                <w:rFonts w:ascii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423F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423F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423F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423F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423F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423F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423F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423F8">
              <w:rPr>
                <w:rFonts w:ascii="Times New Roman" w:hAnsi="Times New Roman" w:cs="Times New Roman"/>
                <w:sz w:val="24"/>
              </w:rPr>
              <w:t>56,7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423F8">
              <w:rPr>
                <w:rFonts w:ascii="Times New Roman" w:hAnsi="Times New Roman" w:cs="Times New Roman"/>
                <w:sz w:val="24"/>
              </w:rPr>
              <w:t>65,0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423F8">
              <w:rPr>
                <w:rFonts w:ascii="Times New Roman" w:hAnsi="Times New Roman" w:cs="Times New Roman"/>
                <w:sz w:val="24"/>
              </w:rPr>
              <w:t>75,0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423F8">
              <w:rPr>
                <w:rFonts w:ascii="Times New Roman" w:hAnsi="Times New Roman" w:cs="Times New Roman"/>
                <w:sz w:val="24"/>
              </w:rPr>
              <w:t>80,0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</w:rPr>
            </w:pPr>
            <w:r w:rsidRPr="006423F8">
              <w:rPr>
                <w:rFonts w:ascii="Times New Roman" w:hAnsi="Times New Roman" w:cs="Times New Roman"/>
              </w:rPr>
              <w:t xml:space="preserve">целевой индикатор введен с 2022 года, на 2021 год </w:t>
            </w:r>
            <w:r w:rsidRPr="006423F8">
              <w:rPr>
                <w:rFonts w:ascii="Times New Roman" w:hAnsi="Times New Roman" w:cs="Times New Roman"/>
              </w:rPr>
              <w:lastRenderedPageBreak/>
              <w:t>приведено базовое значение. Под муниципальными образованиями Новосибирской области  в рамках реализации государственной программы понимаются 427 сельских поселений, 26 городских поселений, 5 городских округов, 30 муниципальных районов</w:t>
            </w:r>
          </w:p>
        </w:tc>
      </w:tr>
      <w:tr w:rsidR="00D74A9D" w:rsidRPr="006423F8" w:rsidTr="007E5D53"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государственной программы. Содействие эффективному использованию земельных участков под жилищное строительство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15) удельный вес площади земельных участков комплексной застройки, формируемых муниципальными образованиями, по которым выполнены мероприятия по обеспечению инженерной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инфраструктурой, от общей площади земельных участков комплексной застройки, формируемых муниципальными образованиями, на которых необходимо проведение работ по обеспечению инженерной инфраструктурой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16) удельный вес «проблемных» объектов, по которым выполнены мероприятия по обеспечению инженерной инфраструктурой и благоустройством придомовой территории, от общего количества «проблемных» объектов, по которым требуется обеспечение инженерной инфраструктурой и благоустройством придомовой территории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E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за период реализации государственной программы будут выполнены мероприятия по обеспечению инженерной инфраструктурой 100,0% «проблемных» объектов, удовлетворяющих условиям отбора для получения государственной поддержки</w:t>
            </w: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17) удельный вес «проблемных» объектов, введенных в эксплуатацию, в общем количестве незавершенных строительством «проблемных» объектов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показатель введен с 2017 года, на 2016 год приведено базовое значение</w:t>
            </w:r>
          </w:p>
        </w:tc>
      </w:tr>
      <w:tr w:rsidR="00D74A9D" w:rsidRPr="006423F8" w:rsidTr="007E5D53"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Задача 3 государственной программы. Улучшение жилищных условий различных категорий граждан и создание условий для развития ипотечного кредитования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18) доля семей (граждан), имеющих возможность приобрести жилье, соответствующее стандартам обеспечения жилыми помещениями, с помощью собственных и заемных средств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целевой индикатор с 2019 года исключен в связи с уточнением наименования показателя, используемого в региональном проекте</w:t>
            </w: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19) доля семей, которые имеют возможность приобретения жилья за счет ипотечного кредитования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39,79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целевой индикатор введен с 2019 года в связи с уточнением наименования показателя, используемого в региональном проекте.</w:t>
            </w:r>
          </w:p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 xml:space="preserve">На 2018 год приведено базовое </w:t>
            </w:r>
            <w:r w:rsidRPr="006423F8">
              <w:rPr>
                <w:rFonts w:ascii="Times New Roman" w:hAnsi="Times New Roman" w:cs="Times New Roman"/>
                <w:szCs w:val="24"/>
              </w:rPr>
              <w:lastRenderedPageBreak/>
              <w:t>значение.</w:t>
            </w:r>
          </w:p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«РП»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государственной программы «Градостроительная подготовка территорий Новосибирской области»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4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государственной программы: обеспечение актуальной градостроительной документацией, предусмотренной Градостроительным </w:t>
            </w:r>
            <w:hyperlink r:id="rId5">
              <w:r w:rsidRPr="006423F8">
                <w:rPr>
                  <w:rStyle w:val="ListLabel1"/>
                  <w:color w:val="auto"/>
                </w:rPr>
                <w:t>кодексом</w:t>
              </w:r>
            </w:hyperlink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государственной программы. Обеспечение градостроительного развития Новосибирской области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20) доля муниципальных образований Новосибирской агломерации, в которых подготовлены и утверждены документы территориального планирования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10,91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27,07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</w:pPr>
            <w:r w:rsidRPr="006423F8">
              <w:rPr>
                <w:rFonts w:ascii="Times New Roman" w:hAnsi="Times New Roman" w:cs="Times New Roman"/>
                <w:szCs w:val="22"/>
              </w:rPr>
              <w:t xml:space="preserve">целевой индикатор введен с 2016 года, на 2015 год приведено базовое значение. Под муниципальными образованиями Новосибирской агломерации в рамках реализации понимаются 55 муниципальных образований, указанных в </w:t>
            </w:r>
            <w:hyperlink r:id="rId6">
              <w:r w:rsidRPr="006423F8">
                <w:rPr>
                  <w:rStyle w:val="ListLabel2"/>
                  <w:color w:val="auto"/>
                </w:rPr>
                <w:t>приложении N 2</w:t>
              </w:r>
            </w:hyperlink>
            <w:r w:rsidRPr="006423F8">
              <w:rPr>
                <w:rFonts w:ascii="Times New Roman" w:hAnsi="Times New Roman" w:cs="Times New Roman"/>
                <w:szCs w:val="22"/>
              </w:rPr>
              <w:t xml:space="preserve"> к Закону Новосибирской области от 18.12.2015 N 27-ОЗ «О </w:t>
            </w:r>
            <w:r w:rsidRPr="006423F8">
              <w:rPr>
                <w:rFonts w:ascii="Times New Roman" w:hAnsi="Times New Roman" w:cs="Times New Roman"/>
                <w:szCs w:val="22"/>
              </w:rPr>
              <w:lastRenderedPageBreak/>
              <w:t xml:space="preserve">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 (далее - 27-ОЗ). Целевой индикатор с 2020 года включен в </w:t>
            </w:r>
            <w:r w:rsidRPr="006423F8">
              <w:rPr>
                <w:rFonts w:ascii="Times New Roman" w:hAnsi="Times New Roman" w:cs="Times New Roman"/>
                <w:szCs w:val="22"/>
              </w:rPr>
              <w:lastRenderedPageBreak/>
              <w:t>подпрограмму «Градостроительная подготовка территорий Новосибирской области и фонд пространственных данных Новосибирской области» (далее - подпрограмма «</w:t>
            </w:r>
            <w:proofErr w:type="spellStart"/>
            <w:r w:rsidRPr="006423F8">
              <w:rPr>
                <w:rFonts w:ascii="Times New Roman" w:hAnsi="Times New Roman" w:cs="Times New Roman"/>
                <w:szCs w:val="22"/>
              </w:rPr>
              <w:t>ГПиФПД</w:t>
            </w:r>
            <w:proofErr w:type="spellEnd"/>
            <w:r w:rsidRPr="006423F8">
              <w:rPr>
                <w:rFonts w:ascii="Times New Roman" w:hAnsi="Times New Roman" w:cs="Times New Roman"/>
                <w:szCs w:val="22"/>
              </w:rPr>
              <w:t>»)</w:t>
            </w:r>
          </w:p>
        </w:tc>
      </w:tr>
      <w:tr w:rsidR="00D74A9D" w:rsidRPr="006423F8" w:rsidTr="007E5D53"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21) доля муниципальных образований Новосибирской агломерации, в которых утверждены документы градостроительного зонирования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25,45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50,91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85,45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23F8">
              <w:rPr>
                <w:rFonts w:ascii="Times New Roman" w:hAnsi="Times New Roman" w:cs="Times New Roman"/>
                <w:szCs w:val="22"/>
              </w:rPr>
              <w:t>целевой индикатор введен с 2016 года, на 2015 год приведено базовое значение. Целевой индикатор с 2020 года включен в подпрограмму «</w:t>
            </w:r>
            <w:proofErr w:type="spellStart"/>
            <w:r w:rsidRPr="006423F8">
              <w:rPr>
                <w:rFonts w:ascii="Times New Roman" w:hAnsi="Times New Roman" w:cs="Times New Roman"/>
                <w:szCs w:val="22"/>
              </w:rPr>
              <w:t>ГПиФПД</w:t>
            </w:r>
            <w:proofErr w:type="spellEnd"/>
            <w:r w:rsidRPr="006423F8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22) количество муниципальных образований Новосибирской области (за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Новосибирской агломерации), в которых утверждены документы территориального планирования либо внесены изменения в документы территориального планирования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23F8">
              <w:rPr>
                <w:rFonts w:ascii="Times New Roman" w:hAnsi="Times New Roman" w:cs="Times New Roman"/>
                <w:szCs w:val="22"/>
              </w:rPr>
              <w:t xml:space="preserve">под муниципальными образованиями, за </w:t>
            </w:r>
            <w:r w:rsidRPr="006423F8">
              <w:rPr>
                <w:rFonts w:ascii="Times New Roman" w:hAnsi="Times New Roman" w:cs="Times New Roman"/>
                <w:szCs w:val="22"/>
              </w:rPr>
              <w:lastRenderedPageBreak/>
              <w:t>исключением Новосибирской агломерации, в рамках реализации государственной программы понимаются 379 сельских поселений, 21 городское поселение, 5 городских округов и 30 муниципальных районов.</w:t>
            </w:r>
          </w:p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23F8">
              <w:rPr>
                <w:rFonts w:ascii="Times New Roman" w:hAnsi="Times New Roman" w:cs="Times New Roman"/>
                <w:szCs w:val="22"/>
              </w:rPr>
              <w:t>Целевой индикатор введен с 2016 года, на 2015 год приведено базовое значение. Целевой индикатор с 2020 года включен в подпрограмму «</w:t>
            </w:r>
            <w:proofErr w:type="spellStart"/>
            <w:r w:rsidRPr="006423F8">
              <w:rPr>
                <w:rFonts w:ascii="Times New Roman" w:hAnsi="Times New Roman" w:cs="Times New Roman"/>
                <w:szCs w:val="22"/>
              </w:rPr>
              <w:t>ГПиФПД</w:t>
            </w:r>
            <w:proofErr w:type="spellEnd"/>
            <w:r w:rsidRPr="006423F8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23) количество муниципальных образований Новосибирской области (за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Новосибирской агломерации),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23F8">
              <w:rPr>
                <w:rFonts w:ascii="Times New Roman" w:hAnsi="Times New Roman" w:cs="Times New Roman"/>
                <w:szCs w:val="22"/>
              </w:rPr>
              <w:t xml:space="preserve">под муниципальными образованиями, за </w:t>
            </w:r>
            <w:r w:rsidRPr="006423F8">
              <w:rPr>
                <w:rFonts w:ascii="Times New Roman" w:hAnsi="Times New Roman" w:cs="Times New Roman"/>
                <w:szCs w:val="22"/>
              </w:rPr>
              <w:lastRenderedPageBreak/>
              <w:t>исключением Новосибирской агломерации, в рамках реализации государственной программы понимаются 379 сельских поселений, 21 городское поселение, 5 городских округов и 30 муниципальных районов.</w:t>
            </w:r>
          </w:p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23F8">
              <w:rPr>
                <w:rFonts w:ascii="Times New Roman" w:hAnsi="Times New Roman" w:cs="Times New Roman"/>
                <w:szCs w:val="22"/>
              </w:rPr>
              <w:t>Целевой индикатор введен с 2017 года, на 2015 и 2016 годы приведены базовые значения. Целевой индикатор с 2020 года включен в подпрограмму «</w:t>
            </w:r>
            <w:proofErr w:type="spellStart"/>
            <w:r w:rsidRPr="006423F8">
              <w:rPr>
                <w:rFonts w:ascii="Times New Roman" w:hAnsi="Times New Roman" w:cs="Times New Roman"/>
                <w:szCs w:val="22"/>
              </w:rPr>
              <w:t>ГПиФПД</w:t>
            </w:r>
            <w:proofErr w:type="spellEnd"/>
            <w:r w:rsidRPr="006423F8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D74A9D" w:rsidRPr="006423F8" w:rsidTr="007E5D53"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24) количество утвержденной документации по планировке территории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(проектов планировки территории, проектов межевания территории) для размещения объектов регионального значения, подготовленной на основании документов территориального планирования Новосибирской области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23F8">
              <w:rPr>
                <w:rFonts w:ascii="Times New Roman" w:hAnsi="Times New Roman" w:cs="Times New Roman"/>
                <w:szCs w:val="22"/>
              </w:rPr>
              <w:t>целевой индикатор с 2020 года включен в подпрограмм</w:t>
            </w:r>
            <w:r w:rsidRPr="006423F8">
              <w:rPr>
                <w:rFonts w:ascii="Times New Roman" w:hAnsi="Times New Roman" w:cs="Times New Roman"/>
                <w:szCs w:val="22"/>
              </w:rPr>
              <w:lastRenderedPageBreak/>
              <w:t>у «</w:t>
            </w:r>
            <w:proofErr w:type="spellStart"/>
            <w:r w:rsidRPr="006423F8">
              <w:rPr>
                <w:rFonts w:ascii="Times New Roman" w:hAnsi="Times New Roman" w:cs="Times New Roman"/>
                <w:szCs w:val="22"/>
              </w:rPr>
              <w:t>ГПиФПД</w:t>
            </w:r>
            <w:proofErr w:type="spellEnd"/>
            <w:r w:rsidRPr="006423F8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25) количество утвержденной документации по планировке территории (проектов планировки территории, проектов межевания территории), подготовленной на основании документов территориального планирования муниципальных образований Новосибирской агломерации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23F8">
              <w:rPr>
                <w:rFonts w:ascii="Times New Roman" w:hAnsi="Times New Roman" w:cs="Times New Roman"/>
                <w:szCs w:val="22"/>
              </w:rPr>
              <w:t>целевой индикатор с 2020 года включен в подпрограмму «</w:t>
            </w:r>
            <w:proofErr w:type="spellStart"/>
            <w:r w:rsidRPr="006423F8">
              <w:rPr>
                <w:rFonts w:ascii="Times New Roman" w:hAnsi="Times New Roman" w:cs="Times New Roman"/>
                <w:szCs w:val="22"/>
              </w:rPr>
              <w:t>ГПиФПД</w:t>
            </w:r>
            <w:proofErr w:type="spellEnd"/>
            <w:r w:rsidRPr="006423F8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государственной программы «Фонд пространственных данных Новосибирской области»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Цель подпрограммы государственной программы: обеспечение всех субъектов градостроительных отношений актуальными пространственными данными, а также сведениями, документами и материалами, необходимыми для осуществления градостроительной деятельности на территории Новосибирской области</w:t>
            </w:r>
          </w:p>
        </w:tc>
      </w:tr>
      <w:tr w:rsidR="00D74A9D" w:rsidRPr="006423F8" w:rsidTr="007E5D53"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государственной программы. Формирование пространственных данных и материалов Фонда пространственных данных Новосибирской области, а также обеспечение создания, эксплуатации и ведения государственной информационной системы обеспечения градостроительной деятельности Новосибирской области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26) доля заказов, по которым предоставлены государственные услуги, от общего числа поступивших в государственное бюджетное учреждение Новосибирской области «Фонд пространственных данных Новосибирской области» от субъектов градостроительных отношений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целевой индикатор с 2020 года включен в подпрограмму «</w:t>
            </w:r>
            <w:proofErr w:type="spellStart"/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ГПиФПД</w:t>
            </w:r>
            <w:proofErr w:type="spellEnd"/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27) объем предоставленных субъектам градостроительных отношений пространственных данных и материалов в бумажном и электронном виде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целевой индикатор с 2020 года включен в подпрограмму «</w:t>
            </w:r>
            <w:proofErr w:type="spellStart"/>
            <w:r w:rsidRPr="006423F8">
              <w:rPr>
                <w:rFonts w:ascii="Times New Roman" w:hAnsi="Times New Roman" w:cs="Times New Roman"/>
                <w:szCs w:val="24"/>
              </w:rPr>
              <w:t>ГПиФПД</w:t>
            </w:r>
            <w:proofErr w:type="spellEnd"/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государственной программы «Градостроительная подготовка территорий Новосибирской области и фонд пространственных данных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области»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подпрограммы государственной программы: обеспечение всех субъектов градостроительных отношений актуальной градостроительной документацией, предусмотренной Градостроительным кодексом Российской Федерации, а также пространственными данными и материалами (подпрограмма введена в результате объединения двух подпрограмм с 2020 года)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государственной программы. Обеспечение градостроительного развития Новосибирской области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28) доля муниципальных образований Новосибирской агломерации, в которых подготовлены и утверждены документы территориального планирования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29,09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58,18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89,09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</w:pPr>
            <w:r w:rsidRPr="006423F8">
              <w:rPr>
                <w:rFonts w:ascii="Times New Roman" w:hAnsi="Times New Roman" w:cs="Times New Roman"/>
                <w:szCs w:val="22"/>
              </w:rPr>
              <w:t xml:space="preserve">целевой индикатор введен с 2020 года, на 2019 год приведено базовое значение. Под муниципальными образованиями Новосибирской агломерации в рамках реализации понимаются 55 муниципальных образований, указанных в </w:t>
            </w:r>
            <w:hyperlink r:id="rId7">
              <w:r w:rsidRPr="006423F8">
                <w:rPr>
                  <w:rStyle w:val="ListLabel2"/>
                  <w:color w:val="auto"/>
                </w:rPr>
                <w:t>приложении № 2</w:t>
              </w:r>
            </w:hyperlink>
            <w:r w:rsidRPr="006423F8">
              <w:rPr>
                <w:rFonts w:ascii="Times New Roman" w:hAnsi="Times New Roman" w:cs="Times New Roman"/>
                <w:szCs w:val="22"/>
              </w:rPr>
              <w:t xml:space="preserve"> к 27-ОЗ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29) доля муниципальных образований Новосибирской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агломерации, в которых утверждены документы градостроительного зонирования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78,18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96,36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23F8">
              <w:rPr>
                <w:rFonts w:ascii="Times New Roman" w:hAnsi="Times New Roman" w:cs="Times New Roman"/>
                <w:szCs w:val="22"/>
              </w:rPr>
              <w:t xml:space="preserve">целевой индикатор введен с 2020 года, </w:t>
            </w:r>
            <w:r w:rsidRPr="006423F8">
              <w:rPr>
                <w:rFonts w:ascii="Times New Roman" w:hAnsi="Times New Roman" w:cs="Times New Roman"/>
                <w:szCs w:val="22"/>
              </w:rPr>
              <w:lastRenderedPageBreak/>
              <w:t>на 2019 год приведено базовое значение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30) количество муниципальных образований Новосибирской области (за исключением Новосибирской агломерации), в которых утверждены документы территориального планирования либо внесены изменения в документы территориального планирования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23F8">
              <w:rPr>
                <w:rFonts w:ascii="Times New Roman" w:hAnsi="Times New Roman" w:cs="Times New Roman"/>
                <w:szCs w:val="22"/>
              </w:rPr>
              <w:t xml:space="preserve">целевой индикатор введен с 2020 года, на 2019 год приведено базовое значение. Под муниципальными образованиями, за исключением Новосибирской агломерации, в рамках реализации государственной программы понимаются 377 сельских поселений, 21 городское поселение, 5 городских округов и 30 муниципальных районов </w:t>
            </w:r>
            <w:r w:rsidRPr="006423F8">
              <w:rPr>
                <w:rFonts w:ascii="Times New Roman" w:hAnsi="Times New Roman" w:cs="Times New Roman"/>
                <w:szCs w:val="22"/>
              </w:rPr>
              <w:lastRenderedPageBreak/>
              <w:t>(период действия целевого индикатора до 01.01.2022)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31) количество муниципальных образований Новосибирской области (за исключением Новосибирской агломерации),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</w:pPr>
            <w:r w:rsidRPr="006423F8">
              <w:rPr>
                <w:rFonts w:ascii="Times New Roman" w:hAnsi="Times New Roman" w:cs="Times New Roman"/>
                <w:szCs w:val="22"/>
              </w:rPr>
              <w:t>целевой индикатор введен с 2020 года, на 2019 год приведено базовое значение. Под муниципальными образованиями, за исключением Новосибирской агломерации, в рамках реализации государственной программы понимаются 377 сельских поселений, 21 городское поселение, 5 городских округов и 30 муниципаль</w:t>
            </w:r>
            <w:r w:rsidRPr="006423F8">
              <w:rPr>
                <w:rFonts w:ascii="Times New Roman" w:hAnsi="Times New Roman" w:cs="Times New Roman"/>
                <w:szCs w:val="22"/>
              </w:rPr>
              <w:lastRenderedPageBreak/>
              <w:t xml:space="preserve">ных районов, за исключением 55 муниципальных образований, входящих в </w:t>
            </w:r>
            <w:hyperlink r:id="rId8">
              <w:r w:rsidRPr="006423F8">
                <w:rPr>
                  <w:rStyle w:val="ListLabel2"/>
                  <w:color w:val="auto"/>
                </w:rPr>
                <w:t>27-ОЗ</w:t>
              </w:r>
            </w:hyperlink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32) количество утвержденной документации по планировке территории (проектов планировки территории, проектов межевания территории) для размещения объектов регионального значения, подготовленной на основании документов территориального планирования Новосибирской области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23F8">
              <w:rPr>
                <w:rFonts w:ascii="Times New Roman" w:hAnsi="Times New Roman" w:cs="Times New Roman"/>
                <w:szCs w:val="22"/>
              </w:rPr>
              <w:t>целевой индикатор введен с 2020 года, на 2019 год приведено базовое значение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33) количество утвержденной документации по планировке территории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(проектов планировки территории, проектов межевания территории), подготовленной на основании документов территориального планирования муниципальных образований Новосибирской агломерации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23F8">
              <w:rPr>
                <w:rFonts w:ascii="Times New Roman" w:hAnsi="Times New Roman" w:cs="Times New Roman"/>
                <w:szCs w:val="22"/>
              </w:rPr>
              <w:t xml:space="preserve">целевой индикатор введен с 2020 года, на 2019 год </w:t>
            </w:r>
            <w:r w:rsidRPr="006423F8">
              <w:rPr>
                <w:rFonts w:ascii="Times New Roman" w:hAnsi="Times New Roman" w:cs="Times New Roman"/>
                <w:szCs w:val="22"/>
              </w:rPr>
              <w:lastRenderedPageBreak/>
              <w:t>приведено базовое значение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34) количество утвержденной в рамках реализации государственной программы документации по планировке территории (проектов планировки территории, проектов межевания территории), подготовленной на основании документов территориального планирования муниципальных образований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(за исключением Новосибирской агломерации)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23F8">
              <w:rPr>
                <w:rFonts w:ascii="Times New Roman" w:hAnsi="Times New Roman" w:cs="Times New Roman"/>
                <w:szCs w:val="22"/>
              </w:rPr>
              <w:t xml:space="preserve">целевой индикатор введен с 2020 года. Под муниципальными образованиями, за исключением Новосибирской агломерации, в рамках реализации государственной программы понимаются 377 сельских поселений, </w:t>
            </w:r>
            <w:r w:rsidRPr="006423F8">
              <w:rPr>
                <w:rFonts w:ascii="Times New Roman" w:hAnsi="Times New Roman" w:cs="Times New Roman"/>
                <w:szCs w:val="22"/>
              </w:rPr>
              <w:lastRenderedPageBreak/>
              <w:t>21 городское поселение, 5 городских округов (период действия целевого индикатора до 01.01.2022)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35) 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 муниципальных образований Новосибирской агломерации 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</w:pPr>
            <w:r w:rsidRPr="006423F8">
              <w:rPr>
                <w:rFonts w:ascii="Times New Roman" w:hAnsi="Times New Roman" w:cs="Times New Roman"/>
                <w:szCs w:val="22"/>
              </w:rPr>
              <w:t xml:space="preserve">целевой индикатор введен с 2022 года, на 2021 год приведено базовое значение. Под муниципальными образованиями Новосибирской агломерации в рамках реализации государственной программы понимаются 55 муниципальных образований, указанных </w:t>
            </w:r>
            <w:r w:rsidRPr="006423F8">
              <w:rPr>
                <w:rFonts w:ascii="Times New Roman" w:hAnsi="Times New Roman" w:cs="Times New Roman"/>
                <w:szCs w:val="22"/>
              </w:rPr>
              <w:lastRenderedPageBreak/>
              <w:t xml:space="preserve">в </w:t>
            </w:r>
            <w:hyperlink r:id="rId9">
              <w:r w:rsidRPr="006423F8">
                <w:rPr>
                  <w:rStyle w:val="ListLabel2"/>
                  <w:color w:val="auto"/>
                </w:rPr>
                <w:t>приложении N 2</w:t>
              </w:r>
            </w:hyperlink>
            <w:r w:rsidRPr="006423F8">
              <w:rPr>
                <w:rFonts w:ascii="Times New Roman" w:hAnsi="Times New Roman" w:cs="Times New Roman"/>
                <w:szCs w:val="22"/>
              </w:rPr>
              <w:t xml:space="preserve"> к 27-ОЗ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36) доля населенных пунктов сведения о границах которых внесены в Единый государственный реестр недвижимости, в общем количестве населенных пунктов муниципальных образований Новосибирской агломерации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</w:pPr>
            <w:r w:rsidRPr="006423F8">
              <w:rPr>
                <w:rFonts w:ascii="Times New Roman" w:hAnsi="Times New Roman" w:cs="Times New Roman"/>
                <w:szCs w:val="22"/>
              </w:rPr>
              <w:t xml:space="preserve">целевой индикатор введен с 2022 года, на 2021 год приведено базовое значение. Под муниципальными образованиями Новосибирской агломерации в рамках реализации государственной программы понимаются 55 муниципальных образований, указанных в </w:t>
            </w:r>
            <w:hyperlink r:id="rId10">
              <w:r w:rsidRPr="006423F8">
                <w:rPr>
                  <w:rStyle w:val="ListLabel2"/>
                  <w:color w:val="auto"/>
                </w:rPr>
                <w:t>приложении N 2</w:t>
              </w:r>
            </w:hyperlink>
            <w:r w:rsidRPr="006423F8">
              <w:rPr>
                <w:rFonts w:ascii="Times New Roman" w:hAnsi="Times New Roman" w:cs="Times New Roman"/>
                <w:szCs w:val="22"/>
              </w:rPr>
              <w:t xml:space="preserve"> к 27-ОЗ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37) доля границ между Новосибирской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областью и субъектами Российской Федерации, сведения о которых внесены в Единый государственный реестр недвижимости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23F8">
              <w:rPr>
                <w:rFonts w:ascii="Times New Roman" w:hAnsi="Times New Roman" w:cs="Times New Roman"/>
                <w:szCs w:val="22"/>
              </w:rPr>
              <w:t xml:space="preserve">целевой индикатор введен с </w:t>
            </w:r>
            <w:r w:rsidRPr="006423F8">
              <w:rPr>
                <w:rFonts w:ascii="Times New Roman" w:hAnsi="Times New Roman" w:cs="Times New Roman"/>
                <w:szCs w:val="22"/>
              </w:rPr>
              <w:lastRenderedPageBreak/>
              <w:t>2020 года. Новосибирская область имеет общую границу с 4 субъектами Российской Федерации: Омской областью, Кемеровской областью, Томской областью и Алтайским краем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38) доля муниципальных образований в границах Новосибирской области, для которых проведена актуализация границ при исправлении реестровых ошибок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</w:pPr>
            <w:r w:rsidRPr="006423F8">
              <w:rPr>
                <w:rFonts w:ascii="Times New Roman" w:hAnsi="Times New Roman" w:cs="Times New Roman"/>
                <w:szCs w:val="22"/>
              </w:rPr>
              <w:t>целевой индикатор введен с 2020 года (действие целевого индикатора до 01.01.2022)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39) количество землеустроительных дел, подготовленных в целях внесения сведений об измененных границах муниципальных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Новосибирской области в ЕГРН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3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3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3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3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3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3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3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3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3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3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3F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</w:rPr>
            </w:pPr>
            <w:r w:rsidRPr="006423F8">
              <w:rPr>
                <w:rFonts w:ascii="Times New Roman" w:hAnsi="Times New Roman" w:cs="Times New Roman"/>
              </w:rPr>
              <w:t>целевой индикатор введен с 2022 года, на 2021 год приведено базовое значение</w:t>
            </w:r>
          </w:p>
        </w:tc>
      </w:tr>
      <w:tr w:rsidR="00D74A9D" w:rsidRPr="006423F8" w:rsidTr="007E5D53"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40) доля заказов, по которым предоставлены государственные услуги, от общего числа поступивших в государственное бюджетное учреждение Новосибирской области «Фонд пространственных данных Новосибирской области» от субъектов градостроительных отношений</w:t>
            </w:r>
          </w:p>
        </w:tc>
        <w:tc>
          <w:tcPr>
            <w:tcW w:w="12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" w:name="__DdeLink__8904_3137445495"/>
            <w:r w:rsidRPr="006423F8">
              <w:rPr>
                <w:rFonts w:ascii="Times New Roman" w:hAnsi="Times New Roman" w:cs="Times New Roman"/>
                <w:szCs w:val="22"/>
              </w:rPr>
              <w:t>целевой индикатор введен с 2020 года, на 2019 год приведено базовое значение</w:t>
            </w:r>
            <w:bookmarkEnd w:id="1"/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 41) объем предоставленных субъектам градостроительных отношений пространственных данных и материалов в бумажном и электронном виде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баз. ед.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43442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23F8">
              <w:rPr>
                <w:rFonts w:ascii="Times New Roman" w:hAnsi="Times New Roman" w:cs="Times New Roman"/>
                <w:szCs w:val="22"/>
              </w:rPr>
              <w:t>целевой индикатор введен с 2020 года, на 2019 год приведено базовое значение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42) доля областных исполнительных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государственной власти Новосибирской области, государственных учреждений и муниципальных образований Новосибирской области, обеспеченных возможностью использования государственной информационной системы обеспечения градостроительной деятельности Новосибирской области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423F8">
              <w:rPr>
                <w:rFonts w:ascii="Times New Roman" w:hAnsi="Times New Roman" w:cs="Times New Roman"/>
                <w:szCs w:val="22"/>
              </w:rPr>
              <w:t xml:space="preserve">целевой индикатор введен с </w:t>
            </w:r>
            <w:r w:rsidRPr="006423F8">
              <w:rPr>
                <w:rFonts w:ascii="Times New Roman" w:hAnsi="Times New Roman" w:cs="Times New Roman"/>
                <w:szCs w:val="22"/>
              </w:rPr>
              <w:lastRenderedPageBreak/>
              <w:t>2020 года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государственной программы «Инженерное обустройство площадок комплексной застройки Новосибирской области»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Цель подпрограммы государственной программы: содействие в обеспечении земельных участков, определенных под комплексную застройку, инженерной инфраструктурой и сокращение количества «проблемных» объектов</w:t>
            </w:r>
          </w:p>
        </w:tc>
      </w:tr>
      <w:tr w:rsidR="00D74A9D" w:rsidRPr="006423F8" w:rsidTr="007E5D53"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государственной программы. Обеспечение инженерной инфраструктурой площадок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комплексной застройки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43) площадь земельных участков, обеспеченных инженерной инфраструктурой (нарастающим итогом)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44) площадь жилья,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 которого потенциально возможен в границах площадок комплексной застройки, обеспеченных инженерной инфраструктурой (нарастающим итогом)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кв. м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45) количество земельных участков, предоставленных многодетным семьям на бесплатной основе, обеспеченных инженерной инфраструктурой (нарастающим итогом)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 государственной программы. Решение вопросов завершения строительства и ввода в эксплуатацию объектов жилищного строительства, по которым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застройщиком по истечении одного года со дня, установленного договором об участии в строительстве многоквартирного дома, не исполнены обязательства по вводу многоквартирного дома в эксплуатацию и передаче гражданам жилых помещений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46) количество «проблемных» объектов, обеспеченных инженерной инфраструктурой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за период реализации подпрограммы будет обеспечен инженерной инфраструктурой 31 объект незавершенного строительст</w:t>
            </w:r>
            <w:r w:rsidRPr="006423F8">
              <w:rPr>
                <w:rFonts w:ascii="Times New Roman" w:hAnsi="Times New Roman" w:cs="Times New Roman"/>
                <w:szCs w:val="24"/>
              </w:rPr>
              <w:lastRenderedPageBreak/>
              <w:t>ва, удовлетворяющий критериям отбора для получения государственной поддержки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государственной программы «Земельные ресурсы и инфраструктура»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Цель подпрограммы государственной программы: содействие эффективному использованию земельных участков под жилищное строительство</w:t>
            </w:r>
          </w:p>
        </w:tc>
      </w:tr>
      <w:tr w:rsidR="00A32EA2" w:rsidRPr="006423F8" w:rsidTr="00E42701"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государственной программы. Обеспечение инженерной инфраструктурой площадок комплексной застройки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47) площадь земельных участков, по которым выполнены мероприятия по обеспечению инженерной инфраструктурой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A2" w:rsidRPr="006423F8" w:rsidTr="00E42701"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48) площадь жилья, ввод которого потенциально возможен в границах площадок комплексной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застройки, по которым выполнены мероприятия по обеспечению инженерной инфраструктурой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кв. м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A2" w:rsidRPr="006423F8" w:rsidTr="00E42701"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49) количество земельных участков, зарезервированных для предоставления многодетным семьям на бесплатной основе, по которым выполнены мероприятия по обеспечению инженерной инфраструктурой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A2" w:rsidRPr="006423F8" w:rsidTr="00E42701">
        <w:tc>
          <w:tcPr>
            <w:tcW w:w="2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50) количество объектов ин</w:t>
            </w:r>
            <w:bookmarkStart w:id="2" w:name="_GoBack"/>
            <w:bookmarkEnd w:id="2"/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женерной и транспортной инфраструктуры, необходимых для обеспечения земельных участков для комплексного жилищного строительства</w:t>
            </w:r>
          </w:p>
          <w:p w:rsidR="00A32EA2" w:rsidRPr="006423F8" w:rsidRDefault="00A32EA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  <w:jc w:val="center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</w:rPr>
              <w:t>целевой индикатор введен с 2022 года для оценки реализации новых инвестиционных проектов</w:t>
            </w:r>
          </w:p>
        </w:tc>
      </w:tr>
      <w:tr w:rsidR="00A32EA2" w:rsidRPr="006423F8" w:rsidTr="00E42701"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 w:rsidP="00A3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 w:rsidP="00A3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51) количество объектов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инженерной инфраструктуры, необходимых для обеспечения проектов жилищного строительства, реализуемых в рамках постановлений Правительства Российской Федерации от 19.10.2020 № 1704 и от 14.07.2021 № 1189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 w:rsidP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 w:rsidP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 w:rsidP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 w:rsidP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 w:rsidP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 w:rsidP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 w:rsidP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 w:rsidP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 w:rsidP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 w:rsidP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 w:rsidP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083265" w:rsidP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EA2" w:rsidRPr="006423F8" w:rsidRDefault="00A32EA2" w:rsidP="00A3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 с 2022 года для оценки реализации новых инвестиционных проектов в сфере жилищного строительства и проектов жилищного строительства, реализуемых с использованием средств инфраструктурных бюджетных кредитов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 подпрограммы государственной программы. Решение вопросов завершения строительства и ввода в эксплуатацию объектов жилищного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по которым застройщиком по истечении года со дня, установленного договором об участии в строительстве многоквартирного дома, не исполнены обязательства по вводу многоквартирного дома в эксплуатацию и передаче гражданам жилых помещений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) количество «проблемных» объектов, по которым выполнены мероприятия по обеспечению инженерной инфраструктурой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 xml:space="preserve">за период реализации подпрограммы будут выполнены мероприятия по обеспечению инженерной </w:t>
            </w:r>
            <w:r w:rsidRPr="006423F8">
              <w:rPr>
                <w:rFonts w:ascii="Times New Roman" w:hAnsi="Times New Roman" w:cs="Times New Roman"/>
                <w:szCs w:val="24"/>
              </w:rPr>
              <w:lastRenderedPageBreak/>
              <w:t>инфраструктурой 12 объектов незавершенного строительства, удовлетворяющих условиям для получения государственной поддержки.</w:t>
            </w:r>
          </w:p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С 2018 года реализация мероприятия будет осуществляться в рамках подпрограммы «Государственная поддержка при завершении строительства «проблемных» жилых домов»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3 подпрограммы государственной программы.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вовлечения в жилищное строительство земельных участков, находящихся в федеральной собственности, не используемых по назначению и пригодных для жилищного строительства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) площадь земельных участков, в отношении которых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 перечень земельных участков, находящихся в федеральной собственности, не используемых по назначению и пригодных для жилищного строительства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 xml:space="preserve">за период реализации подпрограммы будет </w:t>
            </w:r>
            <w:r w:rsidRPr="006423F8">
              <w:rPr>
                <w:rFonts w:ascii="Times New Roman" w:hAnsi="Times New Roman" w:cs="Times New Roman"/>
                <w:szCs w:val="24"/>
              </w:rPr>
              <w:lastRenderedPageBreak/>
              <w:t>сформирован перечень неэффективно используемых федеральных земельных участков площадью 899 га и направлен в Единый институт развития в жилищной сфере для вовлечения в оборот для жилищного строительства.</w:t>
            </w:r>
          </w:p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«РП»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4 подпрограммы государственной программы. Создание условий для вовлечения в жилищное строительство земельных участков, находящихся в частной собственности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) площадь земельных участков, находящихся в частной собственности, в отношении которых приняты решения о комплексном устойчивом развитии территорий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 xml:space="preserve">за период реализации подпрограммы планируется вовлечение неэффективно используемых земельных участков, находящихся в частной </w:t>
            </w:r>
            <w:r w:rsidRPr="006423F8">
              <w:rPr>
                <w:rFonts w:ascii="Times New Roman" w:hAnsi="Times New Roman" w:cs="Times New Roman"/>
                <w:szCs w:val="24"/>
              </w:rPr>
              <w:lastRenderedPageBreak/>
              <w:t>собственности, в отношении которых приняты решения о комплексном устойчивом развитии территорий площадью 45 га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5 подпрограммы государственной программы. Стимулирование программ развития на площадках комплексной застройки в рамках федерального проекта «Жилье» государственной </w:t>
            </w:r>
            <w:hyperlink r:id="rId11">
              <w:r w:rsidRPr="006423F8">
                <w:rPr>
                  <w:rStyle w:val="ListLabel1"/>
                  <w:color w:val="auto"/>
                </w:rPr>
                <w:t>программы</w:t>
              </w:r>
            </w:hyperlink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Федерации»,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утвержденной постановлением Правительства Российской Федерации от 30.12.2017 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 1710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) ввод жилья на площадках комплексной застройки в рамках федерального проекта «Жилье»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339,9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241,81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725,7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842,1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целевой индикатор введен с 2018 года, на 2017 год приведено базовое значение. Значения 2020 - 2022 годов уточнятся после отбора субъектов по участию в федеральном проекте «Жилье».</w:t>
            </w:r>
          </w:p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«РП»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Подпрограмма государственной программы «Государственная поддержка при завершении строительства «проблемных» жилых домов»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Цель подпрограммы: принятие мер по соблюдению законных интересов граждан, чьи денежные средства привлечены для строительства многоквартирных жилых домов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государственной программы. Обеспечение инженерной инфраструктурой «проблемных» объектов незавершенного строительства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) количество «проблемных» объектов, по которым выполнены мероприятия по обеспечению инженерной инфраструктурой и благоустройством придомовой территории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за период реализации подпрограммы будут выполнены мероприятия по обеспечению инженерной инфраструктурой 1</w:t>
            </w:r>
            <w:r w:rsidR="00C82CAB" w:rsidRPr="006423F8">
              <w:rPr>
                <w:rFonts w:ascii="Times New Roman" w:hAnsi="Times New Roman" w:cs="Times New Roman"/>
                <w:szCs w:val="24"/>
              </w:rPr>
              <w:t>5</w:t>
            </w:r>
            <w:r w:rsidRPr="006423F8">
              <w:rPr>
                <w:rFonts w:ascii="Times New Roman" w:hAnsi="Times New Roman" w:cs="Times New Roman"/>
                <w:szCs w:val="24"/>
              </w:rPr>
              <w:t xml:space="preserve"> объектов незавершенного строительства, удовлетворяющих условиям для получения государственной поддержки.</w:t>
            </w:r>
          </w:p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lastRenderedPageBreak/>
              <w:t>За 2017 год приведено базовое значение показателя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подпрограммы государственной программы. Компенсация затрат гражданам, пострадавшим от действий недобросовестных застройщиков, дополнительных расходов, необходимых для завершения строительства многоквартирных домов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) количество граждан, пострадавших от действий недобросовестных застройщиков, получивших субсидии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за 2017 год приведено базовое значение показателя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Задача 3 подпрограммы государственной программы. Профилактика возникновения новых случаев недобросовестных действий застройщиков при строительстве многоквартирных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жилых домов в Новосибирской области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) количество «проблемных» объектов, введенных в эксплуатацию, из общего количества незавершенных строительством «проблемных» объектов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за 2017 год приведено базовое значение показателя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Подпрограмма государственной программы «Государственная поддержка граждан при приобретении (строительстве) жилья и стимулирование развития ипотечного кредитования»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Цель подпрограммы государственной программы: содействие в улучшении жилищных условий экономически активного населения</w:t>
            </w:r>
          </w:p>
        </w:tc>
      </w:tr>
      <w:tr w:rsidR="00D74A9D" w:rsidRPr="006423F8" w:rsidTr="007E5D53">
        <w:trPr>
          <w:trHeight w:val="2292"/>
        </w:trPr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государственной программы. Поддержка платежеспособного спроса граждан при приобретении и строительстве жилья и стимулирование жилищного строительства (в том числе индивидуального) на территории Новосибирской области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) количество граждан, получивших субсидии для компенсации части затрат по оплате стоимости жилого помещения, приобретенного в многоквартирном (в том числе малоэтажном) жилом доме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E4F94" w:rsidRPr="006423F8">
              <w:rPr>
                <w:rFonts w:ascii="Times New Roman" w:hAnsi="Times New Roman" w:cs="Times New Roman"/>
                <w:sz w:val="24"/>
                <w:szCs w:val="24"/>
              </w:rPr>
              <w:t>) количество граждан, получивших субсидии на строительство индивидуальных жилых домов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5555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) количество граждан, получивших субсидии на компенсацию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застройщика по строительству индивидуального жилого дома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2991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) количество граждан, пострадавших от действий недобросовестных застройщиков, получивших субсидии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E4F94" w:rsidRPr="006423F8">
              <w:rPr>
                <w:rFonts w:ascii="Times New Roman" w:hAnsi="Times New Roman" w:cs="Times New Roman"/>
                <w:sz w:val="24"/>
                <w:szCs w:val="24"/>
              </w:rPr>
              <w:t>) количество граждан, перед которыми выполняются обязательства по предоставлению субсидий на компенсацию части процентной ставки по жилищным кредитам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) количество граждан отдельных категорий, которым предоставлены субсидии для оплаты приобретаемых (строящихся) жилых помещений в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</w:t>
            </w:r>
            <w:hyperlink r:id="rId12">
              <w:r w:rsidRPr="006423F8">
                <w:rPr>
                  <w:rStyle w:val="ListLabel1"/>
                  <w:color w:val="auto"/>
                </w:rPr>
                <w:t>постановлением</w:t>
              </w:r>
            </w:hyperlink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Новосибирской области от 04.02.2008 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 31 «Об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области»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государственной программы. Стимулирование развития ипотечного кредитования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) количество ипотечных кредитов (займов), выданных с льготной процентной ставкой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целевой индикатор введен с 2018 года, на 2017 год приведено базовое значение.</w:t>
            </w:r>
          </w:p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«РП»</w:t>
            </w: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) количество работников бюджетной сферы,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субсидии при ипотечном кредитовании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 xml:space="preserve">целевой индикатор введен с </w:t>
            </w:r>
            <w:r w:rsidRPr="006423F8">
              <w:rPr>
                <w:rFonts w:ascii="Times New Roman" w:hAnsi="Times New Roman" w:cs="Times New Roman"/>
                <w:szCs w:val="24"/>
              </w:rPr>
              <w:lastRenderedPageBreak/>
              <w:t>2018 года, на 2017 год приведено базовое значение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государственной программы «Государственная поддержка муниципальных образований Новосибирской области в обеспечении жилыми помещениями многодетных малообеспеченных семей»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Цель подпрограммы государственной программы: улучшение жилищных условий многодетных малообеспеченных семей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государственной программы. Обеспечение многодетных малообеспеченных семей, имеющих 5 и более детей, жилыми помещениями по договорам социального найма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) количество многодетных малообеспеченных семей, обеспеченных жилыми помещениями в рамках подпрограммы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Подпрограмма государственной программы «Строительство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области»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Цель подпрограммы государственной программы: закрепление кадров за счет улучшения жилищных условий отдельных категорий граждан, проживающих на территории Новосибирской области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государственной программы. Обеспечение отдельных категорий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проживающих и работающих на территории Новосибирской области, служебным жильем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) количество квартир, построенных (приобретенных на первичном рынке) для предоставления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 категориям граждан, проживающих и работающих на территории Новосибирской области, в качестве служебного жилья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814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A3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 xml:space="preserve">приобретение квартир для предоставления в качестве служебного </w:t>
            </w:r>
            <w:r w:rsidRPr="006423F8">
              <w:rPr>
                <w:rFonts w:ascii="Times New Roman" w:hAnsi="Times New Roman" w:cs="Times New Roman"/>
                <w:szCs w:val="24"/>
              </w:rPr>
              <w:lastRenderedPageBreak/>
              <w:t>жилья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государственной программы «Государственная поддержка муниципальных образований Новосибирской области при строительстве специализированного жилищного фонда»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Цель подпрограммы государственной программы: создание специализированного жилищного фонда для предоставления отдельным категориям граждан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государственной программы. Стимулирование строительства специализированного жилищного фонда для предоставления отдельным категориям граждан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) количество жилых помещений специализированного жилищного фонда, построенных для предоставления отдельным категориям граждан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373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целевой индикатор введен с 2021 года, на 2020 год приведено базовое значение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Подпрограмма государственной программы «Государственная поддержка отдельных категорий работников бюджетной сферы при ипотечном жилищном кредитовании»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Цель подпрограммы государственной программы: повышение доступности жилья для молодых специалистов бюджетной сферы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государственной программы. Поддержка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платежеспособного спроса на приобретение жилья путем предоставления работникам бюджетной сферы субсидий при ипотечном жилищном кредитовании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  <w:r w:rsidR="000E4F94"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) количество граждан - отдельных категорий работников бюджетной сферы, </w:t>
            </w:r>
            <w:r w:rsidR="000E4F94"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государственную поддержку в рамках подпрограммы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 xml:space="preserve">за период реализации подпрограммы оказана поддержка </w:t>
            </w:r>
            <w:r w:rsidRPr="006423F8">
              <w:rPr>
                <w:rFonts w:ascii="Times New Roman" w:hAnsi="Times New Roman" w:cs="Times New Roman"/>
                <w:szCs w:val="24"/>
              </w:rPr>
              <w:lastRenderedPageBreak/>
              <w:t>81 гражданину.</w:t>
            </w:r>
          </w:p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С 2018 года господдержка работников бюджетной сферы осуществляется в рамках подпрограммы «Государственная поддержка граждан при приобретении (строительстве) жилья и стимулирование развития ипотечного кредитования»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государственной программы «Государственная поддержка отдельных категорий граждан, являющихся нанимателями по договорам коммерческого найма жилых помещений»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Цель подпрограммы государственной программы: создание условий для повышения доступности жилья для отдельных категорий граждан путем предоставления жилых помещений по договорам коммерческого найма</w:t>
            </w:r>
          </w:p>
        </w:tc>
      </w:tr>
      <w:tr w:rsidR="00D74A9D" w:rsidRPr="006423F8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государственной программы. Создание условий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граждан отдельных категорий жильем по договорам коммерческого найма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) количество граждан, получающих государственную поддержку в рамках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 xml:space="preserve">в результате реализации подпрограммы предоставляются </w:t>
            </w:r>
            <w:r w:rsidRPr="006423F8">
              <w:rPr>
                <w:rFonts w:ascii="Times New Roman" w:hAnsi="Times New Roman" w:cs="Times New Roman"/>
                <w:szCs w:val="24"/>
              </w:rPr>
              <w:lastRenderedPageBreak/>
              <w:t>субсидии 80 гражданам на компенсацию части платежей по договорам коммерческого найма.</w:t>
            </w:r>
          </w:p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С 2017 года реализуется в рамках подпрограммы «Развитие рынка наемного жилья»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государственной программы «Развитие рынка наемного жилья»</w:t>
            </w:r>
          </w:p>
        </w:tc>
      </w:tr>
      <w:tr w:rsidR="00D74A9D" w:rsidRPr="006423F8" w:rsidTr="007E5D53">
        <w:tc>
          <w:tcPr>
            <w:tcW w:w="160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Цель подпрограммы государственной программы: развитие рынка наемного жилья на территории Новосибирской области</w:t>
            </w:r>
          </w:p>
        </w:tc>
      </w:tr>
      <w:tr w:rsidR="00D74A9D" w:rsidRPr="006423F8" w:rsidTr="007E5D53"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государственной программы. Создание условий для строительства наемного жилья социального и коммерческого использования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) площадь земельных участков, планируемых в целях строительства наемного жилья коммерческого или социального использования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целевой индикатор введен с 2018 года, на 2017 год приведено базовое значение</w:t>
            </w: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) общая площадь построенного наемного жилья социального использования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тыс. кв.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 xml:space="preserve">к концу 2021 года создание до 6,8 тыс. кв. м общей </w:t>
            </w:r>
            <w:r w:rsidRPr="006423F8">
              <w:rPr>
                <w:rFonts w:ascii="Times New Roman" w:hAnsi="Times New Roman" w:cs="Times New Roman"/>
                <w:szCs w:val="24"/>
              </w:rPr>
              <w:lastRenderedPageBreak/>
              <w:t>площади наемного жилья социального использования;</w:t>
            </w:r>
          </w:p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до 7,2 тыс. кв. м общей площади наемного жилья коммерческого использования</w:t>
            </w: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) общая площадь построенного наемного жилья коммерческого использования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9D" w:rsidRPr="006423F8" w:rsidTr="007E5D53"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D9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 w:rsidP="00A32EA2">
            <w:pPr>
              <w:pStyle w:val="ConsPlusNormal"/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2EA2" w:rsidRPr="00642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) доля наемного жилья, предоставленного организациями, от общей площади жилищного фонда на территории Новосибирской области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>целевой индикатор введен с 2020 года, на 2019 год приведено базовое значение</w:t>
            </w:r>
          </w:p>
        </w:tc>
      </w:tr>
      <w:tr w:rsidR="00D74A9D" w:rsidRPr="00D74A9D" w:rsidTr="007E5D5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 государственной программы. Создание условий для обеспечения граждан отдельных категорий жильем по договорам коммерческого </w:t>
            </w: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A3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  <w:r w:rsidR="000E4F94" w:rsidRPr="006423F8">
              <w:rPr>
                <w:rFonts w:ascii="Times New Roman" w:hAnsi="Times New Roman" w:cs="Times New Roman"/>
                <w:sz w:val="24"/>
                <w:szCs w:val="24"/>
              </w:rPr>
              <w:t>) количество граждан, получающих государственную поддержку в рамках подпрограммы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6423F8" w:rsidRDefault="000E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4C6" w:rsidRPr="00D74A9D" w:rsidRDefault="000E4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8">
              <w:rPr>
                <w:rFonts w:ascii="Times New Roman" w:hAnsi="Times New Roman" w:cs="Times New Roman"/>
                <w:szCs w:val="24"/>
              </w:rPr>
              <w:t xml:space="preserve">на 2016 год приведено базовое значение показателя. В результате реализации программы ежегодно предоставляются </w:t>
            </w:r>
            <w:r w:rsidRPr="006423F8">
              <w:rPr>
                <w:rFonts w:ascii="Times New Roman" w:hAnsi="Times New Roman" w:cs="Times New Roman"/>
                <w:szCs w:val="24"/>
              </w:rPr>
              <w:lastRenderedPageBreak/>
              <w:t>субсидии гражданам на компенсацию части платежей по договорам коммерческого найма</w:t>
            </w:r>
          </w:p>
        </w:tc>
      </w:tr>
    </w:tbl>
    <w:p w:rsidR="00D954C6" w:rsidRDefault="00D954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0D35" w:rsidRDefault="005D0D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0D35" w:rsidRPr="00D74A9D" w:rsidRDefault="005D0D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54C6" w:rsidRPr="00D74A9D" w:rsidRDefault="000E4F94">
      <w:pPr>
        <w:pStyle w:val="ConsPlusNormal"/>
        <w:jc w:val="center"/>
      </w:pPr>
      <w:r w:rsidRPr="00D74A9D">
        <w:rPr>
          <w:rFonts w:ascii="Times New Roman" w:hAnsi="Times New Roman" w:cs="Times New Roman"/>
          <w:sz w:val="28"/>
          <w:szCs w:val="28"/>
        </w:rPr>
        <w:t>_________».</w:t>
      </w:r>
    </w:p>
    <w:p w:rsidR="00D954C6" w:rsidRPr="00D74A9D" w:rsidRDefault="00D954C6">
      <w:pPr>
        <w:jc w:val="center"/>
      </w:pPr>
    </w:p>
    <w:sectPr w:rsidR="00D954C6" w:rsidRPr="00D74A9D">
      <w:pgSz w:w="16838" w:h="11906" w:orient="landscape"/>
      <w:pgMar w:top="1418" w:right="567" w:bottom="567" w:left="56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C6"/>
    <w:rsid w:val="00041760"/>
    <w:rsid w:val="00083265"/>
    <w:rsid w:val="000E4F94"/>
    <w:rsid w:val="003E22C1"/>
    <w:rsid w:val="005A2A6C"/>
    <w:rsid w:val="005D0D35"/>
    <w:rsid w:val="006423F8"/>
    <w:rsid w:val="0068230E"/>
    <w:rsid w:val="007E5D53"/>
    <w:rsid w:val="00814AD4"/>
    <w:rsid w:val="008C3926"/>
    <w:rsid w:val="00A32EA2"/>
    <w:rsid w:val="00C82CAB"/>
    <w:rsid w:val="00D565AB"/>
    <w:rsid w:val="00D74A9D"/>
    <w:rsid w:val="00D954C6"/>
    <w:rsid w:val="00E2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E6AB"/>
  <w15:docId w15:val="{D83F8D42-64B5-41B0-8370-B096001B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A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54A56"/>
  </w:style>
  <w:style w:type="character" w:customStyle="1" w:styleId="a4">
    <w:name w:val="Нижний колонтитул Знак"/>
    <w:basedOn w:val="a0"/>
    <w:uiPriority w:val="99"/>
    <w:qFormat/>
    <w:rsid w:val="00B54A56"/>
  </w:style>
  <w:style w:type="character" w:customStyle="1" w:styleId="a5">
    <w:name w:val="Текст выноски Знак"/>
    <w:basedOn w:val="a0"/>
    <w:uiPriority w:val="99"/>
    <w:semiHidden/>
    <w:qFormat/>
    <w:rsid w:val="008B532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F96271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F96271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F96271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0000FF"/>
      <w:szCs w:val="22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0000FF"/>
      <w:szCs w:val="22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0000FF"/>
      <w:szCs w:val="22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0000FF"/>
      <w:szCs w:val="22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FF"/>
      <w:szCs w:val="2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BC2068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Nonformat">
    <w:name w:val="ConsPlusNonformat"/>
    <w:qFormat/>
    <w:rsid w:val="00BC206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BC2068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Cell">
    <w:name w:val="ConsPlusCell"/>
    <w:qFormat/>
    <w:rsid w:val="00BC206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BC2068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Page">
    <w:name w:val="ConsPlusTitlePage"/>
    <w:qFormat/>
    <w:rsid w:val="00BC2068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BC2068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BC206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e">
    <w:name w:val="header"/>
    <w:basedOn w:val="a"/>
    <w:uiPriority w:val="99"/>
    <w:unhideWhenUsed/>
    <w:rsid w:val="00B54A56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B54A56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8B53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F96271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F96271"/>
    <w:rPr>
      <w:b/>
      <w:bCs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05D86679209CF00A064D0FC8D127DDB2CB27F74B2B3AC9A3F90B426CDE93CDA604597614CA80E3BB3D83E4734B94BD2Dc5sD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05D86679209CF00A064D0FC8D127DDB2CB27F74B2B3AC9A3F90B426CDE93CDA604597606CAD8EFBA349DEC745EC2EC6B090424BEECA64CAE909368c1sFD" TargetMode="External"/><Relationship Id="rId12" Type="http://schemas.openxmlformats.org/officeDocument/2006/relationships/hyperlink" Target="consultantplus://offline/ref=B205D86679209CF00A064D0FC8D127DDB2CB27F74B2B3FC4A2FE0B426CDE93CDA604597614CA80E3BB3D83E4734B94BD2Dc5sD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05D86679209CF00A064D0FC8D127DDB2CB27F74B2B3AC9A3F90B426CDE93CDA604597606CAD8EFBA349DEC745EC2EC6B090424BEECA64CAE909368c1sFD" TargetMode="External"/><Relationship Id="rId11" Type="http://schemas.openxmlformats.org/officeDocument/2006/relationships/hyperlink" Target="consultantplus://offline/ref=B205D86679209CF00A065302DEBD79D4B8C97FF84F2F3597FBA80D15338E9598E6445F23458ED5EFB33FC9B437009BBC26420825A9F0A74EcBs1D" TargetMode="External"/><Relationship Id="rId5" Type="http://schemas.openxmlformats.org/officeDocument/2006/relationships/hyperlink" Target="consultantplus://offline/ref=B205D86679209CF00A065302DEBD79D4B8C979FA4E2E3597FBA80D15338E9598F444072F4487CBEFBA2A9FE571c5s4D" TargetMode="External"/><Relationship Id="rId10" Type="http://schemas.openxmlformats.org/officeDocument/2006/relationships/hyperlink" Target="consultantplus://offline/ref=B205D86679209CF00A064D0FC8D127DDB2CB27F74B2B3AC9A3F90B426CDE93CDA604597606CAD8EFBA349DEC745EC2EC6B090424BEECA64CAE909368c1s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05D86679209CF00A064D0FC8D127DDB2CB27F74B2B3AC9A3F90B426CDE93CDA604597606CAD8EFBA349DEC745EC2EC6B090424BEECA64CAE909368c1s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65596-84F2-41FF-9338-40472ECE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44</Pages>
  <Words>5453</Words>
  <Characters>31084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Ходосова Ксения Александровна</dc:creator>
  <dc:description/>
  <cp:lastModifiedBy>Ходосова Ксения Александровна</cp:lastModifiedBy>
  <cp:revision>15</cp:revision>
  <cp:lastPrinted>2022-08-17T04:29:00Z</cp:lastPrinted>
  <dcterms:created xsi:type="dcterms:W3CDTF">2021-12-27T04:18:00Z</dcterms:created>
  <dcterms:modified xsi:type="dcterms:W3CDTF">2022-08-22T05:13:00Z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