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DE4145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D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DE4145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DE4145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9A53" w14:textId="77777777" w:rsidR="00D46D40" w:rsidRPr="00DE4145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8FF4A" w14:textId="77777777" w:rsidR="00887F78" w:rsidRPr="00DE4145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FD68A94" w14:textId="77777777" w:rsidR="00887F78" w:rsidRPr="00DE4145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48F41A7" w14:textId="77777777" w:rsidR="00887F78" w:rsidRPr="00DE4145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E41415F" w14:textId="5FC5FFBB" w:rsidR="00774490" w:rsidRPr="00DE4145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DE4145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DE4145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B8BE809" w14:textId="77777777" w:rsidR="002F4E1A" w:rsidRPr="00DE4145" w:rsidRDefault="002F4E1A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DE4145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DE4145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 о с т а н о в л я е т</w:t>
      </w:r>
      <w:r w:rsidRPr="00DE41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1D1FFE19" w:rsidR="00774490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 следующие изменения:</w:t>
      </w:r>
    </w:p>
    <w:p w14:paraId="6C34C17F" w14:textId="5174CCF4" w:rsidR="00D66E26" w:rsidRPr="00D66E26" w:rsidRDefault="00D66E26" w:rsidP="00D66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В</w:t>
      </w:r>
      <w:r w:rsidRPr="00D66E2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государственной </w:t>
      </w:r>
      <w:hyperlink r:id="rId9" w:history="1">
        <w:r w:rsidRPr="00D66E26">
          <w:rPr>
            <w:rStyle w:val="a7"/>
            <w:rFonts w:ascii="Times New Roman" w:eastAsia="Batang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программе</w:t>
        </w:r>
      </w:hyperlink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«</w:t>
      </w:r>
      <w:r w:rsidRPr="00D66E2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Развитие физической культуры 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спорта в Новосибирской области»</w:t>
      </w:r>
      <w:r w:rsidRPr="00D66E2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14:paraId="0E2CCADD" w14:textId="2F5632DF" w:rsidR="00541F7B" w:rsidRDefault="00541F7B" w:rsidP="0054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C337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1) разделе </w:t>
      </w:r>
      <w:r w:rsidRPr="00DC3378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II</w:t>
      </w:r>
      <w:r w:rsidRPr="00DC337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«Обоснование необходимости реализации государственной программы» в подразделе «1. Анализ текущего состояния сферы действия государственной программы» в абзаце двенадцатом слова «и их тренерам» заменить словами «а также их тренерам и тренерам-преподавателям (далее – тренеры)», после слов «а также их» слово «тренерам» заменить словами «тренерам-преподавателям»;</w:t>
      </w:r>
    </w:p>
    <w:p w14:paraId="6C4BB54F" w14:textId="440945DE" w:rsidR="00F37345" w:rsidRPr="00DE4145" w:rsidRDefault="001B3CB6" w:rsidP="00F3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="00DC3378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20792B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приложении № 6 </w:t>
      </w:r>
      <w:r w:rsidR="0020792B">
        <w:rPr>
          <w:rFonts w:ascii="Times New Roman" w:eastAsia="Batang" w:hAnsi="Times New Roman" w:cs="Times New Roman"/>
          <w:sz w:val="28"/>
          <w:szCs w:val="28"/>
          <w:lang w:eastAsia="ru-RU"/>
        </w:rPr>
        <w:t>к</w:t>
      </w:r>
      <w:r w:rsidR="0020792B" w:rsidRPr="00DE414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государственной программе Новосибирской области «Развитие физической культуры и спорта в Новосибирской области»</w:t>
      </w:r>
      <w:r w:rsidR="0020792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20792B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«Развитие физической культуры и </w:t>
      </w:r>
      <w:r w:rsidR="002079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спорта в Новосибирской области»: </w:t>
      </w:r>
    </w:p>
    <w:p w14:paraId="0C0DAF95" w14:textId="32CA32B6" w:rsidR="0088559B" w:rsidRPr="00DE4145" w:rsidRDefault="001B3CB6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="0088559B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) в пункте 2:</w:t>
      </w:r>
    </w:p>
    <w:p w14:paraId="542D5CA8" w14:textId="0A8CF4B5" w:rsidR="0088559B" w:rsidRPr="00DE4145" w:rsidRDefault="0088559B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 w:rsidR="00AB67DE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второй изложить в следующей редакции:</w:t>
      </w:r>
    </w:p>
    <w:p w14:paraId="1BAFB435" w14:textId="77304281" w:rsidR="00AB67DE" w:rsidRPr="00DE4145" w:rsidRDefault="00AB67DE" w:rsidP="00AB6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«Для мероприятий, указанных в </w:t>
      </w:r>
      <w:hyperlink w:anchor="P4760">
        <w:r w:rsidRPr="00DE4145">
          <w:rPr>
            <w:rFonts w:ascii="Times New Roman" w:eastAsia="Batang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(за исключением направления расходования средств на государственную поддержку организаций, входящих в систему спортивной подготовки), </w:t>
      </w:r>
      <w:hyperlink w:anchor="P4761">
        <w:r w:rsidRPr="00DE4145">
          <w:rPr>
            <w:rFonts w:ascii="Times New Roman" w:eastAsia="Batang" w:hAnsi="Times New Roman" w:cs="Times New Roman"/>
            <w:sz w:val="28"/>
            <w:szCs w:val="28"/>
            <w:lang w:eastAsia="ru-RU"/>
          </w:rPr>
          <w:t>2</w:t>
        </w:r>
      </w:hyperlink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- </w:t>
      </w:r>
      <w:hyperlink w:anchor="P4763">
        <w:r w:rsidRPr="00DE4145">
          <w:rPr>
            <w:rFonts w:ascii="Times New Roman" w:eastAsia="Batang" w:hAnsi="Times New Roman" w:cs="Times New Roman"/>
            <w:sz w:val="28"/>
            <w:szCs w:val="28"/>
            <w:lang w:eastAsia="ru-RU"/>
          </w:rPr>
          <w:t>4</w:t>
        </w:r>
      </w:hyperlink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</w:t>
      </w:r>
      <w:hyperlink w:anchor="P4766">
        <w:r w:rsidRPr="00DE4145">
          <w:rPr>
            <w:rFonts w:ascii="Times New Roman" w:eastAsia="Batang" w:hAnsi="Times New Roman" w:cs="Times New Roman"/>
            <w:sz w:val="28"/>
            <w:szCs w:val="28"/>
            <w:lang w:eastAsia="ru-RU"/>
          </w:rPr>
          <w:t>6</w:t>
        </w:r>
      </w:hyperlink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- </w:t>
      </w:r>
      <w:hyperlink w:anchor="P4769">
        <w:r w:rsidRPr="00DE4145">
          <w:rPr>
            <w:rFonts w:ascii="Times New Roman" w:eastAsia="Batang" w:hAnsi="Times New Roman" w:cs="Times New Roman"/>
            <w:sz w:val="28"/>
            <w:szCs w:val="28"/>
            <w:lang w:eastAsia="ru-RU"/>
          </w:rPr>
          <w:t>9 пункта 1</w:t>
        </w:r>
      </w:hyperlink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Порядка предоставления и распределения субсидий, размер субсидии, предоставляемой муниципальным районам, городским округам</w:t>
      </w:r>
      <w:r w:rsidR="00D72CB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(далее - муниципальные образования</w:t>
      </w:r>
      <w:r w:rsidR="00D72CB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), определяется исходя из стоимости реализации мероприятия на территории данного муниципального образования в соответствии с поданной заявкой, но не более суммы, предусмотренной планом реализации государственной программы в соответствующем финансовом году на финансирование данных мероприятий.»;</w:t>
      </w:r>
    </w:p>
    <w:p w14:paraId="6FA2D341" w14:textId="0D60655C" w:rsidR="00AB67DE" w:rsidRPr="00DE4145" w:rsidRDefault="00AB67D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14:paraId="3D1F6201" w14:textId="57DA6C76" w:rsidR="00AB67DE" w:rsidRPr="00DE4145" w:rsidRDefault="00AB67DE" w:rsidP="00AB6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«Для мероприятия «Общепрограммное мероприятие Региональный проект «Спорт – норма жизни» в части направления расходования средств на государственную поддержку организаций, входящих в систему спортивной 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подготовки, предельный объем субсидии, предоставляемой i-му муниципальному образованию</w:t>
      </w:r>
      <w:r w:rsidR="00D72CB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, определяется по следующей формуле:».</w:t>
      </w:r>
    </w:p>
    <w:p w14:paraId="04158E78" w14:textId="461D36BD" w:rsidR="0088559B" w:rsidRPr="00DE4145" w:rsidRDefault="001B3CB6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б</w:t>
      </w:r>
      <w:r w:rsidR="00EA7ECF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) подпункт 2 пункта 4 изложить в следующей редакции:</w:t>
      </w:r>
    </w:p>
    <w:p w14:paraId="0974CB68" w14:textId="06086BE6" w:rsidR="00EA7ECF" w:rsidRPr="00DE4145" w:rsidRDefault="00EA7ECF" w:rsidP="00EA7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C0396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в случае если количество заявок от муниципальных образований Новосибирской области на предоставление субсидии на реализацию мероприятий, указанных в подпунктах 1 - 2, 4 - 6, 8 - 9 пункта 1 Порядка предоставления и распределения субсидий, превышает количество муниципальных образований, которым планируется оказание государственной поддержки (количество муниципальных образований</w:t>
      </w:r>
      <w:r w:rsidR="00D72CB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, которым планируется оказание государственной поддержки, определяется исходя из финансовых возможностей областного бюджета на очередной финансовый год), при условии соблюдения иных критериев отбора, установленных для вышеуказанных мероприятий, приоритет отдается муниципальному образованию:</w:t>
      </w:r>
    </w:p>
    <w:p w14:paraId="60AC0795" w14:textId="5FE68795" w:rsidR="00EA7ECF" w:rsidRPr="00DE4145" w:rsidRDefault="00EA7ECF" w:rsidP="00EA7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а) включенному в перечень приграничных муниципальных образований</w:t>
      </w:r>
      <w:r w:rsidR="00D72CB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, при модернизации социально-экономической сферы которых оказывается приоритетная государственная поддержка, установленного распоряжением Правительства Российской Федерации от 13.02.2019 № 207-р «Об утверждении Стратегии пространственного развития Российской Федерации на период до 2025 года»;</w:t>
      </w:r>
    </w:p>
    <w:p w14:paraId="1D7D4973" w14:textId="341D6922" w:rsidR="00EA7ECF" w:rsidRPr="00380429" w:rsidRDefault="00EA7ECF" w:rsidP="00EA7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б</w:t>
      </w: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) имеющему программу оптимизации расходов бюджетной сети муниципальных учреждений в сфере физической культуры и спорта, согласованную с министерством физической культуры и спорта Новосибирской области;»;</w:t>
      </w:r>
    </w:p>
    <w:p w14:paraId="615D860B" w14:textId="69C9D2F7" w:rsidR="008615F4" w:rsidRPr="00380429" w:rsidRDefault="001B3CB6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A464EC"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8615F4"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10:</w:t>
      </w:r>
    </w:p>
    <w:p w14:paraId="070BE17C" w14:textId="2B8B31E5" w:rsidR="002870CA" w:rsidRPr="00380429" w:rsidRDefault="002870CA" w:rsidP="00287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«в» подпункта 1 после слов «муниципального образования» дополнить словами «Новосибирской области либо сводной бюджетной росписи расходов местного бюджета»;</w:t>
      </w:r>
    </w:p>
    <w:p w14:paraId="1B497768" w14:textId="60508E27" w:rsidR="002870CA" w:rsidRPr="00380429" w:rsidRDefault="002870CA" w:rsidP="00287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«д» подпункта 2 после слов «муниципального образования» дополнить словами «Новосибирской области либо сводной бюджетной росписи расходов местного бюджета»;</w:t>
      </w:r>
    </w:p>
    <w:p w14:paraId="4A0752EE" w14:textId="751E0CE7" w:rsidR="0088559B" w:rsidRPr="00380429" w:rsidRDefault="00A464EC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 3 изложить в следующей редакции:</w:t>
      </w:r>
    </w:p>
    <w:p w14:paraId="2D2AC62D" w14:textId="47364E6C" w:rsidR="00A464EC" w:rsidRPr="00380429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«3) в случае оказания государственной поддержки организаций, входящих в систему спортивной подготовки</w:t>
      </w:r>
      <w:r w:rsidR="00E601B4"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5D0166A4" w14:textId="1DE449B3" w:rsidR="00A464EC" w:rsidRPr="00A464EC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а)</w:t>
      </w:r>
      <w:r w:rsidR="00C03964"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380429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субсидии по форме, утверждаемой приказом министерства физической культуры и</w:t>
      </w: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спорта Новосибирской области;</w:t>
      </w:r>
    </w:p>
    <w:p w14:paraId="19CB878F" w14:textId="147643F1" w:rsidR="00A464EC" w:rsidRPr="00A464EC" w:rsidRDefault="00C03964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б) </w:t>
      </w:r>
      <w:r w:rsidR="00A464EC"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информацию о включении в состав кандидатов в члены спортивной сборной Российской Федерации и (или) членов спортивной сборной команды Новосибирской области (далее </w:t>
      </w:r>
      <w:r w:rsidR="00BF70D0">
        <w:rPr>
          <w:rFonts w:ascii="Times New Roman" w:eastAsia="Batang" w:hAnsi="Times New Roman" w:cs="Times New Roman"/>
          <w:sz w:val="28"/>
          <w:szCs w:val="28"/>
          <w:lang w:eastAsia="ru-RU"/>
        </w:rPr>
        <w:t>–</w:t>
      </w:r>
      <w:r w:rsidR="00A464EC"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спортивная сборная) спортсмена муниципальной спортивной школы, осуществляющей спортивную подготовку в соответствии с требованиями федеральных стандартов спортивной подготовки (далее </w:t>
      </w:r>
      <w:r w:rsidR="00A464EC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–</w:t>
      </w:r>
      <w:r w:rsidR="00A464EC"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муниципальная спортивная школа), который зачислен в муниципальную спортивную школу не менее чем за 1 год до момента приобретения статуса кандидата члена спортивной сборной в соответствии со списками кандидатов в члены спортивной сборной, утвержденных по состоянию на 1 июля года, предшествующего году перечисления субсидии, и продолжает прохождение программы поэтапной спортивной подготовки в соответствии с требованиями </w:t>
      </w:r>
      <w:r w:rsidR="00A464EC"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федеральных стандартов спортивной подготовки по базовым видам спорта в муниципальной спортивной школе на момент приобретения статуса кандидата в члены спортивной сборной команды;</w:t>
      </w:r>
    </w:p>
    <w:p w14:paraId="451A752C" w14:textId="7F83956C" w:rsidR="00A464EC" w:rsidRPr="00A464EC" w:rsidRDefault="00C03964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в) </w:t>
      </w:r>
      <w:r w:rsidR="00A464EC"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смету расходов на:</w:t>
      </w:r>
    </w:p>
    <w:p w14:paraId="230DFD8A" w14:textId="77777777" w:rsidR="00A464EC" w:rsidRPr="00A464EC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финансовое обеспечение организаций, реализующих дополнительные образовательные программы спортивной подготовки, на реализацию дополнительных образовательных программ спортивной подготовки в соответствии с федеральными стандартами спортивной подготовки по базовым олимпийским, паралимпийским и сурдлимпийским видам спорта;</w:t>
      </w:r>
    </w:p>
    <w:p w14:paraId="6AC467D4" w14:textId="77777777" w:rsidR="00A464EC" w:rsidRPr="00A464EC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повышение квалификации и переподготовкой специалистов в сфере физической культуры и спорта;</w:t>
      </w:r>
    </w:p>
    <w:p w14:paraId="0BD021E9" w14:textId="77777777" w:rsidR="00A464EC" w:rsidRPr="00A464EC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приобретение автомобилей, не являющихся легковыми, массой более 3500 кг и с числом посадочных мест (без учета водительского места) более 8;</w:t>
      </w:r>
    </w:p>
    <w:p w14:paraId="4AB19EB7" w14:textId="77777777" w:rsidR="00A464EC" w:rsidRPr="00A464EC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поддержку одаренных спортсменов, занимающихся в организациях, реализующих дополнительные образовательные программы спортивной подготовки. Объем софинансирования из федерального бюджета указанного расходного обязательства субъекта Российской Федерации не может превышать 20 процентов общего размера субсидий;</w:t>
      </w:r>
    </w:p>
    <w:p w14:paraId="07F2718D" w14:textId="3C6DF40B" w:rsidR="008615F4" w:rsidRPr="00DE4145" w:rsidRDefault="00A464EC" w:rsidP="00A46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64EC">
        <w:rPr>
          <w:rFonts w:ascii="Times New Roman" w:eastAsia="Batang" w:hAnsi="Times New Roman" w:cs="Times New Roman"/>
          <w:sz w:val="28"/>
          <w:szCs w:val="28"/>
          <w:lang w:eastAsia="ru-RU"/>
        </w:rPr>
        <w:t>проезд спортсменов и тренеров-преподавателей до мест проведения II и III этапов Всероссийской спартакиады учащихся (юношеской), Всероссийской спартакиады молодежи (юниорской) и обратно;</w:t>
      </w:r>
    </w:p>
    <w:p w14:paraId="445B2563" w14:textId="1676EEAA" w:rsidR="008615F4" w:rsidRPr="00DE4145" w:rsidRDefault="00C0396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г) </w:t>
      </w:r>
      <w:r w:rsidR="008615F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копии приказов муниципальной спортивной школы о зачислении спортсмена на этап спортивной подготовки на спортивный сезон;</w:t>
      </w:r>
    </w:p>
    <w:p w14:paraId="77B60FDE" w14:textId="1516884B" w:rsidR="008615F4" w:rsidRPr="00DE4145" w:rsidRDefault="00C0396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д) </w:t>
      </w:r>
      <w:r w:rsidR="008615F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выписку из нормативного правового акта муниципального образования 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 либо сводной бюджетной росписи расходов местного бюджета</w:t>
      </w:r>
      <w:r w:rsid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</w:t>
      </w:r>
      <w:r w:rsidR="008615F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уровня, определенного для каждого муниципального района в соответствии с распоряжением Правительства Новосибирской области о предельных уровнях софинансирования Новосибирской областью (в процентах) объемов расходных обязательств муниципальных образований </w:t>
      </w:r>
      <w:r w:rsidR="009005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8615F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на очередной год и плановый период, от ежегодных объемов финансирования мероприятия;</w:t>
      </w:r>
    </w:p>
    <w:p w14:paraId="1B22BFBA" w14:textId="58A95541" w:rsidR="00A464EC" w:rsidRPr="00A464EC" w:rsidRDefault="008615F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е)</w:t>
      </w:r>
      <w:r w:rsidR="00C0396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копию утвержденной муниципальным образованием</w:t>
      </w:r>
      <w:r w:rsidR="001327F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дорожной карты по поэтапному обеспечению финансирования организаций спортивной подготовки муниципального образования</w:t>
      </w:r>
      <w:r w:rsidR="001327F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соответствии с требованиями федеральных стандартов спортивной подготовки в полном объеме;»</w:t>
      </w:r>
      <w:r w:rsidR="00A464EC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7A0AC21" w14:textId="7BFDF8C2" w:rsidR="0011352C" w:rsidRPr="00131216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31216">
        <w:rPr>
          <w:rFonts w:ascii="Times New Roman" w:eastAsia="Batang" w:hAnsi="Times New Roman" w:cs="Times New Roman"/>
          <w:sz w:val="28"/>
          <w:szCs w:val="28"/>
          <w:lang w:eastAsia="ru-RU"/>
        </w:rPr>
        <w:t>в подпункте 4:</w:t>
      </w:r>
    </w:p>
    <w:p w14:paraId="49F86247" w14:textId="2A973BA2" w:rsidR="0011352C" w:rsidRPr="00131216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31216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312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пят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ом</w:t>
      </w:r>
      <w:r w:rsidRPr="001312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011079BC" w14:textId="72009668" w:rsidR="0011352C" w:rsidRPr="0020792B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0792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девятом после слов «муниципального образования» дополнить словами «Новосибирской области либо сводной бюджетной росписи расходов местного бюджета»;</w:t>
      </w:r>
    </w:p>
    <w:p w14:paraId="51363808" w14:textId="57AA9E21" w:rsidR="0011352C" w:rsidRPr="00131216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079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абзаце тринадцатом после слов «муниципального образования» дополнить </w:t>
      </w:r>
      <w:r w:rsidRPr="0020792B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словами «Новосибирской области либо сводной бюджетной росписи расходов местного бюджета»;</w:t>
      </w:r>
    </w:p>
    <w:p w14:paraId="638D4008" w14:textId="302E93FA" w:rsidR="00A464EC" w:rsidRPr="00DE4145" w:rsidRDefault="008615F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 5 изложить в следующей редакции:</w:t>
      </w:r>
    </w:p>
    <w:p w14:paraId="46C008AC" w14:textId="11746AF8" w:rsidR="008615F4" w:rsidRPr="008615F4" w:rsidRDefault="008615F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5) в случае приобретения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состояние:</w:t>
      </w:r>
    </w:p>
    <w:p w14:paraId="50197CEF" w14:textId="4718BE95" w:rsidR="008615F4" w:rsidRPr="008615F4" w:rsidRDefault="008615F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а)</w:t>
      </w:r>
      <w:r w:rsidR="00C0396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заявку на предоставление субсидий;</w:t>
      </w:r>
    </w:p>
    <w:p w14:paraId="7CDABD7A" w14:textId="28BFB3B9" w:rsidR="008615F4" w:rsidRPr="008615F4" w:rsidRDefault="00C0396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б) </w:t>
      </w:r>
      <w:r w:rsidR="008615F4"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смету расходов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состояние;</w:t>
      </w:r>
    </w:p>
    <w:p w14:paraId="6EA3FDA9" w14:textId="6E645F43" w:rsidR="008615F4" w:rsidRPr="008615F4" w:rsidRDefault="008615F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в)</w:t>
      </w:r>
      <w:r w:rsidR="00C0396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выписку из нормативного правового акта муниципального образования</w:t>
      </w:r>
      <w:r w:rsidR="0011352C" w:rsidRPr="0011352C">
        <w:t xml:space="preserve"> 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 либо сводной бюджетной росписи расходов местного бюджета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уровня, определенного для каждого муниципального района в соответствии с распоряжением Правительства Новосибирской области о предельных уровнях софинансирования Новосибирской областью (в процентах) объемов расходных обязательств муниципальных образований на очередной год и плановый период, от ежегодных объемов финансирования мероприятия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24471E7A" w14:textId="36DC63AD" w:rsidR="008615F4" w:rsidRDefault="008615F4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г)</w:t>
      </w:r>
      <w:r w:rsidR="00C03964"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копию утвержденной муниципальным образованием</w:t>
      </w:r>
      <w:r w:rsidR="001327F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дорожной карты по поэтапному обеспечению финансирования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муниципального образования </w:t>
      </w:r>
      <w:r w:rsidR="009005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8615F4">
        <w:rPr>
          <w:rFonts w:ascii="Times New Roman" w:eastAsia="Batang" w:hAnsi="Times New Roman" w:cs="Times New Roman"/>
          <w:sz w:val="28"/>
          <w:szCs w:val="28"/>
          <w:lang w:eastAsia="ru-RU"/>
        </w:rPr>
        <w:t>в соответствии с требованиями федеральных стандартов спортивной подготовки в полном объеме;</w:t>
      </w:r>
      <w:r w:rsidRPr="00DE4145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11352C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C6A8BAE" w14:textId="1393AAE6" w:rsidR="0011352C" w:rsidRDefault="0011352C" w:rsidP="00861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«в» подпункта 6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089FD407" w14:textId="0842BC53" w:rsidR="00F37345" w:rsidRPr="00DE4145" w:rsidRDefault="0011352C" w:rsidP="00DC3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5 пункта 11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7B17A61A" w14:textId="7CAA1F78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12:</w:t>
      </w:r>
    </w:p>
    <w:p w14:paraId="554C1F44" w14:textId="6E82C765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«в» подпункта 1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2CD705D2" w14:textId="0327CB49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«в» подпункта 2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C79BF0F" w14:textId="6C8CFBD0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«в» подпункта 3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после слов «муниципального образования» дополнить словами «Новосибирской области либо сводной бюджетной росписи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09D30C5B" w14:textId="4377387E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3 пункта 13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59CD3BC" w14:textId="200A99D8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14:</w:t>
      </w:r>
    </w:p>
    <w:p w14:paraId="7C73C137" w14:textId="72A0725C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«г» подпункта 1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4305FB57" w14:textId="738385CB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«г» подпункта 2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1A946CF3" w14:textId="23E4A2F8" w:rsidR="0011352C" w:rsidRPr="0011352C" w:rsidRDefault="0011352C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«г» подпункта 3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272D3789" w14:textId="35AC39AA" w:rsidR="0011352C" w:rsidRPr="0011352C" w:rsidRDefault="004E0F61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4 пункта 15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12F195F5" w14:textId="1DCFEABD" w:rsidR="0011352C" w:rsidRPr="0011352C" w:rsidRDefault="004E0F61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3 пункта 16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C251D8C" w14:textId="075EBDFE" w:rsidR="0011352C" w:rsidRDefault="00F46566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3 пункта</w:t>
      </w:r>
      <w:r w:rsidR="0011352C" w:rsidRPr="0013121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16.1 </w:t>
      </w:r>
      <w:r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E782877" w14:textId="37BCD3B4" w:rsidR="0011352C" w:rsidRPr="0011352C" w:rsidRDefault="004E0F61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3 пункта 17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1EF1697D" w14:textId="22D5AB89" w:rsidR="0011352C" w:rsidRDefault="004E0F61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11352C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4 пункта 18 </w:t>
      </w:r>
      <w:r w:rsidR="00F17C19" w:rsidRPr="0011352C">
        <w:rPr>
          <w:rFonts w:ascii="Times New Roman" w:eastAsia="Batang" w:hAnsi="Times New Roman" w:cs="Times New Roman"/>
          <w:sz w:val="28"/>
          <w:szCs w:val="28"/>
          <w:lang w:eastAsia="ru-RU"/>
        </w:rPr>
        <w:t>после слов «муниципального образования» дополнить словами «Новосибирской области либо сводной бюджетной росписи расходов местного бюджета»</w:t>
      </w:r>
      <w:r w:rsidR="00F17C1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341D845B" w14:textId="03BD84E9" w:rsidR="00F55B67" w:rsidRDefault="001B3CB6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2.</w:t>
      </w:r>
      <w:r w:rsidR="00F55B6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55B67" w:rsidRPr="00F55B6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приложении № 2 </w:t>
      </w:r>
      <w:r w:rsidR="00812B72" w:rsidRPr="00DC3378">
        <w:rPr>
          <w:rFonts w:ascii="Times New Roman" w:eastAsia="Batang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 от 23.01.2015 № 24-п</w:t>
      </w:r>
      <w:r w:rsidR="00812B7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55B67" w:rsidRPr="00F55B67">
        <w:rPr>
          <w:rFonts w:ascii="Times New Roman" w:eastAsia="Batang" w:hAnsi="Times New Roman" w:cs="Times New Roman"/>
          <w:sz w:val="28"/>
          <w:szCs w:val="28"/>
          <w:lang w:eastAsia="ru-RU"/>
        </w:rPr>
        <w:t>«Порядок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 от имени Новосибирской области»:</w:t>
      </w:r>
    </w:p>
    <w:p w14:paraId="65A6B94D" w14:textId="5C88B437" w:rsidR="00D72CBE" w:rsidRPr="00D72CBE" w:rsidRDefault="0090058E" w:rsidP="00D7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72CBE" w:rsidRPr="00D72CBE">
        <w:rPr>
          <w:rFonts w:ascii="Times New Roman" w:eastAsia="Calibri" w:hAnsi="Times New Roman" w:cs="Times New Roman"/>
          <w:bCs/>
          <w:sz w:val="28"/>
          <w:szCs w:val="28"/>
        </w:rPr>
        <w:t>) в пункте 22:</w:t>
      </w:r>
    </w:p>
    <w:p w14:paraId="481FB06A" w14:textId="77777777" w:rsidR="00D72CBE" w:rsidRPr="00D72CBE" w:rsidRDefault="00D72CBE" w:rsidP="00D7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72CBE">
        <w:rPr>
          <w:rFonts w:ascii="Times New Roman" w:eastAsia="Calibri" w:hAnsi="Times New Roman" w:cs="Times New Roman"/>
          <w:bCs/>
          <w:sz w:val="28"/>
          <w:szCs w:val="28"/>
        </w:rPr>
        <w:t>а) в абзаце «г» подпункта 1 слова «для тренировочного и соревновательного процессов» заменить словами «для организации и проведения спортивных мероприятий, в том числе спортивных соревнований, а также учебно-тренировочных мероприятий, включающих в себя теоретическую и организационную части, и других мероприятий по подготовке к спортивным соревнованиям с участием спортсменов»;</w:t>
      </w:r>
    </w:p>
    <w:p w14:paraId="61387DC8" w14:textId="147544B3" w:rsidR="00D72CBE" w:rsidRDefault="0090058E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D72CBE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D72CBE" w:rsidRPr="00D72CBE">
        <w:rPr>
          <w:rFonts w:ascii="Times New Roman" w:eastAsia="Calibri" w:hAnsi="Times New Roman" w:cs="Times New Roman"/>
          <w:bCs/>
          <w:sz w:val="28"/>
          <w:szCs w:val="28"/>
        </w:rPr>
        <w:t>в абзаце «и» подпункта 2 слово «тренировочных» заменить словами «учебно-тренировочных»</w:t>
      </w:r>
      <w:r w:rsidR="00DC337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E9C75A9" w14:textId="4AC43C31" w:rsidR="00F55B67" w:rsidRDefault="001B3CB6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3.</w:t>
      </w:r>
      <w:r w:rsidR="00F55B6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 В </w:t>
      </w:r>
      <w:r w:rsidR="00F55B67" w:rsidRPr="00F55B6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приложении № </w:t>
      </w:r>
      <w:r w:rsidR="00F55B67" w:rsidRPr="00DC3378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812B72" w:rsidRPr="00DC337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постановлению Правительства Новосибирской области от 23.01.2015 № 24-п</w:t>
      </w:r>
      <w:r w:rsidR="00F55B67" w:rsidRPr="00F55B6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«Порядок определения объема и предоставления </w:t>
      </w:r>
      <w:r w:rsidR="00F55B67" w:rsidRPr="00F55B67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субсидий региональным спортивным федерациям»:</w:t>
      </w:r>
    </w:p>
    <w:p w14:paraId="1FF1D4E4" w14:textId="595B1A37" w:rsidR="00D72CBE" w:rsidRPr="00D72CBE" w:rsidRDefault="00D72CBE" w:rsidP="00D7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Pr="00D72C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 в абзаце «а» подпункта 1 пункта 26 слова «тренировочных мероприятий для подготовки» заменить словами «мероприятий по подготовке»;</w:t>
      </w:r>
    </w:p>
    <w:p w14:paraId="22719DD1" w14:textId="6A3446AE" w:rsidR="00D72CBE" w:rsidRDefault="00D72CBE" w:rsidP="00113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Pr="00D72C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 в абзаце «а» подпункта 1 пункта 26.1 слова «на тренировочное (тренировочные) мероприятие (мероприятия) для подготовки» заменить словами «на мероприят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ие (мероприятия) по подготовке».</w:t>
      </w:r>
    </w:p>
    <w:p w14:paraId="3842EB72" w14:textId="77777777" w:rsidR="00056734" w:rsidRDefault="0005673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667A29E" w14:textId="77777777" w:rsidR="004E0F61" w:rsidRDefault="004E0F61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B435400" w14:textId="77777777" w:rsidR="004E0F61" w:rsidRPr="00DE4145" w:rsidRDefault="004E0F61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DE4145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D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DE4145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EBCE2" w14:textId="77777777" w:rsidR="00887F78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FD1D7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021ABE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C8CB9A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37D851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72818D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0EE2B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1DA955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60730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7E5FBB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BA5FA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0B22F0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483717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764865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C418C5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6FB63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16B2D2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D7026B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84C4E0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817E8C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08B0B" w14:textId="77777777" w:rsidR="00F46566" w:rsidRDefault="00F4656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2B519D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E6D538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CF4D8" w14:textId="77777777" w:rsidR="00F17C19" w:rsidRDefault="00F17C1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C747B0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04219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349D1C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C27D2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10654D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7364D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AEC4E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785F5B" w14:textId="77777777" w:rsidR="00D72CBE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EED2A4" w14:textId="77777777" w:rsidR="00D72CBE" w:rsidRPr="00DE4145" w:rsidRDefault="00D72CB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D8F05" w14:textId="77777777" w:rsidR="00887F78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D948E3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CE1FB5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3242A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AF4F0E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87FDD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1BCE0879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27C380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3F285" w14:textId="77777777" w:rsidR="00DC3378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BBD2B" w14:textId="77777777" w:rsidR="00DC3378" w:rsidRPr="00DE4145" w:rsidRDefault="00DC33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1202F" w14:textId="77777777" w:rsidR="00CA0E31" w:rsidRPr="00DE4145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E61B9" w14:textId="77777777" w:rsidR="00926BB7" w:rsidRPr="00DE4145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631B2402" w:rsidR="00774490" w:rsidRPr="00DE4145" w:rsidRDefault="00B81E4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3208FF85" w:rsidR="00120FA1" w:rsidRPr="00DE4145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DE4145" w:rsidSect="00FF3146">
          <w:headerReference w:type="default" r:id="rId10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82944"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 w:rsidRPr="00DE4145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14:paraId="2397CAF2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7933762A" w:rsidR="00587B18" w:rsidRPr="00DE4145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E685C49" w14:textId="77777777" w:rsidR="00ED28A4" w:rsidRPr="00DE4145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</w:t>
      </w:r>
    </w:p>
    <w:p w14:paraId="44A929FF" w14:textId="36E36C58" w:rsidR="00ED28A4" w:rsidRPr="00DE4145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</w:t>
      </w:r>
      <w:r w:rsidR="00E0096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="00E0096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0096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0096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Деркач</w:t>
      </w:r>
    </w:p>
    <w:p w14:paraId="28BCEE6F" w14:textId="7D2AA3AB" w:rsidR="00ED28A4" w:rsidRPr="00DE4145" w:rsidRDefault="00ED28A4" w:rsidP="00ED28A4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11CC3BAA" w:rsidR="00587B18" w:rsidRPr="00DE4145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482E94D1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 w:rsidR="0048689A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14:paraId="1FC79BF1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3230D01F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68AB1A0B" w:rsidR="00587B18" w:rsidRPr="00DE4145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4A4768EF" w:rsidR="00587B18" w:rsidRPr="00DE4145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экономического развития</w:t>
      </w:r>
    </w:p>
    <w:p w14:paraId="71C2F8A1" w14:textId="77777777" w:rsidR="00587B18" w:rsidRPr="00DE4145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01779B02" w:rsidR="00587B18" w:rsidRPr="00DE4145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3087CE0F" w:rsidR="00587B18" w:rsidRPr="00DE4145" w:rsidRDefault="00B81E4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08A5F49" w14:textId="27ECF5D4" w:rsidR="00587B18" w:rsidRPr="00DE4145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81E4C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B313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1D65EC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B313E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81E4C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81E4C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81E4C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27762187" w14:textId="73FA8885" w:rsidR="00587B18" w:rsidRPr="00DE4145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7065D2"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601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DE4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Pr="00DE4145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178819D" w14:textId="77777777" w:rsidR="00A61F2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BCE2BE6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F76FA6F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272531B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6EB2A65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6C63AA3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DC43FCE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CD08B58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77E69B7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7AA548C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C7A21C7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46E9B7E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2502691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7E42A78" w14:textId="77777777" w:rsidR="00F17C19" w:rsidRPr="00DE4145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71149F1" w14:textId="77777777" w:rsidR="00A61F25" w:rsidRPr="00DE414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6D84C52" w14:textId="77777777" w:rsidR="00751358" w:rsidRPr="00DE4145" w:rsidRDefault="0075135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3A00B4D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DDE68CE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8678CE4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794C970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200B9E3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0E7F807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E231817" w14:textId="77777777" w:rsidR="00F17C19" w:rsidRDefault="00F17C19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CA691FA" w14:textId="673E145C" w:rsidR="00C51F60" w:rsidRPr="00DE4145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организационной, правовой </w:t>
      </w:r>
    </w:p>
    <w:p w14:paraId="4D3B07C6" w14:textId="77777777" w:rsidR="00C51F60" w:rsidRPr="00DE4145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6F311890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1327F0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0256A2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0256A2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0256A2" w:rsidRPr="00DE4145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C7CC5" w14:textId="77777777" w:rsidR="001C1ADA" w:rsidRDefault="001C1ADA">
      <w:pPr>
        <w:spacing w:after="0" w:line="240" w:lineRule="auto"/>
      </w:pPr>
      <w:r>
        <w:separator/>
      </w:r>
    </w:p>
  </w:endnote>
  <w:endnote w:type="continuationSeparator" w:id="0">
    <w:p w14:paraId="7D15D077" w14:textId="77777777" w:rsidR="001C1ADA" w:rsidRDefault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06E62" w14:textId="77777777" w:rsidR="001C1ADA" w:rsidRDefault="001C1ADA">
      <w:pPr>
        <w:spacing w:after="0" w:line="240" w:lineRule="auto"/>
      </w:pPr>
      <w:r>
        <w:separator/>
      </w:r>
    </w:p>
  </w:footnote>
  <w:footnote w:type="continuationSeparator" w:id="0">
    <w:p w14:paraId="01BA7C19" w14:textId="77777777" w:rsidR="001C1ADA" w:rsidRDefault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64F0F115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7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4256"/>
    <w:rsid w:val="00017339"/>
    <w:rsid w:val="00020C6F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0313"/>
    <w:rsid w:val="0004080B"/>
    <w:rsid w:val="00041D79"/>
    <w:rsid w:val="00041D8C"/>
    <w:rsid w:val="00044E42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1276"/>
    <w:rsid w:val="00062FC0"/>
    <w:rsid w:val="0006357C"/>
    <w:rsid w:val="000746F6"/>
    <w:rsid w:val="00080A2B"/>
    <w:rsid w:val="00082AC5"/>
    <w:rsid w:val="00084924"/>
    <w:rsid w:val="000850DE"/>
    <w:rsid w:val="00087BA2"/>
    <w:rsid w:val="0009002D"/>
    <w:rsid w:val="00090513"/>
    <w:rsid w:val="00095014"/>
    <w:rsid w:val="00095134"/>
    <w:rsid w:val="000964AF"/>
    <w:rsid w:val="000967BC"/>
    <w:rsid w:val="00096B87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B7A32"/>
    <w:rsid w:val="000C04C3"/>
    <w:rsid w:val="000C6086"/>
    <w:rsid w:val="000C673E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3F1"/>
    <w:rsid w:val="000E443C"/>
    <w:rsid w:val="000E6142"/>
    <w:rsid w:val="000F0BF9"/>
    <w:rsid w:val="000F0DE4"/>
    <w:rsid w:val="000F1103"/>
    <w:rsid w:val="000F2336"/>
    <w:rsid w:val="000F33F6"/>
    <w:rsid w:val="000F3F89"/>
    <w:rsid w:val="000F4423"/>
    <w:rsid w:val="000F4D77"/>
    <w:rsid w:val="000F688B"/>
    <w:rsid w:val="000F757C"/>
    <w:rsid w:val="00102A11"/>
    <w:rsid w:val="00102AC9"/>
    <w:rsid w:val="00103C48"/>
    <w:rsid w:val="00104319"/>
    <w:rsid w:val="0010545F"/>
    <w:rsid w:val="001059F9"/>
    <w:rsid w:val="00106305"/>
    <w:rsid w:val="0011092B"/>
    <w:rsid w:val="00112CA7"/>
    <w:rsid w:val="0011352C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4F6D"/>
    <w:rsid w:val="00126DA3"/>
    <w:rsid w:val="001304E2"/>
    <w:rsid w:val="00130887"/>
    <w:rsid w:val="00131216"/>
    <w:rsid w:val="001327F0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6DA1"/>
    <w:rsid w:val="00167139"/>
    <w:rsid w:val="00167945"/>
    <w:rsid w:val="00167C5C"/>
    <w:rsid w:val="0017370B"/>
    <w:rsid w:val="001744FE"/>
    <w:rsid w:val="00174616"/>
    <w:rsid w:val="00174BD0"/>
    <w:rsid w:val="00175EC4"/>
    <w:rsid w:val="00177A53"/>
    <w:rsid w:val="00177F01"/>
    <w:rsid w:val="00181D5E"/>
    <w:rsid w:val="00182944"/>
    <w:rsid w:val="00186F62"/>
    <w:rsid w:val="00187893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0B81"/>
    <w:rsid w:val="001B1D80"/>
    <w:rsid w:val="001B28CF"/>
    <w:rsid w:val="001B32BA"/>
    <w:rsid w:val="001B3CB6"/>
    <w:rsid w:val="001B3E57"/>
    <w:rsid w:val="001B4177"/>
    <w:rsid w:val="001B6DAF"/>
    <w:rsid w:val="001C01CB"/>
    <w:rsid w:val="001C1ADA"/>
    <w:rsid w:val="001C3161"/>
    <w:rsid w:val="001C3242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46D8"/>
    <w:rsid w:val="001D4FA6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376D"/>
    <w:rsid w:val="001F49AD"/>
    <w:rsid w:val="001F564E"/>
    <w:rsid w:val="001F5987"/>
    <w:rsid w:val="001F7E5C"/>
    <w:rsid w:val="0020537A"/>
    <w:rsid w:val="0020792B"/>
    <w:rsid w:val="00211EC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14F"/>
    <w:rsid w:val="00237EEC"/>
    <w:rsid w:val="00237F44"/>
    <w:rsid w:val="0024017E"/>
    <w:rsid w:val="00240405"/>
    <w:rsid w:val="0024052D"/>
    <w:rsid w:val="002418C4"/>
    <w:rsid w:val="00242C8B"/>
    <w:rsid w:val="00243BAA"/>
    <w:rsid w:val="00246C4E"/>
    <w:rsid w:val="00250017"/>
    <w:rsid w:val="002506CF"/>
    <w:rsid w:val="00250E5D"/>
    <w:rsid w:val="00250FFA"/>
    <w:rsid w:val="00253658"/>
    <w:rsid w:val="00257EDA"/>
    <w:rsid w:val="00260480"/>
    <w:rsid w:val="002613E6"/>
    <w:rsid w:val="002630BE"/>
    <w:rsid w:val="00270126"/>
    <w:rsid w:val="00270CFC"/>
    <w:rsid w:val="00271CEE"/>
    <w:rsid w:val="00272274"/>
    <w:rsid w:val="002724EB"/>
    <w:rsid w:val="00272A73"/>
    <w:rsid w:val="0027326E"/>
    <w:rsid w:val="002743C9"/>
    <w:rsid w:val="00276B35"/>
    <w:rsid w:val="00277F49"/>
    <w:rsid w:val="00281158"/>
    <w:rsid w:val="00281A9C"/>
    <w:rsid w:val="00282090"/>
    <w:rsid w:val="00282DC0"/>
    <w:rsid w:val="00284E30"/>
    <w:rsid w:val="002853DF"/>
    <w:rsid w:val="00285F1C"/>
    <w:rsid w:val="002870CA"/>
    <w:rsid w:val="002902E6"/>
    <w:rsid w:val="00290BBC"/>
    <w:rsid w:val="002919DF"/>
    <w:rsid w:val="00291B66"/>
    <w:rsid w:val="00292AF4"/>
    <w:rsid w:val="002940ED"/>
    <w:rsid w:val="00294B86"/>
    <w:rsid w:val="00294CB6"/>
    <w:rsid w:val="002976DC"/>
    <w:rsid w:val="002A06FF"/>
    <w:rsid w:val="002A0889"/>
    <w:rsid w:val="002A0EC7"/>
    <w:rsid w:val="002A40A8"/>
    <w:rsid w:val="002A5E97"/>
    <w:rsid w:val="002A6986"/>
    <w:rsid w:val="002A7341"/>
    <w:rsid w:val="002A7D72"/>
    <w:rsid w:val="002B0D7F"/>
    <w:rsid w:val="002B2D78"/>
    <w:rsid w:val="002B66FC"/>
    <w:rsid w:val="002B767B"/>
    <w:rsid w:val="002B77F2"/>
    <w:rsid w:val="002C0EA2"/>
    <w:rsid w:val="002C6BE3"/>
    <w:rsid w:val="002C7303"/>
    <w:rsid w:val="002C74DE"/>
    <w:rsid w:val="002D2144"/>
    <w:rsid w:val="002D43B7"/>
    <w:rsid w:val="002D459B"/>
    <w:rsid w:val="002D46D8"/>
    <w:rsid w:val="002D482F"/>
    <w:rsid w:val="002D5AD5"/>
    <w:rsid w:val="002E17F0"/>
    <w:rsid w:val="002E34F2"/>
    <w:rsid w:val="002E4A36"/>
    <w:rsid w:val="002E5034"/>
    <w:rsid w:val="002E6565"/>
    <w:rsid w:val="002E6BBE"/>
    <w:rsid w:val="002F1451"/>
    <w:rsid w:val="002F1F62"/>
    <w:rsid w:val="002F2298"/>
    <w:rsid w:val="002F2ECA"/>
    <w:rsid w:val="002F2F26"/>
    <w:rsid w:val="002F4E1A"/>
    <w:rsid w:val="002F6623"/>
    <w:rsid w:val="00301274"/>
    <w:rsid w:val="00302436"/>
    <w:rsid w:val="00304A2A"/>
    <w:rsid w:val="0030563A"/>
    <w:rsid w:val="00306125"/>
    <w:rsid w:val="00306584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0FD"/>
    <w:rsid w:val="00320CEA"/>
    <w:rsid w:val="00322EAC"/>
    <w:rsid w:val="00323166"/>
    <w:rsid w:val="00323CDC"/>
    <w:rsid w:val="00325DCF"/>
    <w:rsid w:val="003321EF"/>
    <w:rsid w:val="003325F8"/>
    <w:rsid w:val="00332702"/>
    <w:rsid w:val="00332C6E"/>
    <w:rsid w:val="00333FEF"/>
    <w:rsid w:val="00335426"/>
    <w:rsid w:val="00340875"/>
    <w:rsid w:val="00340B94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4EA2"/>
    <w:rsid w:val="003562C2"/>
    <w:rsid w:val="00356FE4"/>
    <w:rsid w:val="0035791D"/>
    <w:rsid w:val="00361CF5"/>
    <w:rsid w:val="003670A9"/>
    <w:rsid w:val="00372BB6"/>
    <w:rsid w:val="00375747"/>
    <w:rsid w:val="0038039A"/>
    <w:rsid w:val="00380429"/>
    <w:rsid w:val="00380B50"/>
    <w:rsid w:val="00380C31"/>
    <w:rsid w:val="0038604D"/>
    <w:rsid w:val="003864E0"/>
    <w:rsid w:val="00390DD0"/>
    <w:rsid w:val="0039118A"/>
    <w:rsid w:val="00391EB7"/>
    <w:rsid w:val="00392555"/>
    <w:rsid w:val="00393076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0E57"/>
    <w:rsid w:val="003B21D1"/>
    <w:rsid w:val="003B389D"/>
    <w:rsid w:val="003B6BDB"/>
    <w:rsid w:val="003B7B9D"/>
    <w:rsid w:val="003C0E2B"/>
    <w:rsid w:val="003C24AA"/>
    <w:rsid w:val="003C379A"/>
    <w:rsid w:val="003C430A"/>
    <w:rsid w:val="003C6158"/>
    <w:rsid w:val="003C62C6"/>
    <w:rsid w:val="003D1330"/>
    <w:rsid w:val="003D21A4"/>
    <w:rsid w:val="003D29EA"/>
    <w:rsid w:val="003D2F03"/>
    <w:rsid w:val="003D71AF"/>
    <w:rsid w:val="003E3A2D"/>
    <w:rsid w:val="003E660E"/>
    <w:rsid w:val="003E6E94"/>
    <w:rsid w:val="003E7BBB"/>
    <w:rsid w:val="003F0369"/>
    <w:rsid w:val="003F09C3"/>
    <w:rsid w:val="003F0FAE"/>
    <w:rsid w:val="003F2F1B"/>
    <w:rsid w:val="003F3BBD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630"/>
    <w:rsid w:val="0040473F"/>
    <w:rsid w:val="00405274"/>
    <w:rsid w:val="0040554E"/>
    <w:rsid w:val="0040746D"/>
    <w:rsid w:val="00407BE2"/>
    <w:rsid w:val="0041056A"/>
    <w:rsid w:val="00412172"/>
    <w:rsid w:val="00417D2D"/>
    <w:rsid w:val="00420C16"/>
    <w:rsid w:val="004238FD"/>
    <w:rsid w:val="00423D21"/>
    <w:rsid w:val="00424DFD"/>
    <w:rsid w:val="004251DE"/>
    <w:rsid w:val="00425FFF"/>
    <w:rsid w:val="00426A52"/>
    <w:rsid w:val="00427B3B"/>
    <w:rsid w:val="00430835"/>
    <w:rsid w:val="00431044"/>
    <w:rsid w:val="00432187"/>
    <w:rsid w:val="00433458"/>
    <w:rsid w:val="004339EB"/>
    <w:rsid w:val="00435A8B"/>
    <w:rsid w:val="00435FA4"/>
    <w:rsid w:val="00436261"/>
    <w:rsid w:val="0043712C"/>
    <w:rsid w:val="004379C8"/>
    <w:rsid w:val="00440CA6"/>
    <w:rsid w:val="00441DCA"/>
    <w:rsid w:val="00442A89"/>
    <w:rsid w:val="00443D9F"/>
    <w:rsid w:val="00446168"/>
    <w:rsid w:val="004469AB"/>
    <w:rsid w:val="004518DB"/>
    <w:rsid w:val="00452457"/>
    <w:rsid w:val="00453679"/>
    <w:rsid w:val="00453B61"/>
    <w:rsid w:val="004558A1"/>
    <w:rsid w:val="00456242"/>
    <w:rsid w:val="00456F5D"/>
    <w:rsid w:val="00457631"/>
    <w:rsid w:val="00457C90"/>
    <w:rsid w:val="00461884"/>
    <w:rsid w:val="004626DA"/>
    <w:rsid w:val="00465392"/>
    <w:rsid w:val="004676B5"/>
    <w:rsid w:val="00467D76"/>
    <w:rsid w:val="004710B0"/>
    <w:rsid w:val="00471EB0"/>
    <w:rsid w:val="004739C9"/>
    <w:rsid w:val="00473D0A"/>
    <w:rsid w:val="00476FC7"/>
    <w:rsid w:val="004776C6"/>
    <w:rsid w:val="00480153"/>
    <w:rsid w:val="00482BA0"/>
    <w:rsid w:val="00482ECA"/>
    <w:rsid w:val="004830AA"/>
    <w:rsid w:val="004843E0"/>
    <w:rsid w:val="0048689A"/>
    <w:rsid w:val="004873CB"/>
    <w:rsid w:val="00487B49"/>
    <w:rsid w:val="00491382"/>
    <w:rsid w:val="00491B94"/>
    <w:rsid w:val="00491F9C"/>
    <w:rsid w:val="004931E5"/>
    <w:rsid w:val="004931FD"/>
    <w:rsid w:val="00493321"/>
    <w:rsid w:val="00494B52"/>
    <w:rsid w:val="00494BC7"/>
    <w:rsid w:val="00497D63"/>
    <w:rsid w:val="004A1B32"/>
    <w:rsid w:val="004A3791"/>
    <w:rsid w:val="004A4CBC"/>
    <w:rsid w:val="004A6263"/>
    <w:rsid w:val="004A7824"/>
    <w:rsid w:val="004A7A54"/>
    <w:rsid w:val="004B1503"/>
    <w:rsid w:val="004B2ADA"/>
    <w:rsid w:val="004B2FEA"/>
    <w:rsid w:val="004B43B3"/>
    <w:rsid w:val="004B50CF"/>
    <w:rsid w:val="004B5601"/>
    <w:rsid w:val="004C139B"/>
    <w:rsid w:val="004C160C"/>
    <w:rsid w:val="004C1AE8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0F61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C0A"/>
    <w:rsid w:val="00502D6E"/>
    <w:rsid w:val="00506891"/>
    <w:rsid w:val="00511458"/>
    <w:rsid w:val="00515AA7"/>
    <w:rsid w:val="00515EEB"/>
    <w:rsid w:val="005163E2"/>
    <w:rsid w:val="00517C06"/>
    <w:rsid w:val="00520DB1"/>
    <w:rsid w:val="005247F0"/>
    <w:rsid w:val="0053138F"/>
    <w:rsid w:val="005313C9"/>
    <w:rsid w:val="00537E31"/>
    <w:rsid w:val="00540C9A"/>
    <w:rsid w:val="00541F7B"/>
    <w:rsid w:val="00543869"/>
    <w:rsid w:val="00545C57"/>
    <w:rsid w:val="00547591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4406"/>
    <w:rsid w:val="0056533C"/>
    <w:rsid w:val="00565B91"/>
    <w:rsid w:val="005670D7"/>
    <w:rsid w:val="005674B3"/>
    <w:rsid w:val="00567923"/>
    <w:rsid w:val="0057056F"/>
    <w:rsid w:val="00570EAB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065"/>
    <w:rsid w:val="00591641"/>
    <w:rsid w:val="00592D99"/>
    <w:rsid w:val="00593686"/>
    <w:rsid w:val="00595761"/>
    <w:rsid w:val="005973A0"/>
    <w:rsid w:val="005A3C25"/>
    <w:rsid w:val="005A555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C7DFA"/>
    <w:rsid w:val="005D0ABC"/>
    <w:rsid w:val="005D1134"/>
    <w:rsid w:val="005D33FC"/>
    <w:rsid w:val="005D44FC"/>
    <w:rsid w:val="005D4749"/>
    <w:rsid w:val="005D5AF0"/>
    <w:rsid w:val="005D76F1"/>
    <w:rsid w:val="005E0B7F"/>
    <w:rsid w:val="005E0F88"/>
    <w:rsid w:val="005E3200"/>
    <w:rsid w:val="005E4581"/>
    <w:rsid w:val="005E489F"/>
    <w:rsid w:val="005E695A"/>
    <w:rsid w:val="005F001B"/>
    <w:rsid w:val="005F066D"/>
    <w:rsid w:val="005F16E7"/>
    <w:rsid w:val="005F54C0"/>
    <w:rsid w:val="005F73BA"/>
    <w:rsid w:val="00601813"/>
    <w:rsid w:val="00602311"/>
    <w:rsid w:val="00602FBE"/>
    <w:rsid w:val="00604B46"/>
    <w:rsid w:val="00604F59"/>
    <w:rsid w:val="0060599C"/>
    <w:rsid w:val="00606592"/>
    <w:rsid w:val="00610188"/>
    <w:rsid w:val="00611D23"/>
    <w:rsid w:val="00612A72"/>
    <w:rsid w:val="0061313E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0D3A"/>
    <w:rsid w:val="0062421F"/>
    <w:rsid w:val="0062505F"/>
    <w:rsid w:val="006268F4"/>
    <w:rsid w:val="00632A6F"/>
    <w:rsid w:val="00633D7E"/>
    <w:rsid w:val="00634710"/>
    <w:rsid w:val="00640F7D"/>
    <w:rsid w:val="00641398"/>
    <w:rsid w:val="0064175B"/>
    <w:rsid w:val="00642B90"/>
    <w:rsid w:val="006435EA"/>
    <w:rsid w:val="00643701"/>
    <w:rsid w:val="0064563F"/>
    <w:rsid w:val="00645A1B"/>
    <w:rsid w:val="0064746E"/>
    <w:rsid w:val="00654166"/>
    <w:rsid w:val="00654367"/>
    <w:rsid w:val="00655BF9"/>
    <w:rsid w:val="006564C3"/>
    <w:rsid w:val="00657AB8"/>
    <w:rsid w:val="0066083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87EF0"/>
    <w:rsid w:val="006920C0"/>
    <w:rsid w:val="0069361F"/>
    <w:rsid w:val="006949A6"/>
    <w:rsid w:val="0069594A"/>
    <w:rsid w:val="00695F03"/>
    <w:rsid w:val="0069645E"/>
    <w:rsid w:val="006A0C56"/>
    <w:rsid w:val="006A2DFC"/>
    <w:rsid w:val="006A7C2E"/>
    <w:rsid w:val="006B0CDF"/>
    <w:rsid w:val="006B11C7"/>
    <w:rsid w:val="006B16B0"/>
    <w:rsid w:val="006B2EE4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BF5"/>
    <w:rsid w:val="006D6BC8"/>
    <w:rsid w:val="006D753F"/>
    <w:rsid w:val="006D7E51"/>
    <w:rsid w:val="006E255B"/>
    <w:rsid w:val="006E2757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2206"/>
    <w:rsid w:val="006F3A5E"/>
    <w:rsid w:val="006F611A"/>
    <w:rsid w:val="006F7D0E"/>
    <w:rsid w:val="0070019A"/>
    <w:rsid w:val="0070040C"/>
    <w:rsid w:val="007016A9"/>
    <w:rsid w:val="00703E96"/>
    <w:rsid w:val="007065D2"/>
    <w:rsid w:val="00707AE9"/>
    <w:rsid w:val="00710129"/>
    <w:rsid w:val="00710430"/>
    <w:rsid w:val="00710BEC"/>
    <w:rsid w:val="00712837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5A9"/>
    <w:rsid w:val="007277F1"/>
    <w:rsid w:val="0073038A"/>
    <w:rsid w:val="00730BC6"/>
    <w:rsid w:val="00732E6A"/>
    <w:rsid w:val="00732F1A"/>
    <w:rsid w:val="00734561"/>
    <w:rsid w:val="00734E48"/>
    <w:rsid w:val="00737487"/>
    <w:rsid w:val="007423A8"/>
    <w:rsid w:val="00743995"/>
    <w:rsid w:val="00743E07"/>
    <w:rsid w:val="00744A00"/>
    <w:rsid w:val="00744D5B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1C99"/>
    <w:rsid w:val="00764378"/>
    <w:rsid w:val="00764660"/>
    <w:rsid w:val="00765A6A"/>
    <w:rsid w:val="007678B1"/>
    <w:rsid w:val="00771100"/>
    <w:rsid w:val="007734A2"/>
    <w:rsid w:val="00773D9F"/>
    <w:rsid w:val="00773E31"/>
    <w:rsid w:val="00773F8D"/>
    <w:rsid w:val="00774490"/>
    <w:rsid w:val="00775DE1"/>
    <w:rsid w:val="007766B4"/>
    <w:rsid w:val="00776851"/>
    <w:rsid w:val="00780A44"/>
    <w:rsid w:val="007815DF"/>
    <w:rsid w:val="00781CEC"/>
    <w:rsid w:val="00781D18"/>
    <w:rsid w:val="00782008"/>
    <w:rsid w:val="00782122"/>
    <w:rsid w:val="007838EF"/>
    <w:rsid w:val="00785B97"/>
    <w:rsid w:val="00785CC1"/>
    <w:rsid w:val="0078694A"/>
    <w:rsid w:val="00786AD7"/>
    <w:rsid w:val="00786B9C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71A"/>
    <w:rsid w:val="007A3C99"/>
    <w:rsid w:val="007A3D3A"/>
    <w:rsid w:val="007A4E00"/>
    <w:rsid w:val="007A58EB"/>
    <w:rsid w:val="007A5B8F"/>
    <w:rsid w:val="007A6175"/>
    <w:rsid w:val="007A6458"/>
    <w:rsid w:val="007A7326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09B8"/>
    <w:rsid w:val="007D3459"/>
    <w:rsid w:val="007D3C98"/>
    <w:rsid w:val="007D3F8C"/>
    <w:rsid w:val="007D73A0"/>
    <w:rsid w:val="007E004D"/>
    <w:rsid w:val="007E0417"/>
    <w:rsid w:val="007E0801"/>
    <w:rsid w:val="007E0D85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00FDE"/>
    <w:rsid w:val="00810C90"/>
    <w:rsid w:val="00810E35"/>
    <w:rsid w:val="00812877"/>
    <w:rsid w:val="00812B72"/>
    <w:rsid w:val="00815BFF"/>
    <w:rsid w:val="00817CFB"/>
    <w:rsid w:val="00820DEB"/>
    <w:rsid w:val="008210F3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356F4"/>
    <w:rsid w:val="0084168C"/>
    <w:rsid w:val="008425F0"/>
    <w:rsid w:val="0084488C"/>
    <w:rsid w:val="00844961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15F4"/>
    <w:rsid w:val="0086306C"/>
    <w:rsid w:val="00867248"/>
    <w:rsid w:val="00875538"/>
    <w:rsid w:val="00880440"/>
    <w:rsid w:val="008807AA"/>
    <w:rsid w:val="00880AEF"/>
    <w:rsid w:val="008817B1"/>
    <w:rsid w:val="00883FAE"/>
    <w:rsid w:val="008841D1"/>
    <w:rsid w:val="0088559B"/>
    <w:rsid w:val="008863DE"/>
    <w:rsid w:val="00886D10"/>
    <w:rsid w:val="00886EDD"/>
    <w:rsid w:val="00886FBC"/>
    <w:rsid w:val="00887F78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4AD8"/>
    <w:rsid w:val="008C51C8"/>
    <w:rsid w:val="008C590F"/>
    <w:rsid w:val="008C6636"/>
    <w:rsid w:val="008D1AC5"/>
    <w:rsid w:val="008D285D"/>
    <w:rsid w:val="008D4AD9"/>
    <w:rsid w:val="008D69F5"/>
    <w:rsid w:val="008D6CB7"/>
    <w:rsid w:val="008D7EC3"/>
    <w:rsid w:val="008E1EFD"/>
    <w:rsid w:val="008E3726"/>
    <w:rsid w:val="008E72E6"/>
    <w:rsid w:val="008F0620"/>
    <w:rsid w:val="008F0649"/>
    <w:rsid w:val="008F085B"/>
    <w:rsid w:val="008F628E"/>
    <w:rsid w:val="008F6A77"/>
    <w:rsid w:val="008F7770"/>
    <w:rsid w:val="0090058E"/>
    <w:rsid w:val="0090177A"/>
    <w:rsid w:val="00901AE0"/>
    <w:rsid w:val="00902851"/>
    <w:rsid w:val="009038A0"/>
    <w:rsid w:val="009049DF"/>
    <w:rsid w:val="00904EE9"/>
    <w:rsid w:val="00906929"/>
    <w:rsid w:val="0090718A"/>
    <w:rsid w:val="009079BD"/>
    <w:rsid w:val="009110CF"/>
    <w:rsid w:val="00912C3F"/>
    <w:rsid w:val="00915192"/>
    <w:rsid w:val="00916DAA"/>
    <w:rsid w:val="0091771B"/>
    <w:rsid w:val="00920F17"/>
    <w:rsid w:val="009213AA"/>
    <w:rsid w:val="00922D8A"/>
    <w:rsid w:val="00924A57"/>
    <w:rsid w:val="00926BB7"/>
    <w:rsid w:val="00926E0F"/>
    <w:rsid w:val="00927350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A87"/>
    <w:rsid w:val="00940FBA"/>
    <w:rsid w:val="00940FD9"/>
    <w:rsid w:val="0094190B"/>
    <w:rsid w:val="009419C2"/>
    <w:rsid w:val="00941E44"/>
    <w:rsid w:val="00942092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47A50"/>
    <w:rsid w:val="00950605"/>
    <w:rsid w:val="00950BBF"/>
    <w:rsid w:val="0095176B"/>
    <w:rsid w:val="0095187D"/>
    <w:rsid w:val="0095244B"/>
    <w:rsid w:val="0095344C"/>
    <w:rsid w:val="00955061"/>
    <w:rsid w:val="00956057"/>
    <w:rsid w:val="009561EA"/>
    <w:rsid w:val="0095666A"/>
    <w:rsid w:val="0095717B"/>
    <w:rsid w:val="009572E5"/>
    <w:rsid w:val="00957EDD"/>
    <w:rsid w:val="00961713"/>
    <w:rsid w:val="009645AA"/>
    <w:rsid w:val="009646F3"/>
    <w:rsid w:val="00964934"/>
    <w:rsid w:val="00964E3D"/>
    <w:rsid w:val="009656D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261"/>
    <w:rsid w:val="00980DC0"/>
    <w:rsid w:val="0098124D"/>
    <w:rsid w:val="00983095"/>
    <w:rsid w:val="009843EC"/>
    <w:rsid w:val="00985326"/>
    <w:rsid w:val="00986647"/>
    <w:rsid w:val="009909A3"/>
    <w:rsid w:val="00990A78"/>
    <w:rsid w:val="00994D80"/>
    <w:rsid w:val="0099516D"/>
    <w:rsid w:val="00996E62"/>
    <w:rsid w:val="009A27EB"/>
    <w:rsid w:val="009A36FA"/>
    <w:rsid w:val="009A650A"/>
    <w:rsid w:val="009B08D1"/>
    <w:rsid w:val="009B1D38"/>
    <w:rsid w:val="009B34A2"/>
    <w:rsid w:val="009B34EF"/>
    <w:rsid w:val="009B6FE4"/>
    <w:rsid w:val="009C03F2"/>
    <w:rsid w:val="009C04B0"/>
    <w:rsid w:val="009C1159"/>
    <w:rsid w:val="009C150C"/>
    <w:rsid w:val="009C55EB"/>
    <w:rsid w:val="009C5E3A"/>
    <w:rsid w:val="009C608B"/>
    <w:rsid w:val="009C6556"/>
    <w:rsid w:val="009C698C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F17F1"/>
    <w:rsid w:val="009F1EFB"/>
    <w:rsid w:val="009F3A7F"/>
    <w:rsid w:val="009F4AFD"/>
    <w:rsid w:val="009F5C26"/>
    <w:rsid w:val="00A018F1"/>
    <w:rsid w:val="00A02AB3"/>
    <w:rsid w:val="00A02D7A"/>
    <w:rsid w:val="00A0345D"/>
    <w:rsid w:val="00A05D09"/>
    <w:rsid w:val="00A06C87"/>
    <w:rsid w:val="00A1252B"/>
    <w:rsid w:val="00A13708"/>
    <w:rsid w:val="00A13EEF"/>
    <w:rsid w:val="00A1446D"/>
    <w:rsid w:val="00A14A98"/>
    <w:rsid w:val="00A16777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197A"/>
    <w:rsid w:val="00A42056"/>
    <w:rsid w:val="00A428D9"/>
    <w:rsid w:val="00A436D0"/>
    <w:rsid w:val="00A458D2"/>
    <w:rsid w:val="00A45B26"/>
    <w:rsid w:val="00A464EC"/>
    <w:rsid w:val="00A4686F"/>
    <w:rsid w:val="00A53AD1"/>
    <w:rsid w:val="00A5643D"/>
    <w:rsid w:val="00A57C90"/>
    <w:rsid w:val="00A60145"/>
    <w:rsid w:val="00A61F25"/>
    <w:rsid w:val="00A61FDA"/>
    <w:rsid w:val="00A643AD"/>
    <w:rsid w:val="00A64442"/>
    <w:rsid w:val="00A67EB5"/>
    <w:rsid w:val="00A7004D"/>
    <w:rsid w:val="00A74154"/>
    <w:rsid w:val="00A7496F"/>
    <w:rsid w:val="00A7508D"/>
    <w:rsid w:val="00A75322"/>
    <w:rsid w:val="00A76C0F"/>
    <w:rsid w:val="00A76DDC"/>
    <w:rsid w:val="00A7759D"/>
    <w:rsid w:val="00A776D4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72A"/>
    <w:rsid w:val="00AA1E63"/>
    <w:rsid w:val="00AA21A0"/>
    <w:rsid w:val="00AA39DC"/>
    <w:rsid w:val="00AA788B"/>
    <w:rsid w:val="00AB0002"/>
    <w:rsid w:val="00AB0951"/>
    <w:rsid w:val="00AB16EF"/>
    <w:rsid w:val="00AB5ED0"/>
    <w:rsid w:val="00AB67DE"/>
    <w:rsid w:val="00AB7D88"/>
    <w:rsid w:val="00AC00C7"/>
    <w:rsid w:val="00AC0442"/>
    <w:rsid w:val="00AC1D1B"/>
    <w:rsid w:val="00AD3EB1"/>
    <w:rsid w:val="00AD544A"/>
    <w:rsid w:val="00AE0D82"/>
    <w:rsid w:val="00AF25BE"/>
    <w:rsid w:val="00AF3085"/>
    <w:rsid w:val="00AF42C1"/>
    <w:rsid w:val="00AF6A7C"/>
    <w:rsid w:val="00AF767F"/>
    <w:rsid w:val="00B02695"/>
    <w:rsid w:val="00B069ED"/>
    <w:rsid w:val="00B10981"/>
    <w:rsid w:val="00B10E1F"/>
    <w:rsid w:val="00B111CB"/>
    <w:rsid w:val="00B11A07"/>
    <w:rsid w:val="00B136DE"/>
    <w:rsid w:val="00B138E6"/>
    <w:rsid w:val="00B13EC7"/>
    <w:rsid w:val="00B1405A"/>
    <w:rsid w:val="00B15001"/>
    <w:rsid w:val="00B16C4F"/>
    <w:rsid w:val="00B1702F"/>
    <w:rsid w:val="00B175B2"/>
    <w:rsid w:val="00B20061"/>
    <w:rsid w:val="00B209C4"/>
    <w:rsid w:val="00B21F58"/>
    <w:rsid w:val="00B2519D"/>
    <w:rsid w:val="00B27133"/>
    <w:rsid w:val="00B301EE"/>
    <w:rsid w:val="00B309B9"/>
    <w:rsid w:val="00B31A48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0BBC"/>
    <w:rsid w:val="00B5328B"/>
    <w:rsid w:val="00B53817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A89"/>
    <w:rsid w:val="00B67C2A"/>
    <w:rsid w:val="00B710BA"/>
    <w:rsid w:val="00B719BD"/>
    <w:rsid w:val="00B71A72"/>
    <w:rsid w:val="00B7201E"/>
    <w:rsid w:val="00B73226"/>
    <w:rsid w:val="00B754D4"/>
    <w:rsid w:val="00B81E4C"/>
    <w:rsid w:val="00B83E7C"/>
    <w:rsid w:val="00B84449"/>
    <w:rsid w:val="00B86E53"/>
    <w:rsid w:val="00B8795A"/>
    <w:rsid w:val="00B902BB"/>
    <w:rsid w:val="00B9295F"/>
    <w:rsid w:val="00B947C0"/>
    <w:rsid w:val="00B9511C"/>
    <w:rsid w:val="00B96061"/>
    <w:rsid w:val="00BA1A88"/>
    <w:rsid w:val="00BA4AEC"/>
    <w:rsid w:val="00BA4F6D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35B"/>
    <w:rsid w:val="00BC6C2A"/>
    <w:rsid w:val="00BC731F"/>
    <w:rsid w:val="00BC749B"/>
    <w:rsid w:val="00BD2BA7"/>
    <w:rsid w:val="00BD4433"/>
    <w:rsid w:val="00BD4524"/>
    <w:rsid w:val="00BD4DC0"/>
    <w:rsid w:val="00BD616B"/>
    <w:rsid w:val="00BD6927"/>
    <w:rsid w:val="00BE1462"/>
    <w:rsid w:val="00BE271F"/>
    <w:rsid w:val="00BE5E9B"/>
    <w:rsid w:val="00BE74B7"/>
    <w:rsid w:val="00BE7908"/>
    <w:rsid w:val="00BF14A7"/>
    <w:rsid w:val="00BF2030"/>
    <w:rsid w:val="00BF43C6"/>
    <w:rsid w:val="00BF70D0"/>
    <w:rsid w:val="00BF77EE"/>
    <w:rsid w:val="00C001B8"/>
    <w:rsid w:val="00C01A6D"/>
    <w:rsid w:val="00C01E5C"/>
    <w:rsid w:val="00C022D1"/>
    <w:rsid w:val="00C03867"/>
    <w:rsid w:val="00C03964"/>
    <w:rsid w:val="00C03BD3"/>
    <w:rsid w:val="00C0528B"/>
    <w:rsid w:val="00C106BE"/>
    <w:rsid w:val="00C13538"/>
    <w:rsid w:val="00C13A57"/>
    <w:rsid w:val="00C14513"/>
    <w:rsid w:val="00C14613"/>
    <w:rsid w:val="00C14C89"/>
    <w:rsid w:val="00C20228"/>
    <w:rsid w:val="00C22C83"/>
    <w:rsid w:val="00C2308F"/>
    <w:rsid w:val="00C25384"/>
    <w:rsid w:val="00C26F2B"/>
    <w:rsid w:val="00C2773F"/>
    <w:rsid w:val="00C3006F"/>
    <w:rsid w:val="00C30CB3"/>
    <w:rsid w:val="00C3106A"/>
    <w:rsid w:val="00C31275"/>
    <w:rsid w:val="00C31E1B"/>
    <w:rsid w:val="00C3224E"/>
    <w:rsid w:val="00C32C0F"/>
    <w:rsid w:val="00C35F57"/>
    <w:rsid w:val="00C366BE"/>
    <w:rsid w:val="00C37043"/>
    <w:rsid w:val="00C379CA"/>
    <w:rsid w:val="00C4125B"/>
    <w:rsid w:val="00C428A7"/>
    <w:rsid w:val="00C436B5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0E2"/>
    <w:rsid w:val="00C72230"/>
    <w:rsid w:val="00C73B47"/>
    <w:rsid w:val="00C7405B"/>
    <w:rsid w:val="00C765D4"/>
    <w:rsid w:val="00C817A4"/>
    <w:rsid w:val="00C819F2"/>
    <w:rsid w:val="00C823FF"/>
    <w:rsid w:val="00C85382"/>
    <w:rsid w:val="00C85B9B"/>
    <w:rsid w:val="00C86C3F"/>
    <w:rsid w:val="00C918C0"/>
    <w:rsid w:val="00C918D9"/>
    <w:rsid w:val="00C92E40"/>
    <w:rsid w:val="00C93D57"/>
    <w:rsid w:val="00C944BE"/>
    <w:rsid w:val="00C953F1"/>
    <w:rsid w:val="00C95454"/>
    <w:rsid w:val="00CA0E31"/>
    <w:rsid w:val="00CA5BAF"/>
    <w:rsid w:val="00CA799F"/>
    <w:rsid w:val="00CB03F9"/>
    <w:rsid w:val="00CB1471"/>
    <w:rsid w:val="00CB1687"/>
    <w:rsid w:val="00CB258D"/>
    <w:rsid w:val="00CB2DB2"/>
    <w:rsid w:val="00CB562D"/>
    <w:rsid w:val="00CB761A"/>
    <w:rsid w:val="00CC1D78"/>
    <w:rsid w:val="00CC2DF0"/>
    <w:rsid w:val="00CC3718"/>
    <w:rsid w:val="00CC53F9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38EB"/>
    <w:rsid w:val="00CE5483"/>
    <w:rsid w:val="00CE77DE"/>
    <w:rsid w:val="00CE7ACA"/>
    <w:rsid w:val="00CF08EF"/>
    <w:rsid w:val="00CF0AAD"/>
    <w:rsid w:val="00CF0CF1"/>
    <w:rsid w:val="00CF2EF5"/>
    <w:rsid w:val="00CF303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1272"/>
    <w:rsid w:val="00D11506"/>
    <w:rsid w:val="00D12070"/>
    <w:rsid w:val="00D13177"/>
    <w:rsid w:val="00D13201"/>
    <w:rsid w:val="00D14E1D"/>
    <w:rsid w:val="00D168D2"/>
    <w:rsid w:val="00D22889"/>
    <w:rsid w:val="00D2309E"/>
    <w:rsid w:val="00D3196F"/>
    <w:rsid w:val="00D31FF8"/>
    <w:rsid w:val="00D34CA2"/>
    <w:rsid w:val="00D3534A"/>
    <w:rsid w:val="00D369A9"/>
    <w:rsid w:val="00D413CC"/>
    <w:rsid w:val="00D41560"/>
    <w:rsid w:val="00D41684"/>
    <w:rsid w:val="00D41CE3"/>
    <w:rsid w:val="00D4464F"/>
    <w:rsid w:val="00D44E5F"/>
    <w:rsid w:val="00D44FF5"/>
    <w:rsid w:val="00D459F8"/>
    <w:rsid w:val="00D4673C"/>
    <w:rsid w:val="00D46D40"/>
    <w:rsid w:val="00D47716"/>
    <w:rsid w:val="00D47E60"/>
    <w:rsid w:val="00D50766"/>
    <w:rsid w:val="00D51BE2"/>
    <w:rsid w:val="00D54298"/>
    <w:rsid w:val="00D544BF"/>
    <w:rsid w:val="00D61C6C"/>
    <w:rsid w:val="00D63734"/>
    <w:rsid w:val="00D657BD"/>
    <w:rsid w:val="00D66E26"/>
    <w:rsid w:val="00D70933"/>
    <w:rsid w:val="00D72CBE"/>
    <w:rsid w:val="00D73C4F"/>
    <w:rsid w:val="00D80B40"/>
    <w:rsid w:val="00D80E41"/>
    <w:rsid w:val="00D812FC"/>
    <w:rsid w:val="00D82969"/>
    <w:rsid w:val="00D8302A"/>
    <w:rsid w:val="00D85FE3"/>
    <w:rsid w:val="00D873BC"/>
    <w:rsid w:val="00D90930"/>
    <w:rsid w:val="00D90F3C"/>
    <w:rsid w:val="00D9149F"/>
    <w:rsid w:val="00D922DD"/>
    <w:rsid w:val="00D927AB"/>
    <w:rsid w:val="00D92B23"/>
    <w:rsid w:val="00D932D9"/>
    <w:rsid w:val="00D9485D"/>
    <w:rsid w:val="00D96B5B"/>
    <w:rsid w:val="00D9766E"/>
    <w:rsid w:val="00D97D6B"/>
    <w:rsid w:val="00DA2A5A"/>
    <w:rsid w:val="00DA32C2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B7C25"/>
    <w:rsid w:val="00DC0781"/>
    <w:rsid w:val="00DC0DF5"/>
    <w:rsid w:val="00DC10C8"/>
    <w:rsid w:val="00DC259A"/>
    <w:rsid w:val="00DC3378"/>
    <w:rsid w:val="00DC5D3E"/>
    <w:rsid w:val="00DC666F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2831"/>
    <w:rsid w:val="00DE36F9"/>
    <w:rsid w:val="00DE4145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096E"/>
    <w:rsid w:val="00E04874"/>
    <w:rsid w:val="00E05635"/>
    <w:rsid w:val="00E0710F"/>
    <w:rsid w:val="00E075AF"/>
    <w:rsid w:val="00E0763E"/>
    <w:rsid w:val="00E07E1B"/>
    <w:rsid w:val="00E12335"/>
    <w:rsid w:val="00E1347D"/>
    <w:rsid w:val="00E13E42"/>
    <w:rsid w:val="00E14440"/>
    <w:rsid w:val="00E167BA"/>
    <w:rsid w:val="00E1682F"/>
    <w:rsid w:val="00E16F11"/>
    <w:rsid w:val="00E2189B"/>
    <w:rsid w:val="00E241B6"/>
    <w:rsid w:val="00E25B9F"/>
    <w:rsid w:val="00E26926"/>
    <w:rsid w:val="00E26D76"/>
    <w:rsid w:val="00E325CF"/>
    <w:rsid w:val="00E35C07"/>
    <w:rsid w:val="00E367D9"/>
    <w:rsid w:val="00E37094"/>
    <w:rsid w:val="00E37F6D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34C3"/>
    <w:rsid w:val="00E5499E"/>
    <w:rsid w:val="00E601B4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3881"/>
    <w:rsid w:val="00E755E7"/>
    <w:rsid w:val="00E763EE"/>
    <w:rsid w:val="00E7720A"/>
    <w:rsid w:val="00E80812"/>
    <w:rsid w:val="00E80867"/>
    <w:rsid w:val="00E809DA"/>
    <w:rsid w:val="00E859D4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74D"/>
    <w:rsid w:val="00E97A08"/>
    <w:rsid w:val="00E97B6C"/>
    <w:rsid w:val="00EA1379"/>
    <w:rsid w:val="00EA3B06"/>
    <w:rsid w:val="00EA45EE"/>
    <w:rsid w:val="00EA662C"/>
    <w:rsid w:val="00EA75B1"/>
    <w:rsid w:val="00EA7ECF"/>
    <w:rsid w:val="00EB02F9"/>
    <w:rsid w:val="00EB4AC6"/>
    <w:rsid w:val="00EB561A"/>
    <w:rsid w:val="00EB6CA3"/>
    <w:rsid w:val="00EB6CF4"/>
    <w:rsid w:val="00EB6E7E"/>
    <w:rsid w:val="00EB7F2B"/>
    <w:rsid w:val="00EC0FED"/>
    <w:rsid w:val="00EC23C8"/>
    <w:rsid w:val="00EC546C"/>
    <w:rsid w:val="00EC5A8B"/>
    <w:rsid w:val="00EC6A19"/>
    <w:rsid w:val="00EC730B"/>
    <w:rsid w:val="00EC7A07"/>
    <w:rsid w:val="00EC7F11"/>
    <w:rsid w:val="00ED28A4"/>
    <w:rsid w:val="00ED3436"/>
    <w:rsid w:val="00ED49A9"/>
    <w:rsid w:val="00ED67EF"/>
    <w:rsid w:val="00ED6D49"/>
    <w:rsid w:val="00ED761B"/>
    <w:rsid w:val="00EE0204"/>
    <w:rsid w:val="00EE1E72"/>
    <w:rsid w:val="00EE1FB0"/>
    <w:rsid w:val="00EE343D"/>
    <w:rsid w:val="00EE5C4A"/>
    <w:rsid w:val="00EE5CD6"/>
    <w:rsid w:val="00EF0D75"/>
    <w:rsid w:val="00EF2C39"/>
    <w:rsid w:val="00EF36C3"/>
    <w:rsid w:val="00EF5306"/>
    <w:rsid w:val="00EF6B3A"/>
    <w:rsid w:val="00F01CB7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3397"/>
    <w:rsid w:val="00F14488"/>
    <w:rsid w:val="00F14A31"/>
    <w:rsid w:val="00F150C2"/>
    <w:rsid w:val="00F17C19"/>
    <w:rsid w:val="00F21B7A"/>
    <w:rsid w:val="00F2438E"/>
    <w:rsid w:val="00F24E3B"/>
    <w:rsid w:val="00F25164"/>
    <w:rsid w:val="00F31F65"/>
    <w:rsid w:val="00F32C68"/>
    <w:rsid w:val="00F32FA6"/>
    <w:rsid w:val="00F34326"/>
    <w:rsid w:val="00F34381"/>
    <w:rsid w:val="00F363C7"/>
    <w:rsid w:val="00F36D12"/>
    <w:rsid w:val="00F37345"/>
    <w:rsid w:val="00F4370B"/>
    <w:rsid w:val="00F43C7C"/>
    <w:rsid w:val="00F45AA8"/>
    <w:rsid w:val="00F46566"/>
    <w:rsid w:val="00F5017F"/>
    <w:rsid w:val="00F51375"/>
    <w:rsid w:val="00F5156F"/>
    <w:rsid w:val="00F538D1"/>
    <w:rsid w:val="00F555AA"/>
    <w:rsid w:val="00F55B67"/>
    <w:rsid w:val="00F56D84"/>
    <w:rsid w:val="00F57919"/>
    <w:rsid w:val="00F60959"/>
    <w:rsid w:val="00F6152D"/>
    <w:rsid w:val="00F61F51"/>
    <w:rsid w:val="00F63525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176F"/>
    <w:rsid w:val="00F820CB"/>
    <w:rsid w:val="00F83425"/>
    <w:rsid w:val="00F84E24"/>
    <w:rsid w:val="00F853B4"/>
    <w:rsid w:val="00F8744F"/>
    <w:rsid w:val="00F9015A"/>
    <w:rsid w:val="00F9050C"/>
    <w:rsid w:val="00F905B2"/>
    <w:rsid w:val="00F90CF0"/>
    <w:rsid w:val="00F924A5"/>
    <w:rsid w:val="00F92922"/>
    <w:rsid w:val="00F931D8"/>
    <w:rsid w:val="00F94888"/>
    <w:rsid w:val="00F970AE"/>
    <w:rsid w:val="00F9754A"/>
    <w:rsid w:val="00FA0EF9"/>
    <w:rsid w:val="00FA1DE2"/>
    <w:rsid w:val="00FA3EDE"/>
    <w:rsid w:val="00FA4715"/>
    <w:rsid w:val="00FA593E"/>
    <w:rsid w:val="00FA5DD0"/>
    <w:rsid w:val="00FB1654"/>
    <w:rsid w:val="00FB1A66"/>
    <w:rsid w:val="00FB285C"/>
    <w:rsid w:val="00FB5AD9"/>
    <w:rsid w:val="00FB6CEE"/>
    <w:rsid w:val="00FC06B6"/>
    <w:rsid w:val="00FC0944"/>
    <w:rsid w:val="00FC2545"/>
    <w:rsid w:val="00FC2EA9"/>
    <w:rsid w:val="00FC3694"/>
    <w:rsid w:val="00FC3718"/>
    <w:rsid w:val="00FC49AB"/>
    <w:rsid w:val="00FC573A"/>
    <w:rsid w:val="00FC5D3B"/>
    <w:rsid w:val="00FC5DC9"/>
    <w:rsid w:val="00FC6475"/>
    <w:rsid w:val="00FC6E15"/>
    <w:rsid w:val="00FD0373"/>
    <w:rsid w:val="00FD1A30"/>
    <w:rsid w:val="00FD1CC1"/>
    <w:rsid w:val="00FD25D2"/>
    <w:rsid w:val="00FD29CC"/>
    <w:rsid w:val="00FD5FAC"/>
    <w:rsid w:val="00FD708A"/>
    <w:rsid w:val="00FD7820"/>
    <w:rsid w:val="00FE0706"/>
    <w:rsid w:val="00FE10FF"/>
    <w:rsid w:val="00FE1AAF"/>
    <w:rsid w:val="00FE23F1"/>
    <w:rsid w:val="00FE2C64"/>
    <w:rsid w:val="00FE3289"/>
    <w:rsid w:val="00FE500F"/>
    <w:rsid w:val="00FE5F9F"/>
    <w:rsid w:val="00FF0B7C"/>
    <w:rsid w:val="00FF216B"/>
    <w:rsid w:val="00FF292C"/>
    <w:rsid w:val="00FF298A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39D7711285B45ED966731E7CDF723E1B8172F3DD05DFD8FE0F3B06C95A9D70874A858AC63EE067A63D7837C75B9EBAEC7EA985F7C0328CE1E96936X9TF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6C45-D353-48B5-9651-C5F0333E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2022-11-30T07:34:00Z</cp:lastPrinted>
  <dcterms:created xsi:type="dcterms:W3CDTF">2023-03-10T05:16:00Z</dcterms:created>
  <dcterms:modified xsi:type="dcterms:W3CDTF">2023-03-10T05:16:00Z</dcterms:modified>
</cp:coreProperties>
</file>