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3FCB5" w14:textId="77777777" w:rsidR="00260C66" w:rsidRDefault="00442F42">
      <w:pPr>
        <w:pStyle w:val="ConsPlusNormal"/>
        <w:ind w:left="65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1152A01F" w14:textId="77777777" w:rsidR="00260C66" w:rsidRDefault="00442F42">
      <w:pPr>
        <w:pStyle w:val="ConsPlusNormal"/>
        <w:ind w:left="65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</w:p>
    <w:p w14:paraId="29D57C1C" w14:textId="77777777" w:rsidR="00260C66" w:rsidRDefault="00442F42">
      <w:pPr>
        <w:pStyle w:val="ConsPlusNormal"/>
        <w:ind w:left="65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14:paraId="7E071682" w14:textId="77777777" w:rsidR="00260C66" w:rsidRDefault="00442F42">
      <w:pPr>
        <w:pStyle w:val="ConsPlusNormal"/>
        <w:ind w:left="65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0F77F58" w14:textId="77777777" w:rsidR="00260C66" w:rsidRDefault="00442F42">
      <w:pPr>
        <w:pStyle w:val="ConsPlusNormal"/>
        <w:ind w:left="65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от_____________№_______</w:t>
      </w:r>
    </w:p>
    <w:p w14:paraId="61DD5890" w14:textId="77777777" w:rsidR="00260C66" w:rsidRDefault="00260C66">
      <w:pPr>
        <w:pStyle w:val="ConsPlusNormal"/>
        <w:ind w:left="652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39B876C" w14:textId="77777777" w:rsidR="00260C66" w:rsidRDefault="00260C66">
      <w:pPr>
        <w:pStyle w:val="ConsPlusNormal"/>
        <w:ind w:left="652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0A6FE6C" w14:textId="77777777" w:rsidR="00260C66" w:rsidRDefault="00260C66">
      <w:pPr>
        <w:pStyle w:val="ConsPlusNormal"/>
        <w:ind w:left="652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7B33F4" w14:textId="77777777" w:rsidR="00260C66" w:rsidRDefault="00442F42">
      <w:pPr>
        <w:pStyle w:val="ConsPlusNormal"/>
        <w:ind w:left="65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2</w:t>
      </w:r>
    </w:p>
    <w:p w14:paraId="0E84CC65" w14:textId="77777777" w:rsidR="00260C66" w:rsidRDefault="00442F42">
      <w:pPr>
        <w:pStyle w:val="ConsPlusNormal"/>
        <w:ind w:left="65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</w:p>
    <w:p w14:paraId="17A1F8E0" w14:textId="77777777" w:rsidR="00260C66" w:rsidRDefault="00442F42">
      <w:pPr>
        <w:pStyle w:val="ConsPlusNormal"/>
        <w:ind w:left="65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14:paraId="3BD571B8" w14:textId="77777777" w:rsidR="00260C66" w:rsidRDefault="00442F42">
      <w:pPr>
        <w:pStyle w:val="ConsPlusNormal"/>
        <w:ind w:left="65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14:paraId="067874DB" w14:textId="77777777" w:rsidR="00260C66" w:rsidRDefault="00442F42">
      <w:pPr>
        <w:pStyle w:val="ConsPlusNormal"/>
        <w:ind w:left="65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29.12.2017 №154</w:t>
      </w:r>
    </w:p>
    <w:p w14:paraId="562798A0" w14:textId="77777777" w:rsidR="00260C66" w:rsidRDefault="00260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8170C43" w14:textId="77777777" w:rsidR="00260C66" w:rsidRDefault="00260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3E53E3" w14:textId="77777777" w:rsidR="00260C66" w:rsidRDefault="00260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24F45E" w14:textId="77777777" w:rsidR="00260C66" w:rsidRDefault="00442F4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МЕТОДИЧЕСКИЕ </w:t>
      </w:r>
      <w:hyperlink r:id="rId8" w:tooltip="consultantplus://offline/ref=1F5AB976EAB5F7E55D943DC849AA72200C2C3FD5C179904AB54605B16CC286D5A909D9475C6E3C8F731CCDDD5142450EC96D6A2156A9F9370EA9F269Y8c7H" w:history="1"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УКАЗАНИЯ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DBFB03C" w14:textId="77777777" w:rsidR="00260C66" w:rsidRDefault="00442F4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разработке и реализации государственных программ Новосибирской области для 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этапа реализации государственных программ Новосибирской области, установленного </w:t>
      </w:r>
      <w:hyperlink r:id="rId9" w:tooltip="consultantplus://offline/ref=5270BB9B6898CF6AAB554B98040E6B185D04BEDF849280F38F87670C9B9483D2952491C14584306C6663971F6675CF0C2003B008B3DAC468e3H" w:history="1"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государственных программ Новосибирской области, утвержденным распоряжением Правительства Новосибирской области от 21.08.2018 № 310-рп</w:t>
      </w:r>
    </w:p>
    <w:p w14:paraId="7DD8D1D3" w14:textId="77777777" w:rsidR="00260C66" w:rsidRDefault="00260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F6784D" w14:textId="77777777" w:rsidR="00260C66" w:rsidRDefault="00260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71E422" w14:textId="77777777" w:rsidR="00260C66" w:rsidRDefault="00442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 Общие сведения</w:t>
      </w:r>
    </w:p>
    <w:p w14:paraId="1749D51B" w14:textId="77777777" w:rsidR="00260C66" w:rsidRDefault="00260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68134BE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Методические указания по разработке и реализации государственных программ 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 реализации государственных программ Новосибирской области, установленного </w:t>
      </w:r>
      <w:hyperlink r:id="rId10" w:tooltip="consultantplus://offline/ref=5270BB9B6898CF6AAB554B98040E6B185D04BEDF849280F38F87670C9B9483D2952491C14584306C6663971F6675CF0C2003B008B3DAC468e3H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программ Новосибирской области, утвержденным распоряжением Правительства Новосибирской области от 21.08.2018 № 310-рп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Методические указания, государственные программы, Перечень государственных программ) определяют требования к разработке государственных программ и планов их реализации (изменений в них) для II этапа реализации государственных программ Новосибирской области, установленного Перечнем государственных программ.</w:t>
      </w:r>
    </w:p>
    <w:p w14:paraId="25D11EE3" w14:textId="77777777" w:rsidR="00260C66" w:rsidRDefault="00442F42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Для целей настоящих Методических указаний используются следующие понятия:</w:t>
      </w:r>
    </w:p>
    <w:p w14:paraId="362C85D1" w14:textId="2F948776" w:rsidR="00017AB7" w:rsidRDefault="002D6291">
      <w:pPr>
        <w:spacing w:after="0" w:line="240" w:lineRule="auto"/>
        <w:ind w:left="-15"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17AB7">
        <w:rPr>
          <w:rFonts w:ascii="Times New Roman" w:hAnsi="Times New Roman" w:cs="Times New Roman"/>
          <w:sz w:val="28"/>
          <w:szCs w:val="28"/>
        </w:rPr>
        <w:t>рамках реализации государственной программы выделяется проектная и процессная части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47CE0B" w14:textId="53EB2F93" w:rsidR="00260C66" w:rsidRDefault="00442F42">
      <w:pPr>
        <w:spacing w:after="0" w:line="240" w:lineRule="auto"/>
        <w:ind w:left="-15"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часть</w:t>
      </w:r>
      <w:r w:rsidR="00186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ориентирована на получение конкретного, измеримого результата в определенный срок;</w:t>
      </w:r>
    </w:p>
    <w:p w14:paraId="6BB8699D" w14:textId="0FABF4DB" w:rsidR="00260C66" w:rsidRDefault="00442F42">
      <w:pPr>
        <w:spacing w:after="0" w:line="240" w:lineRule="auto"/>
        <w:ind w:left="-15"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процессная часть</w:t>
      </w:r>
      <w:r w:rsidR="00186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направлена на осуществление непосредственных нормативно обусловленных функций областных исполнительных органов Новосибирской области;</w:t>
      </w:r>
    </w:p>
    <w:p w14:paraId="1CB8A246" w14:textId="242C1FA0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структурный элемент – сущность, объединяющая в себе ряд направлений деятельности, обеспечивающих достижение определенного результата на момент окончания реализации структурного элемента (проект), либо отражающих непосредственный итог действий в течение реализации данного структурного элемента (комплекс процессных мероприятий);</w:t>
      </w:r>
    </w:p>
    <w:p w14:paraId="79BB8C44" w14:textId="30D601C6" w:rsidR="00096BF2" w:rsidRDefault="00442F42" w:rsidP="00096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096BF2">
        <w:rPr>
          <w:rFonts w:ascii="Times New Roman" w:hAnsi="Times New Roman" w:cs="Times New Roman"/>
          <w:sz w:val="28"/>
          <w:szCs w:val="28"/>
        </w:rPr>
        <w:t xml:space="preserve"> – комплекс взаимосвязанных мероприятий, направленных на достижение уникальных результатов в условиях временных и ресурсных ограничений;</w:t>
      </w:r>
    </w:p>
    <w:p w14:paraId="21F08E0E" w14:textId="40F1BE72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</w:t>
      </w:r>
      <w:r w:rsidR="00096BF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групп</w:t>
      </w:r>
      <w:r w:rsidR="00096B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скоординированных мероприятий (результатов), имеющих общую целевую ориентацию и направленных на выполнение функций и решение текущих задач областных исполнительных органов Новосибирской области или иных государственных органов, организаций, соответствующих положениям (уставам, законам) об областных исполнительных органах Новосибирской области или иных государственных органах, организациях;</w:t>
      </w:r>
    </w:p>
    <w:p w14:paraId="248669C2" w14:textId="77777777" w:rsidR="00260C66" w:rsidRDefault="00442F42">
      <w:pPr>
        <w:spacing w:after="0" w:line="240" w:lineRule="auto"/>
        <w:ind w:left="-15"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структурного элемента – задачи структурного элемента, показатели структурных элементов, мероприятия (результаты), сроки структурных элементов, мероприятий (результатов), параметры финансового обеспечения структурных элементов;</w:t>
      </w:r>
    </w:p>
    <w:p w14:paraId="35E9B7F5" w14:textId="41249D7C" w:rsidR="00096BF2" w:rsidRDefault="00096BF2" w:rsidP="00096BF2">
      <w:pPr>
        <w:spacing w:after="0" w:line="240" w:lineRule="auto"/>
        <w:ind w:left="-15"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точка –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государственной программы и (или) созданию объекта;</w:t>
      </w:r>
    </w:p>
    <w:p w14:paraId="5393F391" w14:textId="77777777" w:rsidR="00260C66" w:rsidRDefault="00442F42">
      <w:pPr>
        <w:spacing w:after="0" w:line="240" w:lineRule="auto"/>
        <w:ind w:left="-5"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первоначальная редакция закона об областном бюджете Новосибирской области текущего финансового года – актуальная редакция закона об областном бюджете Новосибирской области, действующая по состоянию на 1 января текущего финансового года;</w:t>
      </w:r>
    </w:p>
    <w:p w14:paraId="6DF3F570" w14:textId="34BA6D19" w:rsidR="00260C66" w:rsidRDefault="00442F42">
      <w:pPr>
        <w:spacing w:after="0" w:line="240" w:lineRule="auto"/>
        <w:ind w:left="-5"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последняя редакция закона об областном бюджете Новосибирской области отчетного финансового года – актуальная редакция закона об областном бюджете Новосибирской области, действующая по состоянию на 31 декабря отчетного финансового года</w:t>
      </w:r>
      <w:r w:rsidR="00096BF2">
        <w:rPr>
          <w:rFonts w:ascii="Times New Roman" w:hAnsi="Times New Roman" w:cs="Times New Roman"/>
          <w:sz w:val="28"/>
          <w:szCs w:val="28"/>
        </w:rPr>
        <w:t>.</w:t>
      </w:r>
    </w:p>
    <w:p w14:paraId="1A0379B0" w14:textId="77777777" w:rsidR="00260C66" w:rsidRDefault="00260C66">
      <w:pPr>
        <w:spacing w:after="0" w:line="240" w:lineRule="auto"/>
        <w:ind w:left="-15" w:right="6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600B57" w14:textId="77777777" w:rsidR="00260C66" w:rsidRDefault="00442F4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 Принятие решения о разработке государственной программы,</w:t>
      </w:r>
    </w:p>
    <w:p w14:paraId="099FB724" w14:textId="77777777" w:rsidR="00260C66" w:rsidRDefault="00442F4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сроках ее реализации</w:t>
      </w:r>
    </w:p>
    <w:p w14:paraId="4F418BD6" w14:textId="77777777" w:rsidR="00260C66" w:rsidRDefault="00260C6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09E6D95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Разработка государственных программ (проектов изменений в государственные программы) осуществляется на основании перечня государственных программ</w:t>
      </w:r>
      <w:r>
        <w:rPr>
          <w:rFonts w:ascii="Times New Roman" w:hAnsi="Times New Roman"/>
          <w:sz w:val="28"/>
          <w:szCs w:val="28"/>
        </w:rPr>
        <w:t>.</w:t>
      </w:r>
    </w:p>
    <w:p w14:paraId="78DEA2A0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Перечень государственных программ устанавливается распоряжением Правительства Новосибирской области, исходя из приоритетов социально-экономического развития Новосибирской области.</w:t>
      </w:r>
    </w:p>
    <w:p w14:paraId="1011C87E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Государственная программа разрабатывается на период 3 года и более. При этом, рекомендуется разрабатывать государственную программу на период 6 лет и более во всех случаях за исключением следующих:</w:t>
      </w:r>
    </w:p>
    <w:p w14:paraId="154540B3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государственная программа разрабатывается в соответствии с требованиями государственной программы Российской Федерации, срок реализации которой менее 6 лет;</w:t>
      </w:r>
    </w:p>
    <w:p w14:paraId="1CCFCBFA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государственной программы (в соответствии с задачами, поставленными Президентом Российской Федерации, Губернатором Новосибирской области, Правительством Новосибирской области) необходимо достичь за период менее 6 лет.</w:t>
      </w:r>
    </w:p>
    <w:p w14:paraId="6AD0EB18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ответственный исполнитель государственной программы вносит в министерство экономического развития Новосибирской области предложения о продлении срока реализации государственной программы не позднее 1 июня года, предшествующего году окончания реализации государственной программы в редакции государственной программы, действующей на дату направления предложений, с приложением соответствующего обоснования.</w:t>
      </w:r>
    </w:p>
    <w:p w14:paraId="37E281F1" w14:textId="77777777" w:rsidR="00E73796" w:rsidRDefault="00E73796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продлению сроков реализации государственных программ должны быть согласованы с куратором государственной программы, до направления в министерство экономического развития Новосибирской области.</w:t>
      </w:r>
    </w:p>
    <w:p w14:paraId="6BD7D72D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ограничить допустимый срок реализации государственной программы при осуществлении продления до периода, не превышающего период реализации действующей Стратегии социально-экономического развития Новосибирской области.</w:t>
      </w:r>
    </w:p>
    <w:p w14:paraId="5266C312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продления срока реализации государственной программы должно включать в себя анализ причин, по которым государственная программа, отдельные мероприятия не были реализованы в установленный срок, либо подтверждение актуальности проблем, на решение которых направлена государственная программа, и информацию об источниках и объемах финансирования реализации государственной программы на период, предлагаемый к продлению.</w:t>
      </w:r>
    </w:p>
    <w:p w14:paraId="6BE9263C" w14:textId="77777777" w:rsidR="00E73796" w:rsidRDefault="00E73796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Продление сроков реализации государственных программ осуществляется посредством уточнения перечня государственных программ, утверждаемого распоряжением Правительства Новосибирской области.</w:t>
      </w:r>
    </w:p>
    <w:p w14:paraId="4835106A" w14:textId="77777777" w:rsidR="00260C66" w:rsidRDefault="00260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39351" w14:textId="77777777" w:rsidR="00260C66" w:rsidRDefault="00442F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 Управление реализацией государственной программы</w:t>
      </w:r>
    </w:p>
    <w:p w14:paraId="07F757FB" w14:textId="77777777" w:rsidR="00260C66" w:rsidRDefault="00260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F6EB96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В целях обеспечения управления реализацией государственной программы определяется куратор государственной программы из числа заместителей Губернатора Новосибирской области и заместителей Председателя Правительства Новосибирской области в соответствии с распределением полномочий, утвержденным постановлением Губернатора Новосибирской области от 01.10.2018 № 195 «О распределении полномочий между заместителями Губернатора Новосибирской области и заместителями Председателя Правительства Новосибирской области» (далее – Распределение полномочий).</w:t>
      </w:r>
    </w:p>
    <w:p w14:paraId="39B8A432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государственной программы:</w:t>
      </w:r>
    </w:p>
    <w:p w14:paraId="7B7FEFAC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несет ответственность за реализацию государственной программы;</w:t>
      </w:r>
    </w:p>
    <w:p w14:paraId="761A8DB2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утверждает состав управляющего совета государственной программы (далее – Управляющий совет) и является его председателем;</w:t>
      </w:r>
    </w:p>
    <w:p w14:paraId="73BADB60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регулирует разногласия между ответственными исполнителями государственной программы и соисполнителями государственной программы по параметрам государственной программы, а также министерством экономического развития Новосибирской области и министерством финансов и налоговой политики Новосибирской области;</w:t>
      </w:r>
    </w:p>
    <w:p w14:paraId="627ED980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согласовывает предложения ответственного исполнителя государственной программы по кодам классификации расходов бюджетных ассигнований на реализации соответствующих государственных программ, с учетом предложений кураторов региональных проектов;</w:t>
      </w:r>
    </w:p>
    <w:p w14:paraId="376AE56F" w14:textId="07B2068C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утверждае</w:t>
      </w:r>
      <w:r w:rsidR="00F53695">
        <w:rPr>
          <w:rFonts w:ascii="Times New Roman" w:hAnsi="Times New Roman" w:cs="Times New Roman"/>
          <w:sz w:val="28"/>
          <w:szCs w:val="28"/>
        </w:rPr>
        <w:t>т протоколы Управляющего совета;</w:t>
      </w:r>
    </w:p>
    <w:p w14:paraId="53B1E600" w14:textId="5781D0B0" w:rsidR="00F53695" w:rsidRDefault="00F53695" w:rsidP="00A65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утверждает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паспорт государственной программы </w:t>
      </w:r>
      <w:r w:rsidR="00A65A2C">
        <w:rPr>
          <w:rFonts w:ascii="Times New Roman" w:hAnsi="Times New Roman" w:cs="Times New Roman"/>
          <w:sz w:val="28"/>
          <w:szCs w:val="28"/>
        </w:rPr>
        <w:t>(изменения в него)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7540A2" w14:textId="5E26C242" w:rsidR="00260C66" w:rsidRDefault="00186779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2F42">
        <w:rPr>
          <w:rFonts w:ascii="Times New Roman" w:hAnsi="Times New Roman" w:cs="Times New Roman"/>
          <w:sz w:val="28"/>
          <w:szCs w:val="28"/>
        </w:rPr>
        <w:t>. Ответственный исполнитель государственной программы определяется из числа областных исполнительных органов Новосибирской области и устанавливается перечнем государственных программ Новосибирской области, утвержденным распоряжением Правительства Новосибирской области от 21.08.2018 № 310-рп.</w:t>
      </w:r>
    </w:p>
    <w:p w14:paraId="073D4FE9" w14:textId="77777777" w:rsidR="00260C66" w:rsidRDefault="00442F42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государственной программы:</w:t>
      </w:r>
    </w:p>
    <w:p w14:paraId="562F54F1" w14:textId="00CB6AF8" w:rsidR="00260C66" w:rsidRDefault="00442F42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подготавливает предложения куратору государственной программы по составу </w:t>
      </w:r>
      <w:r w:rsidR="001A2FD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правляющего совета;</w:t>
      </w:r>
    </w:p>
    <w:p w14:paraId="70DA7D56" w14:textId="4205907E" w:rsidR="00260C66" w:rsidRDefault="00442F42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обеспечивает деятельность Управляющего совета;</w:t>
      </w:r>
    </w:p>
    <w:p w14:paraId="6A851414" w14:textId="58F281BA" w:rsidR="001A2FD6" w:rsidRDefault="001A2FD6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готовит протокол решения Управляющего совета и представляет его на утверждение куратору государственной программы;</w:t>
      </w:r>
    </w:p>
    <w:p w14:paraId="090739A4" w14:textId="202D2935" w:rsidR="00260C66" w:rsidRDefault="001A2FD6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2F42">
        <w:rPr>
          <w:rFonts w:ascii="Times New Roman" w:hAnsi="Times New Roman" w:cs="Times New Roman"/>
          <w:sz w:val="28"/>
          <w:szCs w:val="28"/>
        </w:rPr>
        <w:t>) организует разработку и согласование документов, регулирующих реализацию государственной программы;</w:t>
      </w:r>
    </w:p>
    <w:p w14:paraId="753B038B" w14:textId="5AF22B9C" w:rsidR="00260C66" w:rsidRDefault="001A2FD6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2F42">
        <w:rPr>
          <w:rFonts w:ascii="Times New Roman" w:hAnsi="Times New Roman" w:cs="Times New Roman"/>
          <w:sz w:val="28"/>
          <w:szCs w:val="28"/>
        </w:rPr>
        <w:t>) организует разработку государственной программы и обеспечивает ее согласование с соисполнителями государственной программы и внесение в Управляющий совет и в Правительство Новосибирской области;</w:t>
      </w:r>
    </w:p>
    <w:p w14:paraId="7403E9D3" w14:textId="04BA19A8" w:rsidR="00260C66" w:rsidRDefault="001A2FD6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2F42">
        <w:rPr>
          <w:rFonts w:ascii="Times New Roman" w:hAnsi="Times New Roman" w:cs="Times New Roman"/>
          <w:sz w:val="28"/>
          <w:szCs w:val="28"/>
        </w:rPr>
        <w:t>) организует разработку паспортов государственных программ и обеспечивает его согласование с соисполнителями государственной программы и внесение в Управляющий совет и в Правительство Новосибирской области;</w:t>
      </w:r>
    </w:p>
    <w:p w14:paraId="552E2715" w14:textId="0175B2A9" w:rsidR="00260C66" w:rsidRDefault="001A2FD6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2F42">
        <w:rPr>
          <w:rFonts w:ascii="Times New Roman" w:hAnsi="Times New Roman" w:cs="Times New Roman"/>
          <w:sz w:val="28"/>
          <w:szCs w:val="28"/>
        </w:rPr>
        <w:t>) обеспечивает работу в ГИИС «Электронный бюджет», координирует деятельность соисполнителей государственной программы в ГИСС «Электронный бюджет»;</w:t>
      </w:r>
    </w:p>
    <w:p w14:paraId="0BEF530F" w14:textId="7C116E19" w:rsidR="00B512BA" w:rsidRDefault="00B512BA" w:rsidP="00B51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утверждает в ГИИС «Электронный бюджет» паспорт комплекса процессных мероприятий;</w:t>
      </w:r>
    </w:p>
    <w:p w14:paraId="669E2BF7" w14:textId="39EBFB8E" w:rsidR="00260C66" w:rsidRDefault="00B512BA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2F42">
        <w:rPr>
          <w:rFonts w:ascii="Times New Roman" w:hAnsi="Times New Roman" w:cs="Times New Roman"/>
          <w:sz w:val="28"/>
          <w:szCs w:val="28"/>
        </w:rPr>
        <w:t>) обеспечивает реализацию государственной программы;</w:t>
      </w:r>
    </w:p>
    <w:p w14:paraId="5D098CAD" w14:textId="591D1427" w:rsidR="00260C66" w:rsidRDefault="00B512BA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42F42">
        <w:rPr>
          <w:rFonts w:ascii="Times New Roman" w:hAnsi="Times New Roman" w:cs="Times New Roman"/>
          <w:sz w:val="28"/>
          <w:szCs w:val="28"/>
        </w:rPr>
        <w:t>) координирует деятельность соисполнителей государственной программы в рамках подготовки проекта государственной программы (изменений в нее), проекта паспорта государственной программы (изменений в него);</w:t>
      </w:r>
    </w:p>
    <w:p w14:paraId="5266C2E8" w14:textId="4267634D" w:rsidR="00260C66" w:rsidRDefault="00B512BA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442F42">
        <w:rPr>
          <w:rFonts w:ascii="Times New Roman" w:hAnsi="Times New Roman" w:cs="Times New Roman"/>
          <w:sz w:val="28"/>
          <w:szCs w:val="28"/>
        </w:rPr>
        <w:t>) представляет по запросу министерства экономического развития Новосибирской области и министерства финансов и налоговой политики Новосибирской области сведения, необходимые для осуществления мониторинга реализации государственной программы;</w:t>
      </w:r>
    </w:p>
    <w:p w14:paraId="4B501400" w14:textId="0673E151" w:rsidR="00260C66" w:rsidRDefault="00B512BA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42F42">
        <w:rPr>
          <w:rFonts w:ascii="Times New Roman" w:hAnsi="Times New Roman" w:cs="Times New Roman"/>
          <w:sz w:val="28"/>
          <w:szCs w:val="28"/>
        </w:rPr>
        <w:t>) координирует деятельность соисполнителей государственной программы, в том числе деятельность по заполнению форм и представлению данных для проведения мониторинга реализации государственной программы;</w:t>
      </w:r>
    </w:p>
    <w:p w14:paraId="5A1C160C" w14:textId="7650EBA9" w:rsidR="00260C66" w:rsidRDefault="00B512BA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42F42">
        <w:rPr>
          <w:rFonts w:ascii="Times New Roman" w:hAnsi="Times New Roman" w:cs="Times New Roman"/>
          <w:sz w:val="28"/>
          <w:szCs w:val="28"/>
        </w:rPr>
        <w:t>) запрашивает у соисполнителей государственной программы информацию, необходимую для проведения мониторинга реализации и оценки эффективности государственной программы и подготовки годового отчета;</w:t>
      </w:r>
    </w:p>
    <w:p w14:paraId="0286A03B" w14:textId="66D67096" w:rsidR="00260C66" w:rsidRDefault="00B512BA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42F42">
        <w:rPr>
          <w:rFonts w:ascii="Times New Roman" w:hAnsi="Times New Roman" w:cs="Times New Roman"/>
          <w:sz w:val="28"/>
          <w:szCs w:val="28"/>
        </w:rPr>
        <w:t>) подготавливает годовой отчет и представляет его Управляющему совету, в министерство экономического развития Новосибирской области, министерство финансов и налоговой политики Новосибирской области, Законодательное Собрание Новосибирской области и в Контрольно-счетную палату Новосибирской области.</w:t>
      </w:r>
    </w:p>
    <w:p w14:paraId="01BDB10F" w14:textId="67904DC0" w:rsidR="00260C66" w:rsidRDefault="00186779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42F42">
        <w:rPr>
          <w:rFonts w:ascii="Times New Roman" w:hAnsi="Times New Roman" w:cs="Times New Roman"/>
          <w:sz w:val="28"/>
          <w:szCs w:val="28"/>
        </w:rPr>
        <w:t>. Соисполнитель государственной программы:</w:t>
      </w:r>
    </w:p>
    <w:p w14:paraId="653E33B6" w14:textId="63582859" w:rsidR="00260C66" w:rsidRDefault="00442F42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представляет ответственному исполнителю информацию для разработки государственной программы (изменений в них), проектов паспортов государственной программы (изменений в них);</w:t>
      </w:r>
    </w:p>
    <w:p w14:paraId="1E52C4DA" w14:textId="4810BA1E" w:rsidR="00260C66" w:rsidRDefault="00442F42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обеспечивает реализацию государственной программы в части структурных элементов, в реализации которых принимает участие;</w:t>
      </w:r>
    </w:p>
    <w:p w14:paraId="68569511" w14:textId="44C0FE4B" w:rsidR="00260C66" w:rsidRDefault="00442F42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обеспечивает работу в ГИИС «Электронный бюджет» в части структурных элементов, в реализации которых принимает участие;</w:t>
      </w:r>
    </w:p>
    <w:p w14:paraId="5CA19E04" w14:textId="3AE86494" w:rsidR="00260C66" w:rsidRDefault="00442F42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представляет ответственному исполнителю сведения, необходимые для осуществления мониторинга реализации государственной программы и оценки эффективности государственной программы и подготовки годового отчета.</w:t>
      </w:r>
    </w:p>
    <w:p w14:paraId="3F37EE6C" w14:textId="77777777" w:rsidR="00260C66" w:rsidRDefault="00260C66" w:rsidP="00E7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C27F72" w14:textId="77777777" w:rsidR="00260C66" w:rsidRDefault="00442F4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 Система документов, регулирующих реализацию государственной программы</w:t>
      </w:r>
    </w:p>
    <w:p w14:paraId="43A02CED" w14:textId="77777777" w:rsidR="00260C66" w:rsidRDefault="00260C6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2E86B3E" w14:textId="332C56D6" w:rsidR="00260C66" w:rsidRDefault="001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2F42">
        <w:rPr>
          <w:rFonts w:ascii="Times New Roman" w:hAnsi="Times New Roman" w:cs="Times New Roman"/>
          <w:sz w:val="28"/>
          <w:szCs w:val="28"/>
        </w:rPr>
        <w:t>. Разработка документов (изменений в них), регулирующих реализацию государственной программы, осуществляется ответственным исполнителем государственной программы.</w:t>
      </w:r>
    </w:p>
    <w:p w14:paraId="59671FFC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разделяются на виды и типы.</w:t>
      </w:r>
    </w:p>
    <w:p w14:paraId="6442E721" w14:textId="7C4BC28A" w:rsidR="00260C66" w:rsidRDefault="0018677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42F42">
        <w:rPr>
          <w:rFonts w:ascii="Times New Roman" w:hAnsi="Times New Roman" w:cs="Times New Roman"/>
          <w:sz w:val="28"/>
          <w:szCs w:val="28"/>
        </w:rPr>
        <w:t>. К обязательным документам, регулирующим реализацию государственной программы, относятся следующие виды документов:</w:t>
      </w:r>
    </w:p>
    <w:p w14:paraId="75A9BBFF" w14:textId="006759BC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акт об утверждении государственной программы – постановление Правительства Новосибирской области;</w:t>
      </w:r>
    </w:p>
    <w:p w14:paraId="0B9E0BC4" w14:textId="17EA3E3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документы, утверждаемые постановлением Правительства Новосибирской области, включают в себя следующие типы документов:</w:t>
      </w:r>
    </w:p>
    <w:p w14:paraId="493627DB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программа (Стратегические приоритеты государственной программы и приложения к государственной программе, регулирующие порядок предоставления и распределения субсидий местным бюджетам, устанавливающие методику распределения иных межбюджетных трансфертов и правила их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местным бюджетам (при включении таких средств в состав государственной программы));</w:t>
      </w:r>
    </w:p>
    <w:p w14:paraId="3DA3EB9A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услуг;</w:t>
      </w:r>
    </w:p>
    <w:p w14:paraId="54925420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порядки предоставления субсидий некоммерческим организациям, не являющимся государственными (муниципальными) учреждениями;</w:t>
      </w:r>
    </w:p>
    <w:p w14:paraId="0CB24005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порядки финансирования мероприятий, предусмотренных государственными программами;</w:t>
      </w:r>
    </w:p>
    <w:p w14:paraId="2D4EC4FA" w14:textId="3DC3BBCB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документ, одобряемый протоколом Управляющего совета:</w:t>
      </w:r>
    </w:p>
    <w:p w14:paraId="41E77766" w14:textId="276D12C5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государственной программы. </w:t>
      </w:r>
      <w:r w:rsidR="00992226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формированию паспорта государственной программы приведены в приложении № 1 к настоящим Методическими указаниями</w:t>
      </w:r>
      <w:r w:rsidR="000F7EDF">
        <w:rPr>
          <w:rFonts w:ascii="Times New Roman" w:hAnsi="Times New Roman" w:cs="Times New Roman"/>
          <w:sz w:val="28"/>
          <w:szCs w:val="28"/>
        </w:rPr>
        <w:t xml:space="preserve">. Утверждается </w:t>
      </w:r>
      <w:r w:rsidR="00AA0DD3">
        <w:rPr>
          <w:rFonts w:ascii="Times New Roman" w:hAnsi="Times New Roman" w:cs="Times New Roman"/>
          <w:sz w:val="28"/>
          <w:szCs w:val="28"/>
        </w:rPr>
        <w:t xml:space="preserve">в ГИСС «Электронный бюджет» </w:t>
      </w:r>
      <w:r w:rsidR="000F7EDF" w:rsidRPr="004B0C61">
        <w:rPr>
          <w:rFonts w:ascii="Times New Roman" w:hAnsi="Times New Roman" w:cs="Times New Roman"/>
          <w:sz w:val="28"/>
          <w:szCs w:val="28"/>
        </w:rPr>
        <w:t xml:space="preserve">усиленной </w:t>
      </w:r>
      <w:r w:rsidR="000F7EDF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0F7EDF" w:rsidRPr="004B0C61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0F7EDF">
        <w:rPr>
          <w:rFonts w:ascii="Times New Roman" w:hAnsi="Times New Roman" w:cs="Times New Roman"/>
          <w:sz w:val="28"/>
          <w:szCs w:val="28"/>
        </w:rPr>
        <w:t xml:space="preserve"> куратора государственной программы</w:t>
      </w:r>
      <w:r w:rsidR="000F7EDF" w:rsidRPr="004B0C61">
        <w:rPr>
          <w:rFonts w:ascii="Times New Roman" w:hAnsi="Times New Roman" w:cs="Times New Roman"/>
          <w:sz w:val="28"/>
          <w:szCs w:val="28"/>
        </w:rPr>
        <w:t>, на основании протокола Управляющего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DC4FF4" w14:textId="25A54D78" w:rsidR="00260C66" w:rsidRDefault="000F7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документы</w:t>
      </w:r>
      <w:r w:rsidR="00442F42">
        <w:rPr>
          <w:rFonts w:ascii="Times New Roman" w:hAnsi="Times New Roman" w:cs="Times New Roman"/>
          <w:sz w:val="28"/>
          <w:szCs w:val="28"/>
        </w:rPr>
        <w:t>, одобряемы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42F42">
        <w:rPr>
          <w:rFonts w:ascii="Times New Roman" w:hAnsi="Times New Roman" w:cs="Times New Roman"/>
          <w:sz w:val="28"/>
          <w:szCs w:val="28"/>
        </w:rPr>
        <w:t xml:space="preserve"> протоколом регионального проектного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(регионального проектного офиса)</w:t>
      </w:r>
      <w:r w:rsidR="00442F42">
        <w:rPr>
          <w:rFonts w:ascii="Times New Roman" w:hAnsi="Times New Roman" w:cs="Times New Roman"/>
          <w:sz w:val="28"/>
          <w:szCs w:val="28"/>
        </w:rPr>
        <w:t>, включающие в себя следующие типы документов:</w:t>
      </w:r>
    </w:p>
    <w:p w14:paraId="09F443EC" w14:textId="69538294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="000F7E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F7ED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реализуем</w:t>
      </w:r>
      <w:r w:rsidR="000F7ED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рамках государственн</w:t>
      </w:r>
      <w:r w:rsidR="000F7EDF">
        <w:rPr>
          <w:rFonts w:ascii="Times New Roman" w:hAnsi="Times New Roman" w:cs="Times New Roman"/>
          <w:sz w:val="28"/>
          <w:szCs w:val="28"/>
        </w:rPr>
        <w:t>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DE6702" w14:textId="2FE39C38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документы, утверждаемые приказом ответственного исполнителя, включающие в себя следующие типы документов:</w:t>
      </w:r>
    </w:p>
    <w:p w14:paraId="4122B35C" w14:textId="61AE9273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="000F7E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0F7ED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процессных мероприятий. Требования к формированию паспорта комплекса процессных мероприятий определены приказом Минэкономразвития России от 17.08.2021 № 500 </w:t>
      </w:r>
      <w:hyperlink r:id="rId11" w:tooltip="consultantplus://offline/ref=A2F2D5873E9E9AC4288E699B8C786699F88140699233F744997DB135FED078A13150AFD800D367D58A62F0F7D9A070G" w:history="1">
        <w:r>
          <w:rPr>
            <w:rFonts w:ascii="Times New Roman" w:hAnsi="Times New Roman" w:cs="Times New Roman"/>
            <w:sz w:val="28"/>
            <w:szCs w:val="28"/>
          </w:rPr>
          <w:t>«Об утверждении Методических рекомендаций по разработке и реализации государственных программ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>».</w:t>
      </w:r>
      <w:r w:rsidR="00AA0DD3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217183">
        <w:rPr>
          <w:rFonts w:ascii="Times New Roman" w:hAnsi="Times New Roman" w:cs="Times New Roman"/>
          <w:sz w:val="28"/>
          <w:szCs w:val="28"/>
        </w:rPr>
        <w:t xml:space="preserve">в ГИСС «Электронный бюджет» </w:t>
      </w:r>
      <w:r w:rsidR="00AA0DD3" w:rsidRPr="004B0C61">
        <w:rPr>
          <w:rFonts w:ascii="Times New Roman" w:hAnsi="Times New Roman" w:cs="Times New Roman"/>
          <w:sz w:val="28"/>
          <w:szCs w:val="28"/>
        </w:rPr>
        <w:t xml:space="preserve">усиленной </w:t>
      </w:r>
      <w:r w:rsidR="00AA0DD3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AA0DD3" w:rsidRPr="004B0C61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AA0DD3">
        <w:rPr>
          <w:rFonts w:ascii="Times New Roman" w:hAnsi="Times New Roman" w:cs="Times New Roman"/>
          <w:sz w:val="28"/>
          <w:szCs w:val="28"/>
        </w:rPr>
        <w:t xml:space="preserve"> ответственного исполнителя государственной программы</w:t>
      </w:r>
      <w:r w:rsidR="00AA0DD3" w:rsidRPr="004B0C61">
        <w:rPr>
          <w:rFonts w:ascii="Times New Roman" w:hAnsi="Times New Roman" w:cs="Times New Roman"/>
          <w:sz w:val="28"/>
          <w:szCs w:val="28"/>
        </w:rPr>
        <w:t xml:space="preserve">, </w:t>
      </w:r>
      <w:r w:rsidR="00217183">
        <w:rPr>
          <w:rFonts w:ascii="Times New Roman" w:hAnsi="Times New Roman" w:cs="Times New Roman"/>
          <w:sz w:val="28"/>
          <w:szCs w:val="28"/>
        </w:rPr>
        <w:t xml:space="preserve">до утверждения паспорта государственной программы </w:t>
      </w:r>
      <w:r w:rsidR="00AA0DD3" w:rsidRPr="004B0C6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A0DD3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479F2B" w14:textId="5B973B7E" w:rsidR="00260C66" w:rsidRDefault="00063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порядке сбора информации и методике расчета показателей, включенных в паспорта государственных программ и ее структурных элементов</w:t>
      </w:r>
      <w:r w:rsidR="00C64EF6">
        <w:rPr>
          <w:rFonts w:ascii="Times New Roman" w:hAnsi="Times New Roman" w:cs="Times New Roman"/>
          <w:sz w:val="28"/>
          <w:szCs w:val="28"/>
        </w:rPr>
        <w:t xml:space="preserve"> </w:t>
      </w:r>
      <w:r w:rsidR="00C64EF6" w:rsidRPr="00A735B0">
        <w:rPr>
          <w:rFonts w:ascii="Times New Roman" w:hAnsi="Times New Roman" w:cs="Times New Roman"/>
          <w:sz w:val="28"/>
          <w:szCs w:val="28"/>
        </w:rPr>
        <w:t>(</w:t>
      </w:r>
      <w:r w:rsidR="00A735B0" w:rsidRPr="00A735B0">
        <w:rPr>
          <w:rFonts w:ascii="Times New Roman" w:hAnsi="Times New Roman" w:cs="Times New Roman"/>
          <w:sz w:val="28"/>
          <w:szCs w:val="28"/>
        </w:rPr>
        <w:t>по форме, установленной в приложении № 1 к настоящим Методическим указаниям)</w:t>
      </w:r>
      <w:r w:rsidR="00442F42" w:rsidRPr="00A735B0">
        <w:rPr>
          <w:rFonts w:ascii="Times New Roman" w:hAnsi="Times New Roman" w:cs="Times New Roman"/>
          <w:sz w:val="28"/>
          <w:szCs w:val="28"/>
        </w:rPr>
        <w:t>;</w:t>
      </w:r>
    </w:p>
    <w:p w14:paraId="35B23127" w14:textId="49ECDF60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реестр документов, входящих в состав государственной программы Новосибирской области (не утверждается).</w:t>
      </w:r>
    </w:p>
    <w:p w14:paraId="10147AD0" w14:textId="499CD6A0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 могут включаться в систему документов, регулирующих реализацию государственной программы на основании федеральных требований, по формам, установленным федеральными актами, методическими указаниями (рекомендациями).</w:t>
      </w:r>
    </w:p>
    <w:p w14:paraId="733750D1" w14:textId="4D206CCC" w:rsidR="00260C66" w:rsidRDefault="00260C66" w:rsidP="0092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227C4" w14:textId="5E6D06A4" w:rsidR="00FA5A53" w:rsidRDefault="00FA5A53" w:rsidP="00FA5A5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Порядок разработки и согласования государственной программы Новосибирской области</w:t>
      </w:r>
    </w:p>
    <w:p w14:paraId="268C7BB9" w14:textId="77777777" w:rsidR="00FA5A53" w:rsidRDefault="00FA5A53" w:rsidP="00FA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322DF" w14:textId="58C96D27" w:rsidR="00FA5A53" w:rsidRDefault="00186779" w:rsidP="00FA5A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FA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Согласование проекта государственной программы осуществляется в соответствии с </w:t>
      </w:r>
      <w:hyperlink r:id="rId12" w:tooltip="consultantplus://offline/ref=4FD67F398F046A5355418AC45D1083FF5EBCF4A4BE44BE052827D1D3A310FC739FB81BB7A6550D60F7D73F437D585B52C904A5AC8962B34A911503CAI5DAH" w:history="1">
        <w:r w:rsidR="00FA5A5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III</w:t>
        </w:r>
      </w:hyperlink>
      <w:r w:rsidR="00FA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14:paraId="3A0DCDD5" w14:textId="7280F619" w:rsidR="00FA5A53" w:rsidRDefault="00186779" w:rsidP="00FA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</w:t>
      </w:r>
      <w:r w:rsidR="00FA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Государственная программа (изменения в государственную программу) утверждается постановлением Правительства Новосибирской области, разработанным в соответствии с порядком, установленным в </w:t>
      </w:r>
      <w:hyperlink r:id="rId13" w:tooltip="consultantplus://offline/ref=4FD67F398F046A5355418AC45D1083FF5EBCF4A4BE44BF0D2824D1D3A310FC739FB81BB7A6550D60F7D73F477D585B52C904A5AC8962B34A911503CAI5DAH" w:history="1">
        <w:r w:rsidR="00FA5A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Инструкции</w:t>
        </w:r>
      </w:hyperlink>
      <w:r w:rsidR="00FA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документационному обеспечению Губернатора Новосибирской области и Правительства Новосибирской области, утвержденной постановлением </w:t>
      </w:r>
      <w:r w:rsidR="00FA5A53">
        <w:rPr>
          <w:rFonts w:ascii="Times New Roman" w:hAnsi="Times New Roman" w:cs="Times New Roman"/>
          <w:sz w:val="28"/>
          <w:szCs w:val="28"/>
        </w:rPr>
        <w:t>Губернатора Новосибирской области от 01.11.2010 № 345 (далее – Инструкция по документационному обеспечению).</w:t>
      </w:r>
    </w:p>
    <w:p w14:paraId="4E83A9E7" w14:textId="3F444D24" w:rsidR="00FA5A53" w:rsidRDefault="00186779" w:rsidP="00FA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A5A53">
        <w:rPr>
          <w:rFonts w:ascii="Times New Roman" w:hAnsi="Times New Roman" w:cs="Times New Roman"/>
          <w:sz w:val="28"/>
          <w:szCs w:val="28"/>
        </w:rPr>
        <w:t>.</w:t>
      </w:r>
      <w:r w:rsidR="00FA5A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A5A53">
        <w:rPr>
          <w:rFonts w:ascii="Times New Roman" w:hAnsi="Times New Roman" w:cs="Times New Roman"/>
          <w:sz w:val="28"/>
          <w:szCs w:val="28"/>
        </w:rPr>
        <w:t>Изменения в государственную программу разрабатываются, согласовываются и утверждаются в порядке, установленном для разработки, согласования и утверждения проекта государственной программы.</w:t>
      </w:r>
    </w:p>
    <w:p w14:paraId="79FCBFC4" w14:textId="4C4560F6" w:rsidR="00FA5A53" w:rsidRDefault="00186779" w:rsidP="00FA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A5A53">
        <w:rPr>
          <w:rFonts w:ascii="Times New Roman" w:hAnsi="Times New Roman" w:cs="Times New Roman"/>
          <w:sz w:val="28"/>
          <w:szCs w:val="28"/>
        </w:rPr>
        <w:t xml:space="preserve">. Проект постановления Правительства Новосибирской области </w:t>
      </w:r>
      <w:r w:rsidR="00B315F8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(</w:t>
      </w:r>
      <w:r w:rsidR="00FA5A53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об утверж</w:t>
      </w:r>
      <w:r w:rsidR="00B315F8">
        <w:rPr>
          <w:rFonts w:ascii="Times New Roman" w:hAnsi="Times New Roman" w:cs="Times New Roman"/>
          <w:sz w:val="28"/>
          <w:szCs w:val="28"/>
        </w:rPr>
        <w:t>дении государственной программы)</w:t>
      </w:r>
      <w:r w:rsidR="00FA5A53">
        <w:rPr>
          <w:rFonts w:ascii="Times New Roman" w:hAnsi="Times New Roman" w:cs="Times New Roman"/>
          <w:sz w:val="28"/>
          <w:szCs w:val="28"/>
        </w:rPr>
        <w:t xml:space="preserve"> подлежит согласованию с министерством экономического развития Новосибирской области.</w:t>
      </w:r>
    </w:p>
    <w:p w14:paraId="38D3DA80" w14:textId="5AF4976E" w:rsidR="00FA5A53" w:rsidRDefault="00186779" w:rsidP="0092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315F8">
        <w:rPr>
          <w:rFonts w:ascii="Times New Roman" w:hAnsi="Times New Roman" w:cs="Times New Roman"/>
          <w:sz w:val="28"/>
          <w:szCs w:val="28"/>
        </w:rPr>
        <w:t>. Проект постановления Правительства Новосибирской области об утверждении государственной программы (о внесении изменений в постановление Правительства Новосибирской области об утверждении государственной программы) подлежит согласованию с министерством экономического развития Новосибирской области подлежит согласованию с министерством финансов и налоговой политики в случае, если вопросы касаются порядков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услуг; порядков предоставления субсидий некоммерческим организациям, не являющимся государственными (муниципальными) учреждениями; порядков финансирования мероприятий, предусмотренных государственными программами.</w:t>
      </w:r>
    </w:p>
    <w:p w14:paraId="38383F8B" w14:textId="77777777" w:rsidR="00FA5A53" w:rsidRDefault="00FA5A53" w:rsidP="0092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46307" w14:textId="1FD31CDB" w:rsidR="00260C66" w:rsidRDefault="00442F4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A5A5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 Формирование, согласование и утверждение паспорта государственной программы</w:t>
      </w:r>
      <w:r w:rsidR="00992226">
        <w:rPr>
          <w:rFonts w:ascii="Times New Roman" w:hAnsi="Times New Roman" w:cs="Times New Roman"/>
          <w:sz w:val="28"/>
          <w:szCs w:val="28"/>
        </w:rPr>
        <w:t>, паспортов структурных элементов</w:t>
      </w:r>
    </w:p>
    <w:p w14:paraId="5D51A7D7" w14:textId="77777777" w:rsidR="00784544" w:rsidRDefault="00784544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0B1958" w14:textId="55D67473" w:rsidR="00784544" w:rsidRDefault="00186779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84544">
        <w:rPr>
          <w:rFonts w:ascii="Times New Roman" w:hAnsi="Times New Roman" w:cs="Times New Roman"/>
          <w:sz w:val="28"/>
          <w:szCs w:val="28"/>
        </w:rPr>
        <w:t>. Формирование, представление, согласование, утверждение паспортов государственных программ, паспортов структурных элементов государственных программ, запросов на изменение паспортов государственных программ, запросов на изменение паспортов структурных элементов государственных программ, планов реализации структурных элементов государственных программ, отчетов о ходе реализации государственных программ и их структурных элементов, а также иных документов и материалов, разрабатываемых при реализации государственных программ, осуществляется в ГИИС «Электронный бюджет».</w:t>
      </w:r>
    </w:p>
    <w:p w14:paraId="26D81B70" w14:textId="665C4DE7" w:rsidR="00784544" w:rsidRDefault="00784544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обязательном порядке в процедуру согласования в ГИИС «Электронный бюджет» ответственный исполнитель государственной программы включает </w:t>
      </w:r>
      <w:r w:rsidR="00FA5A53">
        <w:rPr>
          <w:rFonts w:ascii="Times New Roman" w:hAnsi="Times New Roman" w:cs="Times New Roman"/>
          <w:sz w:val="28"/>
          <w:szCs w:val="28"/>
        </w:rPr>
        <w:t xml:space="preserve">заинтересованные областные исполнительные органы Новосибирской области (главные распорядители бюджетных средств, соисполнители, участники) </w:t>
      </w:r>
      <w:r>
        <w:rPr>
          <w:rFonts w:ascii="Times New Roman" w:hAnsi="Times New Roman" w:cs="Times New Roman"/>
          <w:sz w:val="28"/>
          <w:szCs w:val="28"/>
        </w:rPr>
        <w:t>министерство экономического</w:t>
      </w:r>
      <w:r w:rsidR="002B45A0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C6CC57" w14:textId="4D6664AB" w:rsidR="00260C66" w:rsidRDefault="00186779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442F42">
        <w:rPr>
          <w:rFonts w:ascii="Times New Roman" w:hAnsi="Times New Roman" w:cs="Times New Roman"/>
          <w:sz w:val="28"/>
          <w:szCs w:val="28"/>
        </w:rPr>
        <w:t xml:space="preserve">. Проект паспорта государственной программы Новосибирской области, при приведении его в соответствие с </w:t>
      </w:r>
      <w:r w:rsidR="00FA5A53">
        <w:rPr>
          <w:rFonts w:ascii="Times New Roman" w:hAnsi="Times New Roman" w:cs="Times New Roman"/>
          <w:sz w:val="28"/>
          <w:szCs w:val="28"/>
        </w:rPr>
        <w:t>первой редакцией</w:t>
      </w:r>
      <w:r w:rsidR="00442F42">
        <w:rPr>
          <w:rFonts w:ascii="Times New Roman" w:hAnsi="Times New Roman" w:cs="Times New Roman"/>
          <w:sz w:val="28"/>
          <w:szCs w:val="28"/>
        </w:rPr>
        <w:t xml:space="preserve"> закона об областном бюджете на очередной финансовый год и плановый период:</w:t>
      </w:r>
    </w:p>
    <w:p w14:paraId="229A1A92" w14:textId="77777777" w:rsidR="00260C66" w:rsidRDefault="00442F42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рассматривается Управляющим советом до внесения их одновременно с проектом закона об областном бюджете на очередной финансовый год и плановый период на заседание Правительства Новосибирской области;</w:t>
      </w:r>
    </w:p>
    <w:p w14:paraId="0CFA1B46" w14:textId="6D47CA07" w:rsidR="00260C66" w:rsidRDefault="00442F42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одобряется</w:t>
      </w:r>
      <w:r w:rsidR="00992226">
        <w:rPr>
          <w:rFonts w:ascii="Times New Roman" w:hAnsi="Times New Roman" w:cs="Times New Roman"/>
          <w:sz w:val="28"/>
          <w:szCs w:val="28"/>
        </w:rPr>
        <w:t xml:space="preserve"> протоколом Управляющего совета.</w:t>
      </w:r>
    </w:p>
    <w:p w14:paraId="71F503CD" w14:textId="77BD284D" w:rsidR="00260C66" w:rsidRPr="00784544" w:rsidRDefault="00442F42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4544">
        <w:rPr>
          <w:rFonts w:ascii="Times New Roman" w:hAnsi="Times New Roman" w:cs="Times New Roman"/>
          <w:color w:val="000000" w:themeColor="text1"/>
          <w:sz w:val="28"/>
          <w:szCs w:val="28"/>
        </w:rPr>
        <w:t>В переходный период 2023 года проекты паспортов государственных программ рассматриваются на заседаниях рабочих групп до внесения проекта закона об областном бюджете на очередной финансовый год и плановый период</w:t>
      </w:r>
      <w:r w:rsidR="0003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0F5C">
        <w:rPr>
          <w:rFonts w:ascii="Times New Roman" w:hAnsi="Times New Roman" w:cs="Times New Roman"/>
          <w:sz w:val="28"/>
          <w:szCs w:val="28"/>
        </w:rPr>
        <w:t>на заседание Правительства Новосибирской области</w:t>
      </w:r>
      <w:r w:rsidRPr="00784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Протоколами Управляющих советов одобряются до </w:t>
      </w:r>
      <w:r w:rsidR="00784544">
        <w:rPr>
          <w:rFonts w:ascii="Times New Roman" w:hAnsi="Times New Roman" w:cs="Times New Roman"/>
          <w:color w:val="000000" w:themeColor="text1"/>
          <w:sz w:val="28"/>
          <w:szCs w:val="28"/>
        </w:rPr>
        <w:t>20.01.2024</w:t>
      </w:r>
      <w:r w:rsidRPr="0078454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9FB23A" w14:textId="1DECB8D5" w:rsidR="00260C66" w:rsidRDefault="00784544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2F42">
        <w:rPr>
          <w:rFonts w:ascii="Times New Roman" w:hAnsi="Times New Roman" w:cs="Times New Roman"/>
          <w:sz w:val="28"/>
          <w:szCs w:val="28"/>
        </w:rPr>
        <w:t>) одобренный Управляющим советом выносится министерством финансов и налоговой политики Новосибирской области на рассмотрение Правительства Новосибирской области одновременно с проектом закона об областном бюджете на очередной финансовый год и плановый период.</w:t>
      </w:r>
    </w:p>
    <w:p w14:paraId="0C85447F" w14:textId="77777777" w:rsidR="00260C66" w:rsidRDefault="00442F42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Считается одобренным Правительством Новосибирской области при одобрении проекта закона об областном бюджете на очередной финансовый год и плановый период;</w:t>
      </w:r>
    </w:p>
    <w:p w14:paraId="6FA1856A" w14:textId="3317FBDC" w:rsidR="00260C66" w:rsidRDefault="00784544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2F42">
        <w:rPr>
          <w:rFonts w:ascii="Times New Roman" w:hAnsi="Times New Roman" w:cs="Times New Roman"/>
          <w:sz w:val="28"/>
          <w:szCs w:val="28"/>
        </w:rPr>
        <w:t>) одобренный Правительством Новосибирской области вносится Губернатором Новосибирской области в Законодательное Собрание Новосибирской области одновременно с проектом закона об областном бюджете на очередной финансовый год и плановый период;</w:t>
      </w:r>
    </w:p>
    <w:p w14:paraId="22882613" w14:textId="3389AFBB" w:rsidR="00260C66" w:rsidRDefault="00784544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2F42">
        <w:rPr>
          <w:rFonts w:ascii="Times New Roman" w:hAnsi="Times New Roman" w:cs="Times New Roman"/>
          <w:sz w:val="28"/>
          <w:szCs w:val="28"/>
        </w:rPr>
        <w:t>) вносится в ГИИС «Электронный бюджет», проходит согласование.</w:t>
      </w:r>
    </w:p>
    <w:p w14:paraId="5C297666" w14:textId="5EC47924" w:rsidR="00260C66" w:rsidRDefault="00442F42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государственной программы Новосибирской области, при приведении его в соответствии с проектом закона об областном бюджете на очередной финансовый год и плано</w:t>
      </w:r>
      <w:r w:rsidR="00FA5A53">
        <w:rPr>
          <w:rFonts w:ascii="Times New Roman" w:hAnsi="Times New Roman" w:cs="Times New Roman"/>
          <w:sz w:val="28"/>
          <w:szCs w:val="28"/>
        </w:rPr>
        <w:t>вый период, утверждается в ГИИС </w:t>
      </w:r>
      <w:r>
        <w:rPr>
          <w:rFonts w:ascii="Times New Roman" w:hAnsi="Times New Roman" w:cs="Times New Roman"/>
          <w:sz w:val="28"/>
          <w:szCs w:val="28"/>
        </w:rPr>
        <w:t>«Электронный бюджет» в течение 30 дней со дня утверждения закона об областном бюджете на очередной финансовый год и плановый период.</w:t>
      </w:r>
    </w:p>
    <w:p w14:paraId="3DB01C8B" w14:textId="1D0F41AA" w:rsidR="00260C66" w:rsidRDefault="00186779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42F42">
        <w:rPr>
          <w:rFonts w:ascii="Times New Roman" w:hAnsi="Times New Roman" w:cs="Times New Roman"/>
          <w:sz w:val="28"/>
          <w:szCs w:val="28"/>
        </w:rPr>
        <w:t>. Изменения в паспорт государственной программы Новосибирской области (не связанные с приведением его в соответствие с первой редакцией закона об областном бюджете на очередной финансовый год и плановый период) вносятся в следующем порядке:</w:t>
      </w:r>
    </w:p>
    <w:p w14:paraId="2843D325" w14:textId="77777777" w:rsidR="00260C66" w:rsidRDefault="00442F42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рассматриваются Управляющим советом;</w:t>
      </w:r>
    </w:p>
    <w:p w14:paraId="4D07F354" w14:textId="77777777" w:rsidR="00260C66" w:rsidRDefault="00442F42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одобряются протоколом Управляющего совета;</w:t>
      </w:r>
    </w:p>
    <w:p w14:paraId="450EC2E5" w14:textId="77777777" w:rsidR="00260C66" w:rsidRDefault="00442F42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одобренные Управляющим советом вносятся в ГИИС «Электронный бюджет», проходят согласование;</w:t>
      </w:r>
    </w:p>
    <w:p w14:paraId="62579BD0" w14:textId="77777777" w:rsidR="00260C66" w:rsidRDefault="00442F42" w:rsidP="00784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утверждаются в ГИИС «Электронный бюджет» после прохождения согласования.</w:t>
      </w:r>
    </w:p>
    <w:p w14:paraId="5601657C" w14:textId="77777777" w:rsidR="00260C66" w:rsidRDefault="00260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BD2BF" w14:textId="77777777" w:rsidR="00260C66" w:rsidRDefault="00442F4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Cs/>
          <w:sz w:val="28"/>
          <w:szCs w:val="28"/>
        </w:rPr>
        <w:t>. Информационное обеспечение разработки и реализации</w:t>
      </w:r>
    </w:p>
    <w:p w14:paraId="3B10B225" w14:textId="77777777" w:rsidR="00260C66" w:rsidRDefault="00442F4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государственной программы</w:t>
      </w:r>
    </w:p>
    <w:p w14:paraId="0A8EF73B" w14:textId="77777777" w:rsidR="00260C66" w:rsidRDefault="00260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AF5858" w14:textId="69612B39" w:rsidR="00260C66" w:rsidRDefault="001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42F42">
        <w:rPr>
          <w:rFonts w:ascii="Times New Roman" w:hAnsi="Times New Roman" w:cs="Times New Roman"/>
          <w:sz w:val="28"/>
          <w:szCs w:val="28"/>
        </w:rPr>
        <w:t>. Ответственный исполнитель государственной программы размещает на своем официальном сайте в сети Интернет следующую информацию:</w:t>
      </w:r>
    </w:p>
    <w:p w14:paraId="46DCED81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проекты (до направления на процедуру согласования):</w:t>
      </w:r>
    </w:p>
    <w:p w14:paraId="249036EC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проект государственной программы;</w:t>
      </w:r>
    </w:p>
    <w:p w14:paraId="4B97B308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проект паспорта государственной программы при приведении его в соответствие с проектом закона об областном бюджете на очередной финансовый год и плановый период;</w:t>
      </w:r>
    </w:p>
    <w:p w14:paraId="15BC15B2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проект изменений в государственную программу;</w:t>
      </w:r>
    </w:p>
    <w:p w14:paraId="6B9914B2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актуальные версии (с учетом всех внесенных изменений на дату размещения) – в течение 10 рабочих дней со дня утверждения (внесения изменений):</w:t>
      </w:r>
    </w:p>
    <w:p w14:paraId="6ABBD1FE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документов, утверждаемых постановлением Правительства Новосибирской области;</w:t>
      </w:r>
    </w:p>
    <w:p w14:paraId="4273FBAD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паспортов государственных программ;</w:t>
      </w:r>
    </w:p>
    <w:p w14:paraId="768B0618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реестр документов, входящих в состав государственной программы Новосибирской области.</w:t>
      </w:r>
    </w:p>
    <w:p w14:paraId="4E75B649" w14:textId="09C6EFDC" w:rsidR="00260C66" w:rsidRDefault="001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42F42">
        <w:rPr>
          <w:rFonts w:ascii="Times New Roman" w:hAnsi="Times New Roman" w:cs="Times New Roman"/>
          <w:sz w:val="28"/>
          <w:szCs w:val="28"/>
        </w:rPr>
        <w:t>. Размещение информации о государственных программах рекомендуется осуществлять на сайте ответственного исполнителя в подразделе «Государственные программы» раздела «Деятельность».</w:t>
      </w:r>
    </w:p>
    <w:p w14:paraId="14DEFA32" w14:textId="10BE45AB" w:rsidR="00260C66" w:rsidRDefault="001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42F42">
        <w:rPr>
          <w:rFonts w:ascii="Times New Roman" w:hAnsi="Times New Roman" w:cs="Times New Roman"/>
          <w:sz w:val="28"/>
          <w:szCs w:val="28"/>
        </w:rPr>
        <w:t>. В целях проведения независимой антикоррупционной экспертизы ответственный исполнитель государственной программы размещает в государственной информационной системе «Электронная демократия Новосибирской области» (www.dem.nso.ru) проект постановления Правительства Новосибирской области об утверждении государственной программы (проект постановления Правительства Новосибирской области о внесении изменений в проект постановления Правительства Новосибирской области об утверждении государственной программы).</w:t>
      </w:r>
    </w:p>
    <w:p w14:paraId="49310450" w14:textId="794F4CE1" w:rsidR="00260C66" w:rsidRDefault="001867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42F42">
        <w:rPr>
          <w:rFonts w:ascii="Times New Roman" w:hAnsi="Times New Roman" w:cs="Times New Roman"/>
          <w:sz w:val="28"/>
          <w:szCs w:val="28"/>
        </w:rPr>
        <w:t xml:space="preserve">. В случаях, когда проект постановления Правительства Новосибирской области об утверждении государственной программы (проект постановления Правительства Новосибирской области о внесении изменений в проект </w:t>
      </w:r>
      <w:r w:rsidR="00442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Правительства Новосибирской области об утверждении государственной программы) подлежит в соответствии с </w:t>
      </w:r>
      <w:hyperlink r:id="rId14" w:tooltip="consultantplus://offline/ref=E174216ADEFD40A6553E0E2B7A91275BAC5098234C243B684F578F451413E17394AEE916FB3256A87270971A4132E42F0Aw644I" w:history="1">
        <w:r w:rsidR="00442F4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442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от 25.12.2006 № 80-ОЗ оценке регулирующего воздействия, то он подлежит размещению в порядке и сроки, установленные </w:t>
      </w:r>
      <w:hyperlink r:id="rId15" w:tooltip="consultantplus://offline/ref=E174216ADEFD40A6553E0E2B7A91275BAC5098234C2730694A5A8F451413E17394AEE916FB3256A87270971A4132E42F0Aw644I" w:history="1">
        <w:r w:rsidR="00442F4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442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Новосибирской области от 17.01.2017 № 2 «О Порядке проведения оценки регулирующего воздействия проектов нормативных правовых актов Новосибирской области».</w:t>
      </w:r>
    </w:p>
    <w:p w14:paraId="787F5B15" w14:textId="14E9BC7E" w:rsidR="00260C66" w:rsidRDefault="001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442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Постановление Правительства Новосибирской области об утверждении государственной программы, о внесении изменений в постановление Правительства Новосибирской области об утверждении государственной программы подлежит опубликованию в соответствии с </w:t>
      </w:r>
      <w:hyperlink r:id="rId16" w:tooltip="consultantplus://offline/ref=E174216ADEFD40A6553E0E2B7A91275BAC5098234C2736604D568F451413E17394AEE916FB3256A87270971A4132E42F0Aw644I" w:history="1">
        <w:r w:rsidR="00442F4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442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Новосибирской области от 16.05.2017 № 103 «Об утверждении Порядка опубликования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иной официальной информации в сетевом издании «Официальный интернет-портал </w:t>
      </w:r>
      <w:r w:rsidR="00442F42">
        <w:rPr>
          <w:rFonts w:ascii="Times New Roman" w:hAnsi="Times New Roman" w:cs="Times New Roman"/>
          <w:sz w:val="28"/>
          <w:szCs w:val="28"/>
        </w:rPr>
        <w:t>правовой информации Новосибирской области» (www.nsopravo.ru)».</w:t>
      </w:r>
    </w:p>
    <w:p w14:paraId="48D635A8" w14:textId="3E7F5579" w:rsidR="00260C66" w:rsidRDefault="001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24</w:t>
      </w:r>
      <w:r w:rsidR="00442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Ответственный исполнитель государственной программы обеспечивает в порядке и сроки, установленные </w:t>
      </w:r>
      <w:hyperlink r:id="rId17" w:tooltip="consultantplus://offline/ref=E174216ADEFD40A6553E10266CFD7952A453C7294E213937110B89124B43E726C6EEB74FAB761DA4726E8B1B42w24FI" w:history="1">
        <w:r w:rsidR="00442F4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442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планирования», </w:t>
      </w:r>
      <w:hyperlink r:id="rId18" w:tooltip="consultantplus://offline/ref=E174216ADEFD40A6553E0E2B7A91275BAC5098234C2232634E588F451413E17394AEE916FB3256A87270971A4132E42F0Aw644I" w:history="1">
        <w:r w:rsidR="00442F4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442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Новосибирской области 16.04.2019 № 155-п «Об обеспечении регистрации документов стратегического планирования и мониторинга их реализации», представление в Министерство экономического </w:t>
      </w:r>
      <w:r w:rsidR="00442F42">
        <w:rPr>
          <w:rFonts w:ascii="Times New Roman" w:hAnsi="Times New Roman" w:cs="Times New Roman"/>
          <w:sz w:val="28"/>
          <w:szCs w:val="28"/>
        </w:rPr>
        <w:t>развития Российской Федерации документов и сведений, необходимых для государственной регистрации государственных программ Новосибирской области в государственном реестре документов стратегического планирования.</w:t>
      </w:r>
    </w:p>
    <w:p w14:paraId="5CD53FC7" w14:textId="35835BE2" w:rsidR="00260C66" w:rsidRDefault="001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442F42">
        <w:rPr>
          <w:rFonts w:ascii="Times New Roman" w:hAnsi="Times New Roman" w:cs="Times New Roman"/>
          <w:sz w:val="28"/>
          <w:szCs w:val="28"/>
        </w:rPr>
        <w:t>. Ответственным исполнителем осуществляется формирование реестра документов, входящих в состав государственной программы (далее – Реестр), а также обеспечивается его актуальность и полнота. Форма Реестра утверждена постановлением Правительства Новосибирской области от 28.03.2014 № 125-п «О Порядке принятия решений о разработке государственных программ Новосибирской области, а также формирования и реализации указанных программ».</w:t>
      </w:r>
    </w:p>
    <w:p w14:paraId="7BFC95A6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государственной программы, разрабатываемой с 01.01.2024, Реестр разрабатывается в течение пяти рабочих дней со дня утверждения государственной программы и подлежит размещению на сайте ответственного исполнителя в тот же день.</w:t>
      </w:r>
    </w:p>
    <w:p w14:paraId="2405F1C6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Реестра и размещение его в актуализированном виде на сайте ответственного исполнителя осуществляется не реже одного раза в квартал в течение пяти рабочих дней, следующих за отчетным кварталом.</w:t>
      </w:r>
    </w:p>
    <w:p w14:paraId="13535B64" w14:textId="77777777" w:rsidR="00260C66" w:rsidRDefault="0044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утверждения (принятия) документов, предусматривающих внесение изменений в ранее утвержденный (принятый) документ, такие документы также подлежат обязательному включению в реестр документов по соответствующей государственной программе.</w:t>
      </w:r>
    </w:p>
    <w:p w14:paraId="7FE5D92D" w14:textId="77777777" w:rsidR="00260C66" w:rsidRDefault="00260C66" w:rsidP="00A60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988FD" w14:textId="77777777" w:rsidR="00260C66" w:rsidRDefault="00260C66" w:rsidP="00A60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90C47" w14:textId="77777777" w:rsidR="00260C66" w:rsidRDefault="00260C66" w:rsidP="00A60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80C34" w14:textId="07E2B3D8" w:rsidR="00260C66" w:rsidRDefault="00442F42" w:rsidP="00A607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60C66" w:rsidSect="00C171AE">
      <w:headerReference w:type="default" r:id="rId19"/>
      <w:headerReference w:type="first" r:id="rId20"/>
      <w:pgSz w:w="11906" w:h="16838"/>
      <w:pgMar w:top="1134" w:right="567" w:bottom="1134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E5DBAC4" w16cex:dateUtc="2023-12-06T04:27:18Z"/>
  <w16cex:commentExtensible w16cex:durableId="3FC8A30B" w16cex:dateUtc="2023-12-06T04:25:23Z"/>
  <w16cex:commentExtensible w16cex:durableId="303B3492" w16cex:dateUtc="2023-12-06T04:23: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3" w16cid:durableId="3E5DBAC4"/>
  <w16cid:commentId w16cid:paraId="00000005" w16cid:durableId="3FC8A30B"/>
  <w16cid:commentId w16cid:paraId="00000007" w16cid:durableId="303B34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8D181" w14:textId="77777777" w:rsidR="000F6FE5" w:rsidRDefault="000F6FE5">
      <w:pPr>
        <w:spacing w:after="0" w:line="240" w:lineRule="auto"/>
      </w:pPr>
      <w:r>
        <w:separator/>
      </w:r>
    </w:p>
  </w:endnote>
  <w:endnote w:type="continuationSeparator" w:id="0">
    <w:p w14:paraId="24C3C1AE" w14:textId="77777777" w:rsidR="000F6FE5" w:rsidRDefault="000F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BA45E" w14:textId="77777777" w:rsidR="000F6FE5" w:rsidRDefault="000F6FE5">
      <w:pPr>
        <w:spacing w:after="0" w:line="240" w:lineRule="auto"/>
      </w:pPr>
      <w:r>
        <w:separator/>
      </w:r>
    </w:p>
  </w:footnote>
  <w:footnote w:type="continuationSeparator" w:id="0">
    <w:p w14:paraId="72100B44" w14:textId="77777777" w:rsidR="000F6FE5" w:rsidRDefault="000F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182562"/>
      <w:docPartObj>
        <w:docPartGallery w:val="Page Numbers (Top of Page)"/>
        <w:docPartUnique/>
      </w:docPartObj>
    </w:sdtPr>
    <w:sdtEndPr/>
    <w:sdtContent>
      <w:p w14:paraId="707DE379" w14:textId="546439AD" w:rsidR="00442F42" w:rsidRDefault="00442F42">
        <w:pPr>
          <w:pStyle w:val="afd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6779">
          <w:rPr>
            <w:rFonts w:ascii="Times New Roman" w:hAnsi="Times New Roman" w:cs="Times New Roman"/>
            <w:noProof/>
            <w:sz w:val="20"/>
            <w:szCs w:val="20"/>
          </w:rPr>
          <w:t>10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D00F" w14:textId="77777777" w:rsidR="00442F42" w:rsidRDefault="00442F42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1B1D"/>
    <w:multiLevelType w:val="hybridMultilevel"/>
    <w:tmpl w:val="AEA80D90"/>
    <w:lvl w:ilvl="0" w:tplc="B9C42ABC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B34AC2A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0D2A83D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BB9CD5E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4BF8DC9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D8B6714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CB3E947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24B8324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58482B3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2CA20F8C"/>
    <w:multiLevelType w:val="hybridMultilevel"/>
    <w:tmpl w:val="2BFA66C4"/>
    <w:lvl w:ilvl="0" w:tplc="F02420AC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E1AE526A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3E8A7D6A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C63A185A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B2805E78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881C33E4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3E886082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DA044BBA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7DA0E368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51E343CB"/>
    <w:multiLevelType w:val="hybridMultilevel"/>
    <w:tmpl w:val="1C74CDC4"/>
    <w:lvl w:ilvl="0" w:tplc="7872426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B13CC50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5ABAF0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FAF8936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CC38318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398AEE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7230254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3E1E6F9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A70ADE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52693C65"/>
    <w:multiLevelType w:val="hybridMultilevel"/>
    <w:tmpl w:val="64F6AE64"/>
    <w:lvl w:ilvl="0" w:tplc="DA84A020">
      <w:start w:val="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6EFC4D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BEC789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00724C8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FA2F2A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9036F72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323EDD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166686E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F58007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5A780138"/>
    <w:multiLevelType w:val="hybridMultilevel"/>
    <w:tmpl w:val="D4880B1C"/>
    <w:lvl w:ilvl="0" w:tplc="9E583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A23710">
      <w:start w:val="1"/>
      <w:numFmt w:val="lowerLetter"/>
      <w:lvlText w:val="%2."/>
      <w:lvlJc w:val="left"/>
      <w:pPr>
        <w:ind w:left="1440" w:hanging="360"/>
      </w:pPr>
    </w:lvl>
    <w:lvl w:ilvl="2" w:tplc="B5BED35E">
      <w:start w:val="1"/>
      <w:numFmt w:val="lowerRoman"/>
      <w:lvlText w:val="%3."/>
      <w:lvlJc w:val="right"/>
      <w:pPr>
        <w:ind w:left="2160" w:hanging="180"/>
      </w:pPr>
    </w:lvl>
    <w:lvl w:ilvl="3" w:tplc="5B0691AE">
      <w:start w:val="1"/>
      <w:numFmt w:val="decimal"/>
      <w:lvlText w:val="%4."/>
      <w:lvlJc w:val="left"/>
      <w:pPr>
        <w:ind w:left="2880" w:hanging="360"/>
      </w:pPr>
    </w:lvl>
    <w:lvl w:ilvl="4" w:tplc="62C0C9DA">
      <w:start w:val="1"/>
      <w:numFmt w:val="lowerLetter"/>
      <w:lvlText w:val="%5."/>
      <w:lvlJc w:val="left"/>
      <w:pPr>
        <w:ind w:left="3600" w:hanging="360"/>
      </w:pPr>
    </w:lvl>
    <w:lvl w:ilvl="5" w:tplc="29A8817E">
      <w:start w:val="1"/>
      <w:numFmt w:val="lowerRoman"/>
      <w:lvlText w:val="%6."/>
      <w:lvlJc w:val="right"/>
      <w:pPr>
        <w:ind w:left="4320" w:hanging="180"/>
      </w:pPr>
    </w:lvl>
    <w:lvl w:ilvl="6" w:tplc="318C2D2C">
      <w:start w:val="1"/>
      <w:numFmt w:val="decimal"/>
      <w:lvlText w:val="%7."/>
      <w:lvlJc w:val="left"/>
      <w:pPr>
        <w:ind w:left="5040" w:hanging="360"/>
      </w:pPr>
    </w:lvl>
    <w:lvl w:ilvl="7" w:tplc="380EC720">
      <w:start w:val="1"/>
      <w:numFmt w:val="lowerLetter"/>
      <w:lvlText w:val="%8."/>
      <w:lvlJc w:val="left"/>
      <w:pPr>
        <w:ind w:left="5760" w:hanging="360"/>
      </w:pPr>
    </w:lvl>
    <w:lvl w:ilvl="8" w:tplc="C24A24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66C5A"/>
    <w:multiLevelType w:val="hybridMultilevel"/>
    <w:tmpl w:val="F9ACC960"/>
    <w:lvl w:ilvl="0" w:tplc="F5B24DAA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F5F6A53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B27A7E4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CE9A622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82E4D9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3B44F12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D20C9B1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B658D3C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7CA08B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6665756D"/>
    <w:multiLevelType w:val="hybridMultilevel"/>
    <w:tmpl w:val="4D2A97EA"/>
    <w:lvl w:ilvl="0" w:tplc="641E3DC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7A86C44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5A6C598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D44046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BFE67D3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48ACD4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16C4ABD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FE1ADA7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C149B3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7" w15:restartNumberingAfterBreak="0">
    <w:nsid w:val="6ED95B7E"/>
    <w:multiLevelType w:val="hybridMultilevel"/>
    <w:tmpl w:val="6578091C"/>
    <w:lvl w:ilvl="0" w:tplc="B5A88A2E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8F38E83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F752CED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9E6062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7490431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25AE02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4CEC5EE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07CA29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69A44A5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 w15:restartNumberingAfterBreak="0">
    <w:nsid w:val="6F881140"/>
    <w:multiLevelType w:val="hybridMultilevel"/>
    <w:tmpl w:val="CD42E706"/>
    <w:lvl w:ilvl="0" w:tplc="548CFC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8980E80">
      <w:start w:val="1"/>
      <w:numFmt w:val="lowerLetter"/>
      <w:lvlText w:val="%2."/>
      <w:lvlJc w:val="left"/>
      <w:pPr>
        <w:ind w:left="1789" w:hanging="360"/>
      </w:pPr>
    </w:lvl>
    <w:lvl w:ilvl="2" w:tplc="C8668B1C">
      <w:start w:val="1"/>
      <w:numFmt w:val="lowerRoman"/>
      <w:lvlText w:val="%3."/>
      <w:lvlJc w:val="right"/>
      <w:pPr>
        <w:ind w:left="2509" w:hanging="180"/>
      </w:pPr>
    </w:lvl>
    <w:lvl w:ilvl="3" w:tplc="5C7C9E18">
      <w:start w:val="1"/>
      <w:numFmt w:val="decimal"/>
      <w:lvlText w:val="%4."/>
      <w:lvlJc w:val="left"/>
      <w:pPr>
        <w:ind w:left="3229" w:hanging="360"/>
      </w:pPr>
    </w:lvl>
    <w:lvl w:ilvl="4" w:tplc="ACD2750A">
      <w:start w:val="1"/>
      <w:numFmt w:val="lowerLetter"/>
      <w:lvlText w:val="%5."/>
      <w:lvlJc w:val="left"/>
      <w:pPr>
        <w:ind w:left="3949" w:hanging="360"/>
      </w:pPr>
    </w:lvl>
    <w:lvl w:ilvl="5" w:tplc="71D8D344">
      <w:start w:val="1"/>
      <w:numFmt w:val="lowerRoman"/>
      <w:lvlText w:val="%6."/>
      <w:lvlJc w:val="right"/>
      <w:pPr>
        <w:ind w:left="4669" w:hanging="180"/>
      </w:pPr>
    </w:lvl>
    <w:lvl w:ilvl="6" w:tplc="800E1ADE">
      <w:start w:val="1"/>
      <w:numFmt w:val="decimal"/>
      <w:lvlText w:val="%7."/>
      <w:lvlJc w:val="left"/>
      <w:pPr>
        <w:ind w:left="5389" w:hanging="360"/>
      </w:pPr>
    </w:lvl>
    <w:lvl w:ilvl="7" w:tplc="193C7A6A">
      <w:start w:val="1"/>
      <w:numFmt w:val="lowerLetter"/>
      <w:lvlText w:val="%8."/>
      <w:lvlJc w:val="left"/>
      <w:pPr>
        <w:ind w:left="6109" w:hanging="360"/>
      </w:pPr>
    </w:lvl>
    <w:lvl w:ilvl="8" w:tplc="BBAAE64A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4126F4"/>
    <w:multiLevelType w:val="hybridMultilevel"/>
    <w:tmpl w:val="31E207DE"/>
    <w:lvl w:ilvl="0" w:tplc="2E72578E">
      <w:start w:val="4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3C920C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DDB27AE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66EAE9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6FC2D59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989657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3E965C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7D6C2C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79B0DA0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0" w15:restartNumberingAfterBreak="0">
    <w:nsid w:val="7E3E6C1F"/>
    <w:multiLevelType w:val="hybridMultilevel"/>
    <w:tmpl w:val="6A9AF854"/>
    <w:lvl w:ilvl="0" w:tplc="36CECBAC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3EDC0CE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06439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C6DEE7C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109463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73CCCA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80CA4B8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DF763E0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332CA24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66"/>
    <w:rsid w:val="00014A7A"/>
    <w:rsid w:val="00017AB7"/>
    <w:rsid w:val="00030F5C"/>
    <w:rsid w:val="00031DA9"/>
    <w:rsid w:val="00063F86"/>
    <w:rsid w:val="00096BF2"/>
    <w:rsid w:val="000F6FE5"/>
    <w:rsid w:val="000F7EDF"/>
    <w:rsid w:val="00186779"/>
    <w:rsid w:val="001A2FD6"/>
    <w:rsid w:val="00217183"/>
    <w:rsid w:val="00260C66"/>
    <w:rsid w:val="002821B3"/>
    <w:rsid w:val="002B45A0"/>
    <w:rsid w:val="002D3B7E"/>
    <w:rsid w:val="002D6291"/>
    <w:rsid w:val="00442F42"/>
    <w:rsid w:val="004B6E6E"/>
    <w:rsid w:val="006D2717"/>
    <w:rsid w:val="00703C67"/>
    <w:rsid w:val="0075670D"/>
    <w:rsid w:val="00784544"/>
    <w:rsid w:val="00922983"/>
    <w:rsid w:val="00992226"/>
    <w:rsid w:val="00A607CB"/>
    <w:rsid w:val="00A65A2C"/>
    <w:rsid w:val="00A735B0"/>
    <w:rsid w:val="00A83DD8"/>
    <w:rsid w:val="00AA0DD3"/>
    <w:rsid w:val="00AC3ED5"/>
    <w:rsid w:val="00B315F8"/>
    <w:rsid w:val="00B512BA"/>
    <w:rsid w:val="00C11454"/>
    <w:rsid w:val="00C171AE"/>
    <w:rsid w:val="00C64EF6"/>
    <w:rsid w:val="00E73796"/>
    <w:rsid w:val="00E840F0"/>
    <w:rsid w:val="00E97613"/>
    <w:rsid w:val="00F16A3A"/>
    <w:rsid w:val="00F53695"/>
    <w:rsid w:val="00FA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22D0"/>
  <w15:docId w15:val="{AAA8333B-9080-4BE5-83D6-6E36715A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character" w:customStyle="1" w:styleId="time">
    <w:name w:val="time"/>
    <w:basedOn w:val="a0"/>
  </w:style>
  <w:style w:type="character" w:customStyle="1" w:styleId="tgico">
    <w:name w:val="tgico"/>
    <w:basedOn w:val="a0"/>
  </w:style>
  <w:style w:type="character" w:customStyle="1" w:styleId="i18n">
    <w:name w:val="i18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5AB976EAB5F7E55D943DC849AA72200C2C3FD5C179904AB54605B16CC286D5A909D9475C6E3C8F731CCDDD5142450EC96D6A2156A9F9370EA9F269Y8c7H" TargetMode="External"/><Relationship Id="rId13" Type="http://schemas.openxmlformats.org/officeDocument/2006/relationships/hyperlink" Target="consultantplus://offline/ref=4FD67F398F046A5355418AC45D1083FF5EBCF4A4BE44BF0D2824D1D3A310FC739FB81BB7A6550D60F7D73F477D585B52C904A5AC8962B34A911503CAI5DAH" TargetMode="External"/><Relationship Id="rId18" Type="http://schemas.openxmlformats.org/officeDocument/2006/relationships/hyperlink" Target="consultantplus://offline/ref=E174216ADEFD40A6553E0E2B7A91275BAC5098234C2232634E588F451413E17394AEE916FB3256A87270971A4132E42F0Aw644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D67F398F046A5355418AC45D1083FF5EBCF4A4BE44BE052827D1D3A310FC739FB81BB7A6550D60F7D73F437D585B52C904A5AC8962B34A911503CAI5DAH" TargetMode="External"/><Relationship Id="rId17" Type="http://schemas.openxmlformats.org/officeDocument/2006/relationships/hyperlink" Target="consultantplus://offline/ref=E174216ADEFD40A6553E10266CFD7952A453C7294E213937110B89124B43E726C6EEB74FAB761DA4726E8B1B42w24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74216ADEFD40A6553E0E2B7A91275BAC5098234C2736604D568F451413E17394AEE916FB3256A87270971A4132E42F0Aw644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F2D5873E9E9AC4288E699B8C786699F88140699233F744997DB135FED078A13150AFD800D367D58A62F0F7D9A070G" TargetMode="External"/><Relationship Id="rId53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174216ADEFD40A6553E0E2B7A91275BAC5098234C2730694A5A8F451413E17394AEE916FB3256A87270971A4132E42F0Aw644I" TargetMode="External"/><Relationship Id="rId10" Type="http://schemas.openxmlformats.org/officeDocument/2006/relationships/hyperlink" Target="consultantplus://offline/ref=5270BB9B6898CF6AAB554B98040E6B185D04BEDF849280F38F87670C9B9483D2952491C14584306C6663971F6675CF0C2003B008B3DAC468e3H" TargetMode="External"/><Relationship Id="rId19" Type="http://schemas.openxmlformats.org/officeDocument/2006/relationships/header" Target="header1.xml"/><Relationship Id="rId52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70BB9B6898CF6AAB554B98040E6B185D04BEDF849280F38F87670C9B9483D2952491C14584306C6663971F6675CF0C2003B008B3DAC468e3H" TargetMode="External"/><Relationship Id="rId14" Type="http://schemas.openxmlformats.org/officeDocument/2006/relationships/hyperlink" Target="consultantplus://offline/ref=E174216ADEFD40A6553E0E2B7A91275BAC5098234C243B684F578F451413E17394AEE916FB3256A87270971A4132E42F0Aw644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DCEF2-1AA5-4196-ABD5-ED96E7F5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4096</Words>
  <Characters>23350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Екатерина Сергеевна</dc:creator>
  <cp:lastModifiedBy>Антонова Екатерина Сергеевна</cp:lastModifiedBy>
  <cp:revision>93</cp:revision>
  <dcterms:created xsi:type="dcterms:W3CDTF">2023-12-02T04:38:00Z</dcterms:created>
  <dcterms:modified xsi:type="dcterms:W3CDTF">2023-12-16T04:11:00Z</dcterms:modified>
</cp:coreProperties>
</file>