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15" w:rsidRDefault="00E37115" w:rsidP="00E37115">
      <w:pPr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E37115" w:rsidRDefault="00E37115" w:rsidP="00E37115">
      <w:pPr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Методическим </w:t>
      </w:r>
      <w:hyperlink r:id="rId6" w:tooltip="consultantplus://offline/ref=1F5AB976EAB5F7E55D943DC849AA72200C2C3FD5C179904AB54605B16CC286D5A909D9475C6E3C8F731CCDDD5142450EC96D6A2156A9F9370EA9F269Y8c7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м по разработке и реализации государственных программ Новосибирской области для 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реализации государственных программ Новосибирской области, установленного </w:t>
      </w:r>
      <w:hyperlink r:id="rId7" w:tooltip="consultantplus://offline/ref=5270BB9B6898CF6AAB554B98040E6B185D04BEDF849280F38F87670C9B9483D2952491C14584306C6663971F6675CF0C2003B008B3DAC468e3H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программ Новосибирской области, утвержденным распоряжением Правительства Новосибирской области от 21.08.2018 № 310-рп</w:t>
      </w:r>
    </w:p>
    <w:p w:rsidR="00E37115" w:rsidRDefault="00E37115" w:rsidP="00E3711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37115" w:rsidRDefault="00FE086E" w:rsidP="00E3711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="00E37115">
        <w:rPr>
          <w:rFonts w:ascii="Times New Roman" w:hAnsi="Times New Roman" w:cs="Times New Roman"/>
          <w:b/>
          <w:bCs/>
          <w:sz w:val="28"/>
          <w:szCs w:val="28"/>
        </w:rPr>
        <w:t xml:space="preserve"> к формированию стратегических приоритетов</w:t>
      </w:r>
    </w:p>
    <w:p w:rsidR="00E37115" w:rsidRDefault="00E37115" w:rsidP="00E3711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Документ, описывающий стратегические приоритеты в сфере реализации государственной программы, представляет текстовую часть государственной программы.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объем стратегических приоритетов не должен превышать 10 страниц машинописного текста.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приоритеты – приоритеты и цели государственной политики Новосибирской области, в том числе с указанием связи с национальными целями развития и государственными программами Российской Федерации.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стратегические приоритеты государственной программы рекомендует</w:t>
      </w:r>
      <w:r w:rsidR="0002053D">
        <w:rPr>
          <w:rFonts w:ascii="Times New Roman" w:hAnsi="Times New Roman" w:cs="Times New Roman"/>
          <w:sz w:val="28"/>
          <w:szCs w:val="28"/>
        </w:rPr>
        <w:t>ся включать: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оценку текущего состояния соответствующей сферы социально-экономического развития</w:t>
      </w:r>
      <w:r w:rsidR="0002053D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описание приоритетов и целей государственной политики в сфере реализации государственной программы (цели государственной п</w:t>
      </w:r>
      <w:r w:rsidR="0002053D">
        <w:rPr>
          <w:rFonts w:ascii="Times New Roman" w:hAnsi="Times New Roman" w:cs="Times New Roman"/>
          <w:sz w:val="28"/>
          <w:szCs w:val="28"/>
        </w:rPr>
        <w:t>рограммы);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сведения о взаимосвязи со стратегическими приоритетами, целями и показателями государственных программ Российской Федерации;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задачи госуд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арственного управления (задачи (направления) государственной программы), способы их эффективного решения в соответствующей отрасли экономики и сфере государственного управления.</w:t>
      </w:r>
    </w:p>
    <w:p w:rsidR="00E37115" w:rsidRDefault="00E37115" w:rsidP="00E3711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37115" w:rsidRDefault="00FE086E" w:rsidP="00E3711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="00E37115">
        <w:rPr>
          <w:rFonts w:ascii="Times New Roman" w:hAnsi="Times New Roman" w:cs="Times New Roman"/>
          <w:b/>
          <w:bCs/>
          <w:sz w:val="28"/>
          <w:szCs w:val="28"/>
        </w:rPr>
        <w:t xml:space="preserve"> к формированию паспорта государственной программы</w:t>
      </w:r>
      <w:r w:rsidR="00EB5283">
        <w:rPr>
          <w:rFonts w:ascii="Times New Roman" w:hAnsi="Times New Roman" w:cs="Times New Roman"/>
          <w:b/>
          <w:bCs/>
          <w:sz w:val="28"/>
          <w:szCs w:val="28"/>
        </w:rPr>
        <w:t xml:space="preserve"> и ее структурных элементов</w:t>
      </w:r>
    </w:p>
    <w:p w:rsidR="00E37115" w:rsidRDefault="00E37115" w:rsidP="00E371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Сведения в паспорте государственной программы приводятся, начиная с 2024 года (для государственных программ, разработанных до 01.01.2024), либо с года начала реализации государственной программы (для новых государственных программ) до конца ее реализации.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 Паспорт государственной программы разрабатывается с учетом следующих подходов: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отражение в паспорте государственной программы взаимосвязи такой программы с достижением национальных целей, иных приоритетов в сфере обеспечения национальной безопасности и их целевых показателей (при наличии);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отражение в паспорте государственной программы связи ее структурных элементов с достижением показателей государственной программы;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определение в паспорте государственной программы </w:t>
      </w:r>
      <w:r w:rsidR="00D72842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проектов и комплексов процессных мероприятий, необходимых и достаточных для достижения целей и показателей государственной программы;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детализация значений показателей государственной программы по годам реализации государственной программы вплоть до года достижения целевых значений показателей или окончания реализации государственной программы;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планирование финансового обеспечения реализации государственной программы по структурным элементам, по годам реализации с указанием источников финансового обеспечения, исходя из необходимости достижения установленных целей и показателей государственной программы;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обеспечение соответствия информации, указанной в паспорте государственной программы и паспортах ее структурных элементов.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В </w:t>
      </w:r>
      <w:r w:rsidR="00347BF7" w:rsidRPr="00347BF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</w:t>
      </w:r>
      <w:r w:rsidR="00347BF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47BF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паспорта государственной программы отражается основная информация о государственной программе.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программы, информация о ее ответственном исполнителе и периоде реализации указанного </w:t>
      </w:r>
      <w:hyperlink r:id="rId8" w:tooltip="consultantplus://offline/ref=76843D2D2DC92D014E56C73F5426B1AC06B35E01B367742A90F2332EEB5558B2B0E5D319EAD7713FD5BE0E11D7E73880029C1334DA290C9CY4K4I" w:history="1">
        <w:r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приводится в соответствии с утвержденным Правительством Новосибирской области перечнем государственных программ.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 В </w:t>
      </w:r>
      <w:r w:rsidR="00000477">
        <w:rPr>
          <w:rFonts w:ascii="Times New Roman" w:hAnsi="Times New Roman" w:cs="Times New Roman"/>
          <w:sz w:val="28"/>
          <w:szCs w:val="28"/>
        </w:rPr>
        <w:t>качестве к</w:t>
      </w:r>
      <w:r>
        <w:rPr>
          <w:rFonts w:ascii="Times New Roman" w:hAnsi="Times New Roman" w:cs="Times New Roman"/>
          <w:sz w:val="28"/>
          <w:szCs w:val="28"/>
        </w:rPr>
        <w:t>уратор</w:t>
      </w:r>
      <w:r w:rsidR="000004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определяется из числа заместителей Губернатора Новосибирской области и заместителей Председателя Правительства Новосибирской области в соответствии с </w:t>
      </w:r>
      <w:hyperlink r:id="rId9" w:tooltip="consultantplus://offline/ref=C8B51FE73D1B0C6C830A177B68B5BA1DDC71DBD6A159667BD086AE395C728067A51BCFD2300D5BDE8275B62A80413CBCF0C20781EE46DEF9B2E31E39W6s3J" w:history="1">
        <w:r>
          <w:rPr>
            <w:rFonts w:ascii="Times New Roman" w:hAnsi="Times New Roman" w:cs="Times New Roman"/>
            <w:sz w:val="28"/>
            <w:szCs w:val="28"/>
          </w:rPr>
          <w:t>распределением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полномочий, утвержденным постановлением Губернатора Новосибирской области от 01.10.2018 № 195 «О распределении полномочий между заместителями Губернатора Новосибирской области и заместителями Председателя Правительства Новосибирской области».</w:t>
      </w:r>
    </w:p>
    <w:p w:rsidR="00E37115" w:rsidRDefault="00E37115" w:rsidP="00DF2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 В </w:t>
      </w:r>
      <w:r w:rsidR="00DF2958">
        <w:rPr>
          <w:rFonts w:ascii="Times New Roman" w:hAnsi="Times New Roman" w:cs="Times New Roman"/>
          <w:sz w:val="28"/>
          <w:szCs w:val="28"/>
        </w:rPr>
        <w:t xml:space="preserve">качестве ответственного </w:t>
      </w:r>
      <w:r>
        <w:rPr>
          <w:rFonts w:ascii="Times New Roman" w:hAnsi="Times New Roman" w:cs="Times New Roman"/>
          <w:sz w:val="28"/>
          <w:szCs w:val="28"/>
        </w:rPr>
        <w:t>исполнител</w:t>
      </w:r>
      <w:r w:rsidR="00DF295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DF2958">
        <w:rPr>
          <w:rFonts w:ascii="Times New Roman" w:hAnsi="Times New Roman" w:cs="Times New Roman"/>
          <w:sz w:val="28"/>
          <w:szCs w:val="28"/>
        </w:rPr>
        <w:t xml:space="preserve">выступает </w:t>
      </w:r>
      <w:r>
        <w:rPr>
          <w:rFonts w:ascii="Times New Roman" w:hAnsi="Times New Roman" w:cs="Times New Roman"/>
          <w:sz w:val="28"/>
          <w:szCs w:val="28"/>
        </w:rPr>
        <w:t>областной исполнительный орган Новосибирской области либо иной главный распорядитель средств областного бюджета, определенный Перечнем государственных программ в качестве ответственного исполнителя государственной программы, отвечающего в целом за формирование и реализацию государственной программы.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DF2958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DF295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340A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ответственного исполнителя.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Соисполнитель государственной программы – областной исполнительный орган Новосибирской области, иной государственный орган, организация, представитель которого определен ответственным за разработку и реализацию структурного элемента государственной программы.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 государственной программы – областной исполнительный орган Новосибирской области, организация, участвующие в реализации структурного элемента государственной программы.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340A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государственных программ, разработанных до 01.01.2024, выделяются отдельные этапы ее реализации, в том числе: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 </w:t>
      </w:r>
      <w:r>
        <w:rPr>
          <w:rFonts w:ascii="Times New Roman" w:hAnsi="Times New Roman" w:cs="Times New Roman"/>
          <w:sz w:val="28"/>
          <w:szCs w:val="28"/>
        </w:rPr>
        <w:t>этап – с начала реализации государственной программы в соответствии с перечнем государственных программ Российской Федерации и до момента начала реализации государственной программы и до 2023 года включительно;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 этап – с 2024 года и до окончания реализации государственной программы.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вновь разрабатываемых государственных программ допускается выделение этапов реализации при необходимости.</w:t>
      </w:r>
    </w:p>
    <w:p w:rsidR="00E37115" w:rsidRDefault="00E37115" w:rsidP="00D34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Цель государственной программы – социальный, экономический или иной общественно значимый эффект от реализации государственной программы на момент окончания реализации этой государственной программы.</w:t>
      </w:r>
    </w:p>
    <w:p w:rsidR="00E37115" w:rsidRDefault="001644E6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37115">
        <w:rPr>
          <w:rFonts w:ascii="Times New Roman" w:hAnsi="Times New Roman" w:cs="Times New Roman"/>
          <w:sz w:val="28"/>
          <w:szCs w:val="28"/>
        </w:rPr>
        <w:t>ля каждой государственной программы устанавливается одна или несколько целей, которые должны соответствовать приоритетам и целям социально-экономического развития Новосибирской области в соответствующей сфере.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государственной программы следует формулировать исходя из следующих критериев: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специфичность (цель должна соответствовать сфере реализации государственной программы);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7115" w:rsidRDefault="00E37115" w:rsidP="00E37115">
      <w:pPr>
        <w:tabs>
          <w:tab w:val="center" w:pos="1668"/>
          <w:tab w:val="center" w:pos="3161"/>
          <w:tab w:val="center" w:pos="4155"/>
          <w:tab w:val="center" w:pos="5759"/>
          <w:tab w:val="center" w:pos="7496"/>
          <w:tab w:val="right" w:pos="97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конкретность (не следует </w:t>
      </w:r>
      <w:r>
        <w:rPr>
          <w:rFonts w:ascii="Times New Roman" w:hAnsi="Times New Roman" w:cs="Times New Roman"/>
          <w:sz w:val="28"/>
          <w:szCs w:val="28"/>
        </w:rPr>
        <w:tab/>
        <w:t xml:space="preserve">использовать 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размытые (нечеткие) формулировки, допускающие произвольное или неоднозначное толкование); 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измеримость (возможность измерения (расчета) прогресса в достижении цели, в том числе посредством достижения значений связанных показателей);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достижимость (цель должна быть достижима за период реализации государственной программы);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актуальность (цель должна соответствовать уровню и текущей ситуации развития соответствующей сферы социально-экономического развития Новосибирской области); 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релевантность (соответствие формулировки цели конечным социально-экономическим эффектам от реализации государственной программы);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ограниченность во времени (цель должна быть достигнута к определенному моменту времени).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государственной программы рекомендуется формулировать с указанием целевого значения показателя, отражающего конечный социально-экономический эффект от реализации государственной программы на момент окончания реализации этой государственной программы. 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государственных программ, связанных с государственными программами Российской Федерации, следует формулировать в соответствии с целями государственных программ Российской Федерации. 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Формулировки целей государственной программы не должны дублировать наименования ее задач (направлений), а также мероприятий (результатов), контрольных точек структурных элементов такой программы. 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Сформированные цели государственной программы должны в целом охватывать основные направления реализации государственной политики в соответствующей сфере социально-экономического развития Новосибирской области. 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постановке целей государственной программы рекомендуется обеспечить возможность проверки и подтверждения их достижения. Для этого для каждой цели государственной программы формируются показатели. 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государственных программ могут включать указание на национальные цели или достижение показателей национальных целей, в том числе уточненные в соответствии со сферой реализации государственной программы.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Сформированные цели государственной программы должны в целом покрывать основные направления реализации государственной политики в соответствующей сфере.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644E6">
        <w:rPr>
          <w:rFonts w:ascii="Times New Roman" w:hAnsi="Times New Roman" w:cs="Times New Roman"/>
          <w:sz w:val="28"/>
          <w:szCs w:val="28"/>
        </w:rPr>
        <w:t>Направления (задачи)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</w:t>
      </w:r>
      <w:r w:rsidR="001644E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действие, направленное на решение проблемы социально-экономического развития Новосибирской области, требующее выполнения совокупности взаимосвязанных мероприятий или осуществления государственных функций, мер государственного регулирования, направленных на достижение цели (целей) реализации государственной программы.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принципом формирования является конкретизация направлений по достижению целей государственной программы.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может быть меньше, чем число целей государственн</w:t>
      </w:r>
      <w:r w:rsidR="001644E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1644E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количестве равном количеству целей и/или больше количества целей, в зависимости от специфики формирования государственной программы.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0" w:tooltip="consultantplus://offline/ref=76843D2D2DC92D014E56C73F5426B1AC06B35E01B367742A90F2332EEB5558B2B0E5D319EAD7713FDCBE0E11D7E73880029C1334DA290C9CY4K4I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«Задачи (направления) государственной программы Новосибирской области» указываются наименования при необходимости выделяемых в государственной программе задач (направлений).</w:t>
      </w:r>
    </w:p>
    <w:p w:rsidR="00E37115" w:rsidRDefault="00E37115" w:rsidP="00164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 Объемы финансового обеспечения государственной программы Новосибирской области </w:t>
      </w:r>
      <w:r w:rsidR="001644E6">
        <w:rPr>
          <w:rFonts w:ascii="Times New Roman" w:hAnsi="Times New Roman" w:cs="Times New Roman"/>
          <w:sz w:val="28"/>
          <w:szCs w:val="28"/>
        </w:rPr>
        <w:t xml:space="preserve">указываются одной суммой </w:t>
      </w:r>
      <w:r>
        <w:rPr>
          <w:rFonts w:ascii="Times New Roman" w:hAnsi="Times New Roman" w:cs="Times New Roman"/>
          <w:sz w:val="28"/>
          <w:szCs w:val="28"/>
        </w:rPr>
        <w:t>за весь период реализации</w:t>
      </w:r>
      <w:r w:rsidR="001644E6">
        <w:rPr>
          <w:rFonts w:ascii="Times New Roman" w:hAnsi="Times New Roman" w:cs="Times New Roman"/>
          <w:sz w:val="28"/>
          <w:szCs w:val="28"/>
        </w:rPr>
        <w:t xml:space="preserve"> государственной программы без разбивки по годам и этапам в основных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1644E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паспорта государственной программы указывается за счет средств областного бюджета (включая средства федерального бюджета) для государственных программ, разработанных до 01.01.2024, отража</w:t>
      </w:r>
      <w:r w:rsidR="001644E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1644E6">
        <w:rPr>
          <w:rFonts w:ascii="Times New Roman" w:hAnsi="Times New Roman" w:cs="Times New Roman"/>
          <w:sz w:val="28"/>
          <w:szCs w:val="28"/>
        </w:rPr>
        <w:t xml:space="preserve">начиная с </w:t>
      </w:r>
      <w:r>
        <w:rPr>
          <w:rFonts w:ascii="Times New Roman" w:hAnsi="Times New Roman" w:cs="Times New Roman"/>
          <w:sz w:val="28"/>
          <w:szCs w:val="28"/>
        </w:rPr>
        <w:t>01.01.2024</w:t>
      </w:r>
      <w:r w:rsidR="001644E6">
        <w:rPr>
          <w:rFonts w:ascii="Times New Roman" w:hAnsi="Times New Roman" w:cs="Times New Roman"/>
          <w:sz w:val="28"/>
          <w:szCs w:val="28"/>
        </w:rPr>
        <w:t xml:space="preserve"> и до конца реализации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44E6">
        <w:rPr>
          <w:rFonts w:ascii="Times New Roman" w:hAnsi="Times New Roman" w:cs="Times New Roman"/>
          <w:sz w:val="28"/>
          <w:szCs w:val="28"/>
        </w:rPr>
        <w:t xml:space="preserve"> для вновь разрабатываемых государственных программ с начала и до конца реализации.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1644E6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лияни</w:t>
      </w:r>
      <w:r w:rsidR="001644E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достижение национальных целей развития Российской Федерации/</w:t>
      </w:r>
      <w:r w:rsidR="001644E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лияние на достижение приоритетов в сфере обеспечения национальной безопасности </w:t>
      </w:r>
      <w:r w:rsidR="001644E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приводятся наименования национальных целей и их целевых показателей в соответствии с </w:t>
      </w:r>
      <w:r>
        <w:rPr>
          <w:rFonts w:ascii="Times New Roman" w:hAnsi="Times New Roman" w:cs="Times New Roman"/>
          <w:sz w:val="28"/>
          <w:szCs w:val="28"/>
        </w:rPr>
        <w:t>Указом от 21.06.2020 № 474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приоритеты и показатели в сфере обеспечения национальной безопасности Российской Федерации, на достижение которых влияет государственная программа.</w:t>
      </w:r>
    </w:p>
    <w:p w:rsidR="00E37115" w:rsidRDefault="00E37115" w:rsidP="00164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Показатель государственной программы – верхнеуровневый показатель, количественно измеримый параметр, характеризующий достижение цели (целей)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программы и/или задач государственной программы, отражающий социально-экономические и иные общественно значимые эффекты от реализации государственной программы.</w:t>
      </w:r>
    </w:p>
    <w:p w:rsidR="00DC615B" w:rsidRDefault="00DC615B" w:rsidP="00DC615B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структурного элемента – показатель, количественно измеримый параметр, характеризующий решение задач структурного элемента.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уровня государственной программы (верхнеуровневые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показатели)</w:t>
      </w:r>
      <w:r>
        <w:rPr>
          <w:rFonts w:ascii="Times New Roman" w:hAnsi="Times New Roman" w:cs="Times New Roman"/>
          <w:sz w:val="28"/>
          <w:szCs w:val="28"/>
        </w:rPr>
        <w:t xml:space="preserve"> и ее структурных элементов должны отвечать критериям точности, однозначности, измеримости (счетности), сопоставимости, достоверности, своевременности, регулярности (возможности проведения оценки их достижения по предусмотренным методикам расчета показателей, в том числе социальных эффектов от реализации государственных программ).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число показателей уровня государственной программы, относящихся к целям и задачам государственной программы (верхнеуровневых показателей), включаются: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показатели, характеризующие достижение национальных целей развития;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показатели, соответствующие показателям государственных программ Российской Федерации, в том числе предусмотренные в заключенном соглашении о реализации на территории Новосибирской области государственных программ, направленных на достижение целей и показателей государственных программ Российской Федерации (далее – нефинансовое соглашение);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показатели приоритетов социально-экономического развития Новосибирской области, определяемые в документах стратегического планирования;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показатели уровня удовлетворенности граждан в Новосибирской области качеством предоставляемых государственных (муниципальных) услуг в соответствующей сфере социально-экономического развития (при необходимости);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показатели для оценки эффективности деятельности Губернатора Новосибирской области и деятельности областных исполнительных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предусмотренные в заключенном нефинансовом соглашении, отражаются в составе государственной программы, ее структурного элемента без изменения их наименований, единиц измерения и значений по годам реализации, установленных таким соглашением.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верхнеуровневых показателей государственной программы формируется исходя из необходимости и достаточности для оценки эффективности реализации государственной программы.</w:t>
      </w:r>
    </w:p>
    <w:p w:rsidR="00E37115" w:rsidRDefault="00757A1C" w:rsidP="00757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Верхнеуровневые п</w:t>
      </w:r>
      <w:r w:rsidR="00E37115">
        <w:rPr>
          <w:rFonts w:ascii="Times New Roman" w:hAnsi="Times New Roman" w:cs="Times New Roman"/>
          <w:sz w:val="28"/>
          <w:szCs w:val="28"/>
        </w:rPr>
        <w:t xml:space="preserve">оказатели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могут быть показателями</w:t>
      </w:r>
      <w:r w:rsidRPr="00757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структурных элементов</w:t>
      </w:r>
      <w:r>
        <w:rPr>
          <w:rFonts w:ascii="Times New Roman" w:hAnsi="Times New Roman" w:cs="Times New Roman"/>
          <w:sz w:val="28"/>
          <w:szCs w:val="28"/>
        </w:rPr>
        <w:t>. В случае, если показатель достигается посредством конкретного мероприятия структурного элемента государственной программы, либо декомпозированный показатель уровня национального проекта или ФП в НП отражается как на уровне государственной программ, так и на уровне соответствующего Регионального проекта.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указывается дважды: как показатель </w:t>
      </w:r>
      <w:r w:rsidR="00E21955">
        <w:rPr>
          <w:rFonts w:ascii="Times New Roman" w:hAnsi="Times New Roman" w:cs="Times New Roman"/>
          <w:sz w:val="28"/>
          <w:szCs w:val="28"/>
        </w:rPr>
        <w:t>цели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, так и в качестве показателя структурного элемента.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базового значения показателя: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государственных программ, разработанных до 01.01.2024, указывается плановое значение показателя на 2023 год (при наличии – фактическое);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вновь разрабатываемых программ указывается плановое значение показателя на год, до начала предполагаемой реализации государственной программы (при наличии – фактическое).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государственной программы, ее структурных элементов рекомендуется формировать с учетом необходимости расчета значений данных показателей не позднее срока, установленного для представления годового отчета (уточненного годового отчета) о ходе реализации и оценке эффективности государственной программы.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91281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труктур</w:t>
      </w:r>
      <w:r w:rsidR="00B912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приводится информация о реализуемых в составе государственной программы проектах, комплексах процессных мероприятий.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каждому структурному элементу государственной программы приводится следующая информация:</w:t>
      </w:r>
    </w:p>
    <w:p w:rsidR="00E37115" w:rsidRDefault="00B91281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37115">
        <w:rPr>
          <w:rFonts w:ascii="Times New Roman" w:hAnsi="Times New Roman" w:cs="Times New Roman"/>
          <w:sz w:val="28"/>
          <w:szCs w:val="28"/>
        </w:rPr>
        <w:t>наименование структурного элемента (для проектов указываются их краткие наименования в соответствии с паспортами таких проектов). Наименование структурного элемента должно соответствовать наименованию, установленному в законе об областном бюджете;</w:t>
      </w:r>
    </w:p>
    <w:p w:rsidR="00E37115" w:rsidRDefault="00B91281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37115">
        <w:rPr>
          <w:rFonts w:ascii="Times New Roman" w:hAnsi="Times New Roman" w:cs="Times New Roman"/>
          <w:sz w:val="28"/>
          <w:szCs w:val="28"/>
        </w:rPr>
        <w:t>срок реализации для проектов в формате «год начала - год окончания реализации», для комплексов процессных мероприятий срок реализации не указывается, проставляется прочерк;</w:t>
      </w:r>
    </w:p>
    <w:p w:rsidR="00E37115" w:rsidRDefault="00B91281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37115">
        <w:rPr>
          <w:rFonts w:ascii="Times New Roman" w:hAnsi="Times New Roman" w:cs="Times New Roman"/>
          <w:sz w:val="28"/>
          <w:szCs w:val="28"/>
        </w:rPr>
        <w:t>наименование областного исполнительного органа, ответственного за реализацию структурного элемента государственной программы;</w:t>
      </w:r>
    </w:p>
    <w:p w:rsidR="00E37115" w:rsidRDefault="00B91281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37115">
        <w:rPr>
          <w:rFonts w:ascii="Times New Roman" w:hAnsi="Times New Roman" w:cs="Times New Roman"/>
          <w:sz w:val="28"/>
          <w:szCs w:val="28"/>
        </w:rPr>
        <w:t>задачи структурного элемента, решение которых обеспечивается реализацией структурного элемента государственной программы. Приводятся ключевые (социально значимые) задачи, планируемые к решению в рамках проектов, комплексов процессных мероприятий.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структурного элемента государственной программы – итог деятельности, направленный на достижение изменений в социально-экономической сфере Новосибирской области;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(результат) – количественно измеримый итог деятельности, направленный на достижение показателей государственной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характеристиками. 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«мероприятие» и «результат» тождественны друг другу и применяются при формировании проектной и процессной частей государственной программы.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задача структурного элемента должна быть связана хотя бы с одним показателем уровня государственной программы (верхнеуровневым показателем). В соответствующей графе приводится наименование(я) одного или нескольких показателей уровня государственной программы (верхнеуровневых показателей).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A72F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инансовое обеспечение </w:t>
      </w:r>
      <w:r w:rsidR="00FA72FE">
        <w:rPr>
          <w:rFonts w:ascii="Times New Roman" w:hAnsi="Times New Roman" w:cs="Times New Roman"/>
          <w:sz w:val="28"/>
          <w:szCs w:val="28"/>
        </w:rPr>
        <w:t>в соответствующем разделе паспорта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2FE">
        <w:rPr>
          <w:rFonts w:ascii="Times New Roman" w:hAnsi="Times New Roman" w:cs="Times New Roman"/>
          <w:sz w:val="28"/>
          <w:szCs w:val="28"/>
        </w:rPr>
        <w:t xml:space="preserve">приводится </w:t>
      </w:r>
      <w:r>
        <w:rPr>
          <w:rFonts w:ascii="Times New Roman" w:hAnsi="Times New Roman" w:cs="Times New Roman"/>
          <w:sz w:val="28"/>
          <w:szCs w:val="28"/>
        </w:rPr>
        <w:t>в разрезе ее структурных элементов и по годам реализации с указанием источников финансового обеспечения.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финансового обеспечения государственных программ на период их действия планируются исходя из необходимости достижения целей и приоритетов социально-экономического развития Новосибирской области.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реализации государственных программ в части расходных обязательств Новосибирской области осуществляется за счет бюджетных ассигнований бюджета Новосибирской области и бюджета территориального государственного внебюджетного фонда Новосибирской области.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на реализацию государственных программ утверждается законом о бюджете Новосибирской области на очередной финансовый год и плановый период, законами субъекта Российской Федерации о бюджетах территориальных государственных внебюджетных фондов Российской Федерации на очередной финансовый год и плановый период. 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Параметры финансового обеспечения государственной программы и ее структурных элементов приводятся в тысячах рублей с точностью не менее одного знака после запятой. 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расхождение параметров финансового обеспечения структурных элементов государственной программы, приведенных в паспорте такой программы и паспортах ее структурных элементов, а также в законе об областном бюджете.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системах управления государственными программами параметры финансового обеспечения государственной программы приводятся в разрезе кодов бюджетной классификации.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на реализацию государственных программ в очередном финансовом году и плановом периоде осуществляется в соответствии с нормативными правовыми актами, регулирующими порядок составления проекта бюджета Новосибирской области и проектов бюджетов государственных внебюджетных фондов Российской Федерации на очередной финансовый год и плановый период, а также с учетом результатов реализации государственных программ за предыдущий год. 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финансового обеспечения реализации государственных программ за счет средств соответствующего бюджета за пределами планового периода определяются исходя из установленного Правительством Новосибирской области предельного объема расходов на реализацию государственных программ в соответствии с бюджетным прогнозом Новосибирской области на долгосрочный период. </w:t>
      </w:r>
    </w:p>
    <w:p w:rsidR="00E37115" w:rsidRDefault="00E37115" w:rsidP="00E37115">
      <w:pPr>
        <w:spacing w:after="0" w:line="240" w:lineRule="auto"/>
        <w:ind w:right="6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финансового обеспечения государственной программы являются: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бюджетные ассигнования бюджета Новосибирской области, включающие в том числе межбюджетные трансферты, предоставляемые из федерального бюджета;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бюджетные ассигнования бюджетов территориальных государственных внебюджетных фондов;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бюджетные ассигнования местных бюджетов (в части софинансования);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внебюджетные источники.</w:t>
      </w:r>
    </w:p>
    <w:p w:rsidR="00E37115" w:rsidRDefault="00E37115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налоговых расходов приводится в паспорте государственной программы справочно, в целом по государственной программе без разреза по структурным элементам.</w:t>
      </w:r>
    </w:p>
    <w:p w:rsidR="00E37115" w:rsidRDefault="00F26830" w:rsidP="00E3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План реализации структурн</w:t>
      </w:r>
      <w:r w:rsidR="004566DB">
        <w:rPr>
          <w:rFonts w:ascii="Times New Roman" w:hAnsi="Times New Roman" w:cs="Times New Roman"/>
          <w:sz w:val="28"/>
          <w:szCs w:val="28"/>
        </w:rPr>
        <w:t>ого элемента формируется в ГИИС </w:t>
      </w:r>
      <w:r>
        <w:rPr>
          <w:rFonts w:ascii="Times New Roman" w:hAnsi="Times New Roman" w:cs="Times New Roman"/>
          <w:sz w:val="28"/>
          <w:szCs w:val="28"/>
        </w:rPr>
        <w:t xml:space="preserve">«Электронный бюджет» </w:t>
      </w:r>
      <w:r w:rsidR="004566D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(бюджетный цикл).</w:t>
      </w:r>
    </w:p>
    <w:p w:rsidR="00E37115" w:rsidRDefault="00E37115" w:rsidP="00020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53D" w:rsidRDefault="0002053D" w:rsidP="00020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53D" w:rsidRDefault="0002053D" w:rsidP="00020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115" w:rsidRDefault="00957CC2" w:rsidP="00957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C2">
        <w:rPr>
          <w:rFonts w:ascii="Times New Roman" w:hAnsi="Times New Roman" w:cs="Times New Roman"/>
          <w:b/>
          <w:sz w:val="28"/>
          <w:szCs w:val="28"/>
        </w:rPr>
        <w:t xml:space="preserve">Рекомендации по заполнению </w:t>
      </w:r>
      <w:r w:rsidRPr="00957CC2">
        <w:rPr>
          <w:rFonts w:ascii="Times New Roman" w:hAnsi="Times New Roman" w:cs="Times New Roman"/>
          <w:b/>
          <w:sz w:val="28"/>
          <w:szCs w:val="28"/>
        </w:rPr>
        <w:t>сведени</w:t>
      </w:r>
      <w:r w:rsidRPr="00957CC2">
        <w:rPr>
          <w:rFonts w:ascii="Times New Roman" w:hAnsi="Times New Roman" w:cs="Times New Roman"/>
          <w:b/>
          <w:sz w:val="28"/>
          <w:szCs w:val="28"/>
        </w:rPr>
        <w:t>й</w:t>
      </w:r>
      <w:r w:rsidRPr="00957CC2">
        <w:rPr>
          <w:rFonts w:ascii="Times New Roman" w:hAnsi="Times New Roman" w:cs="Times New Roman"/>
          <w:b/>
          <w:sz w:val="28"/>
          <w:szCs w:val="28"/>
        </w:rPr>
        <w:t xml:space="preserve"> о порядке сбора информации и методике расчета показателей, включенных в паспорта государственных программ и ее структурных элементов</w:t>
      </w:r>
    </w:p>
    <w:p w:rsidR="00957CC2" w:rsidRDefault="00957CC2" w:rsidP="00957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360"/>
        <w:gridCol w:w="1870"/>
        <w:gridCol w:w="2298"/>
        <w:gridCol w:w="2693"/>
      </w:tblGrid>
      <w:tr w:rsidR="00931605" w:rsidRPr="00931605" w:rsidTr="0093160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 w:rsidP="0093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показателя</w:t>
            </w: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Периодичность сбора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временной характеристики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расчета (плановых и фактических значений)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 получения данных </w:t>
            </w:r>
          </w:p>
        </w:tc>
      </w:tr>
      <w:tr w:rsidR="00931605" w:rsidRPr="00931605" w:rsidTr="0093160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60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31605" w:rsidRPr="00931605" w:rsidTr="0093160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1605" w:rsidRPr="00931605" w:rsidTr="0093160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05" w:rsidRPr="00931605" w:rsidRDefault="00931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31605" w:rsidRDefault="00931605" w:rsidP="00931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7CC2" w:rsidRDefault="00957CC2" w:rsidP="00931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1605" w:rsidRPr="00957CC2" w:rsidRDefault="00931605" w:rsidP="00931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115" w:rsidRDefault="00E37115" w:rsidP="00E371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E37115" w:rsidSect="00243405">
      <w:headerReference w:type="default" r:id="rId11"/>
      <w:pgSz w:w="11906" w:h="16838"/>
      <w:pgMar w:top="993" w:right="56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5DA" w:rsidRDefault="005045DA" w:rsidP="006C414B">
      <w:pPr>
        <w:spacing w:after="0" w:line="240" w:lineRule="auto"/>
      </w:pPr>
      <w:r>
        <w:separator/>
      </w:r>
    </w:p>
  </w:endnote>
  <w:endnote w:type="continuationSeparator" w:id="0">
    <w:p w:rsidR="005045DA" w:rsidRDefault="005045DA" w:rsidP="006C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5DA" w:rsidRDefault="005045DA" w:rsidP="006C414B">
      <w:pPr>
        <w:spacing w:after="0" w:line="240" w:lineRule="auto"/>
      </w:pPr>
      <w:r>
        <w:separator/>
      </w:r>
    </w:p>
  </w:footnote>
  <w:footnote w:type="continuationSeparator" w:id="0">
    <w:p w:rsidR="005045DA" w:rsidRDefault="005045DA" w:rsidP="006C4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822302"/>
      <w:docPartObj>
        <w:docPartGallery w:val="Page Numbers (Top of Page)"/>
        <w:docPartUnique/>
      </w:docPartObj>
    </w:sdtPr>
    <w:sdtContent>
      <w:p w:rsidR="006C414B" w:rsidRDefault="006C414B">
        <w:pPr>
          <w:pStyle w:val="a5"/>
          <w:jc w:val="center"/>
        </w:pPr>
        <w:r w:rsidRPr="006C41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C41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C41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6C41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C414B" w:rsidRDefault="006C41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15"/>
    <w:rsid w:val="00000477"/>
    <w:rsid w:val="0002053D"/>
    <w:rsid w:val="001644E6"/>
    <w:rsid w:val="001C34FE"/>
    <w:rsid w:val="00243405"/>
    <w:rsid w:val="00347BF7"/>
    <w:rsid w:val="004566DB"/>
    <w:rsid w:val="005045DA"/>
    <w:rsid w:val="005A2AB5"/>
    <w:rsid w:val="006C414B"/>
    <w:rsid w:val="00757A1C"/>
    <w:rsid w:val="007837FF"/>
    <w:rsid w:val="007B4105"/>
    <w:rsid w:val="00931605"/>
    <w:rsid w:val="00957CC2"/>
    <w:rsid w:val="009F3AD7"/>
    <w:rsid w:val="00B91281"/>
    <w:rsid w:val="00D340AF"/>
    <w:rsid w:val="00D72842"/>
    <w:rsid w:val="00DC615B"/>
    <w:rsid w:val="00DF2958"/>
    <w:rsid w:val="00E21955"/>
    <w:rsid w:val="00E37115"/>
    <w:rsid w:val="00EB5283"/>
    <w:rsid w:val="00EF44B1"/>
    <w:rsid w:val="00F2571E"/>
    <w:rsid w:val="00F26830"/>
    <w:rsid w:val="00FA72FE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D8AC"/>
  <w15:chartTrackingRefBased/>
  <w15:docId w15:val="{BF48E562-71F0-4C00-AD24-20651EEE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115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37115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711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414B"/>
  </w:style>
  <w:style w:type="paragraph" w:styleId="a7">
    <w:name w:val="footer"/>
    <w:basedOn w:val="a"/>
    <w:link w:val="a8"/>
    <w:uiPriority w:val="99"/>
    <w:unhideWhenUsed/>
    <w:rsid w:val="006C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4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843D2D2DC92D014E56C73F5426B1AC06B35E01B367742A90F2332EEB5558B2B0E5D319EAD7713FD5BE0E11D7E73880029C1334DA290C9CY4K4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270BB9B6898CF6AAB554B98040E6B185D04BEDF849280F38F87670C9B9483D2952491C14584306C6663971F6675CF0C2003B008B3DAC468e3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5AB976EAB5F7E55D943DC849AA72200C2C3FD5C179904AB54605B16CC286D5A909D9475C6E3C8F731CCDDD5142450EC96D6A2156A9F9370EA9F269Y8c7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6843D2D2DC92D014E56C73F5426B1AC06B35E01B367742A90F2332EEB5558B2B0E5D319EAD7713FDCBE0E11D7E73880029C1334DA290C9CY4K4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8B51FE73D1B0C6C830A177B68B5BA1DDC71DBD6A159667BD086AE395C728067A51BCFD2300D5BDE8275B62A80413CBCF0C20781EE46DEF9B2E31E39W6s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3113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lastModifiedBy>Антонова Екатерина Сергеевна</cp:lastModifiedBy>
  <cp:revision>22</cp:revision>
  <dcterms:created xsi:type="dcterms:W3CDTF">2023-12-12T04:46:00Z</dcterms:created>
  <dcterms:modified xsi:type="dcterms:W3CDTF">2023-12-12T06:03:00Z</dcterms:modified>
</cp:coreProperties>
</file>