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ind w:firstLine="0"/>
        <w:jc w:val="right"/>
      </w:pPr>
      <w:r>
        <w:rPr>
          <w:sz w:val="20"/>
          <w:szCs w:val="20"/>
          <w:lang w:val="en-US"/>
        </w:rPr>
        <w:t xml:space="preserve">                                                          </w:t>
      </w:r>
      <w:r/>
    </w:p>
    <w:p>
      <w:pPr>
        <w:pStyle w:val="646"/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  <w:szCs w:val="20"/>
        </w:rPr>
        <w:t xml:space="preserve">                     </w:t>
      </w:r>
      <w:r/>
    </w:p>
    <w:p>
      <w:pPr>
        <w:pStyle w:val="646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6"/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</w:t>
      </w:r>
      <w:r>
        <w:rPr>
          <w:b/>
          <w:bCs/>
        </w:rPr>
        <w:t xml:space="preserve"> </w:t>
      </w:r>
      <w:r>
        <w:rPr>
          <w:b/>
          <w:bCs/>
        </w:rPr>
        <w:t xml:space="preserve">НОВОСИБИРСКОЙ ОБЛАСТИ</w:t>
      </w:r>
      <w:r>
        <w:rPr>
          <w:b/>
          <w:bCs/>
        </w:rPr>
      </w:r>
    </w:p>
    <w:p>
      <w:pPr>
        <w:pStyle w:val="646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pStyle w:val="646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46"/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646"/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646"/>
        <w:ind w:firstLine="0"/>
        <w:jc w:val="left"/>
        <w:widowControl/>
      </w:pPr>
      <w:r>
        <w:t xml:space="preserve">….2024</w:t>
      </w:r>
      <w:r>
        <w:t xml:space="preserve">                                                                                                       </w:t>
      </w:r>
      <w:r>
        <w:t xml:space="preserve">      </w:t>
      </w:r>
      <w:r>
        <w:t xml:space="preserve">№ </w:t>
      </w:r>
      <w:r>
        <w:t xml:space="preserve">….</w:t>
      </w:r>
      <w:r>
        <w:t xml:space="preserve">-НПА</w:t>
      </w:r>
      <w:r/>
    </w:p>
    <w:p>
      <w:pPr>
        <w:pStyle w:val="646"/>
        <w:ind w:firstLine="0"/>
        <w:jc w:val="center"/>
        <w:widowControl/>
      </w:pPr>
      <w:r>
        <w:t xml:space="preserve">г.</w:t>
      </w:r>
      <w:r>
        <w:t xml:space="preserve"> </w:t>
      </w:r>
      <w:r>
        <w:t xml:space="preserve">Новосибирск</w:t>
      </w:r>
      <w:r/>
    </w:p>
    <w:p>
      <w:pPr>
        <w:pStyle w:val="646"/>
        <w:ind w:firstLine="0"/>
        <w:jc w:val="center"/>
        <w:widowControl/>
      </w:pPr>
      <w:r/>
      <w:r/>
    </w:p>
    <w:p>
      <w:pPr>
        <w:pStyle w:val="646"/>
        <w:ind w:firstLine="0"/>
        <w:jc w:val="center"/>
      </w:pPr>
      <w:r>
        <w:t xml:space="preserve">О </w:t>
      </w:r>
      <w:r>
        <w:t xml:space="preserve">внесении изменений в </w:t>
      </w:r>
      <w:r>
        <w:t xml:space="preserve">приказ</w:t>
      </w:r>
      <w:r>
        <w:t xml:space="preserve"> </w:t>
      </w:r>
      <w:r>
        <w:t xml:space="preserve">министерства промышленности, торговли и развития предпринимательства Новосибирской области</w:t>
      </w:r>
      <w:r>
        <w:t xml:space="preserve"> от 20.07.2023 № </w:t>
      </w:r>
      <w:r>
        <w:t xml:space="preserve">230-</w:t>
      </w:r>
      <w:r>
        <w:t xml:space="preserve">Н</w:t>
      </w:r>
      <w:r>
        <w:t xml:space="preserve">ПА</w:t>
      </w:r>
      <w:r/>
    </w:p>
    <w:p>
      <w:pPr>
        <w:pStyle w:val="646"/>
        <w:jc w:val="center"/>
      </w:pPr>
      <w:r/>
      <w:r/>
    </w:p>
    <w:p>
      <w:pPr>
        <w:pStyle w:val="646"/>
        <w:jc w:val="center"/>
      </w:pPr>
      <w:r/>
      <w:r/>
    </w:p>
    <w:p>
      <w:pPr>
        <w:pStyle w:val="646"/>
        <w:widowControl/>
      </w:pPr>
      <w:r>
        <w:rPr>
          <w:b/>
        </w:rPr>
        <w:t xml:space="preserve">П</w:t>
      </w:r>
      <w:r>
        <w:rPr>
          <w:b/>
        </w:rPr>
        <w:t xml:space="preserve"> р и к а з ы в а </w:t>
      </w:r>
      <w:r>
        <w:rPr>
          <w:b/>
        </w:rPr>
        <w:t xml:space="preserve">ю</w:t>
      </w:r>
      <w:r>
        <w:t xml:space="preserve">:</w:t>
      </w:r>
      <w:r/>
    </w:p>
    <w:p>
      <w:pPr>
        <w:pStyle w:val="646"/>
      </w:pPr>
      <w:r>
        <w:t xml:space="preserve">Внести в приказ </w:t>
      </w:r>
      <w:r>
        <w:t xml:space="preserve">министерства промышленности, торговли и развития предпринимательства Новосибирской области </w:t>
      </w:r>
      <w:r>
        <w:t xml:space="preserve">от </w:t>
      </w:r>
      <w:r>
        <w:t xml:space="preserve">20.07.2023</w:t>
      </w:r>
      <w:r>
        <w:t xml:space="preserve"> </w:t>
      </w:r>
      <w:r>
        <w:t xml:space="preserve">№ </w:t>
      </w:r>
      <w:r>
        <w:t xml:space="preserve">230-НПА</w:t>
      </w:r>
      <w:r>
        <w:t xml:space="preserve"> </w:t>
      </w:r>
      <w:r>
        <w:t xml:space="preserve">«Об обра</w:t>
      </w:r>
      <w:r>
        <w:t xml:space="preserve">зовании экспертно-технического С</w:t>
      </w:r>
      <w:r>
        <w:t xml:space="preserve">овета при министерстве промышленности, торговли и развития предпринимательства Новосибирской области»</w:t>
      </w:r>
      <w:r>
        <w:t xml:space="preserve"> </w:t>
      </w:r>
      <w:r>
        <w:t xml:space="preserve">следующие изменения:</w:t>
      </w:r>
      <w:r/>
    </w:p>
    <w:p>
      <w:pPr>
        <w:pStyle w:val="646"/>
      </w:pPr>
      <w:r>
        <w:t xml:space="preserve">1. </w:t>
      </w:r>
      <w:r>
        <w:t xml:space="preserve">В </w:t>
      </w:r>
      <w:r>
        <w:t xml:space="preserve">Положени</w:t>
      </w:r>
      <w:r>
        <w:t xml:space="preserve">и об экспертно-техническом Совете</w:t>
      </w:r>
      <w:r>
        <w:t xml:space="preserve"> при министерстве промышленности, торговли и развития предпринимательства Новосибирской области</w:t>
      </w:r>
      <w:r>
        <w:t xml:space="preserve"> в абзаце втором пункта 2 слова «государственной власти» исключить.</w:t>
      </w:r>
      <w:r>
        <w:t xml:space="preserve"> </w:t>
      </w:r>
      <w:r/>
    </w:p>
    <w:p>
      <w:pPr>
        <w:pStyle w:val="646"/>
      </w:pPr>
      <w:r>
        <w:t xml:space="preserve">2. </w:t>
      </w:r>
      <w:r>
        <w:t xml:space="preserve">В</w:t>
      </w:r>
      <w:r>
        <w:t xml:space="preserve"> составе </w:t>
      </w:r>
      <w:r>
        <w:t xml:space="preserve">экспертно-технического С</w:t>
      </w:r>
      <w:r>
        <w:t xml:space="preserve">овета при министерстве промышленности, торговли и развития предпринимательства Новосибирской области</w:t>
      </w:r>
      <w:r>
        <w:t xml:space="preserve"> </w:t>
      </w:r>
      <w:r>
        <w:t xml:space="preserve">(далее - </w:t>
      </w:r>
      <w:r>
        <w:t xml:space="preserve">С</w:t>
      </w:r>
      <w:r>
        <w:t xml:space="preserve">овет</w:t>
      </w:r>
      <w:r>
        <w:t xml:space="preserve">)</w:t>
      </w:r>
      <w:r>
        <w:t xml:space="preserve">:</w:t>
      </w:r>
      <w:r/>
    </w:p>
    <w:p>
      <w:pPr>
        <w:pStyle w:val="646"/>
      </w:pPr>
      <w:r>
        <w:t xml:space="preserve">1) в</w:t>
      </w:r>
      <w:r>
        <w:t xml:space="preserve">вести в состав </w:t>
      </w:r>
      <w:r>
        <w:t xml:space="preserve">С</w:t>
      </w:r>
      <w:r>
        <w:t xml:space="preserve">овета:</w:t>
      </w:r>
      <w:r/>
    </w:p>
    <w:p>
      <w:pPr>
        <w:pStyle w:val="646"/>
      </w:pPr>
      <w:r>
        <w:t xml:space="preserve">а</w:t>
      </w:r>
      <w:r>
        <w:t xml:space="preserve">)</w:t>
      </w:r>
      <w:r>
        <w:t xml:space="preserve"> </w:t>
      </w:r>
      <w:r>
        <w:t xml:space="preserve">Гилева Дениса Викторовича,</w:t>
      </w:r>
      <w:r>
        <w:t xml:space="preserve"> сотрудник</w:t>
      </w:r>
      <w:r>
        <w:t xml:space="preserve">а</w:t>
      </w:r>
      <w:r>
        <w:t xml:space="preserve"> управления Федеральной службы безопасности России по Новосибирской области (по согласованию);</w:t>
      </w:r>
      <w:r>
        <w:t xml:space="preserve"> </w:t>
      </w:r>
      <w:r/>
    </w:p>
    <w:p>
      <w:pPr>
        <w:pStyle w:val="646"/>
      </w:pPr>
      <w:r>
        <w:t xml:space="preserve">б</w:t>
      </w:r>
      <w:r>
        <w:t xml:space="preserve">) Кузнецову</w:t>
      </w:r>
      <w:r>
        <w:t xml:space="preserve"> </w:t>
      </w:r>
      <w:r>
        <w:t xml:space="preserve">Елену Александровну,</w:t>
      </w:r>
      <w:r>
        <w:t xml:space="preserve"> директор</w:t>
      </w:r>
      <w:r>
        <w:t xml:space="preserve">а</w:t>
      </w:r>
      <w:r>
        <w:t xml:space="preserve"> общества с</w:t>
      </w:r>
      <w:r>
        <w:t xml:space="preserve"> ограниченной ответственностью «ИС Компани»</w:t>
      </w:r>
      <w:r>
        <w:t xml:space="preserve"> (по согласованию);</w:t>
      </w:r>
      <w:r/>
    </w:p>
    <w:p>
      <w:pPr>
        <w:pStyle w:val="646"/>
      </w:pPr>
      <w:r>
        <w:t xml:space="preserve">в</w:t>
      </w:r>
      <w:r>
        <w:t xml:space="preserve">) Шеманюк Юлию Сергеевну, </w:t>
      </w:r>
      <w:r>
        <w:t xml:space="preserve">начальник</w:t>
      </w:r>
      <w:r>
        <w:t xml:space="preserve">а</w:t>
      </w:r>
      <w:r>
        <w:t xml:space="preserve"> управления экономики и финансов министерства промышленности, торговли и развития предприним</w:t>
      </w:r>
      <w:r>
        <w:t xml:space="preserve">ательства Новосибирской области;</w:t>
      </w:r>
      <w:r/>
    </w:p>
    <w:p>
      <w:pPr>
        <w:pStyle w:val="646"/>
      </w:pPr>
      <w:r>
        <w:t xml:space="preserve">2</w:t>
      </w:r>
      <w:r>
        <w:t xml:space="preserve">) в</w:t>
      </w:r>
      <w:r>
        <w:t xml:space="preserve">ывести из </w:t>
      </w:r>
      <w:r>
        <w:fldChar w:fldCharType="begin"/>
      </w:r>
      <w:r>
        <w:instrText xml:space="preserve">HYPERLINK consultantplus://offline/ref=0BA193AFF2F80B4100A2FB24CCF14B233D95A96685A2700AD32650CEBDA76A9B5BF93DC9D72438B2ECFAF1s0p5E </w:instrText>
      </w:r>
      <w:r>
        <w:fldChar w:fldCharType="separate"/>
      </w:r>
      <w:r>
        <w:rPr>
          <w:rStyle w:val="662"/>
          <w:color w:val="000000"/>
          <w:u w:val="none"/>
        </w:rPr>
        <w:t xml:space="preserve">состава</w:t>
      </w:r>
      <w:r>
        <w:fldChar w:fldCharType="end"/>
      </w:r>
      <w:r>
        <w:t xml:space="preserve"> </w:t>
      </w:r>
      <w:r>
        <w:t xml:space="preserve">С</w:t>
      </w:r>
      <w:r>
        <w:t xml:space="preserve">овета Зырянову Н.Ф., </w:t>
      </w:r>
      <w:r>
        <w:t xml:space="preserve">Маслова А.Е., Черкасова И.А.</w:t>
      </w:r>
      <w:r/>
    </w:p>
    <w:p>
      <w:pPr>
        <w:pStyle w:val="646"/>
      </w:pPr>
      <w:r/>
      <w:r/>
    </w:p>
    <w:p>
      <w:pPr>
        <w:pStyle w:val="646"/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46"/>
        <w:ind w:firstLine="0"/>
        <w:rPr>
          <w:sz w:val="20"/>
          <w:szCs w:val="20"/>
          <w:lang w:eastAsia="en-US"/>
        </w:rPr>
      </w:pPr>
      <w:r>
        <w:rPr>
          <w:lang w:eastAsia="en-US"/>
        </w:rPr>
        <w:t xml:space="preserve">М</w:t>
      </w:r>
      <w:r>
        <w:rPr>
          <w:lang w:eastAsia="en-US"/>
        </w:rPr>
        <w:t xml:space="preserve">инистр</w:t>
      </w:r>
      <w:r>
        <w:rPr>
          <w:lang w:eastAsia="en-US"/>
        </w:rPr>
        <w:t xml:space="preserve">                       </w:t>
      </w:r>
      <w:r>
        <w:rPr>
          <w:lang w:eastAsia="en-US"/>
        </w:rPr>
        <w:t xml:space="preserve">     </w:t>
      </w:r>
      <w:r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               </w:t>
      </w:r>
      <w:r>
        <w:rPr>
          <w:lang w:eastAsia="en-US"/>
        </w:rPr>
        <w:t xml:space="preserve">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  </w:t>
      </w:r>
      <w:r>
        <w:rPr>
          <w:lang w:eastAsia="en-US"/>
        </w:rPr>
        <w:t xml:space="preserve">  </w:t>
      </w:r>
      <w:r>
        <w:rPr>
          <w:lang w:eastAsia="en-US"/>
        </w:rPr>
        <w:t xml:space="preserve">   </w:t>
      </w:r>
      <w:r>
        <w:rPr>
          <w:lang w:eastAsia="en-US"/>
        </w:rPr>
        <w:t xml:space="preserve">А.А. Гончаров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646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pStyle w:val="646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Колмаков А.А.</w:t>
      </w:r>
      <w:r>
        <w:rPr>
          <w:sz w:val="20"/>
          <w:szCs w:val="20"/>
          <w:lang w:eastAsia="en-US"/>
        </w:rPr>
      </w:r>
    </w:p>
    <w:p>
      <w:pPr>
        <w:pStyle w:val="646"/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2386219</w:t>
      </w:r>
      <w:r>
        <w:rPr>
          <w:sz w:val="20"/>
          <w:szCs w:val="20"/>
          <w:lang w:eastAsia="en-US"/>
        </w:rPr>
      </w:r>
    </w:p>
    <w:sectPr>
      <w:footerReference w:type="default" r:id="rId9"/>
      <w:footnotePr/>
      <w:endnotePr/>
      <w:type w:val="continuous"/>
      <w:pgSz w:w="11907" w:h="16840" w:orient="portrait"/>
      <w:pgMar w:top="993" w:right="425" w:bottom="568" w:left="1418" w:header="567" w:footer="56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9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ind w:firstLine="709"/>
      <w:jc w:val="both"/>
      <w:widowControl w:val="off"/>
    </w:pPr>
    <w:rPr>
      <w:sz w:val="28"/>
      <w:szCs w:val="28"/>
      <w:lang w:val="ru-RU" w:eastAsia="ru-RU" w:bidi="ar-SA"/>
    </w:rPr>
  </w:style>
  <w:style w:type="paragraph" w:styleId="647">
    <w:name w:val="Заголовок 2"/>
    <w:basedOn w:val="646"/>
    <w:next w:val="646"/>
    <w:link w:val="651"/>
    <w:qFormat/>
    <w:pPr>
      <w:spacing w:before="120" w:after="120"/>
      <w:outlineLvl w:val="1"/>
    </w:pPr>
  </w:style>
  <w:style w:type="character" w:styleId="648">
    <w:name w:val="Основной шрифт абзаца"/>
    <w:next w:val="648"/>
    <w:link w:val="646"/>
  </w:style>
  <w:style w:type="table" w:styleId="649">
    <w:name w:val="Обычная таблица"/>
    <w:next w:val="649"/>
    <w:link w:val="646"/>
    <w:semiHidden/>
    <w:tblPr/>
  </w:style>
  <w:style w:type="numbering" w:styleId="650">
    <w:name w:val="Нет списка"/>
    <w:next w:val="650"/>
    <w:link w:val="646"/>
    <w:semiHidden/>
  </w:style>
  <w:style w:type="character" w:styleId="651">
    <w:name w:val="Заголовок 2 Знак"/>
    <w:next w:val="651"/>
    <w:link w:val="647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52">
    <w:name w:val="Основной шрифт"/>
    <w:next w:val="652"/>
    <w:link w:val="646"/>
  </w:style>
  <w:style w:type="paragraph" w:styleId="653">
    <w:name w:val="Eiio"/>
    <w:basedOn w:val="646"/>
    <w:next w:val="653"/>
    <w:link w:val="646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654">
    <w:name w:val="Название"/>
    <w:basedOn w:val="646"/>
    <w:next w:val="654"/>
    <w:link w:val="655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655">
    <w:name w:val="Название Знак"/>
    <w:next w:val="655"/>
    <w:link w:val="654"/>
    <w:rPr>
      <w:rFonts w:ascii="Cambria" w:hAnsi="Cambria" w:eastAsia="Times New Roman" w:cs="Times New Roman"/>
      <w:b/>
      <w:bCs/>
      <w:sz w:val="32"/>
      <w:szCs w:val="32"/>
    </w:rPr>
  </w:style>
  <w:style w:type="paragraph" w:styleId="656">
    <w:name w:val="Верхний колонтитул"/>
    <w:basedOn w:val="646"/>
    <w:next w:val="656"/>
    <w:link w:val="657"/>
    <w:pPr>
      <w:tabs>
        <w:tab w:val="center" w:pos="4536" w:leader="none"/>
        <w:tab w:val="right" w:pos="9072" w:leader="none"/>
      </w:tabs>
    </w:pPr>
  </w:style>
  <w:style w:type="character" w:styleId="657">
    <w:name w:val="Верхний колонтитул Знак"/>
    <w:next w:val="657"/>
    <w:link w:val="656"/>
    <w:semiHidden/>
    <w:rPr>
      <w:rFonts w:cs="Times New Roman"/>
      <w:sz w:val="28"/>
      <w:szCs w:val="28"/>
    </w:rPr>
  </w:style>
  <w:style w:type="paragraph" w:styleId="658">
    <w:name w:val="Нижний колонтитул"/>
    <w:basedOn w:val="646"/>
    <w:next w:val="658"/>
    <w:link w:val="659"/>
    <w:uiPriority w:val="99"/>
    <w:pPr>
      <w:tabs>
        <w:tab w:val="center" w:pos="4536" w:leader="none"/>
        <w:tab w:val="right" w:pos="9072" w:leader="none"/>
      </w:tabs>
    </w:pPr>
  </w:style>
  <w:style w:type="character" w:styleId="659">
    <w:name w:val="Нижний колонтитул Знак"/>
    <w:next w:val="659"/>
    <w:link w:val="658"/>
    <w:uiPriority w:val="99"/>
    <w:rPr>
      <w:rFonts w:cs="Times New Roman"/>
      <w:sz w:val="28"/>
      <w:szCs w:val="28"/>
    </w:rPr>
  </w:style>
  <w:style w:type="paragraph" w:styleId="660">
    <w:name w:val="Текст выноски"/>
    <w:basedOn w:val="646"/>
    <w:next w:val="660"/>
    <w:link w:val="661"/>
    <w:semiHidden/>
    <w:rPr>
      <w:rFonts w:ascii="Tahoma" w:hAnsi="Tahoma" w:cs="Tahoma"/>
      <w:sz w:val="16"/>
      <w:szCs w:val="16"/>
    </w:rPr>
  </w:style>
  <w:style w:type="character" w:styleId="661">
    <w:name w:val="Текст выноски Знак"/>
    <w:next w:val="661"/>
    <w:link w:val="660"/>
    <w:semiHidden/>
    <w:rPr>
      <w:rFonts w:ascii="Tahoma" w:hAnsi="Tahoma" w:cs="Tahoma"/>
      <w:sz w:val="16"/>
      <w:szCs w:val="16"/>
    </w:rPr>
  </w:style>
  <w:style w:type="character" w:styleId="662">
    <w:name w:val="Гиперссылка"/>
    <w:next w:val="662"/>
    <w:link w:val="646"/>
    <w:rPr>
      <w:rFonts w:cs="Times New Roman"/>
      <w:color w:val="0000ff"/>
      <w:u w:val="single"/>
    </w:rPr>
  </w:style>
  <w:style w:type="paragraph" w:styleId="663">
    <w:name w:val="ConsPlusNormal"/>
    <w:next w:val="663"/>
    <w:link w:val="646"/>
    <w:rPr>
      <w:b/>
      <w:bCs/>
      <w:sz w:val="28"/>
      <w:szCs w:val="28"/>
      <w:lang w:val="ru-RU" w:eastAsia="ru-RU" w:bidi="ar-SA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GlavPEU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108</cp:revision>
  <dcterms:created xsi:type="dcterms:W3CDTF">2013-12-18T10:05:00Z</dcterms:created>
  <dcterms:modified xsi:type="dcterms:W3CDTF">2024-03-12T02:52:25Z</dcterms:modified>
  <cp:version>917504</cp:version>
</cp:coreProperties>
</file>