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2161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лесохозяйственный регламент </w:t>
      </w:r>
      <w:r>
        <w:rPr>
          <w:sz w:val="28"/>
          <w:szCs w:val="28"/>
        </w:rPr>
        <w:t xml:space="preserve">Бараб</w:t>
      </w:r>
      <w:r>
        <w:rPr>
          <w:sz w:val="28"/>
          <w:szCs w:val="28"/>
        </w:rPr>
        <w:t xml:space="preserve">инского</w:t>
      </w:r>
      <w:r>
        <w:rPr>
          <w:sz w:val="28"/>
          <w:szCs w:val="28"/>
        </w:rPr>
        <w:t xml:space="preserve"> лесничества Новосибирской области, утвержденный приказом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 от 27.12.2018 № 2161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лесохозяйственном регламенте Барабинского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 разделе 2.1.3 таблицу 9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№ 1.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разделе 2.1</w:t>
      </w:r>
      <w:r>
        <w:rPr>
          <w:sz w:val="28"/>
          <w:szCs w:val="28"/>
        </w:rPr>
        <w:t xml:space="preserve">7.2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 xml:space="preserve">ласно приложению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Приложение 14 изложить в редакции, согласно приложению № 3.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49" w:bottom="1134" w:left="1418" w:header="709" w:footer="709" w:gutter="0"/>
          <w:cols w:num="1" w:sep="0" w:space="708" w:equalWidth="1"/>
          <w:docGrid w:linePitch="360"/>
        </w:sectPr>
      </w:pPr>
      <w:r/>
      <w:bookmarkStart w:id="0" w:name="_GoBack"/>
      <w:r/>
      <w:bookmarkEnd w:id="0"/>
      <w:r/>
      <w:r>
        <w:rPr>
          <w:sz w:val="28"/>
          <w:szCs w:val="28"/>
        </w:rPr>
      </w:r>
    </w:p>
    <w:tbl>
      <w:tblPr>
        <w:tblStyle w:val="665"/>
        <w:tblW w:w="14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>
        <w:trPr/>
        <w:tc>
          <w:tcPr>
            <w:tcW w:w="252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22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1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Расчетная лесосека (ежегодный допустимый объем изъятия древесины) по всем видам рубок</w:t>
      </w:r>
      <w:r>
        <w:rPr>
          <w:sz w:val="28"/>
          <w:szCs w:val="28"/>
        </w:rPr>
      </w:r>
    </w:p>
    <w:p>
      <w:pPr>
        <w:jc w:val="right"/>
        <w:rPr>
          <w:i/>
          <w:vertAlign w:val="superscript"/>
        </w:rPr>
      </w:pPr>
      <w:r>
        <w:rPr>
          <w:i/>
        </w:rPr>
        <w:t xml:space="preserve"> </w:t>
      </w:r>
      <w:r>
        <w:rPr>
          <w:i/>
        </w:rPr>
        <w:t xml:space="preserve">площадь – га; запас</w:t>
      </w:r>
      <w:r>
        <w:rPr>
          <w:i/>
        </w:rPr>
        <w:t xml:space="preserve"> (ликвид)</w:t>
      </w:r>
      <w:r>
        <w:rPr>
          <w:i/>
        </w:rPr>
        <w:t xml:space="preserve"> – т</w:t>
      </w:r>
      <w:r>
        <w:rPr>
          <w:i/>
        </w:rPr>
        <w:t xml:space="preserve">ыс. </w:t>
      </w:r>
      <w:r>
        <w:rPr>
          <w:i/>
        </w:rPr>
        <w:t xml:space="preserve">м3</w:t>
      </w:r>
      <w:r>
        <w:rPr>
          <w:i/>
          <w:vertAlign w:val="superscript"/>
        </w:rPr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>
        <w:trPr>
          <w:trHeight w:val="315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Хозяйства</w:t>
            </w:r>
            <w:r/>
          </w:p>
        </w:tc>
        <w:tc>
          <w:tcPr>
            <w:gridSpan w:val="1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3022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Ежегодный допустимый объем изъятия древесины</w:t>
            </w:r>
            <w:r/>
          </w:p>
        </w:tc>
      </w:tr>
      <w:tr>
        <w:trPr>
          <w:trHeight w:val="3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спелых</w:t>
            </w:r>
            <w:r>
              <w:rPr>
                <w:sz w:val="22"/>
                <w:szCs w:val="22"/>
              </w:rPr>
              <w:br/>
              <w:t xml:space="preserve">и перестойных лесных насаждений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при уходе</w:t>
            </w:r>
            <w:r>
              <w:rPr>
                <w:sz w:val="22"/>
                <w:szCs w:val="22"/>
              </w:rPr>
              <w:br/>
              <w:t xml:space="preserve">за лесами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поврежденных и погибших лесных насаждений</w:t>
            </w:r>
            <w:r>
              <w:rPr>
                <w:i/>
              </w:rPr>
              <w:t xml:space="preserve">*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>
              <w:rPr>
                <w:sz w:val="22"/>
                <w:szCs w:val="22"/>
              </w:rPr>
              <w:br/>
              <w:t xml:space="preserve">и объектов, не связанных </w:t>
            </w:r>
            <w:r>
              <w:rPr>
                <w:sz w:val="22"/>
                <w:szCs w:val="22"/>
              </w:rPr>
              <w:br/>
              <w:t xml:space="preserve">с созданием лесной инфраструктуры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всего</w:t>
            </w:r>
            <w:r/>
          </w:p>
        </w:tc>
      </w:tr>
      <w:tr>
        <w:trPr>
          <w:trHeight w:val="3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пло-щадь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5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запас</w:t>
            </w:r>
            <w:r/>
          </w:p>
        </w:tc>
      </w:tr>
      <w:tr>
        <w:trPr>
          <w:trHeight w:val="61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ликвид-ный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дело-вой</w:t>
            </w:r>
            <w:r/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23,65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1179,0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26,30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9,8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0,15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1164,0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23,77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7,7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14,0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2,5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2,1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1189,0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26,42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9,8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5116" w:type="dxa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Кроме того, при рубке погибших и поврежденных лесных насаждений</w:t>
            </w:r>
            <w:r>
              <w:rPr>
                <w:b/>
                <w:bCs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Хвойные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Мягколиственные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35,8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0,9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4" w:type="dxa"/>
            <w:vAlign w:val="bottom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4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35,8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3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0,0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1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 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35,8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8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0,9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673"/>
        <w:ind w:firstLine="0"/>
        <w:jc w:val="both"/>
        <w:rPr>
          <w:i/>
          <w:sz w:val="24"/>
          <w:szCs w:val="24"/>
        </w:rPr>
        <w:outlineLvl w:val="2"/>
      </w:pPr>
      <w:r>
        <w:rPr>
          <w:color w:val="ffffff" w:themeColor="background1"/>
          <w:szCs w:val="28"/>
        </w:rPr>
        <w:t xml:space="preserve">«</w:t>
      </w:r>
      <w:r>
        <w:rPr>
          <w:i/>
          <w:sz w:val="24"/>
          <w:szCs w:val="24"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>
        <w:rPr>
          <w:i/>
          <w:sz w:val="24"/>
          <w:szCs w:val="24"/>
          <w:lang w:val="en-US"/>
        </w:rPr>
        <w:t xml:space="preserve">III</w:t>
      </w:r>
      <w:r>
        <w:rPr>
          <w:i/>
          <w:sz w:val="24"/>
          <w:szCs w:val="24"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</w:t>
      </w:r>
      <w:r>
        <w:rPr>
          <w:szCs w:val="28"/>
        </w:rPr>
        <w:t xml:space="preserve">»</w:t>
      </w:r>
      <w:r>
        <w:rPr>
          <w:i/>
          <w:sz w:val="24"/>
          <w:szCs w:val="24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418" w:right="536" w:bottom="85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65"/>
        <w:tblW w:w="10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>
        <w:trPr/>
        <w:tc>
          <w:tcPr>
            <w:tcW w:w="124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sz w:val="28"/>
                <w:szCs w:val="28"/>
              </w:rPr>
              <w:t xml:space="preserve">Приложение № 2 к приказу министерства природных ресурсов и экологии Новосибирско</w:t>
            </w:r>
            <w:r>
              <w:rPr>
                <w:sz w:val="28"/>
                <w:szCs w:val="28"/>
              </w:rPr>
              <w:t xml:space="preserve">й области </w:t>
            </w:r>
            <w:r>
              <w:rPr>
                <w:sz w:val="28"/>
                <w:szCs w:val="28"/>
              </w:rPr>
              <w:t xml:space="preserve">от «___» _________20___</w:t>
            </w:r>
            <w:r>
              <w:rPr>
                <w:sz w:val="28"/>
                <w:szCs w:val="28"/>
              </w:rPr>
              <w:t xml:space="preserve"> №</w:t>
            </w:r>
            <w:r>
              <w:t xml:space="preserve"> _________</w:t>
            </w:r>
            <w:r/>
          </w:p>
        </w:tc>
      </w:tr>
    </w:tbl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/>
      <w:bookmarkStart w:id="1" w:name="Т16"/>
      <w:r/>
      <w:bookmarkStart w:id="2" w:name="OLE_LINK16"/>
      <w:r/>
      <w:r>
        <w:rPr>
          <w:sz w:val="28"/>
          <w:szCs w:val="28"/>
        </w:rPr>
      </w:r>
    </w:p>
    <w:p>
      <w:pPr>
        <w:jc w:val="right"/>
        <w:spacing w:after="120"/>
        <w:widowControl w:val="off"/>
        <w:tabs>
          <w:tab w:val="center" w:pos="7285" w:leader="none"/>
          <w:tab w:val="left" w:pos="137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Таблица </w:t>
      </w:r>
      <w:bookmarkEnd w:id="1"/>
      <w:r/>
      <w:bookmarkEnd w:id="2"/>
      <w:r>
        <w:rPr>
          <w:sz w:val="28"/>
          <w:szCs w:val="28"/>
        </w:rPr>
        <w:t xml:space="preserve">15</w:t>
      </w:r>
      <w:r>
        <w:rPr>
          <w:sz w:val="28"/>
          <w:szCs w:val="28"/>
        </w:rPr>
      </w:r>
    </w:p>
    <w:p>
      <w:pPr>
        <w:jc w:val="center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Нормативы и параметры санитарно-оздоровительных мероприятий</w:t>
      </w:r>
      <w:r>
        <w:rPr>
          <w:sz w:val="28"/>
          <w:szCs w:val="28"/>
          <w:lang w:eastAsia="en-US"/>
        </w:rPr>
        <w:t xml:space="preserve">*</w:t>
      </w:r>
      <w:r>
        <w:rPr>
          <w:sz w:val="28"/>
          <w:szCs w:val="28"/>
        </w:rPr>
      </w:r>
    </w:p>
    <w:tbl>
      <w:tblPr>
        <w:tblW w:w="10010" w:type="dxa"/>
        <w:tblInd w:w="93" w:type="dxa"/>
        <w:tblLook w:val="04A0" w:firstRow="1" w:lastRow="0" w:firstColumn="1" w:lastColumn="0" w:noHBand="0" w:noVBand="1"/>
      </w:tblPr>
      <w:tblGrid>
        <w:gridCol w:w="513"/>
        <w:gridCol w:w="1875"/>
        <w:gridCol w:w="776"/>
        <w:gridCol w:w="47"/>
        <w:gridCol w:w="821"/>
        <w:gridCol w:w="1138"/>
        <w:gridCol w:w="1337"/>
        <w:gridCol w:w="1237"/>
        <w:gridCol w:w="1445"/>
        <w:gridCol w:w="821"/>
      </w:tblGrid>
      <w:tr>
        <w:trPr>
          <w:trHeight w:val="30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 xml:space="preserve">лесных насаждений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</w:t>
            </w:r>
            <w:r>
              <w:rPr>
                <w:sz w:val="22"/>
                <w:szCs w:val="22"/>
              </w:rPr>
              <w:br/>
              <w:t xml:space="preserve">аварийных деревьев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неликвидной древесины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сплошная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выборочная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  <w:tblHeader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Всего по лесничеству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7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Выявленный фонд по лесоводственным требованиям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вырубки или уборки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изъятия древесины по резу</w:t>
            </w:r>
            <w:r>
              <w:rPr>
                <w:b/>
                <w:bCs/>
                <w:sz w:val="22"/>
                <w:szCs w:val="22"/>
              </w:rPr>
              <w:t xml:space="preserve">льтатам осуществления СОМ в 2023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Доступны</w:t>
            </w:r>
            <w:r>
              <w:rPr>
                <w:b/>
                <w:bCs/>
                <w:sz w:val="22"/>
                <w:szCs w:val="22"/>
              </w:rPr>
              <w:t xml:space="preserve"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Хвойное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5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Хозяйство: Лиственное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35,8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982,0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258,0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878,0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Береза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Осина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выбираемый запас, всего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181,0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122,0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181,0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ликвидный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117,0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174,0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деловой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  <w:vertAlign w:val="superscript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7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5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1" w:type="dxa"/>
            <w:vAlign w:val="bottom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right="-284" w:firstLine="567"/>
        <w:jc w:val="both"/>
        <w:rPr>
          <w:sz w:val="28"/>
          <w:szCs w:val="28"/>
          <w:lang w:eastAsia="en-US"/>
        </w:rPr>
      </w:pPr>
      <w:r>
        <w:rPr>
          <w:i/>
          <w:lang w:eastAsia="en-US"/>
        </w:rPr>
        <w:t xml:space="preserve"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</w:t>
      </w:r>
      <w:r>
        <w:rPr>
          <w:i/>
          <w:lang w:eastAsia="en-US"/>
        </w:rPr>
        <w:t xml:space="preserve">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</w:t>
      </w:r>
      <w:r>
        <w:rPr>
          <w:color w:val="000000"/>
          <w:sz w:val="28"/>
          <w:szCs w:val="28"/>
        </w:rPr>
        <w:t xml:space="preserve">»</w:t>
      </w:r>
      <w:r>
        <w:rPr>
          <w:sz w:val="28"/>
          <w:szCs w:val="28"/>
          <w:lang w:eastAsia="en-US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7"/>
    <w:uiPriority w:val="99"/>
  </w:style>
  <w:style w:type="character" w:styleId="45">
    <w:name w:val="Footer Char"/>
    <w:basedOn w:val="660"/>
    <w:link w:val="669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alloon Text"/>
    <w:basedOn w:val="659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60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5">
    <w:name w:val="Table Grid"/>
    <w:basedOn w:val="661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Header"/>
    <w:basedOn w:val="659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0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Footer"/>
    <w:basedOn w:val="659"/>
    <w:link w:val="6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0"/>
    <w:link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Body Text"/>
    <w:basedOn w:val="659"/>
    <w:link w:val="672"/>
    <w:uiPriority w:val="99"/>
    <w:pPr>
      <w:jc w:val="both"/>
    </w:pPr>
    <w:rPr>
      <w:szCs w:val="18"/>
    </w:rPr>
  </w:style>
  <w:style w:type="character" w:styleId="672" w:customStyle="1">
    <w:name w:val="Основной текст Знак"/>
    <w:basedOn w:val="660"/>
    <w:link w:val="671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673" w:customStyle="1">
    <w:name w:val="для подпунктов"/>
    <w:basedOn w:val="659"/>
    <w:next w:val="659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F9E58-F2D5-476A-AC70-375F9809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21</cp:revision>
  <dcterms:created xsi:type="dcterms:W3CDTF">2019-12-19T05:10:00Z</dcterms:created>
  <dcterms:modified xsi:type="dcterms:W3CDTF">2023-12-22T03:03:38Z</dcterms:modified>
</cp:coreProperties>
</file>