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left="5670"/>
        <w:jc w:val="center"/>
        <w:rPr>
          <w:sz w:val="28"/>
        </w:rPr>
      </w:pPr>
      <w:r w:rsidRPr="00650E80">
        <w:rPr>
          <w:sz w:val="28"/>
        </w:rPr>
        <w:t xml:space="preserve">Приложение </w:t>
      </w:r>
      <w:r>
        <w:rPr>
          <w:sz w:val="28"/>
        </w:rPr>
        <w:t xml:space="preserve">№ </w:t>
      </w:r>
      <w:r w:rsidRPr="00650E80">
        <w:rPr>
          <w:sz w:val="28"/>
        </w:rPr>
        <w:t>1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left="5670"/>
        <w:jc w:val="center"/>
        <w:rPr>
          <w:sz w:val="28"/>
        </w:rPr>
      </w:pPr>
      <w:r>
        <w:rPr>
          <w:sz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512FE6" w:rsidRPr="00650E80" w:rsidRDefault="00512FE6" w:rsidP="00512FE6">
      <w:pPr>
        <w:pStyle w:val="a8"/>
        <w:shd w:val="clear" w:color="auto" w:fill="FFFFFF"/>
        <w:spacing w:before="0" w:beforeAutospacing="0" w:after="0" w:afterAutospacing="0"/>
        <w:ind w:left="5670"/>
        <w:jc w:val="center"/>
        <w:rPr>
          <w:sz w:val="28"/>
        </w:rPr>
      </w:pPr>
      <w:r>
        <w:rPr>
          <w:sz w:val="28"/>
        </w:rPr>
        <w:t>от _________ № _________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650E80">
        <w:rPr>
          <w:b/>
          <w:sz w:val="28"/>
        </w:rPr>
        <w:t xml:space="preserve">Регламент </w:t>
      </w:r>
    </w:p>
    <w:p w:rsidR="00512FE6" w:rsidRPr="00650E80" w:rsidRDefault="00512FE6" w:rsidP="00512FE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650E80">
        <w:rPr>
          <w:b/>
          <w:sz w:val="28"/>
        </w:rPr>
        <w:t xml:space="preserve">внедрения и применения системы </w:t>
      </w:r>
      <w:r w:rsidR="00530A96">
        <w:rPr>
          <w:b/>
          <w:sz w:val="28"/>
        </w:rPr>
        <w:t>оценки</w:t>
      </w:r>
      <w:r w:rsidRPr="00650E80">
        <w:rPr>
          <w:b/>
          <w:sz w:val="28"/>
        </w:rPr>
        <w:t xml:space="preserve"> результативности и эффективности контрольно-надзорной деятельности </w:t>
      </w:r>
      <w:r>
        <w:rPr>
          <w:b/>
          <w:sz w:val="28"/>
        </w:rPr>
        <w:t>управления по государственной охране объектов культурного наследия Новосибирской области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12FE6" w:rsidRPr="00650E80" w:rsidRDefault="00512FE6" w:rsidP="00512FE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650E80">
        <w:rPr>
          <w:b/>
          <w:sz w:val="28"/>
        </w:rPr>
        <w:t>I. Общие положения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F36772" w:rsidRDefault="00512FE6" w:rsidP="00F367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50E80">
        <w:rPr>
          <w:sz w:val="28"/>
        </w:rPr>
        <w:t>1.</w:t>
      </w:r>
      <w:r>
        <w:rPr>
          <w:sz w:val="28"/>
        </w:rPr>
        <w:t> </w:t>
      </w:r>
      <w:proofErr w:type="gramStart"/>
      <w:r w:rsidRPr="00650E80">
        <w:rPr>
          <w:sz w:val="28"/>
        </w:rPr>
        <w:t xml:space="preserve">Регламент внедрения и применения системы показателей результативности и эффективности контрольно-надзорной деятельности </w:t>
      </w:r>
      <w:r>
        <w:rPr>
          <w:sz w:val="28"/>
        </w:rPr>
        <w:t>управления по государственной охране объектов культурного наследия Новосибирской области</w:t>
      </w:r>
      <w:r w:rsidRPr="00650E80">
        <w:rPr>
          <w:sz w:val="28"/>
        </w:rPr>
        <w:t xml:space="preserve"> (далее </w:t>
      </w:r>
      <w:r>
        <w:rPr>
          <w:sz w:val="28"/>
        </w:rPr>
        <w:t>–</w:t>
      </w:r>
      <w:r w:rsidRPr="00650E80">
        <w:rPr>
          <w:sz w:val="28"/>
        </w:rPr>
        <w:t xml:space="preserve"> </w:t>
      </w:r>
      <w:r>
        <w:rPr>
          <w:sz w:val="28"/>
        </w:rPr>
        <w:t>Управление, Система оценки</w:t>
      </w:r>
      <w:r w:rsidRPr="00650E80">
        <w:rPr>
          <w:sz w:val="28"/>
        </w:rPr>
        <w:t xml:space="preserve">) разработан </w:t>
      </w:r>
      <w:r>
        <w:rPr>
          <w:sz w:val="28"/>
        </w:rPr>
        <w:t>в соответствии с</w:t>
      </w:r>
      <w:r w:rsidRPr="00650E80">
        <w:rPr>
          <w:sz w:val="28"/>
        </w:rPr>
        <w:t xml:space="preserve"> законодательств</w:t>
      </w:r>
      <w:r>
        <w:rPr>
          <w:sz w:val="28"/>
        </w:rPr>
        <w:t>ом</w:t>
      </w:r>
      <w:r w:rsidRPr="00650E80">
        <w:rPr>
          <w:sz w:val="28"/>
        </w:rPr>
        <w:t xml:space="preserve"> Российской Федерации в области </w:t>
      </w:r>
      <w:r w:rsidRPr="00404C17">
        <w:rPr>
          <w:sz w:val="28"/>
        </w:rPr>
        <w:t>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 w:rsidR="00530A96">
        <w:rPr>
          <w:sz w:val="28"/>
        </w:rPr>
        <w:t>, расположенных на территории Новосибирской области</w:t>
      </w:r>
      <w:r>
        <w:rPr>
          <w:sz w:val="28"/>
        </w:rPr>
        <w:t xml:space="preserve"> (далее – законодательство об охране объектов культурного</w:t>
      </w:r>
      <w:proofErr w:type="gramEnd"/>
      <w:r>
        <w:rPr>
          <w:sz w:val="28"/>
        </w:rPr>
        <w:t xml:space="preserve"> наследия, объекты культурного наследия).</w:t>
      </w:r>
      <w:r w:rsidR="00F36772">
        <w:rPr>
          <w:sz w:val="28"/>
        </w:rPr>
        <w:t xml:space="preserve"> </w:t>
      </w:r>
    </w:p>
    <w:p w:rsidR="00512FE6" w:rsidRDefault="00F36772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Настоящий регламент применяется при оценке результативности и эффективности осуществления Управлением регионального государственного надзора </w:t>
      </w:r>
      <w:r w:rsidRPr="00F36772">
        <w:rPr>
          <w:sz w:val="28"/>
        </w:rPr>
        <w:t xml:space="preserve">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</w:t>
      </w:r>
      <w:r>
        <w:rPr>
          <w:sz w:val="28"/>
        </w:rPr>
        <w:t xml:space="preserve">(далее – региональный государственный надзор) и может использоваться при оценке результативности и эффективности осуществления Управлением </w:t>
      </w:r>
      <w:r w:rsidRPr="00F36772">
        <w:rPr>
          <w:sz w:val="28"/>
        </w:rPr>
        <w:t>федерального государственного надзора в области охраны объектов культурного наследия</w:t>
      </w:r>
      <w:proofErr w:type="gramEnd"/>
      <w:r w:rsidRPr="00F36772">
        <w:rPr>
          <w:sz w:val="28"/>
        </w:rPr>
        <w:t xml:space="preserve"> (за исключением отдельных объектов культурного наследия, перечень которых устанавливается Правительством Российской Федерации) </w:t>
      </w:r>
      <w:r>
        <w:rPr>
          <w:sz w:val="28"/>
        </w:rPr>
        <w:t>(далее – федеральный государственный надзор).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 Система оценки направлена на снижение уровня причиняемого вреда (ущерба) охраняемым законом ценностям в сфере охраны объектов культурного наследия, а также на достижение оптимального распределение трудовых, материальных и финансовых ресурсов и минимизацию неоправданного вмешательства контрольно-надзорных органов в деятельность подконтрольных субъектов.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3. </w:t>
      </w:r>
      <w:proofErr w:type="gramStart"/>
      <w:r>
        <w:rPr>
          <w:sz w:val="28"/>
        </w:rPr>
        <w:t>Для целей разработки, внедрения и применения Системы оценки понятия «результативность контрольно-надзорной деятельности», «</w:t>
      </w:r>
      <w:r w:rsidR="00530A96">
        <w:rPr>
          <w:sz w:val="28"/>
        </w:rPr>
        <w:t>э</w:t>
      </w:r>
      <w:r>
        <w:rPr>
          <w:sz w:val="28"/>
        </w:rPr>
        <w:t>ффективность контрольно-надзорной деятельности», «</w:t>
      </w:r>
      <w:r w:rsidR="00530A96">
        <w:rPr>
          <w:sz w:val="28"/>
        </w:rPr>
        <w:t>к</w:t>
      </w:r>
      <w:r>
        <w:rPr>
          <w:sz w:val="28"/>
        </w:rPr>
        <w:t>лючевые показатели», «индикативные показатели»</w:t>
      </w:r>
      <w:r w:rsidR="003C094D">
        <w:rPr>
          <w:sz w:val="28"/>
        </w:rPr>
        <w:t>, «</w:t>
      </w:r>
      <w:r w:rsidR="00530A96">
        <w:rPr>
          <w:sz w:val="28"/>
        </w:rPr>
        <w:t>п</w:t>
      </w:r>
      <w:r w:rsidR="003C094D">
        <w:rPr>
          <w:sz w:val="28"/>
        </w:rPr>
        <w:t>оказатели»</w:t>
      </w:r>
      <w:r>
        <w:rPr>
          <w:sz w:val="28"/>
        </w:rPr>
        <w:t xml:space="preserve"> употребляются в смысле, какой им придается в распоряжении Правительства Российской Федерации от 17.05.2016 № 934-р «Об утверждении основных направлений разработки и внедрения системы оценки результативности и эффективности контрольно-надзорной деятельности»</w:t>
      </w:r>
      <w:r w:rsidR="006408E8">
        <w:rPr>
          <w:sz w:val="28"/>
        </w:rPr>
        <w:t xml:space="preserve"> (далее – распоряжение № 934-р)</w:t>
      </w:r>
      <w:r>
        <w:rPr>
          <w:sz w:val="28"/>
        </w:rPr>
        <w:t>.</w:t>
      </w:r>
      <w:proofErr w:type="gramEnd"/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4. </w:t>
      </w:r>
      <w:r w:rsidR="006408E8">
        <w:rPr>
          <w:sz w:val="28"/>
        </w:rPr>
        <w:t>Основными задачами разработки и внедрения системы оценки являются: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выбор целей контрольно-надзорной деятельности (определение общественных рисков, негативных социальных и экономических последствий, на снижение которых направлена контрольно-надзорная деятельность);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определение показателей результативности и эффективности контрольно-надзорной деятельности, отражающих динамику достижения целей контрольно-надзорной деятельности;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разработка и внедрение методик оценки результативности и эффективности контрольно-надзорной деятельности (интерпретации показателей и их взаимосвязи);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формирование механизма сбора достоверной информации о деятельности Управления, его должностных лиц, осуществляющих контрольно-надзорную деятельность, и достигнутых ими общественно значимых результатах, анализ которой позволяет принимать своевременные управленческие решения по корректировке приоритетов и отдельных аспектов контрольно-надзорной деятельности;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внедрение механизма свободного доступа к информации о результатах контрольно-надзорной деятельности;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интеграция информации о результативности и эффективности контрольно-надзорной деятельности в проце</w:t>
      </w:r>
      <w:proofErr w:type="gramStart"/>
      <w:r>
        <w:rPr>
          <w:sz w:val="28"/>
        </w:rPr>
        <w:t>сс стр</w:t>
      </w:r>
      <w:proofErr w:type="gramEnd"/>
      <w:r>
        <w:rPr>
          <w:sz w:val="28"/>
        </w:rPr>
        <w:t>атегического и текущего планирования контрольно-надзорной деятельности, в том числе при формировании планов контрольно-надзорных мероприятий;</w:t>
      </w:r>
    </w:p>
    <w:p w:rsidR="006408E8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формирование в Управлении организационной культуры, направленной на достижение максимального уровня защиты охраняемым законом ценностей, экономию государственных ресурсов и минимизацию вмешательства в деятельность подконтрольных субъектов.</w:t>
      </w:r>
    </w:p>
    <w:p w:rsidR="003C094D" w:rsidRDefault="006408E8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3. В целях оценки результативности и эффективности контрольно-надзорной деятельности Управления при осуществлении регионального государственного надзора устанавливаются показатели </w:t>
      </w:r>
      <w:r w:rsidR="003C094D">
        <w:rPr>
          <w:sz w:val="28"/>
        </w:rPr>
        <w:t>на основе</w:t>
      </w:r>
      <w:r>
        <w:rPr>
          <w:sz w:val="28"/>
        </w:rPr>
        <w:t xml:space="preserve"> типов</w:t>
      </w:r>
      <w:r w:rsidR="003C094D">
        <w:rPr>
          <w:sz w:val="28"/>
        </w:rPr>
        <w:t>ого</w:t>
      </w:r>
      <w:r>
        <w:rPr>
          <w:sz w:val="28"/>
        </w:rPr>
        <w:t xml:space="preserve"> перечн</w:t>
      </w:r>
      <w:r w:rsidR="003C094D">
        <w:rPr>
          <w:sz w:val="28"/>
        </w:rPr>
        <w:t>я</w:t>
      </w:r>
      <w:r>
        <w:rPr>
          <w:sz w:val="28"/>
        </w:rPr>
        <w:t xml:space="preserve"> показателей</w:t>
      </w:r>
      <w:r w:rsidR="003C094D">
        <w:rPr>
          <w:sz w:val="28"/>
        </w:rPr>
        <w:t>,</w:t>
      </w:r>
      <w:r>
        <w:rPr>
          <w:sz w:val="28"/>
        </w:rPr>
        <w:t xml:space="preserve"> утвержденн</w:t>
      </w:r>
      <w:r w:rsidR="003C094D">
        <w:rPr>
          <w:sz w:val="28"/>
        </w:rPr>
        <w:t>ого распоряжением № 934-р.</w:t>
      </w:r>
    </w:p>
    <w:p w:rsidR="00512FE6" w:rsidRDefault="003C094D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 Подготовка, актуализация, корректировка перечня показателей осуществляется рабочей группой Управления, созданной на основании приказа Управления. В состав рабочей группы Управления могут входить работники подведомственного государственного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области».</w:t>
      </w:r>
    </w:p>
    <w:p w:rsidR="00512FE6" w:rsidRDefault="003C094D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5. Проект перечня показателей, проект изменений в него подлежат общественному обсуждению и апробации до его утверждения приказом Управления.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3C094D" w:rsidRPr="00BE7918" w:rsidRDefault="003C094D" w:rsidP="00BE7918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BE7918">
        <w:rPr>
          <w:b/>
          <w:sz w:val="28"/>
          <w:lang w:val="en-US"/>
        </w:rPr>
        <w:t>II</w:t>
      </w:r>
      <w:r w:rsidRPr="00BE7918">
        <w:rPr>
          <w:b/>
          <w:sz w:val="28"/>
        </w:rPr>
        <w:t>. Цели контрольно-надзорной деятельности Управления</w:t>
      </w:r>
      <w:r w:rsidR="00BE7918" w:rsidRPr="00BE7918">
        <w:rPr>
          <w:b/>
          <w:sz w:val="28"/>
        </w:rPr>
        <w:t xml:space="preserve"> и определение их взаимосвязи с показателями</w:t>
      </w:r>
    </w:p>
    <w:p w:rsidR="00BE7918" w:rsidRDefault="00BE7918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BE7918" w:rsidRDefault="003C094D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6. Целями контрольно-надзорной деятельности Управления являются</w:t>
      </w:r>
      <w:r w:rsidR="00530A96">
        <w:rPr>
          <w:sz w:val="28"/>
        </w:rPr>
        <w:t>:</w:t>
      </w:r>
      <w:r w:rsidR="00BE7918">
        <w:rPr>
          <w:sz w:val="28"/>
        </w:rPr>
        <w:t xml:space="preserve"> </w:t>
      </w:r>
      <w:r>
        <w:rPr>
          <w:sz w:val="28"/>
        </w:rPr>
        <w:t>снижение общественных рисков</w:t>
      </w:r>
      <w:r w:rsidR="00BE7918">
        <w:rPr>
          <w:sz w:val="28"/>
        </w:rPr>
        <w:t xml:space="preserve">, </w:t>
      </w:r>
      <w:r>
        <w:rPr>
          <w:sz w:val="28"/>
        </w:rPr>
        <w:t>проявлений негативных социальных и экономических последствий</w:t>
      </w:r>
      <w:r w:rsidR="00BE7918">
        <w:rPr>
          <w:sz w:val="28"/>
        </w:rPr>
        <w:t xml:space="preserve"> на </w:t>
      </w:r>
      <w:r w:rsidR="00BE7918" w:rsidRPr="00404C17">
        <w:rPr>
          <w:sz w:val="28"/>
        </w:rPr>
        <w:t>состояние объектов культурного наследия</w:t>
      </w:r>
      <w:r w:rsidR="00BE7918">
        <w:rPr>
          <w:sz w:val="28"/>
        </w:rPr>
        <w:t>.</w:t>
      </w:r>
    </w:p>
    <w:p w:rsidR="00BE7918" w:rsidRDefault="00BE7918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7. Взаимосвязь целей контрольно-надзорной деятельности и показателей устанавливается через формирование показателей по группам, включающим ключевые показатели (группа «А» и группа «Б»), индикативные показатели (группа «В»).</w:t>
      </w:r>
    </w:p>
    <w:p w:rsidR="00BE7918" w:rsidRDefault="00BE7918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8. </w:t>
      </w:r>
      <w:r w:rsidR="00BC73FB">
        <w:rPr>
          <w:sz w:val="28"/>
        </w:rPr>
        <w:t xml:space="preserve">Определение показателей группы «А» и интерпретация их значений Управлением, его должностными лицами, должны основываться на стремлении к достижению максимальной результативности контрольно-надзорной деятельности, выражающейся в минимизации причиняемого вреда (ущерба) в сфере </w:t>
      </w:r>
      <w:r w:rsidR="00BC73FB" w:rsidRPr="00404C17">
        <w:rPr>
          <w:sz w:val="28"/>
        </w:rPr>
        <w:t>сохранения, использования, популяризации и государственной охраны объектов культурного наследия</w:t>
      </w:r>
      <w:r w:rsidR="00BC73FB">
        <w:rPr>
          <w:sz w:val="28"/>
        </w:rPr>
        <w:t>.</w:t>
      </w:r>
    </w:p>
    <w:p w:rsidR="00BC73FB" w:rsidRDefault="00BC73FB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9. Определение показателей группы «</w:t>
      </w:r>
      <w:r w:rsidR="001F12F1">
        <w:rPr>
          <w:sz w:val="28"/>
        </w:rPr>
        <w:t>Б</w:t>
      </w:r>
      <w:r>
        <w:rPr>
          <w:sz w:val="28"/>
        </w:rPr>
        <w:t xml:space="preserve">» и интерпретация их значений Управлением, его должностными лицами, должны основываться на стремлении к достижению минимального объема задействованных трудовых, финансовых и материальных ресурсов, а также минимально возможного воздействия на </w:t>
      </w:r>
      <w:r w:rsidR="001F12F1">
        <w:rPr>
          <w:sz w:val="28"/>
        </w:rPr>
        <w:t>подконтрольную (поднадзорную) сферу.</w:t>
      </w:r>
    </w:p>
    <w:p w:rsidR="00BE7918" w:rsidRDefault="00BE7918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1F12F1" w:rsidRPr="001F12F1" w:rsidRDefault="001F12F1" w:rsidP="001F12F1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1F12F1">
        <w:rPr>
          <w:b/>
          <w:sz w:val="28"/>
          <w:lang w:val="en-US"/>
        </w:rPr>
        <w:t>III</w:t>
      </w:r>
      <w:r w:rsidRPr="001F12F1">
        <w:rPr>
          <w:b/>
          <w:sz w:val="28"/>
        </w:rPr>
        <w:t>. Порядок обеспечения доступности показателей</w:t>
      </w:r>
    </w:p>
    <w:p w:rsidR="001F12F1" w:rsidRDefault="001F12F1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1F12F1" w:rsidRDefault="001F12F1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10. Доступность показателей контрольно-надзорной деятельности Управления обеспечивается механизмом свободного доступа к информации о результатах контрольно-надзорной деятельности, </w:t>
      </w:r>
      <w:proofErr w:type="gramStart"/>
      <w:r>
        <w:rPr>
          <w:sz w:val="28"/>
        </w:rPr>
        <w:t>который</w:t>
      </w:r>
      <w:proofErr w:type="gramEnd"/>
      <w:r>
        <w:rPr>
          <w:sz w:val="28"/>
        </w:rPr>
        <w:t xml:space="preserve"> включает необходимость:</w:t>
      </w:r>
    </w:p>
    <w:p w:rsidR="00D35833" w:rsidRPr="00D35833" w:rsidRDefault="001F12F1" w:rsidP="00D358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а) своевременного размещения информации в </w:t>
      </w:r>
      <w:r w:rsidR="00D35833" w:rsidRPr="00D35833">
        <w:rPr>
          <w:sz w:val="28"/>
        </w:rPr>
        <w:t>едино</w:t>
      </w:r>
      <w:r w:rsidR="00D35833">
        <w:rPr>
          <w:sz w:val="28"/>
        </w:rPr>
        <w:t>м</w:t>
      </w:r>
      <w:r w:rsidR="00D35833" w:rsidRPr="00D35833">
        <w:rPr>
          <w:sz w:val="28"/>
        </w:rPr>
        <w:t xml:space="preserve"> реестр</w:t>
      </w:r>
      <w:r w:rsidR="00D35833">
        <w:rPr>
          <w:sz w:val="28"/>
        </w:rPr>
        <w:t>е</w:t>
      </w:r>
      <w:r w:rsidR="00D35833" w:rsidRPr="00D35833">
        <w:rPr>
          <w:sz w:val="28"/>
        </w:rPr>
        <w:t xml:space="preserve"> проверок при осуществлении государственного контроля (надзора) и муниципального контроля в Российской Федерации</w:t>
      </w:r>
      <w:r w:rsidR="00D35833">
        <w:rPr>
          <w:sz w:val="28"/>
        </w:rPr>
        <w:t xml:space="preserve"> (далее – единый реестр проверок);</w:t>
      </w:r>
    </w:p>
    <w:p w:rsidR="001F12F1" w:rsidRDefault="001F12F1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б) размещения на официальном сайте Управления в информационно-телекоммуникационной сети «Интернет»:</w:t>
      </w:r>
    </w:p>
    <w:p w:rsidR="001F12F1" w:rsidRDefault="00F36772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о</w:t>
      </w:r>
      <w:r w:rsidR="001F12F1">
        <w:rPr>
          <w:sz w:val="28"/>
        </w:rPr>
        <w:t>бзора правоприменительной практики контрольно-надзорной деятельности Управления с включением в него сведений о достижении показателей результативности и эффективности;</w:t>
      </w:r>
    </w:p>
    <w:p w:rsidR="001F12F1" w:rsidRDefault="00F36772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формы статистического наблюдения 1-контроль;</w:t>
      </w:r>
    </w:p>
    <w:p w:rsidR="00D35833" w:rsidRDefault="00F36772" w:rsidP="00D358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доклада </w:t>
      </w:r>
      <w:r w:rsidRPr="00F36772">
        <w:rPr>
          <w:sz w:val="28"/>
        </w:rPr>
        <w:t xml:space="preserve">об осуществлении регионального </w:t>
      </w:r>
      <w:r>
        <w:rPr>
          <w:sz w:val="28"/>
        </w:rPr>
        <w:t>государственного надзора</w:t>
      </w:r>
      <w:r w:rsidR="00141804">
        <w:rPr>
          <w:sz w:val="28"/>
        </w:rPr>
        <w:t>;</w:t>
      </w:r>
    </w:p>
    <w:p w:rsidR="00D35833" w:rsidRDefault="00D35833" w:rsidP="00D358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журнала выдачи заданий на проведение систематического наблюдения и мероприятий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состоянием объектов культурного наследия;</w:t>
      </w:r>
    </w:p>
    <w:p w:rsidR="00141804" w:rsidRDefault="00D35833" w:rsidP="0014180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в</w:t>
      </w:r>
      <w:r w:rsidR="00141804">
        <w:rPr>
          <w:sz w:val="28"/>
        </w:rPr>
        <w:t>) предоставления сведений о результатах контрольно-надзорной деятельности по запросам подконтрольных субъектов, а также иных лиц.</w:t>
      </w:r>
    </w:p>
    <w:p w:rsidR="00F36772" w:rsidRDefault="00F36772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1F12F1" w:rsidRDefault="001F12F1" w:rsidP="00530A96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1F12F1">
        <w:rPr>
          <w:b/>
          <w:sz w:val="28"/>
          <w:lang w:val="en-US"/>
        </w:rPr>
        <w:t>IV</w:t>
      </w:r>
      <w:r w:rsidRPr="001F12F1">
        <w:rPr>
          <w:b/>
          <w:sz w:val="28"/>
        </w:rPr>
        <w:t xml:space="preserve">. Порядок </w:t>
      </w:r>
      <w:r w:rsidR="00530A96">
        <w:rPr>
          <w:b/>
          <w:sz w:val="28"/>
        </w:rPr>
        <w:t>анализа показателей и применения результатов этого анализа</w:t>
      </w:r>
    </w:p>
    <w:p w:rsidR="00530A96" w:rsidRDefault="00530A96" w:rsidP="00530A96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8"/>
        </w:rPr>
      </w:pPr>
    </w:p>
    <w:p w:rsidR="00D35833" w:rsidRDefault="00D35833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11. </w:t>
      </w:r>
      <w:r w:rsidR="00A766AD">
        <w:rPr>
          <w:sz w:val="28"/>
        </w:rPr>
        <w:t>В целях контроля достижения показателей должна быть сформирована система мер организационного, правового и информационного характера, предусматривающая возможность достоверной оценки достигнутых показателей, стремящаяся к исключению субъективного фактора оценки.</w:t>
      </w:r>
    </w:p>
    <w:p w:rsidR="00D35833" w:rsidRDefault="00A766AD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Наличие</w:t>
      </w:r>
      <w:r w:rsidR="00D35833">
        <w:rPr>
          <w:sz w:val="28"/>
        </w:rPr>
        <w:t xml:space="preserve"> автоматизированной информационной системы учета фактов осуществления контрольно-надзорных мероприятий, включающей формы первичных документов, подготавливаемых и используемых в правоприменительной деятельности должностны</w:t>
      </w:r>
      <w:r>
        <w:rPr>
          <w:sz w:val="28"/>
        </w:rPr>
        <w:t>ми</w:t>
      </w:r>
      <w:r w:rsidR="00D35833">
        <w:rPr>
          <w:sz w:val="28"/>
        </w:rPr>
        <w:t xml:space="preserve"> лиц</w:t>
      </w:r>
      <w:r>
        <w:rPr>
          <w:sz w:val="28"/>
        </w:rPr>
        <w:t>ами</w:t>
      </w:r>
      <w:r w:rsidR="00D35833">
        <w:rPr>
          <w:sz w:val="28"/>
        </w:rPr>
        <w:t xml:space="preserve"> Управления, относится к факторам, </w:t>
      </w:r>
      <w:r>
        <w:rPr>
          <w:sz w:val="28"/>
        </w:rPr>
        <w:t>повышающим</w:t>
      </w:r>
      <w:r w:rsidR="00D35833">
        <w:rPr>
          <w:sz w:val="28"/>
        </w:rPr>
        <w:t xml:space="preserve"> достоверность оценки</w:t>
      </w:r>
      <w:r>
        <w:rPr>
          <w:sz w:val="28"/>
        </w:rPr>
        <w:t>, и снижающим вероятность ошибки</w:t>
      </w:r>
      <w:r w:rsidR="00D35833">
        <w:rPr>
          <w:sz w:val="28"/>
        </w:rPr>
        <w:t>.</w:t>
      </w:r>
    </w:p>
    <w:p w:rsidR="00D35833" w:rsidRDefault="00A766AD" w:rsidP="003C094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12. Контроль достижения показателей осуществляется ежеквартально в течение первого года внедрения и применения показателей, в последующие годы периодичность контроля достижения показателей корректируется.</w:t>
      </w:r>
    </w:p>
    <w:p w:rsidR="001F12F1" w:rsidRDefault="00141804" w:rsidP="001F12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</w:t>
      </w:r>
      <w:r w:rsidR="00A766AD">
        <w:rPr>
          <w:sz w:val="28"/>
        </w:rPr>
        <w:t>3</w:t>
      </w:r>
      <w:r>
        <w:rPr>
          <w:sz w:val="28"/>
        </w:rPr>
        <w:t>. </w:t>
      </w:r>
      <w:r w:rsidR="001F12F1" w:rsidRPr="00650E80">
        <w:rPr>
          <w:sz w:val="28"/>
        </w:rPr>
        <w:t xml:space="preserve">При формировании значений показателей используются данные федеральной и ведомственной статистической отчетности, в том числе сведения, содержащиеся </w:t>
      </w:r>
      <w:proofErr w:type="gramStart"/>
      <w:r w:rsidR="001F12F1" w:rsidRPr="00650E80">
        <w:rPr>
          <w:sz w:val="28"/>
        </w:rPr>
        <w:t xml:space="preserve">в </w:t>
      </w:r>
      <w:r w:rsidR="001F12F1">
        <w:rPr>
          <w:sz w:val="28"/>
        </w:rPr>
        <w:t>Г</w:t>
      </w:r>
      <w:r w:rsidR="001F12F1" w:rsidRPr="00650E80">
        <w:rPr>
          <w:sz w:val="28"/>
        </w:rPr>
        <w:t>АС</w:t>
      </w:r>
      <w:proofErr w:type="gramEnd"/>
      <w:r w:rsidR="001F12F1" w:rsidRPr="00650E80">
        <w:rPr>
          <w:sz w:val="28"/>
        </w:rPr>
        <w:t xml:space="preserve"> </w:t>
      </w:r>
      <w:r w:rsidR="001F12F1">
        <w:rPr>
          <w:sz w:val="28"/>
        </w:rPr>
        <w:t>«Управление»</w:t>
      </w:r>
      <w:r w:rsidR="00D35833">
        <w:rPr>
          <w:sz w:val="28"/>
        </w:rPr>
        <w:t xml:space="preserve">, </w:t>
      </w:r>
      <w:r w:rsidR="00A766AD">
        <w:rPr>
          <w:sz w:val="28"/>
        </w:rPr>
        <w:t>едином реестре проверок, а также в базе данных Управления по состоянию на отчетную дату</w:t>
      </w:r>
      <w:r w:rsidR="001F12F1" w:rsidRPr="00650E80">
        <w:rPr>
          <w:sz w:val="28"/>
        </w:rPr>
        <w:t>.</w:t>
      </w:r>
    </w:p>
    <w:p w:rsidR="00D35833" w:rsidRPr="00650E80" w:rsidRDefault="00A766AD" w:rsidP="001F12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14</w:t>
      </w:r>
      <w:r w:rsidR="00D35833">
        <w:rPr>
          <w:sz w:val="28"/>
        </w:rPr>
        <w:t>. </w:t>
      </w:r>
      <w:r>
        <w:rPr>
          <w:sz w:val="28"/>
        </w:rPr>
        <w:t>Отчет о достигнутых показателях рассматривается на заседании рабочей группы Управления и представляется начальнику Управления на утверждение, размещается на официальном сайте Управления в информационно-телекоммуникационной сети «Интернет».</w:t>
      </w:r>
    </w:p>
    <w:p w:rsidR="001F12F1" w:rsidRDefault="00A766AD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15. Система стимулирования работников Управления в зависимости от достижения показателей формируется с учетом методических рекомендаций, утвержденных Министерством труда и социальной защиты Российской Федерации.</w:t>
      </w: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512FE6" w:rsidRDefault="00512FE6" w:rsidP="00512FE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3639FA" w:rsidRPr="00A766AD" w:rsidRDefault="00512FE6" w:rsidP="00A766A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8"/>
        </w:rPr>
      </w:pPr>
      <w:r w:rsidRPr="00650E80">
        <w:rPr>
          <w:sz w:val="28"/>
        </w:rPr>
        <w:t>_______________</w:t>
      </w:r>
    </w:p>
    <w:sectPr w:rsidR="003639FA" w:rsidRPr="00A766AD" w:rsidSect="00530A96">
      <w:headerReference w:type="even" r:id="rId7"/>
      <w:headerReference w:type="default" r:id="rId8"/>
      <w:footerReference w:type="even" r:id="rId9"/>
      <w:pgSz w:w="11906" w:h="16838"/>
      <w:pgMar w:top="1134" w:right="566" w:bottom="1135" w:left="1418" w:header="426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96" w:rsidRDefault="00530A96" w:rsidP="006408E8">
      <w:r>
        <w:separator/>
      </w:r>
    </w:p>
  </w:endnote>
  <w:endnote w:type="continuationSeparator" w:id="0">
    <w:p w:rsidR="00530A96" w:rsidRDefault="00530A96" w:rsidP="0064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96" w:rsidRDefault="00530A96" w:rsidP="00530A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0A96" w:rsidRDefault="00530A96" w:rsidP="00530A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96" w:rsidRDefault="00530A96" w:rsidP="006408E8">
      <w:r>
        <w:separator/>
      </w:r>
    </w:p>
  </w:footnote>
  <w:footnote w:type="continuationSeparator" w:id="0">
    <w:p w:rsidR="00530A96" w:rsidRDefault="00530A96" w:rsidP="0064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96" w:rsidRDefault="00530A96" w:rsidP="00530A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0A96" w:rsidRDefault="00530A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810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30A96" w:rsidRPr="00E87996" w:rsidRDefault="00530A96" w:rsidP="00530A96">
        <w:pPr>
          <w:pStyle w:val="a6"/>
          <w:jc w:val="center"/>
          <w:rPr>
            <w:sz w:val="20"/>
            <w:szCs w:val="20"/>
          </w:rPr>
        </w:pPr>
        <w:r w:rsidRPr="00E87996">
          <w:rPr>
            <w:sz w:val="20"/>
            <w:szCs w:val="20"/>
          </w:rPr>
          <w:fldChar w:fldCharType="begin"/>
        </w:r>
        <w:r w:rsidRPr="00E87996">
          <w:rPr>
            <w:sz w:val="20"/>
            <w:szCs w:val="20"/>
          </w:rPr>
          <w:instrText>PAGE   \* MERGEFORMAT</w:instrText>
        </w:r>
        <w:r w:rsidRPr="00E87996">
          <w:rPr>
            <w:sz w:val="20"/>
            <w:szCs w:val="20"/>
          </w:rPr>
          <w:fldChar w:fldCharType="separate"/>
        </w:r>
        <w:r w:rsidR="00DB07BB">
          <w:rPr>
            <w:noProof/>
            <w:sz w:val="20"/>
            <w:szCs w:val="20"/>
          </w:rPr>
          <w:t>4</w:t>
        </w:r>
        <w:r w:rsidRPr="00E8799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E6"/>
    <w:rsid w:val="000413A7"/>
    <w:rsid w:val="00141804"/>
    <w:rsid w:val="00183998"/>
    <w:rsid w:val="001F12F1"/>
    <w:rsid w:val="003639FA"/>
    <w:rsid w:val="003C094D"/>
    <w:rsid w:val="00512FE6"/>
    <w:rsid w:val="00530A96"/>
    <w:rsid w:val="006408E8"/>
    <w:rsid w:val="00A766AD"/>
    <w:rsid w:val="00BC73FB"/>
    <w:rsid w:val="00BE7918"/>
    <w:rsid w:val="00D35833"/>
    <w:rsid w:val="00DB07BB"/>
    <w:rsid w:val="00F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FE6"/>
  </w:style>
  <w:style w:type="paragraph" w:styleId="a6">
    <w:name w:val="header"/>
    <w:basedOn w:val="a"/>
    <w:link w:val="a7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839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9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FE6"/>
  </w:style>
  <w:style w:type="paragraph" w:styleId="a6">
    <w:name w:val="header"/>
    <w:basedOn w:val="a"/>
    <w:link w:val="a7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839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2017-07-13T06:32:00Z</cp:lastPrinted>
  <dcterms:created xsi:type="dcterms:W3CDTF">2017-05-29T05:53:00Z</dcterms:created>
  <dcterms:modified xsi:type="dcterms:W3CDTF">2017-07-13T06:32:00Z</dcterms:modified>
</cp:coreProperties>
</file>