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D2D" w:rsidRPr="003B0D2D" w:rsidRDefault="003B0D2D" w:rsidP="003B0D2D">
      <w:pPr>
        <w:pStyle w:val="31"/>
      </w:pPr>
      <w:bookmarkStart w:id="0" w:name="_Toc530275792"/>
      <w:bookmarkStart w:id="1" w:name="_Toc462220552"/>
      <w:bookmarkStart w:id="2" w:name="_GoBack"/>
      <w:bookmarkEnd w:id="2"/>
    </w:p>
    <w:p w:rsidR="00687B30" w:rsidRPr="00C3222A" w:rsidRDefault="00687B30" w:rsidP="00687B30">
      <w:pPr>
        <w:jc w:val="right"/>
        <w:rPr>
          <w:rFonts w:cs="Times New Roman"/>
          <w:sz w:val="28"/>
          <w:szCs w:val="28"/>
        </w:rPr>
      </w:pPr>
      <w:bookmarkStart w:id="3" w:name="_Toc531079613"/>
      <w:r w:rsidRPr="00C3222A">
        <w:rPr>
          <w:rFonts w:cs="Times New Roman"/>
          <w:sz w:val="28"/>
          <w:szCs w:val="28"/>
        </w:rPr>
        <w:t>Утверждена</w:t>
      </w:r>
    </w:p>
    <w:p w:rsidR="00687B30" w:rsidRPr="00C3222A" w:rsidRDefault="00687B30" w:rsidP="00687B30">
      <w:pPr>
        <w:jc w:val="right"/>
        <w:rPr>
          <w:rFonts w:cs="Times New Roman"/>
          <w:sz w:val="28"/>
          <w:szCs w:val="28"/>
        </w:rPr>
      </w:pPr>
      <w:r w:rsidRPr="00C3222A">
        <w:rPr>
          <w:rFonts w:cs="Times New Roman"/>
          <w:sz w:val="28"/>
          <w:szCs w:val="28"/>
        </w:rPr>
        <w:t>постановлением</w:t>
      </w:r>
    </w:p>
    <w:p w:rsidR="00687B30" w:rsidRPr="00C3222A" w:rsidRDefault="00687B30" w:rsidP="00687B30">
      <w:pPr>
        <w:jc w:val="right"/>
        <w:rPr>
          <w:rFonts w:cs="Times New Roman"/>
          <w:sz w:val="28"/>
          <w:szCs w:val="28"/>
        </w:rPr>
      </w:pPr>
      <w:r w:rsidRPr="00C3222A">
        <w:rPr>
          <w:rFonts w:cs="Times New Roman"/>
          <w:sz w:val="28"/>
          <w:szCs w:val="28"/>
        </w:rPr>
        <w:t>Правительства Новосибирской области от ____________</w:t>
      </w:r>
      <w:r w:rsidRPr="00C3222A">
        <w:rPr>
          <w:rFonts w:cs="Times New Roman"/>
          <w:sz w:val="28"/>
          <w:szCs w:val="28"/>
          <w:lang w:val="en-US"/>
        </w:rPr>
        <w:t>N</w:t>
      </w:r>
      <w:r w:rsidRPr="00C3222A">
        <w:rPr>
          <w:rFonts w:cs="Times New Roman"/>
          <w:sz w:val="28"/>
          <w:szCs w:val="28"/>
        </w:rPr>
        <w:t>___</w:t>
      </w:r>
    </w:p>
    <w:p w:rsidR="00687B30" w:rsidRPr="00C3222A" w:rsidRDefault="00687B30" w:rsidP="00687B30">
      <w:pPr>
        <w:jc w:val="center"/>
        <w:rPr>
          <w:rFonts w:cs="Times New Roman"/>
          <w:sz w:val="28"/>
          <w:szCs w:val="28"/>
        </w:rPr>
      </w:pPr>
    </w:p>
    <w:p w:rsidR="00687B30" w:rsidRPr="00F20F1B" w:rsidRDefault="00687B30" w:rsidP="00687B30">
      <w:pPr>
        <w:jc w:val="center"/>
        <w:rPr>
          <w:rFonts w:cs="Times New Roman"/>
          <w:b/>
          <w:sz w:val="28"/>
          <w:szCs w:val="28"/>
        </w:rPr>
      </w:pPr>
      <w:bookmarkStart w:id="4" w:name="_Toc464069612"/>
      <w:bookmarkStart w:id="5" w:name="_Toc523484341"/>
      <w:bookmarkStart w:id="6" w:name="_Toc530405384"/>
      <w:r w:rsidRPr="00F20F1B">
        <w:rPr>
          <w:rFonts w:cs="Times New Roman"/>
          <w:b/>
          <w:sz w:val="28"/>
          <w:szCs w:val="28"/>
        </w:rPr>
        <w:t>Программа развития</w:t>
      </w:r>
    </w:p>
    <w:bookmarkEnd w:id="4"/>
    <w:bookmarkEnd w:id="5"/>
    <w:bookmarkEnd w:id="6"/>
    <w:p w:rsidR="00687B30" w:rsidRDefault="00687B30" w:rsidP="00687B30">
      <w:pPr>
        <w:jc w:val="center"/>
        <w:rPr>
          <w:rFonts w:cs="Times New Roman"/>
          <w:b/>
          <w:sz w:val="28"/>
          <w:szCs w:val="28"/>
        </w:rPr>
      </w:pPr>
      <w:r>
        <w:rPr>
          <w:rFonts w:cs="Times New Roman"/>
          <w:b/>
          <w:sz w:val="28"/>
          <w:szCs w:val="28"/>
        </w:rPr>
        <w:t xml:space="preserve">Биофармацевтического кластера Новосибирской области </w:t>
      </w:r>
    </w:p>
    <w:p w:rsidR="00687B30" w:rsidRPr="00F20F1B" w:rsidRDefault="00687B30" w:rsidP="00687B30">
      <w:pPr>
        <w:jc w:val="center"/>
        <w:rPr>
          <w:rFonts w:cs="Times New Roman"/>
          <w:b/>
          <w:sz w:val="28"/>
          <w:szCs w:val="28"/>
        </w:rPr>
      </w:pPr>
      <w:r w:rsidRPr="00F20F1B">
        <w:rPr>
          <w:rFonts w:cs="Times New Roman"/>
          <w:b/>
          <w:sz w:val="28"/>
          <w:szCs w:val="28"/>
        </w:rPr>
        <w:t>на 2018-2030 годы</w:t>
      </w:r>
    </w:p>
    <w:p w:rsidR="00687B30" w:rsidRPr="00F20F1B" w:rsidRDefault="00687B30" w:rsidP="00687B30">
      <w:pPr>
        <w:jc w:val="center"/>
        <w:rPr>
          <w:rFonts w:cs="Times New Roman"/>
          <w:sz w:val="28"/>
          <w:szCs w:val="28"/>
        </w:rPr>
      </w:pPr>
    </w:p>
    <w:p w:rsidR="00687B30" w:rsidRPr="00F20F1B" w:rsidRDefault="00687B30" w:rsidP="00687B30">
      <w:pPr>
        <w:jc w:val="center"/>
        <w:rPr>
          <w:rFonts w:cs="Times New Roman"/>
          <w:b/>
          <w:sz w:val="28"/>
          <w:szCs w:val="28"/>
        </w:rPr>
      </w:pPr>
      <w:r w:rsidRPr="00F20F1B">
        <w:rPr>
          <w:rFonts w:cs="Times New Roman"/>
          <w:b/>
          <w:sz w:val="28"/>
          <w:szCs w:val="28"/>
        </w:rPr>
        <w:t>Паспорт программы</w:t>
      </w:r>
    </w:p>
    <w:bookmarkEnd w:id="0"/>
    <w:bookmarkEnd w:id="3"/>
    <w:p w:rsidR="00BE1B6A" w:rsidRPr="003101D2" w:rsidRDefault="00BE1B6A" w:rsidP="00687B30">
      <w:pPr>
        <w:ind w:firstLine="0"/>
      </w:pPr>
    </w:p>
    <w:tbl>
      <w:tblPr>
        <w:tblW w:w="9872" w:type="dxa"/>
        <w:tblInd w:w="108" w:type="dxa"/>
        <w:tblLayout w:type="fixed"/>
        <w:tblLook w:val="04A0" w:firstRow="1" w:lastRow="0" w:firstColumn="1" w:lastColumn="0" w:noHBand="0" w:noVBand="1"/>
      </w:tblPr>
      <w:tblGrid>
        <w:gridCol w:w="2219"/>
        <w:gridCol w:w="7653"/>
      </w:tblGrid>
      <w:tr w:rsidR="003C3FD0"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3C3FD0" w:rsidP="0086723A">
            <w:pPr>
              <w:pStyle w:val="a6"/>
              <w:ind w:left="0" w:firstLine="0"/>
              <w:jc w:val="left"/>
              <w:rPr>
                <w:rFonts w:cs="Times New Roman"/>
              </w:rPr>
            </w:pPr>
            <w:r>
              <w:rPr>
                <w:rFonts w:cs="Times New Roman"/>
              </w:rPr>
              <w:t>Основные разработчики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DA638A" w:rsidRDefault="003C3FD0" w:rsidP="0086723A">
            <w:pPr>
              <w:ind w:firstLine="0"/>
            </w:pPr>
            <w:r w:rsidRPr="001611AD">
              <w:t>Ассоциация</w:t>
            </w:r>
            <w:r w:rsidR="00AD59E1">
              <w:t xml:space="preserve"> по развитию инновационного территориального кластера </w:t>
            </w:r>
            <w:r w:rsidR="003101D2">
              <w:t>Новосибирской</w:t>
            </w:r>
            <w:r w:rsidR="00AD59E1">
              <w:t xml:space="preserve"> области в сфере биофармацевтических технологий</w:t>
            </w:r>
            <w:r w:rsidRPr="001611AD">
              <w:t xml:space="preserve"> «БиоФарм»</w:t>
            </w:r>
            <w:r w:rsidR="00AD59E1">
              <w:t xml:space="preserve"> (Ассоциация «Биофарм»)</w:t>
            </w:r>
          </w:p>
        </w:tc>
      </w:tr>
      <w:tr w:rsidR="003C3FD0"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3C3FD0" w:rsidP="0086723A">
            <w:pPr>
              <w:pStyle w:val="a6"/>
              <w:ind w:left="0" w:firstLine="0"/>
              <w:jc w:val="left"/>
              <w:rPr>
                <w:rFonts w:cs="Times New Roman"/>
              </w:rPr>
            </w:pPr>
            <w:r>
              <w:rPr>
                <w:rFonts w:cs="Times New Roman"/>
              </w:rPr>
              <w:t>Цель и задачи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CD6D1D" w:rsidP="0086723A">
            <w:pPr>
              <w:ind w:firstLine="0"/>
            </w:pPr>
            <w:r w:rsidRPr="001611AD">
              <w:t>Массовое внедрение в производство методов и продуктов биотехнологий</w:t>
            </w:r>
            <w:r w:rsidR="00976B7E" w:rsidRPr="001611AD">
              <w:t>, биофармацевтики и генной инженерии</w:t>
            </w:r>
            <w:r w:rsidR="00FB087B" w:rsidRPr="001611AD">
              <w:t xml:space="preserve">, развитие внутреннего спроса, </w:t>
            </w:r>
            <w:r w:rsidR="00C902A2" w:rsidRPr="001611AD">
              <w:t xml:space="preserve">наращивание </w:t>
            </w:r>
            <w:r w:rsidR="00FB087B" w:rsidRPr="001611AD">
              <w:t>объемов производства и экспорта биотехнологической продукции</w:t>
            </w:r>
            <w:r w:rsidR="00C902A2" w:rsidRPr="001611AD">
              <w:t xml:space="preserve"> участников Ассоциации</w:t>
            </w:r>
            <w:r w:rsidR="00AD59E1">
              <w:t xml:space="preserve"> «Биофарм»</w:t>
            </w:r>
            <w:r w:rsidR="00FB087B" w:rsidRPr="001611AD">
              <w:t xml:space="preserve">, </w:t>
            </w:r>
            <w:r w:rsidR="00976B7E" w:rsidRPr="001611AD">
              <w:t xml:space="preserve">участие в </w:t>
            </w:r>
            <w:r w:rsidR="00FB087B" w:rsidRPr="001611AD">
              <w:t>глубокой модернизации технологической базы промышленности</w:t>
            </w:r>
            <w:r w:rsidR="00C902A2" w:rsidRPr="001611AD">
              <w:t xml:space="preserve"> </w:t>
            </w:r>
            <w:r w:rsidRPr="001611AD">
              <w:t>и сельского хозяйства</w:t>
            </w:r>
            <w:r w:rsidR="00976B7E" w:rsidRPr="001611AD">
              <w:t xml:space="preserve"> Новосибирской области</w:t>
            </w:r>
            <w:r w:rsidR="00CD2D03" w:rsidRPr="001611AD">
              <w:t>,</w:t>
            </w:r>
            <w:r w:rsidR="00976B7E" w:rsidRPr="001611AD">
              <w:t xml:space="preserve"> </w:t>
            </w:r>
            <w:r w:rsidR="00122A02" w:rsidRPr="001611AD">
              <w:t xml:space="preserve">опираясь на </w:t>
            </w:r>
            <w:r w:rsidR="00976B7E" w:rsidRPr="001611AD">
              <w:t>институциональны</w:t>
            </w:r>
            <w:r w:rsidR="00122A02" w:rsidRPr="001611AD">
              <w:t>е</w:t>
            </w:r>
            <w:r w:rsidR="00976B7E" w:rsidRPr="001611AD">
              <w:t xml:space="preserve"> услови</w:t>
            </w:r>
            <w:r w:rsidR="00122A02" w:rsidRPr="001611AD">
              <w:t>я</w:t>
            </w:r>
            <w:r w:rsidR="00976B7E" w:rsidRPr="001611AD">
              <w:t xml:space="preserve"> и ины</w:t>
            </w:r>
            <w:r w:rsidR="00122A02" w:rsidRPr="001611AD">
              <w:t>е</w:t>
            </w:r>
            <w:r w:rsidR="00976B7E" w:rsidRPr="001611AD">
              <w:t xml:space="preserve"> возможност</w:t>
            </w:r>
            <w:r w:rsidR="00122A02" w:rsidRPr="001611AD">
              <w:t>и</w:t>
            </w:r>
            <w:r w:rsidR="00976B7E" w:rsidRPr="001611AD">
              <w:t>, создаваемы</w:t>
            </w:r>
            <w:r w:rsidR="00122A02" w:rsidRPr="001611AD">
              <w:t>е</w:t>
            </w:r>
            <w:r w:rsidR="00976B7E" w:rsidRPr="001611AD">
              <w:t xml:space="preserve"> государством.</w:t>
            </w:r>
          </w:p>
        </w:tc>
      </w:tr>
      <w:tr w:rsidR="00DA6F44"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tcPr>
          <w:p w:rsidR="00DA6F44" w:rsidRDefault="00DA6F44" w:rsidP="0086723A">
            <w:pPr>
              <w:pStyle w:val="a6"/>
              <w:ind w:left="0" w:firstLine="0"/>
              <w:jc w:val="left"/>
              <w:rPr>
                <w:rFonts w:cs="Times New Roman"/>
              </w:rPr>
            </w:pPr>
            <w:r>
              <w:rPr>
                <w:rFonts w:cs="Times New Roman"/>
              </w:rPr>
              <w:t>Задачи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tcPr>
          <w:p w:rsidR="00614329" w:rsidRDefault="00614329" w:rsidP="0086723A">
            <w:pPr>
              <w:pStyle w:val="a6"/>
              <w:numPr>
                <w:ilvl w:val="0"/>
                <w:numId w:val="125"/>
              </w:numPr>
              <w:tabs>
                <w:tab w:val="left" w:pos="83"/>
                <w:tab w:val="left" w:pos="367"/>
              </w:tabs>
              <w:ind w:left="0" w:firstLine="0"/>
            </w:pPr>
            <w:r>
              <w:t xml:space="preserve">содействие институциональному развитию </w:t>
            </w:r>
            <w:r w:rsidRPr="00E87172">
              <w:t>Биофарм-кластер</w:t>
            </w:r>
            <w:r>
              <w:t>а;</w:t>
            </w:r>
          </w:p>
          <w:p w:rsidR="00614329" w:rsidRDefault="00614329" w:rsidP="0086723A">
            <w:pPr>
              <w:pStyle w:val="a6"/>
              <w:numPr>
                <w:ilvl w:val="0"/>
                <w:numId w:val="125"/>
              </w:numPr>
              <w:tabs>
                <w:tab w:val="left" w:pos="83"/>
                <w:tab w:val="left" w:pos="367"/>
              </w:tabs>
              <w:ind w:left="0" w:firstLine="0"/>
            </w:pPr>
            <w:r>
              <w:t>содейств</w:t>
            </w:r>
            <w:r w:rsidR="000B7495">
              <w:t>ие</w:t>
            </w:r>
            <w:r>
              <w:t xml:space="preserve"> развитию кооперационных связей среди участников </w:t>
            </w:r>
            <w:r w:rsidRPr="00E87172">
              <w:t>Биофарм-кластер</w:t>
            </w:r>
            <w:r>
              <w:t>а;</w:t>
            </w:r>
          </w:p>
          <w:p w:rsidR="00614329" w:rsidRPr="001611AD" w:rsidRDefault="00614329" w:rsidP="0086723A">
            <w:pPr>
              <w:pStyle w:val="a6"/>
              <w:numPr>
                <w:ilvl w:val="0"/>
                <w:numId w:val="125"/>
              </w:numPr>
              <w:tabs>
                <w:tab w:val="left" w:pos="83"/>
                <w:tab w:val="left" w:pos="367"/>
              </w:tabs>
              <w:ind w:left="0" w:firstLine="0"/>
            </w:pPr>
            <w:r w:rsidRPr="001611AD">
              <w:t>содейств</w:t>
            </w:r>
            <w:r w:rsidR="000B7495" w:rsidRPr="001611AD">
              <w:t>ие</w:t>
            </w:r>
            <w:r w:rsidRPr="001611AD">
              <w:t xml:space="preserve"> созданию инновационной инфраструктуры поддержки предприятий Биофарм-кластера и формированию комфортной коммуникативной среды для эффективного взаимодействия участников Биофарм-кластера;</w:t>
            </w:r>
          </w:p>
          <w:p w:rsidR="00614329" w:rsidRPr="001611AD" w:rsidRDefault="00614329" w:rsidP="0086723A">
            <w:pPr>
              <w:pStyle w:val="a6"/>
              <w:numPr>
                <w:ilvl w:val="0"/>
                <w:numId w:val="125"/>
              </w:numPr>
              <w:tabs>
                <w:tab w:val="left" w:pos="83"/>
                <w:tab w:val="left" w:pos="367"/>
              </w:tabs>
              <w:ind w:left="0" w:firstLine="0"/>
            </w:pPr>
            <w:r w:rsidRPr="001611AD">
              <w:t>содейств</w:t>
            </w:r>
            <w:r w:rsidR="000B7495" w:rsidRPr="001611AD">
              <w:t>ие</w:t>
            </w:r>
            <w:r w:rsidRPr="001611AD">
              <w:t xml:space="preserve"> развитию образовательного, научно-исследовательского</w:t>
            </w:r>
            <w:r w:rsidR="000B7495" w:rsidRPr="001611AD">
              <w:t>,</w:t>
            </w:r>
            <w:r w:rsidRPr="001611AD">
              <w:t xml:space="preserve"> производственного</w:t>
            </w:r>
            <w:r w:rsidR="000B7495" w:rsidRPr="001611AD">
              <w:t xml:space="preserve"> и </w:t>
            </w:r>
            <w:r w:rsidRPr="001611AD">
              <w:t xml:space="preserve">кадрового потенциала посредством формирования соответствующей инфраструктуры; </w:t>
            </w:r>
          </w:p>
          <w:p w:rsidR="00614329" w:rsidRPr="001611AD" w:rsidRDefault="00614329" w:rsidP="0086723A">
            <w:pPr>
              <w:pStyle w:val="a6"/>
              <w:numPr>
                <w:ilvl w:val="0"/>
                <w:numId w:val="125"/>
              </w:numPr>
              <w:tabs>
                <w:tab w:val="left" w:pos="83"/>
                <w:tab w:val="left" w:pos="367"/>
              </w:tabs>
              <w:ind w:left="0" w:firstLine="0"/>
            </w:pPr>
            <w:r w:rsidRPr="001611AD">
              <w:t>содейств</w:t>
            </w:r>
            <w:r w:rsidR="000B7495" w:rsidRPr="001611AD">
              <w:t>ие</w:t>
            </w:r>
            <w:r w:rsidRPr="001611AD">
              <w:t xml:space="preserve"> формированию благоприятных условий для развития Биофарм-кластера, включая меры государственной поддержки;</w:t>
            </w:r>
          </w:p>
          <w:p w:rsidR="00DA6F44" w:rsidRPr="001611AD" w:rsidRDefault="00614329" w:rsidP="0086723A">
            <w:pPr>
              <w:pStyle w:val="a6"/>
              <w:numPr>
                <w:ilvl w:val="0"/>
                <w:numId w:val="125"/>
              </w:numPr>
              <w:tabs>
                <w:tab w:val="left" w:pos="83"/>
                <w:tab w:val="left" w:pos="367"/>
              </w:tabs>
              <w:ind w:left="0" w:firstLine="0"/>
            </w:pPr>
            <w:r w:rsidRPr="001611AD">
              <w:t>содейств</w:t>
            </w:r>
            <w:r w:rsidR="000B7495" w:rsidRPr="001611AD">
              <w:t>ие</w:t>
            </w:r>
            <w:r w:rsidRPr="001611AD">
              <w:t xml:space="preserve"> развитию механизмов поддержки </w:t>
            </w:r>
            <w:r w:rsidR="000B7495" w:rsidRPr="001611AD">
              <w:t>мероприятий</w:t>
            </w:r>
            <w:r w:rsidRPr="001611AD">
              <w:t xml:space="preserve">, направленных на повышение конкурентоспособности организаций Биофарм-кластера, работающих в сферах </w:t>
            </w:r>
            <w:r w:rsidR="00CD2D03" w:rsidRPr="001611AD">
              <w:t>био</w:t>
            </w:r>
            <w:r w:rsidRPr="001611AD">
              <w:t>фармацевтики, биотехнологий и биомедицины;</w:t>
            </w:r>
          </w:p>
          <w:p w:rsidR="007F2BF5" w:rsidRDefault="007F2BF5" w:rsidP="0086723A">
            <w:pPr>
              <w:pStyle w:val="a6"/>
              <w:numPr>
                <w:ilvl w:val="0"/>
                <w:numId w:val="125"/>
              </w:numPr>
              <w:tabs>
                <w:tab w:val="left" w:pos="83"/>
                <w:tab w:val="left" w:pos="367"/>
                <w:tab w:val="left" w:pos="1134"/>
              </w:tabs>
              <w:ind w:left="0" w:firstLine="0"/>
            </w:pPr>
            <w:r w:rsidRPr="001611AD">
              <w:t xml:space="preserve">содействие развитию механизмов продвижения на российский и международный рынок продукции </w:t>
            </w:r>
            <w:r w:rsidR="000B7495" w:rsidRPr="001611AD">
              <w:t xml:space="preserve">участников </w:t>
            </w:r>
            <w:r w:rsidRPr="001611AD">
              <w:t>Биофарм-кластера.</w:t>
            </w:r>
          </w:p>
        </w:tc>
      </w:tr>
      <w:tr w:rsidR="00DA6F44"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DA6F44" w:rsidP="0086723A">
            <w:pPr>
              <w:pStyle w:val="a6"/>
              <w:ind w:left="0" w:firstLine="0"/>
              <w:jc w:val="left"/>
              <w:rPr>
                <w:rFonts w:cs="Times New Roman"/>
              </w:rPr>
            </w:pPr>
            <w:r>
              <w:rPr>
                <w:rFonts w:cs="Times New Roman"/>
              </w:rPr>
              <w:t>Этапы и сроки реализации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DA6F44" w:rsidRDefault="00DA6F44" w:rsidP="0086723A">
            <w:pPr>
              <w:ind w:firstLine="0"/>
            </w:pPr>
            <w:r>
              <w:t>Срок реализации программы 2018-20</w:t>
            </w:r>
            <w:r w:rsidRPr="00986749">
              <w:t>30</w:t>
            </w:r>
            <w:r>
              <w:t xml:space="preserve"> гг.</w:t>
            </w:r>
          </w:p>
          <w:p w:rsidR="00DA6F44" w:rsidRDefault="00DA6F44" w:rsidP="0086723A">
            <w:pPr>
              <w:ind w:firstLine="0"/>
            </w:pPr>
            <w:r>
              <w:t>Этапы реализации программы:</w:t>
            </w:r>
          </w:p>
          <w:p w:rsidR="00DA6F44" w:rsidRDefault="00DA6F44" w:rsidP="0086723A">
            <w:pPr>
              <w:ind w:firstLine="0"/>
            </w:pPr>
            <w:r>
              <w:rPr>
                <w:lang w:val="en-US"/>
              </w:rPr>
              <w:t>I</w:t>
            </w:r>
            <w:r>
              <w:t xml:space="preserve"> этап: 2018 </w:t>
            </w:r>
            <w:r w:rsidRPr="00986749">
              <w:t>–</w:t>
            </w:r>
            <w:r>
              <w:t>20</w:t>
            </w:r>
            <w:r w:rsidRPr="00986749">
              <w:t>19</w:t>
            </w:r>
            <w:r>
              <w:t xml:space="preserve"> гг.</w:t>
            </w:r>
          </w:p>
          <w:p w:rsidR="00DA6F44" w:rsidRDefault="00DA6F44" w:rsidP="0086723A">
            <w:pPr>
              <w:ind w:firstLine="0"/>
            </w:pPr>
            <w:r>
              <w:rPr>
                <w:lang w:val="en-US"/>
              </w:rPr>
              <w:t>II</w:t>
            </w:r>
            <w:r>
              <w:t xml:space="preserve"> этап: 2020</w:t>
            </w:r>
            <w:r w:rsidRPr="00986749">
              <w:t>–</w:t>
            </w:r>
            <w:r>
              <w:t>2021 гг</w:t>
            </w:r>
            <w:r w:rsidRPr="00986749">
              <w:t>.</w:t>
            </w:r>
            <w:r>
              <w:t xml:space="preserve"> </w:t>
            </w:r>
          </w:p>
          <w:p w:rsidR="00DA6F44" w:rsidRDefault="00DA6F44" w:rsidP="0086723A">
            <w:pPr>
              <w:ind w:firstLine="0"/>
            </w:pPr>
            <w:r>
              <w:rPr>
                <w:lang w:val="en-US"/>
              </w:rPr>
              <w:t>III</w:t>
            </w:r>
            <w:r w:rsidRPr="00986749">
              <w:t xml:space="preserve"> </w:t>
            </w:r>
            <w:r>
              <w:t>этап: 202</w:t>
            </w:r>
            <w:r w:rsidR="00343E42">
              <w:t>2</w:t>
            </w:r>
            <w:r w:rsidRPr="00986749">
              <w:t>–</w:t>
            </w:r>
            <w:r>
              <w:t>20</w:t>
            </w:r>
            <w:r w:rsidRPr="00986749">
              <w:t>30</w:t>
            </w:r>
            <w:r>
              <w:t xml:space="preserve"> гг</w:t>
            </w:r>
            <w:r w:rsidRPr="00986749">
              <w:t>.</w:t>
            </w:r>
          </w:p>
        </w:tc>
      </w:tr>
      <w:tr w:rsidR="00DA6F44"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DA6F44" w:rsidP="0086723A">
            <w:pPr>
              <w:pStyle w:val="a6"/>
              <w:ind w:left="0" w:firstLine="0"/>
              <w:jc w:val="left"/>
              <w:rPr>
                <w:rFonts w:cs="Times New Roman"/>
              </w:rPr>
            </w:pPr>
            <w:r>
              <w:rPr>
                <w:rFonts w:cs="Times New Roman"/>
              </w:rPr>
              <w:t>Основные направления, совместные проекты и мероприятия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E25316" w:rsidRPr="00E25316" w:rsidRDefault="00483CCE" w:rsidP="0086723A">
            <w:pPr>
              <w:pStyle w:val="af7"/>
              <w:numPr>
                <w:ilvl w:val="0"/>
                <w:numId w:val="203"/>
              </w:numPr>
              <w:tabs>
                <w:tab w:val="left" w:pos="225"/>
              </w:tabs>
              <w:ind w:left="0" w:firstLine="0"/>
              <w:contextualSpacing/>
              <w:jc w:val="both"/>
            </w:pPr>
            <w:r>
              <w:rPr>
                <w:b/>
              </w:rPr>
              <w:t>П</w:t>
            </w:r>
            <w:r w:rsidR="000E1775" w:rsidRPr="001611AD">
              <w:rPr>
                <w:b/>
              </w:rPr>
              <w:t>родуктовые:</w:t>
            </w:r>
            <w:r w:rsidR="000E1775" w:rsidRPr="001611AD">
              <w:t xml:space="preserve"> </w:t>
            </w:r>
          </w:p>
          <w:p w:rsidR="00E25316" w:rsidRPr="00E25316" w:rsidRDefault="000E1775" w:rsidP="0086723A">
            <w:pPr>
              <w:pStyle w:val="af7"/>
              <w:numPr>
                <w:ilvl w:val="0"/>
                <w:numId w:val="203"/>
              </w:numPr>
              <w:tabs>
                <w:tab w:val="left" w:pos="367"/>
              </w:tabs>
              <w:ind w:left="0" w:firstLine="0"/>
              <w:contextualSpacing/>
              <w:jc w:val="both"/>
            </w:pPr>
            <w:r w:rsidRPr="001611AD">
              <w:t xml:space="preserve">создание перспективных средств терапии, материалов и устройств на базе биомолекул; </w:t>
            </w:r>
          </w:p>
          <w:p w:rsidR="00E25316" w:rsidRPr="00E25316" w:rsidRDefault="000E1775" w:rsidP="0086723A">
            <w:pPr>
              <w:pStyle w:val="af7"/>
              <w:numPr>
                <w:ilvl w:val="0"/>
                <w:numId w:val="203"/>
              </w:numPr>
              <w:tabs>
                <w:tab w:val="left" w:pos="367"/>
              </w:tabs>
              <w:ind w:left="0" w:firstLine="0"/>
              <w:contextualSpacing/>
              <w:jc w:val="both"/>
            </w:pPr>
            <w:r w:rsidRPr="001611AD">
              <w:t xml:space="preserve">развитие и применение современных методов генетики и селекции для выведения новых сортов растений; </w:t>
            </w:r>
          </w:p>
          <w:p w:rsidR="000E1775" w:rsidRPr="001611AD" w:rsidRDefault="000E1775" w:rsidP="0086723A">
            <w:pPr>
              <w:pStyle w:val="af7"/>
              <w:numPr>
                <w:ilvl w:val="0"/>
                <w:numId w:val="203"/>
              </w:numPr>
              <w:tabs>
                <w:tab w:val="left" w:pos="367"/>
              </w:tabs>
              <w:ind w:left="0" w:firstLine="0"/>
              <w:contextualSpacing/>
              <w:jc w:val="both"/>
            </w:pPr>
            <w:r w:rsidRPr="001611AD">
              <w:t>отработка и масштабирование технологии производства инновационных оригинальных и биоподобных лекарственных препаратов и активных биофармацевтических субстанций</w:t>
            </w:r>
            <w:r w:rsidR="00483CCE">
              <w:t>.</w:t>
            </w:r>
            <w:r w:rsidRPr="001611AD">
              <w:t xml:space="preserve"> </w:t>
            </w:r>
          </w:p>
          <w:p w:rsidR="00E25316" w:rsidRPr="00E25316" w:rsidRDefault="00483CCE" w:rsidP="0086723A">
            <w:pPr>
              <w:pStyle w:val="a6"/>
              <w:numPr>
                <w:ilvl w:val="0"/>
                <w:numId w:val="203"/>
              </w:numPr>
              <w:tabs>
                <w:tab w:val="left" w:pos="225"/>
              </w:tabs>
              <w:ind w:left="0" w:firstLine="0"/>
              <w:rPr>
                <w:shd w:val="clear" w:color="auto" w:fill="FFFFFF"/>
              </w:rPr>
            </w:pPr>
            <w:r>
              <w:rPr>
                <w:b/>
              </w:rPr>
              <w:t>Т</w:t>
            </w:r>
            <w:r w:rsidR="000E1775" w:rsidRPr="00E25316">
              <w:rPr>
                <w:b/>
              </w:rPr>
              <w:t>ехнологические:</w:t>
            </w:r>
            <w:r w:rsidR="000E1775" w:rsidRPr="001611AD">
              <w:t xml:space="preserve"> </w:t>
            </w:r>
          </w:p>
          <w:p w:rsidR="00E25316" w:rsidRPr="00E25316" w:rsidRDefault="000E1775" w:rsidP="0086723A">
            <w:pPr>
              <w:pStyle w:val="a6"/>
              <w:numPr>
                <w:ilvl w:val="0"/>
                <w:numId w:val="203"/>
              </w:numPr>
              <w:ind w:left="0" w:firstLine="0"/>
              <w:rPr>
                <w:shd w:val="clear" w:color="auto" w:fill="FFFFFF"/>
              </w:rPr>
            </w:pPr>
            <w:r w:rsidRPr="001611AD">
              <w:t xml:space="preserve">исследование молекулярных механизмов, разработка новых технологий и создание клеточных линий для фармакологического скрининга; </w:t>
            </w:r>
          </w:p>
          <w:p w:rsidR="00E25316" w:rsidRPr="00E25316" w:rsidRDefault="000E1775" w:rsidP="0086723A">
            <w:pPr>
              <w:pStyle w:val="a6"/>
              <w:numPr>
                <w:ilvl w:val="0"/>
                <w:numId w:val="203"/>
              </w:numPr>
              <w:ind w:left="0" w:firstLine="0"/>
              <w:rPr>
                <w:shd w:val="clear" w:color="auto" w:fill="FFFFFF"/>
              </w:rPr>
            </w:pPr>
            <w:r w:rsidRPr="001611AD">
              <w:t xml:space="preserve">создание центра компетенций по средствам терапии и диагностики на основе платформ синтетической биологии и иммунологии; </w:t>
            </w:r>
          </w:p>
          <w:p w:rsidR="00E25316" w:rsidRPr="00E25316" w:rsidRDefault="00E25316" w:rsidP="0086723A">
            <w:pPr>
              <w:pStyle w:val="a6"/>
              <w:numPr>
                <w:ilvl w:val="0"/>
                <w:numId w:val="203"/>
              </w:numPr>
              <w:ind w:left="0" w:firstLine="0"/>
              <w:rPr>
                <w:shd w:val="clear" w:color="auto" w:fill="FFFFFF"/>
              </w:rPr>
            </w:pPr>
            <w:r w:rsidRPr="001611AD">
              <w:t>создание специализированной научно-технологической площадки для прототипирования и внедрения в медицинскую практику биосовместимых материалов и клеточных технологий;</w:t>
            </w:r>
            <w:r w:rsidRPr="00E25316">
              <w:t xml:space="preserve"> </w:t>
            </w:r>
          </w:p>
          <w:p w:rsidR="00E25316" w:rsidRPr="00E25316" w:rsidRDefault="000E1775" w:rsidP="0086723A">
            <w:pPr>
              <w:pStyle w:val="a6"/>
              <w:numPr>
                <w:ilvl w:val="0"/>
                <w:numId w:val="203"/>
              </w:numPr>
              <w:ind w:left="0" w:firstLine="0"/>
              <w:rPr>
                <w:shd w:val="clear" w:color="auto" w:fill="FFFFFF"/>
              </w:rPr>
            </w:pPr>
            <w:r w:rsidRPr="001611AD">
              <w:lastRenderedPageBreak/>
              <w:t xml:space="preserve">национальная платформа промышленной автоматизации, позволяющая в кратчайшие сроки создавать полнофункциональные комплексы контроля и управления технологическим процессом любой сложности; </w:t>
            </w:r>
          </w:p>
          <w:p w:rsidR="00BE1B6A" w:rsidRDefault="000E1775" w:rsidP="0086723A">
            <w:pPr>
              <w:pStyle w:val="a6"/>
              <w:numPr>
                <w:ilvl w:val="0"/>
                <w:numId w:val="203"/>
              </w:numPr>
              <w:ind w:left="0" w:firstLine="0"/>
              <w:rPr>
                <w:shd w:val="clear" w:color="auto" w:fill="FFFFFF"/>
              </w:rPr>
            </w:pPr>
            <w:r w:rsidRPr="001611AD">
              <w:t xml:space="preserve">строительство центра </w:t>
            </w:r>
            <w:r w:rsidRPr="00E25316">
              <w:rPr>
                <w:shd w:val="clear" w:color="auto" w:fill="FFFFFF"/>
              </w:rPr>
              <w:t>позитронно-эмиссионной томографии (далее – ПЭТ-центр)</w:t>
            </w:r>
            <w:r w:rsidR="00483CCE">
              <w:rPr>
                <w:shd w:val="clear" w:color="auto" w:fill="FFFFFF"/>
              </w:rPr>
              <w:t>.</w:t>
            </w:r>
          </w:p>
          <w:p w:rsidR="00483CCE" w:rsidRPr="00483CCE" w:rsidRDefault="00343E42" w:rsidP="0086723A">
            <w:pPr>
              <w:pStyle w:val="a6"/>
              <w:numPr>
                <w:ilvl w:val="0"/>
                <w:numId w:val="203"/>
              </w:numPr>
              <w:tabs>
                <w:tab w:val="left" w:pos="367"/>
              </w:tabs>
              <w:ind w:left="0" w:firstLine="0"/>
              <w:rPr>
                <w:shd w:val="clear" w:color="auto" w:fill="FFFFFF"/>
              </w:rPr>
            </w:pPr>
            <w:r>
              <w:rPr>
                <w:shd w:val="clear" w:color="auto" w:fill="FFFFFF"/>
              </w:rPr>
              <w:t>р</w:t>
            </w:r>
            <w:r w:rsidR="00483CCE" w:rsidRPr="001611AD">
              <w:rPr>
                <w:shd w:val="clear" w:color="auto" w:fill="FFFFFF"/>
              </w:rPr>
              <w:t xml:space="preserve">еализация научно-прикладных исследований в сфере наук о жизни и выпуск наукоемкой продукции участниками </w:t>
            </w:r>
            <w:r w:rsidR="003101D2">
              <w:rPr>
                <w:shd w:val="clear" w:color="auto" w:fill="FFFFFF"/>
              </w:rPr>
              <w:t>Б</w:t>
            </w:r>
            <w:r w:rsidR="00483CCE" w:rsidRPr="001611AD">
              <w:rPr>
                <w:shd w:val="clear" w:color="auto" w:fill="FFFFFF"/>
              </w:rPr>
              <w:t>иофарм-кластера с использованием возможностей ЦКП «СКИФ»</w:t>
            </w:r>
            <w:r w:rsidR="00483CCE" w:rsidRPr="001611AD">
              <w:t>.</w:t>
            </w:r>
          </w:p>
          <w:p w:rsidR="00483CCE" w:rsidRPr="00483CCE" w:rsidRDefault="00343E42" w:rsidP="0086723A">
            <w:pPr>
              <w:pStyle w:val="a6"/>
              <w:numPr>
                <w:ilvl w:val="0"/>
                <w:numId w:val="203"/>
              </w:numPr>
              <w:tabs>
                <w:tab w:val="left" w:pos="367"/>
              </w:tabs>
              <w:ind w:left="0" w:firstLine="0"/>
              <w:rPr>
                <w:shd w:val="clear" w:color="auto" w:fill="FFFFFF"/>
              </w:rPr>
            </w:pPr>
            <w:r>
              <w:t>р</w:t>
            </w:r>
            <w:r w:rsidR="00483CCE" w:rsidRPr="001611AD">
              <w:t>азвитие объектов инновационной и</w:t>
            </w:r>
            <w:r w:rsidR="00483CCE" w:rsidRPr="000E5673">
              <w:rPr>
                <w:rFonts w:asciiTheme="minorHAnsi" w:hAnsiTheme="minorHAnsi" w:cs="Times New Roman CYR"/>
                <w:szCs w:val="20"/>
              </w:rPr>
              <w:t xml:space="preserve"> </w:t>
            </w:r>
            <w:r w:rsidR="00483CCE" w:rsidRPr="001611AD">
              <w:t>образовательной инфраструктуры;</w:t>
            </w:r>
          </w:p>
          <w:p w:rsidR="00BE1B6A" w:rsidRPr="00483CCE" w:rsidRDefault="00343E42" w:rsidP="0086723A">
            <w:pPr>
              <w:pStyle w:val="a6"/>
              <w:numPr>
                <w:ilvl w:val="0"/>
                <w:numId w:val="203"/>
              </w:numPr>
              <w:tabs>
                <w:tab w:val="left" w:pos="367"/>
              </w:tabs>
              <w:ind w:left="0" w:firstLine="0"/>
              <w:rPr>
                <w:shd w:val="clear" w:color="auto" w:fill="FFFFFF"/>
              </w:rPr>
            </w:pPr>
            <w:r>
              <w:t>о</w:t>
            </w:r>
            <w:r w:rsidR="00483CCE" w:rsidRPr="001611AD">
              <w:t>беспечение деятельности</w:t>
            </w:r>
            <w:r w:rsidR="00483CCE" w:rsidRPr="000E5673">
              <w:rPr>
                <w:rFonts w:cs="Times New Roman CYR"/>
                <w:szCs w:val="20"/>
              </w:rPr>
              <w:t xml:space="preserve"> </w:t>
            </w:r>
            <w:r w:rsidR="00483CCE" w:rsidRPr="001611AD">
              <w:t>специализированной организации,</w:t>
            </w:r>
            <w:r w:rsidR="00483CCE" w:rsidRPr="000E5673">
              <w:rPr>
                <w:rFonts w:cs="Times New Roman CYR"/>
                <w:szCs w:val="20"/>
              </w:rPr>
              <w:t xml:space="preserve"> </w:t>
            </w:r>
            <w:r w:rsidR="00483CCE" w:rsidRPr="001611AD">
              <w:t>осуществляющей методическое,</w:t>
            </w:r>
            <w:r w:rsidR="00483CCE" w:rsidRPr="000E5673">
              <w:rPr>
                <w:rFonts w:cs="Times New Roman CYR"/>
                <w:szCs w:val="20"/>
              </w:rPr>
              <w:t xml:space="preserve"> </w:t>
            </w:r>
            <w:r w:rsidR="00483CCE" w:rsidRPr="001611AD">
              <w:t>организационное, экспертно-аналитическое и</w:t>
            </w:r>
            <w:r w:rsidR="00483CCE" w:rsidRPr="000E5673">
              <w:rPr>
                <w:rFonts w:cs="Times New Roman CYR"/>
                <w:szCs w:val="20"/>
              </w:rPr>
              <w:t xml:space="preserve"> </w:t>
            </w:r>
            <w:r w:rsidR="00483CCE" w:rsidRPr="001611AD">
              <w:t>информационное сопровождение развития</w:t>
            </w:r>
            <w:r w:rsidR="00483CCE" w:rsidRPr="000E5673">
              <w:rPr>
                <w:rFonts w:cs="Times New Roman CYR"/>
                <w:szCs w:val="20"/>
              </w:rPr>
              <w:t xml:space="preserve"> </w:t>
            </w:r>
            <w:r w:rsidR="00483CCE" w:rsidRPr="001611AD">
              <w:t>Биофарм-кластера</w:t>
            </w:r>
            <w:r w:rsidR="00483CCE" w:rsidRPr="000E5673">
              <w:rPr>
                <w:rFonts w:cs="Times New Roman CYR"/>
                <w:szCs w:val="20"/>
              </w:rPr>
              <w:t>;</w:t>
            </w:r>
          </w:p>
        </w:tc>
      </w:tr>
      <w:tr w:rsidR="00DA6F44"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DA6F44" w:rsidP="0086723A">
            <w:pPr>
              <w:pStyle w:val="a6"/>
              <w:ind w:left="0" w:firstLine="0"/>
              <w:jc w:val="left"/>
              <w:rPr>
                <w:rFonts w:cs="Times New Roman"/>
              </w:rPr>
            </w:pPr>
            <w:r>
              <w:rPr>
                <w:rFonts w:cs="Times New Roman"/>
              </w:rPr>
              <w:lastRenderedPageBreak/>
              <w:t>Ответственные исполнители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Pr="001611AD" w:rsidRDefault="00DA6F44" w:rsidP="0086723A">
            <w:pPr>
              <w:ind w:firstLine="0"/>
              <w:jc w:val="left"/>
            </w:pPr>
            <w:r w:rsidRPr="001611AD">
              <w:t>Ассоциация «БиоФарм»</w:t>
            </w:r>
          </w:p>
          <w:p w:rsidR="00BE1B6A" w:rsidRPr="001611AD" w:rsidRDefault="00122A02" w:rsidP="0086723A">
            <w:pPr>
              <w:ind w:firstLine="0"/>
              <w:jc w:val="left"/>
            </w:pPr>
            <w:r w:rsidRPr="001611AD">
              <w:t xml:space="preserve">Члены </w:t>
            </w:r>
            <w:r w:rsidR="00DA6F44" w:rsidRPr="001611AD">
              <w:t>Ассоциации «БиоФарм»</w:t>
            </w:r>
            <w:r w:rsidRPr="001611AD">
              <w:t>,</w:t>
            </w:r>
            <w:r w:rsidR="00DA6F44" w:rsidRPr="001611AD">
              <w:t xml:space="preserve"> принимающие участие в проектах Программы</w:t>
            </w:r>
          </w:p>
        </w:tc>
      </w:tr>
      <w:tr w:rsidR="00DA6F44"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DA6F44" w:rsidP="0086723A">
            <w:pPr>
              <w:pStyle w:val="a6"/>
              <w:ind w:left="0" w:firstLine="0"/>
              <w:jc w:val="left"/>
              <w:rPr>
                <w:rFonts w:cs="Times New Roman"/>
              </w:rPr>
            </w:pPr>
            <w:r>
              <w:rPr>
                <w:rFonts w:cs="Times New Roman"/>
              </w:rPr>
              <w:t>Ожидаемые результаты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tcPr>
          <w:p w:rsidR="00885EE7" w:rsidRPr="001611AD" w:rsidRDefault="00885EE7" w:rsidP="0086723A">
            <w:pPr>
              <w:pStyle w:val="af7"/>
              <w:numPr>
                <w:ilvl w:val="0"/>
                <w:numId w:val="204"/>
              </w:numPr>
              <w:ind w:left="0" w:firstLine="0"/>
            </w:pPr>
            <w:r>
              <w:t>Ф</w:t>
            </w:r>
            <w:r w:rsidRPr="000E5673">
              <w:t>ормирование институциональных условий для проведения глубокой модернизации технологической базы промышленности и сельского хозяйства за счет массового внедрения в производство методов и продуктов биотехнологий</w:t>
            </w:r>
            <w:r>
              <w:t>;</w:t>
            </w:r>
          </w:p>
          <w:p w:rsidR="00885EE7" w:rsidRDefault="00885EE7" w:rsidP="0086723A">
            <w:pPr>
              <w:pStyle w:val="af7"/>
              <w:numPr>
                <w:ilvl w:val="0"/>
                <w:numId w:val="204"/>
              </w:numPr>
              <w:ind w:left="0" w:firstLine="0"/>
            </w:pPr>
            <w:r w:rsidRPr="001611AD">
              <w:t xml:space="preserve">Рост объемов производства </w:t>
            </w:r>
            <w:r w:rsidRPr="000E5673">
              <w:t>биотехнологической продукции</w:t>
            </w:r>
            <w:r w:rsidRPr="001611AD">
              <w:t xml:space="preserve"> </w:t>
            </w:r>
            <w:r>
              <w:t xml:space="preserve">и </w:t>
            </w:r>
            <w:r w:rsidRPr="001611AD">
              <w:t>продукции на основе промышленных биотехнологий</w:t>
            </w:r>
            <w:r>
              <w:t>;</w:t>
            </w:r>
          </w:p>
          <w:p w:rsidR="00DA2E56" w:rsidRPr="001611AD" w:rsidRDefault="00DA2E56" w:rsidP="0086723A">
            <w:pPr>
              <w:pStyle w:val="af7"/>
              <w:numPr>
                <w:ilvl w:val="0"/>
                <w:numId w:val="204"/>
              </w:numPr>
              <w:ind w:left="0" w:firstLine="0"/>
            </w:pPr>
            <w:r w:rsidRPr="001611AD">
              <w:t>Увеличение числа биотехнологий</w:t>
            </w:r>
            <w:r w:rsidR="00F26244">
              <w:t>,</w:t>
            </w:r>
            <w:r w:rsidRPr="001611AD">
              <w:t xml:space="preserve"> используемых в продуктах функционального питания, в производстве и переработке сельскохозяйственной продукции</w:t>
            </w:r>
            <w:r w:rsidR="00F26244">
              <w:t>;</w:t>
            </w:r>
          </w:p>
          <w:p w:rsidR="00DA2E56" w:rsidRPr="001611AD" w:rsidRDefault="00DA2E56" w:rsidP="0086723A">
            <w:pPr>
              <w:pStyle w:val="af7"/>
              <w:numPr>
                <w:ilvl w:val="0"/>
                <w:numId w:val="204"/>
              </w:numPr>
              <w:ind w:left="0" w:firstLine="0"/>
            </w:pPr>
            <w:r w:rsidRPr="001611AD">
              <w:t xml:space="preserve">Разработка и </w:t>
            </w:r>
            <w:r w:rsidR="00CD2D03" w:rsidRPr="001611AD">
              <w:t xml:space="preserve">постановка на </w:t>
            </w:r>
            <w:r w:rsidRPr="001611AD">
              <w:t>производство продуктов на основе ДНК-технологий для поддержания генетического разнообразия лесных ресурсов, диагностики лесопатологии и воспроизводства лесов</w:t>
            </w:r>
            <w:r w:rsidR="00F26244">
              <w:t>;</w:t>
            </w:r>
          </w:p>
          <w:p w:rsidR="00CD2D03" w:rsidRPr="001611AD" w:rsidRDefault="00DA2E56" w:rsidP="0086723A">
            <w:pPr>
              <w:pStyle w:val="af7"/>
              <w:numPr>
                <w:ilvl w:val="0"/>
                <w:numId w:val="204"/>
              </w:numPr>
              <w:ind w:left="0" w:firstLine="0"/>
            </w:pPr>
            <w:r w:rsidRPr="001611AD">
              <w:t>Разработка и постановка на</w:t>
            </w:r>
            <w:r w:rsidR="00CD2D03" w:rsidRPr="001611AD">
              <w:t xml:space="preserve"> производство продуктов (м</w:t>
            </w:r>
            <w:r w:rsidRPr="001611AD">
              <w:t>едицинских изделий, лекарственных средств, вакцинных препаратов, биомедицинские клеточных продуктов и др</w:t>
            </w:r>
            <w:r w:rsidR="00CD2D03" w:rsidRPr="001611AD">
              <w:t>.</w:t>
            </w:r>
            <w:r w:rsidRPr="001611AD">
              <w:t>)</w:t>
            </w:r>
            <w:r w:rsidRPr="001611AD" w:rsidDel="00DC3B79">
              <w:t xml:space="preserve"> </w:t>
            </w:r>
            <w:r w:rsidR="00F26244">
              <w:t>;</w:t>
            </w:r>
          </w:p>
          <w:p w:rsidR="00885EE7" w:rsidRDefault="00885EE7" w:rsidP="0086723A">
            <w:pPr>
              <w:pStyle w:val="af7"/>
              <w:numPr>
                <w:ilvl w:val="0"/>
                <w:numId w:val="204"/>
              </w:numPr>
              <w:ind w:left="0" w:firstLine="0"/>
            </w:pPr>
            <w:r>
              <w:t>Р</w:t>
            </w:r>
            <w:r w:rsidRPr="000E5673">
              <w:t>азвитие внутреннего спроса и экспор</w:t>
            </w:r>
            <w:r>
              <w:t>та биотехнологической продукции;</w:t>
            </w:r>
          </w:p>
          <w:p w:rsidR="00DA638A" w:rsidRPr="001611AD" w:rsidRDefault="00CD2D03" w:rsidP="0086723A">
            <w:pPr>
              <w:pStyle w:val="af7"/>
              <w:numPr>
                <w:ilvl w:val="0"/>
                <w:numId w:val="204"/>
              </w:numPr>
              <w:ind w:left="0" w:firstLine="0"/>
            </w:pPr>
            <w:r w:rsidRPr="001611AD">
              <w:t xml:space="preserve">Обеспечение потребностей участников </w:t>
            </w:r>
            <w:r w:rsidR="003101D2">
              <w:t>Б</w:t>
            </w:r>
            <w:r w:rsidRPr="001611AD">
              <w:t>иофарм-</w:t>
            </w:r>
            <w:r w:rsidR="003101D2" w:rsidRPr="001611AD">
              <w:t>кластера</w:t>
            </w:r>
            <w:r w:rsidRPr="001611AD">
              <w:t xml:space="preserve"> специализированными услугами и сервисами, оказываемыми  организациями инновационной инфраструктуры, входящими в </w:t>
            </w:r>
            <w:r w:rsidR="00343E42">
              <w:t>научно-производственный</w:t>
            </w:r>
            <w:r w:rsidRPr="001611AD">
              <w:t xml:space="preserve"> кластер </w:t>
            </w:r>
            <w:r w:rsidR="00EE0E5F" w:rsidRPr="001611AD">
              <w:t>«</w:t>
            </w:r>
            <w:r w:rsidRPr="001611AD">
              <w:t>Сибирский наукополис</w:t>
            </w:r>
            <w:r w:rsidR="00EE0E5F" w:rsidRPr="001611AD">
              <w:t>»</w:t>
            </w:r>
            <w:r w:rsidRPr="001611AD">
              <w:t>.</w:t>
            </w:r>
          </w:p>
        </w:tc>
      </w:tr>
      <w:tr w:rsidR="00DA6F44"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DA6F44" w:rsidP="0086723A">
            <w:pPr>
              <w:pStyle w:val="a6"/>
              <w:ind w:left="0" w:firstLine="0"/>
              <w:jc w:val="left"/>
              <w:rPr>
                <w:rFonts w:cs="Times New Roman"/>
              </w:rPr>
            </w:pPr>
            <w:r>
              <w:rPr>
                <w:rFonts w:cs="Times New Roman"/>
              </w:rPr>
              <w:t>Объемы и источники финансирования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tcPr>
          <w:p w:rsidR="00BE1B6A" w:rsidRPr="001611AD" w:rsidRDefault="00483CCE" w:rsidP="0086723A">
            <w:pPr>
              <w:ind w:firstLine="0"/>
            </w:pPr>
            <w:r>
              <w:t>О</w:t>
            </w:r>
            <w:r w:rsidR="000E1775" w:rsidRPr="001611AD">
              <w:t>бъем финансирования мероприятий в Программе указывается справочно и осуществляется в рамках действующих государственных программ Новосибирской области:</w:t>
            </w:r>
          </w:p>
          <w:p w:rsidR="00BE1B6A" w:rsidRPr="001611AD" w:rsidRDefault="000E1775" w:rsidP="0086723A">
            <w:pPr>
              <w:ind w:firstLine="0"/>
            </w:pPr>
            <w:r w:rsidRPr="001611AD">
              <w:t xml:space="preserve">- </w:t>
            </w:r>
            <w:r w:rsidR="00483CCE">
              <w:t>Г</w:t>
            </w:r>
            <w:r w:rsidRPr="001611AD">
              <w:t>осударственная программа Новосибирской области «</w:t>
            </w:r>
            <w:r w:rsidR="00012FCE" w:rsidRPr="001611AD">
              <w:t>Стимулирование</w:t>
            </w:r>
            <w:r w:rsidRPr="001611AD">
              <w:t xml:space="preserve"> </w:t>
            </w:r>
            <w:r w:rsidR="001D362A" w:rsidRPr="001611AD">
              <w:t>инвестици</w:t>
            </w:r>
            <w:r w:rsidR="00012FCE" w:rsidRPr="001611AD">
              <w:t>онно</w:t>
            </w:r>
            <w:r w:rsidR="001D362A" w:rsidRPr="001611AD">
              <w:t>й и</w:t>
            </w:r>
            <w:r w:rsidRPr="001611AD">
              <w:t xml:space="preserve"> инноваци</w:t>
            </w:r>
            <w:r w:rsidR="00012FCE" w:rsidRPr="001611AD">
              <w:t>онно</w:t>
            </w:r>
            <w:r w:rsidRPr="001611AD">
              <w:t>й</w:t>
            </w:r>
            <w:r w:rsidR="00012FCE" w:rsidRPr="001611AD">
              <w:t xml:space="preserve"> активности</w:t>
            </w:r>
            <w:r w:rsidRPr="001611AD">
              <w:t xml:space="preserve"> в </w:t>
            </w:r>
            <w:r w:rsidR="001D362A" w:rsidRPr="001611AD">
              <w:t>Новосибирской области</w:t>
            </w:r>
            <w:r w:rsidR="00012FCE" w:rsidRPr="001611AD">
              <w:t xml:space="preserve"> на 2015-2023 годы</w:t>
            </w:r>
            <w:r w:rsidRPr="001611AD">
              <w:t xml:space="preserve">», </w:t>
            </w:r>
            <w:r w:rsidR="001D362A" w:rsidRPr="001611AD">
              <w:t>у</w:t>
            </w:r>
            <w:r w:rsidRPr="001611AD">
              <w:t>твержденная постановлением</w:t>
            </w:r>
            <w:r w:rsidR="00EF172D" w:rsidRPr="000E5673">
              <w:t xml:space="preserve"> Правительства </w:t>
            </w:r>
            <w:r w:rsidR="001D362A" w:rsidRPr="001611AD">
              <w:t xml:space="preserve">Новосибирской области </w:t>
            </w:r>
            <w:r w:rsidR="00EF172D" w:rsidRPr="000E5673">
              <w:t xml:space="preserve">от </w:t>
            </w:r>
            <w:r w:rsidR="00012FCE" w:rsidRPr="001611AD">
              <w:t>0</w:t>
            </w:r>
            <w:r w:rsidR="00EF172D" w:rsidRPr="000E5673">
              <w:t>1.</w:t>
            </w:r>
            <w:r w:rsidR="00012FCE" w:rsidRPr="001611AD">
              <w:t>04</w:t>
            </w:r>
            <w:r w:rsidR="00EF172D" w:rsidRPr="000E5673">
              <w:t>.201</w:t>
            </w:r>
            <w:r w:rsidR="00012FCE" w:rsidRPr="001611AD">
              <w:t>5</w:t>
            </w:r>
            <w:r w:rsidR="00EF172D" w:rsidRPr="000E5673">
              <w:t xml:space="preserve"> № </w:t>
            </w:r>
            <w:r w:rsidR="00012FCE" w:rsidRPr="001611AD">
              <w:t>126.</w:t>
            </w:r>
          </w:p>
          <w:p w:rsidR="00BE1B6A" w:rsidRPr="001611AD" w:rsidRDefault="000E1775" w:rsidP="0086723A">
            <w:pPr>
              <w:ind w:firstLine="0"/>
            </w:pPr>
            <w:r w:rsidRPr="001611AD">
              <w:t>Общий прогнозный объем финансирования Программы составляет</w:t>
            </w:r>
            <w:r w:rsidR="0086723A">
              <w:t xml:space="preserve"> _</w:t>
            </w:r>
            <w:r w:rsidRPr="001611AD">
              <w:t>млн руб</w:t>
            </w:r>
            <w:r w:rsidR="00B761F7">
              <w:t>.</w:t>
            </w:r>
            <w:r w:rsidRPr="001611AD">
              <w:t xml:space="preserve"> </w:t>
            </w:r>
          </w:p>
        </w:tc>
      </w:tr>
      <w:tr w:rsidR="00DA6F44" w:rsidTr="00045911">
        <w:tc>
          <w:tcPr>
            <w:tcW w:w="221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Default="00DA6F44" w:rsidP="0086723A">
            <w:pPr>
              <w:pStyle w:val="a6"/>
              <w:ind w:left="0" w:firstLine="0"/>
              <w:jc w:val="left"/>
              <w:rPr>
                <w:rFonts w:cs="Times New Roman"/>
              </w:rPr>
            </w:pPr>
            <w:r>
              <w:rPr>
                <w:rFonts w:cs="Times New Roman"/>
              </w:rPr>
              <w:t>Система управления реализацией программы</w:t>
            </w:r>
          </w:p>
        </w:tc>
        <w:tc>
          <w:tcPr>
            <w:tcW w:w="765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BE1B6A" w:rsidRPr="001611AD" w:rsidRDefault="00DA6F44" w:rsidP="0086723A">
            <w:pPr>
              <w:ind w:firstLine="0"/>
              <w:rPr>
                <w:lang w:val="en-US"/>
              </w:rPr>
            </w:pPr>
            <w:r w:rsidRPr="001611AD">
              <w:t xml:space="preserve">Ассоциация «Биофарм», </w:t>
            </w:r>
          </w:p>
          <w:p w:rsidR="00BE1B6A" w:rsidRPr="001611AD" w:rsidRDefault="00DA6F44" w:rsidP="0086723A">
            <w:pPr>
              <w:ind w:firstLine="0"/>
            </w:pPr>
            <w:r w:rsidRPr="001611AD">
              <w:t xml:space="preserve">Центр кластерного развития НСО, </w:t>
            </w:r>
          </w:p>
          <w:p w:rsidR="00BE1B6A" w:rsidRPr="001611AD" w:rsidRDefault="00DA6F44" w:rsidP="0086723A">
            <w:pPr>
              <w:ind w:firstLine="0"/>
            </w:pPr>
            <w:r w:rsidRPr="001611AD">
              <w:t>Министерство экономического развития НСО</w:t>
            </w:r>
          </w:p>
        </w:tc>
      </w:tr>
    </w:tbl>
    <w:p w:rsidR="00687B30" w:rsidRDefault="00687B30" w:rsidP="00687B30">
      <w:pPr>
        <w:ind w:left="709" w:firstLine="0"/>
      </w:pPr>
      <w:bookmarkStart w:id="7" w:name="_Toc512500624"/>
      <w:bookmarkStart w:id="8" w:name="_Toc512500810"/>
      <w:bookmarkStart w:id="9" w:name="_Toc512500868"/>
      <w:bookmarkStart w:id="10" w:name="_Toc512512945"/>
      <w:bookmarkStart w:id="11" w:name="_Toc512518567"/>
      <w:bookmarkStart w:id="12" w:name="_Toc512518610"/>
      <w:bookmarkStart w:id="13" w:name="_Toc512523367"/>
      <w:bookmarkStart w:id="14" w:name="_Toc512523410"/>
      <w:bookmarkStart w:id="15" w:name="_Toc512525691"/>
      <w:bookmarkStart w:id="16" w:name="_Toc512527557"/>
      <w:bookmarkStart w:id="17" w:name="_Toc512610641"/>
      <w:bookmarkStart w:id="18" w:name="_Toc512612612"/>
      <w:bookmarkStart w:id="19" w:name="_Toc512613447"/>
      <w:bookmarkStart w:id="20" w:name="_Toc512613631"/>
      <w:bookmarkStart w:id="21" w:name="_Toc515454686"/>
      <w:bookmarkStart w:id="22" w:name="_Toc515454734"/>
      <w:bookmarkStart w:id="23" w:name="_Toc515633454"/>
      <w:bookmarkStart w:id="24" w:name="_Toc515959264"/>
      <w:bookmarkStart w:id="25" w:name="_Toc517439064"/>
      <w:bookmarkStart w:id="26" w:name="_Toc517684345"/>
      <w:bookmarkStart w:id="27" w:name="_Toc517684394"/>
      <w:bookmarkStart w:id="28" w:name="_Toc517684917"/>
      <w:bookmarkStart w:id="29" w:name="_Toc517684968"/>
      <w:bookmarkStart w:id="30" w:name="_Toc517685021"/>
      <w:bookmarkStart w:id="31" w:name="_Toc517685256"/>
      <w:bookmarkStart w:id="32" w:name="_Toc517685368"/>
      <w:bookmarkStart w:id="33" w:name="_Toc517685995"/>
      <w:bookmarkStart w:id="34" w:name="_Toc517688425"/>
      <w:bookmarkStart w:id="35" w:name="_Toc517697883"/>
      <w:bookmarkStart w:id="36" w:name="_Toc517783815"/>
      <w:bookmarkStart w:id="37" w:name="_Toc517864599"/>
      <w:bookmarkStart w:id="38" w:name="_Toc517878078"/>
      <w:bookmarkStart w:id="39" w:name="_Toc517971517"/>
      <w:bookmarkStart w:id="40" w:name="_Toc517971655"/>
      <w:bookmarkStart w:id="41" w:name="_Toc518035278"/>
      <w:bookmarkStart w:id="42" w:name="_Toc518043606"/>
      <w:bookmarkStart w:id="43" w:name="_Toc518043823"/>
      <w:bookmarkStart w:id="44" w:name="_Toc518050472"/>
      <w:bookmarkStart w:id="45" w:name="_Toc518051224"/>
      <w:bookmarkStart w:id="46" w:name="_Toc518051978"/>
      <w:bookmarkStart w:id="47" w:name="_Toc518054870"/>
      <w:bookmarkStart w:id="48" w:name="_Toc518054913"/>
      <w:bookmarkStart w:id="49" w:name="_Toc518056193"/>
      <w:bookmarkStart w:id="50" w:name="_Toc518056384"/>
      <w:bookmarkStart w:id="51" w:name="_Toc518056469"/>
      <w:bookmarkStart w:id="52" w:name="_Toc519512346"/>
      <w:bookmarkStart w:id="53" w:name="_Toc519512508"/>
      <w:bookmarkStart w:id="54" w:name="_Toc519512551"/>
      <w:bookmarkStart w:id="55" w:name="_Toc519523825"/>
      <w:bookmarkStart w:id="56" w:name="_Toc519524250"/>
      <w:bookmarkStart w:id="57" w:name="_Toc519779232"/>
      <w:bookmarkStart w:id="58" w:name="_Toc519779313"/>
      <w:bookmarkStart w:id="59" w:name="_Toc519779393"/>
      <w:bookmarkStart w:id="60" w:name="_Toc519780508"/>
      <w:bookmarkStart w:id="61" w:name="_Toc519780550"/>
      <w:bookmarkStart w:id="62" w:name="_Toc512500625"/>
      <w:bookmarkStart w:id="63" w:name="_Toc512500811"/>
      <w:bookmarkStart w:id="64" w:name="_Toc512500869"/>
      <w:bookmarkStart w:id="65" w:name="_Toc512512946"/>
      <w:bookmarkStart w:id="66" w:name="_Toc512518568"/>
      <w:bookmarkStart w:id="67" w:name="_Toc512518611"/>
      <w:bookmarkStart w:id="68" w:name="_Toc512523368"/>
      <w:bookmarkStart w:id="69" w:name="_Toc512523411"/>
      <w:bookmarkStart w:id="70" w:name="_Toc512525692"/>
      <w:bookmarkStart w:id="71" w:name="_Toc512527558"/>
      <w:bookmarkStart w:id="72" w:name="_Toc512610642"/>
      <w:bookmarkStart w:id="73" w:name="_Toc512612613"/>
      <w:bookmarkStart w:id="74" w:name="_Toc512613448"/>
      <w:bookmarkStart w:id="75" w:name="_Toc512613632"/>
      <w:bookmarkStart w:id="76" w:name="_Toc515454687"/>
      <w:bookmarkStart w:id="77" w:name="_Toc515454735"/>
      <w:bookmarkStart w:id="78" w:name="_Toc515633455"/>
      <w:bookmarkStart w:id="79" w:name="_Toc515959265"/>
      <w:bookmarkStart w:id="80" w:name="_Toc517439065"/>
      <w:bookmarkStart w:id="81" w:name="_Toc517684346"/>
      <w:bookmarkStart w:id="82" w:name="_Toc517684395"/>
      <w:bookmarkStart w:id="83" w:name="_Toc517684918"/>
      <w:bookmarkStart w:id="84" w:name="_Toc517684969"/>
      <w:bookmarkStart w:id="85" w:name="_Toc517685022"/>
      <w:bookmarkStart w:id="86" w:name="_Toc517685257"/>
      <w:bookmarkStart w:id="87" w:name="_Toc517685369"/>
      <w:bookmarkStart w:id="88" w:name="_Toc517685996"/>
      <w:bookmarkStart w:id="89" w:name="_Toc517688426"/>
      <w:bookmarkStart w:id="90" w:name="_Toc517697884"/>
      <w:bookmarkStart w:id="91" w:name="_Toc517783816"/>
      <w:bookmarkStart w:id="92" w:name="_Toc517864600"/>
      <w:bookmarkStart w:id="93" w:name="_Toc517878079"/>
      <w:bookmarkStart w:id="94" w:name="_Toc517971518"/>
      <w:bookmarkStart w:id="95" w:name="_Toc517971656"/>
      <w:bookmarkStart w:id="96" w:name="_Toc518035279"/>
      <w:bookmarkStart w:id="97" w:name="_Toc518043607"/>
      <w:bookmarkStart w:id="98" w:name="_Toc518043824"/>
      <w:bookmarkStart w:id="99" w:name="_Toc518050473"/>
      <w:bookmarkStart w:id="100" w:name="_Toc518051225"/>
      <w:bookmarkStart w:id="101" w:name="_Toc518051979"/>
      <w:bookmarkStart w:id="102" w:name="_Toc518054871"/>
      <w:bookmarkStart w:id="103" w:name="_Toc518054914"/>
      <w:bookmarkStart w:id="104" w:name="_Toc518056194"/>
      <w:bookmarkStart w:id="105" w:name="_Toc518056385"/>
      <w:bookmarkStart w:id="106" w:name="_Toc518056470"/>
      <w:bookmarkStart w:id="107" w:name="_Toc519512347"/>
      <w:bookmarkStart w:id="108" w:name="_Toc519512509"/>
      <w:bookmarkStart w:id="109" w:name="_Toc519512552"/>
      <w:bookmarkStart w:id="110" w:name="_Toc519523826"/>
      <w:bookmarkStart w:id="111" w:name="_Toc519524251"/>
      <w:bookmarkStart w:id="112" w:name="_Toc519779233"/>
      <w:bookmarkStart w:id="113" w:name="_Toc519779314"/>
      <w:bookmarkStart w:id="114" w:name="_Toc519779394"/>
      <w:bookmarkStart w:id="115" w:name="_Toc519780509"/>
      <w:bookmarkStart w:id="116" w:name="_Toc519780551"/>
      <w:bookmarkStart w:id="117" w:name="_Toc512500626"/>
      <w:bookmarkStart w:id="118" w:name="_Toc512500812"/>
      <w:bookmarkStart w:id="119" w:name="_Toc512500870"/>
      <w:bookmarkStart w:id="120" w:name="_Toc512512947"/>
      <w:bookmarkStart w:id="121" w:name="_Toc512518569"/>
      <w:bookmarkStart w:id="122" w:name="_Toc512518612"/>
      <w:bookmarkStart w:id="123" w:name="_Toc512523369"/>
      <w:bookmarkStart w:id="124" w:name="_Toc512523412"/>
      <w:bookmarkStart w:id="125" w:name="_Toc512525693"/>
      <w:bookmarkStart w:id="126" w:name="_Toc512527559"/>
      <w:bookmarkStart w:id="127" w:name="_Toc512610643"/>
      <w:bookmarkStart w:id="128" w:name="_Toc512612614"/>
      <w:bookmarkStart w:id="129" w:name="_Toc512613449"/>
      <w:bookmarkStart w:id="130" w:name="_Toc512613633"/>
      <w:bookmarkStart w:id="131" w:name="_Toc515454688"/>
      <w:bookmarkStart w:id="132" w:name="_Toc515454736"/>
      <w:bookmarkStart w:id="133" w:name="_Toc515633456"/>
      <w:bookmarkStart w:id="134" w:name="_Toc515959266"/>
      <w:bookmarkStart w:id="135" w:name="_Toc517439066"/>
      <w:bookmarkStart w:id="136" w:name="_Toc517684347"/>
      <w:bookmarkStart w:id="137" w:name="_Toc517684396"/>
      <w:bookmarkStart w:id="138" w:name="_Toc517684919"/>
      <w:bookmarkStart w:id="139" w:name="_Toc517684970"/>
      <w:bookmarkStart w:id="140" w:name="_Toc517685023"/>
      <w:bookmarkStart w:id="141" w:name="_Toc517685258"/>
      <w:bookmarkStart w:id="142" w:name="_Toc517685370"/>
      <w:bookmarkStart w:id="143" w:name="_Toc517685997"/>
      <w:bookmarkStart w:id="144" w:name="_Toc517688427"/>
      <w:bookmarkStart w:id="145" w:name="_Toc517697885"/>
      <w:bookmarkStart w:id="146" w:name="_Toc517783817"/>
      <w:bookmarkStart w:id="147" w:name="_Toc517864601"/>
      <w:bookmarkStart w:id="148" w:name="_Toc517878080"/>
      <w:bookmarkStart w:id="149" w:name="_Toc517971519"/>
      <w:bookmarkStart w:id="150" w:name="_Toc517971657"/>
      <w:bookmarkStart w:id="151" w:name="_Toc518035280"/>
      <w:bookmarkStart w:id="152" w:name="_Toc518043608"/>
      <w:bookmarkStart w:id="153" w:name="_Toc518043825"/>
      <w:bookmarkStart w:id="154" w:name="_Toc518050474"/>
      <w:bookmarkStart w:id="155" w:name="_Toc518051226"/>
      <w:bookmarkStart w:id="156" w:name="_Toc518051980"/>
      <w:bookmarkStart w:id="157" w:name="_Toc518054872"/>
      <w:bookmarkStart w:id="158" w:name="_Toc518054915"/>
      <w:bookmarkStart w:id="159" w:name="_Toc518056195"/>
      <w:bookmarkStart w:id="160" w:name="_Toc518056386"/>
      <w:bookmarkStart w:id="161" w:name="_Toc518056471"/>
      <w:bookmarkStart w:id="162" w:name="_Toc519512348"/>
      <w:bookmarkStart w:id="163" w:name="_Toc519512510"/>
      <w:bookmarkStart w:id="164" w:name="_Toc519512553"/>
      <w:bookmarkStart w:id="165" w:name="_Toc519523827"/>
      <w:bookmarkStart w:id="166" w:name="_Toc519524252"/>
      <w:bookmarkStart w:id="167" w:name="_Toc519779234"/>
      <w:bookmarkStart w:id="168" w:name="_Toc519779315"/>
      <w:bookmarkStart w:id="169" w:name="_Toc519779395"/>
      <w:bookmarkStart w:id="170" w:name="_Toc519780510"/>
      <w:bookmarkStart w:id="171" w:name="_Toc519780552"/>
      <w:bookmarkStart w:id="172" w:name="_Toc512500627"/>
      <w:bookmarkStart w:id="173" w:name="_Toc512500813"/>
      <w:bookmarkStart w:id="174" w:name="_Toc512500871"/>
      <w:bookmarkStart w:id="175" w:name="_Toc512512948"/>
      <w:bookmarkStart w:id="176" w:name="_Toc512518570"/>
      <w:bookmarkStart w:id="177" w:name="_Toc512518613"/>
      <w:bookmarkStart w:id="178" w:name="_Toc512523370"/>
      <w:bookmarkStart w:id="179" w:name="_Toc512523413"/>
      <w:bookmarkStart w:id="180" w:name="_Toc512525694"/>
      <w:bookmarkStart w:id="181" w:name="_Toc512527560"/>
      <w:bookmarkStart w:id="182" w:name="_Toc512610644"/>
      <w:bookmarkStart w:id="183" w:name="_Toc512612615"/>
      <w:bookmarkStart w:id="184" w:name="_Toc512613450"/>
      <w:bookmarkStart w:id="185" w:name="_Toc512613634"/>
      <w:bookmarkStart w:id="186" w:name="_Toc515454689"/>
      <w:bookmarkStart w:id="187" w:name="_Toc515454737"/>
      <w:bookmarkStart w:id="188" w:name="_Toc515633457"/>
      <w:bookmarkStart w:id="189" w:name="_Toc515959267"/>
      <w:bookmarkStart w:id="190" w:name="_Toc517439067"/>
      <w:bookmarkStart w:id="191" w:name="_Toc517684348"/>
      <w:bookmarkStart w:id="192" w:name="_Toc517684397"/>
      <w:bookmarkStart w:id="193" w:name="_Toc517684920"/>
      <w:bookmarkStart w:id="194" w:name="_Toc517684971"/>
      <w:bookmarkStart w:id="195" w:name="_Toc517685024"/>
      <w:bookmarkStart w:id="196" w:name="_Toc517685259"/>
      <w:bookmarkStart w:id="197" w:name="_Toc517685371"/>
      <w:bookmarkStart w:id="198" w:name="_Toc517685998"/>
      <w:bookmarkStart w:id="199" w:name="_Toc517688428"/>
      <w:bookmarkStart w:id="200" w:name="_Toc517697886"/>
      <w:bookmarkStart w:id="201" w:name="_Toc517783818"/>
      <w:bookmarkStart w:id="202" w:name="_Toc517864602"/>
      <w:bookmarkStart w:id="203" w:name="_Toc517878081"/>
      <w:bookmarkStart w:id="204" w:name="_Toc517971520"/>
      <w:bookmarkStart w:id="205" w:name="_Toc517971658"/>
      <w:bookmarkStart w:id="206" w:name="_Toc518035281"/>
      <w:bookmarkStart w:id="207" w:name="_Toc518043609"/>
      <w:bookmarkStart w:id="208" w:name="_Toc518043826"/>
      <w:bookmarkStart w:id="209" w:name="_Toc518050475"/>
      <w:bookmarkStart w:id="210" w:name="_Toc518051227"/>
      <w:bookmarkStart w:id="211" w:name="_Toc518051981"/>
      <w:bookmarkStart w:id="212" w:name="_Toc518054873"/>
      <w:bookmarkStart w:id="213" w:name="_Toc518054916"/>
      <w:bookmarkStart w:id="214" w:name="_Toc518056196"/>
      <w:bookmarkStart w:id="215" w:name="_Toc518056387"/>
      <w:bookmarkStart w:id="216" w:name="_Toc518056472"/>
      <w:bookmarkStart w:id="217" w:name="_Toc519512349"/>
      <w:bookmarkStart w:id="218" w:name="_Toc519512511"/>
      <w:bookmarkStart w:id="219" w:name="_Toc519512554"/>
      <w:bookmarkStart w:id="220" w:name="_Toc519523828"/>
      <w:bookmarkStart w:id="221" w:name="_Toc519524253"/>
      <w:bookmarkStart w:id="222" w:name="_Toc519779235"/>
      <w:bookmarkStart w:id="223" w:name="_Toc519779316"/>
      <w:bookmarkStart w:id="224" w:name="_Toc519779396"/>
      <w:bookmarkStart w:id="225" w:name="_Toc519780511"/>
      <w:bookmarkStart w:id="226" w:name="_Toc519780553"/>
      <w:bookmarkStart w:id="227" w:name="_Toc530275793"/>
      <w:bookmarkStart w:id="228" w:name="_Toc53107961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205905" w:rsidRDefault="00205905" w:rsidP="00687B30">
      <w:pPr>
        <w:pStyle w:val="a6"/>
        <w:numPr>
          <w:ilvl w:val="3"/>
          <w:numId w:val="125"/>
        </w:numPr>
        <w:ind w:left="0" w:firstLine="0"/>
        <w:jc w:val="center"/>
        <w:rPr>
          <w:b/>
          <w:sz w:val="28"/>
        </w:rPr>
      </w:pPr>
      <w:r w:rsidRPr="00687B30">
        <w:rPr>
          <w:b/>
          <w:sz w:val="28"/>
        </w:rPr>
        <w:t xml:space="preserve">Основные положения </w:t>
      </w:r>
      <w:bookmarkEnd w:id="1"/>
      <w:r w:rsidR="00012FCE" w:rsidRPr="00687B30">
        <w:rPr>
          <w:b/>
          <w:sz w:val="28"/>
        </w:rPr>
        <w:t xml:space="preserve">Программы </w:t>
      </w:r>
      <w:r w:rsidR="009155E2" w:rsidRPr="00687B30">
        <w:rPr>
          <w:b/>
          <w:sz w:val="28"/>
        </w:rPr>
        <w:t>Биофарм-кластера</w:t>
      </w:r>
      <w:bookmarkEnd w:id="227"/>
      <w:bookmarkEnd w:id="228"/>
    </w:p>
    <w:p w:rsidR="00687B30" w:rsidRPr="00687B30" w:rsidRDefault="00687B30" w:rsidP="00687B30">
      <w:pPr>
        <w:pStyle w:val="a6"/>
        <w:ind w:left="0" w:firstLine="0"/>
        <w:rPr>
          <w:b/>
          <w:sz w:val="28"/>
        </w:rPr>
      </w:pPr>
    </w:p>
    <w:p w:rsidR="00687B30" w:rsidRPr="00687B30" w:rsidRDefault="00687B30" w:rsidP="00687B30">
      <w:pPr>
        <w:pStyle w:val="a6"/>
        <w:numPr>
          <w:ilvl w:val="1"/>
          <w:numId w:val="255"/>
        </w:numPr>
        <w:ind w:left="0" w:firstLine="709"/>
        <w:rPr>
          <w:sz w:val="28"/>
        </w:rPr>
      </w:pPr>
      <w:bookmarkStart w:id="229" w:name="_Toc530275794"/>
      <w:bookmarkStart w:id="230" w:name="_Toc531079615"/>
      <w:r w:rsidRPr="00687B30">
        <w:rPr>
          <w:sz w:val="28"/>
        </w:rPr>
        <w:t xml:space="preserve"> </w:t>
      </w:r>
      <w:r w:rsidR="004E519A" w:rsidRPr="00687B30">
        <w:rPr>
          <w:sz w:val="28"/>
        </w:rPr>
        <w:t>Цели и задачи</w:t>
      </w:r>
      <w:bookmarkEnd w:id="229"/>
      <w:bookmarkEnd w:id="230"/>
    </w:p>
    <w:p w:rsidR="004E519A" w:rsidRPr="00687B30" w:rsidRDefault="004E519A" w:rsidP="00687B30">
      <w:pPr>
        <w:rPr>
          <w:sz w:val="28"/>
        </w:rPr>
      </w:pPr>
      <w:r w:rsidRPr="00687B30">
        <w:rPr>
          <w:sz w:val="28"/>
          <w:szCs w:val="24"/>
        </w:rPr>
        <w:t xml:space="preserve">Настоящая Программа развития </w:t>
      </w:r>
      <w:r w:rsidR="008775EB" w:rsidRPr="00687B30">
        <w:rPr>
          <w:sz w:val="28"/>
          <w:szCs w:val="24"/>
        </w:rPr>
        <w:t>биофармацевтического</w:t>
      </w:r>
      <w:r w:rsidRPr="00687B30">
        <w:rPr>
          <w:sz w:val="28"/>
          <w:szCs w:val="24"/>
        </w:rPr>
        <w:t xml:space="preserve"> кластера Новосибирской области </w:t>
      </w:r>
      <w:r w:rsidR="008775EB" w:rsidRPr="00687B30">
        <w:rPr>
          <w:sz w:val="28"/>
          <w:szCs w:val="24"/>
        </w:rPr>
        <w:t>на 2018-</w:t>
      </w:r>
      <w:r w:rsidRPr="00687B30">
        <w:rPr>
          <w:sz w:val="28"/>
          <w:szCs w:val="24"/>
        </w:rPr>
        <w:t xml:space="preserve">2030 годы (далее – Программа) </w:t>
      </w:r>
      <w:r w:rsidRPr="00687B30">
        <w:rPr>
          <w:sz w:val="28"/>
        </w:rPr>
        <w:t xml:space="preserve">– документ долгосрочного планирования, определяющий основные направления и пути сбалансированного, устойчивого развития </w:t>
      </w:r>
      <w:r w:rsidR="008775EB" w:rsidRPr="00687B30">
        <w:rPr>
          <w:sz w:val="28"/>
        </w:rPr>
        <w:t>биофармацевтического</w:t>
      </w:r>
      <w:r w:rsidRPr="00687B30">
        <w:rPr>
          <w:sz w:val="28"/>
        </w:rPr>
        <w:t xml:space="preserve"> кластера Новосибирской области (далее – Биофарм-кластер, кластер), объединяющего участников Ассоциаци</w:t>
      </w:r>
      <w:r w:rsidR="003101D2" w:rsidRPr="00687B30">
        <w:rPr>
          <w:sz w:val="28"/>
        </w:rPr>
        <w:t>и</w:t>
      </w:r>
      <w:r w:rsidRPr="00687B30">
        <w:rPr>
          <w:sz w:val="28"/>
        </w:rPr>
        <w:t xml:space="preserve"> по развитию </w:t>
      </w:r>
      <w:r w:rsidRPr="00687B30">
        <w:rPr>
          <w:sz w:val="28"/>
        </w:rPr>
        <w:lastRenderedPageBreak/>
        <w:t>инновационного территориального кластера Новосибирск</w:t>
      </w:r>
      <w:r w:rsidR="003101D2" w:rsidRPr="00687B30">
        <w:rPr>
          <w:sz w:val="28"/>
        </w:rPr>
        <w:t>о</w:t>
      </w:r>
      <w:r w:rsidRPr="00687B30">
        <w:rPr>
          <w:sz w:val="28"/>
        </w:rPr>
        <w:t>й области в сфере биофармацевтических технологий «БиоФарм» (далее Ассоциация «Биофарм»).</w:t>
      </w:r>
    </w:p>
    <w:p w:rsidR="004E519A" w:rsidRPr="00687B30" w:rsidRDefault="004E519A" w:rsidP="00687B30">
      <w:pPr>
        <w:rPr>
          <w:sz w:val="28"/>
        </w:rPr>
      </w:pPr>
      <w:r w:rsidRPr="00687B30">
        <w:rPr>
          <w:sz w:val="28"/>
        </w:rPr>
        <w:t>Цель Программы Биофарм-кластера: массовое внедрение в производство методов и продуктов биотехнологий, биофармацевтики и генной инженерии, развитие внутреннего спроса, наращивание объемов производства и экспорта биотехнологической продукции участников Ассоциации «Биофарм», участие в глубокой модернизации технологической базы промышленности и сельского хозяйства Новосибирской области, опираясь на институциональные условия и иные возможности, создаваемые государством.</w:t>
      </w:r>
    </w:p>
    <w:p w:rsidR="004E519A" w:rsidRPr="00687B30" w:rsidRDefault="004E519A" w:rsidP="00687B30">
      <w:pPr>
        <w:rPr>
          <w:sz w:val="28"/>
        </w:rPr>
      </w:pPr>
      <w:r w:rsidRPr="00687B30">
        <w:rPr>
          <w:sz w:val="28"/>
        </w:rPr>
        <w:t>Задачи Программы Биофарм-кластера:</w:t>
      </w:r>
    </w:p>
    <w:p w:rsidR="004E519A" w:rsidRPr="00687B30" w:rsidRDefault="004E519A" w:rsidP="00687B30">
      <w:pPr>
        <w:pStyle w:val="a6"/>
        <w:numPr>
          <w:ilvl w:val="0"/>
          <w:numId w:val="122"/>
        </w:numPr>
        <w:tabs>
          <w:tab w:val="left" w:pos="993"/>
        </w:tabs>
        <w:ind w:left="0" w:firstLine="709"/>
        <w:rPr>
          <w:sz w:val="28"/>
        </w:rPr>
      </w:pPr>
      <w:r w:rsidRPr="00687B30">
        <w:rPr>
          <w:sz w:val="28"/>
        </w:rPr>
        <w:t>содействие институциональному развитию Биофарм-кластера;</w:t>
      </w:r>
    </w:p>
    <w:p w:rsidR="004E519A" w:rsidRPr="00687B30" w:rsidRDefault="004E519A" w:rsidP="00687B30">
      <w:pPr>
        <w:pStyle w:val="a6"/>
        <w:numPr>
          <w:ilvl w:val="0"/>
          <w:numId w:val="122"/>
        </w:numPr>
        <w:tabs>
          <w:tab w:val="left" w:pos="993"/>
        </w:tabs>
        <w:ind w:left="0" w:firstLine="709"/>
        <w:rPr>
          <w:sz w:val="28"/>
        </w:rPr>
      </w:pPr>
      <w:r w:rsidRPr="00687B30">
        <w:rPr>
          <w:sz w:val="28"/>
        </w:rPr>
        <w:t>содействовать развитию кооперационных связей среди участников Биофарм-кластера;</w:t>
      </w:r>
    </w:p>
    <w:p w:rsidR="004E519A" w:rsidRPr="00687B30" w:rsidRDefault="004E519A" w:rsidP="00687B30">
      <w:pPr>
        <w:pStyle w:val="a6"/>
        <w:numPr>
          <w:ilvl w:val="0"/>
          <w:numId w:val="122"/>
        </w:numPr>
        <w:tabs>
          <w:tab w:val="left" w:pos="993"/>
        </w:tabs>
        <w:ind w:left="0" w:firstLine="709"/>
        <w:rPr>
          <w:sz w:val="28"/>
        </w:rPr>
      </w:pPr>
      <w:r w:rsidRPr="00687B30">
        <w:rPr>
          <w:sz w:val="28"/>
        </w:rPr>
        <w:t>содействовать созданию инновационной инфраструктуры поддержки предприятий Биофарм-кластера и формированию комфортной коммуникативной среды для эффективного взаимодействия участников Биофарм-кластера;</w:t>
      </w:r>
    </w:p>
    <w:p w:rsidR="004E519A" w:rsidRPr="00687B30" w:rsidRDefault="004E519A" w:rsidP="00687B30">
      <w:pPr>
        <w:pStyle w:val="a6"/>
        <w:numPr>
          <w:ilvl w:val="0"/>
          <w:numId w:val="122"/>
        </w:numPr>
        <w:tabs>
          <w:tab w:val="left" w:pos="993"/>
        </w:tabs>
        <w:ind w:left="0" w:firstLine="709"/>
        <w:rPr>
          <w:sz w:val="28"/>
        </w:rPr>
      </w:pPr>
      <w:r w:rsidRPr="00687B30">
        <w:rPr>
          <w:sz w:val="28"/>
        </w:rPr>
        <w:t xml:space="preserve">содействовать развитию образовательного, научно-исследовательского и производственного кадрового потенциала посредством формирования соответствующей образовательной инфраструктуры; </w:t>
      </w:r>
    </w:p>
    <w:p w:rsidR="004E519A" w:rsidRPr="00687B30" w:rsidRDefault="004E519A" w:rsidP="00687B30">
      <w:pPr>
        <w:pStyle w:val="a6"/>
        <w:numPr>
          <w:ilvl w:val="0"/>
          <w:numId w:val="122"/>
        </w:numPr>
        <w:tabs>
          <w:tab w:val="left" w:pos="993"/>
        </w:tabs>
        <w:ind w:left="0" w:firstLine="709"/>
        <w:rPr>
          <w:sz w:val="28"/>
        </w:rPr>
      </w:pPr>
      <w:r w:rsidRPr="00687B30">
        <w:rPr>
          <w:sz w:val="28"/>
        </w:rPr>
        <w:t>содействовать формированию благоприятных условий для развития Биофарм-кластера, включая меры государственной поддержки;</w:t>
      </w:r>
    </w:p>
    <w:p w:rsidR="004E519A" w:rsidRPr="00687B30" w:rsidRDefault="004E519A" w:rsidP="00687B30">
      <w:pPr>
        <w:pStyle w:val="a6"/>
        <w:numPr>
          <w:ilvl w:val="0"/>
          <w:numId w:val="122"/>
        </w:numPr>
        <w:tabs>
          <w:tab w:val="left" w:pos="993"/>
        </w:tabs>
        <w:ind w:left="0" w:firstLine="709"/>
        <w:rPr>
          <w:sz w:val="28"/>
        </w:rPr>
      </w:pPr>
      <w:r w:rsidRPr="00687B30">
        <w:rPr>
          <w:sz w:val="28"/>
        </w:rPr>
        <w:t xml:space="preserve">содействовать развитию механизмов поддержки проектов, направленных на повышение конкурентоспособности организаций Биофарм-кластера, </w:t>
      </w:r>
      <w:r w:rsidRPr="00687B30">
        <w:rPr>
          <w:sz w:val="28"/>
        </w:rPr>
        <w:lastRenderedPageBreak/>
        <w:t>работающих в сферах фармацевтики, биотехнологий и биомедицины;</w:t>
      </w:r>
    </w:p>
    <w:p w:rsidR="004E519A" w:rsidRPr="00687B30" w:rsidRDefault="004E519A" w:rsidP="00687B30">
      <w:pPr>
        <w:pStyle w:val="a6"/>
        <w:numPr>
          <w:ilvl w:val="0"/>
          <w:numId w:val="122"/>
        </w:numPr>
        <w:tabs>
          <w:tab w:val="left" w:pos="993"/>
        </w:tabs>
        <w:ind w:left="0" w:firstLine="709"/>
        <w:rPr>
          <w:sz w:val="28"/>
        </w:rPr>
      </w:pPr>
      <w:r w:rsidRPr="00687B30">
        <w:rPr>
          <w:sz w:val="28"/>
        </w:rPr>
        <w:t>содействие развитию механизмов продвижения на российский и международный рынок биотехнологической продукции Биофарм-кластера.</w:t>
      </w:r>
    </w:p>
    <w:p w:rsidR="004E519A" w:rsidRPr="00687B30" w:rsidRDefault="004E519A" w:rsidP="00687B30">
      <w:pPr>
        <w:rPr>
          <w:sz w:val="28"/>
          <w:lang w:eastAsia="ru-RU"/>
        </w:rPr>
      </w:pPr>
      <w:r w:rsidRPr="00687B30">
        <w:rPr>
          <w:sz w:val="28"/>
          <w:lang w:eastAsia="ru-RU"/>
        </w:rPr>
        <w:t xml:space="preserve">Реализация настоящей Программы призвана способствовать развитию научно-производственных комплексов территорий базирования участников Биофарм-кластера, улучшению качества жизни населения, развитию отечественной </w:t>
      </w:r>
      <w:r w:rsidRPr="00687B30">
        <w:rPr>
          <w:sz w:val="28"/>
        </w:rPr>
        <w:t xml:space="preserve">биофармацевтики и биотехнологии, созданию и выводу на рынок новой и импортозамещающей продукции, росту объемов экспорта, </w:t>
      </w:r>
      <w:r w:rsidRPr="00687B30">
        <w:rPr>
          <w:sz w:val="28"/>
          <w:lang w:eastAsia="ru-RU"/>
        </w:rPr>
        <w:t xml:space="preserve">повышению конкурентоспособности и инвестиционной привлекательности Новосибирской области.  </w:t>
      </w:r>
    </w:p>
    <w:p w:rsidR="004E519A" w:rsidRPr="00687B30" w:rsidRDefault="004E519A" w:rsidP="00687B30">
      <w:pPr>
        <w:rPr>
          <w:sz w:val="28"/>
        </w:rPr>
      </w:pPr>
      <w:r w:rsidRPr="00687B30">
        <w:rPr>
          <w:sz w:val="28"/>
        </w:rPr>
        <w:t>В Программе системно представлен потенциал развития продуктовых и инфраструктурных проектов по направлениям: биофармацевтика и биомедицина, промышленные биотехнологии и биоэнергетика, природоохранные и агробиотехнологии, а также функциональные продукты питания, БАДы и косметические средства.</w:t>
      </w:r>
    </w:p>
    <w:p w:rsidR="004E519A" w:rsidRPr="00687B30" w:rsidRDefault="004E519A" w:rsidP="00687B30">
      <w:pPr>
        <w:rPr>
          <w:sz w:val="28"/>
        </w:rPr>
      </w:pPr>
      <w:r w:rsidRPr="00687B30">
        <w:rPr>
          <w:sz w:val="28"/>
        </w:rPr>
        <w:t xml:space="preserve">Наличие в Биофарм-кластере значительной доли инновационных компаний и исследовательских организаций, имеющих международные связи и потенциал развития международного сотрудничества в сфере биофармацевтики и биотехнологии, предопределило включение в настоящую Программу ряда специфичных направлений и инструментов, содействующих международному сотрудничеству, установлению и развитию </w:t>
      </w:r>
      <w:r w:rsidR="003101D2" w:rsidRPr="00687B30">
        <w:rPr>
          <w:sz w:val="28"/>
        </w:rPr>
        <w:t>научно-технологической и бизнес-</w:t>
      </w:r>
      <w:r w:rsidRPr="00687B30">
        <w:rPr>
          <w:sz w:val="28"/>
        </w:rPr>
        <w:t>кооперации между российскими и зарубежными партнерами.</w:t>
      </w:r>
    </w:p>
    <w:p w:rsidR="0086723A" w:rsidRDefault="0086723A" w:rsidP="0086723A">
      <w:pPr>
        <w:rPr>
          <w:sz w:val="28"/>
        </w:rPr>
      </w:pPr>
      <w:bookmarkStart w:id="231" w:name="_Toc530275795"/>
      <w:bookmarkStart w:id="232" w:name="_Toc531079616"/>
    </w:p>
    <w:p w:rsidR="00BE1B6A" w:rsidRPr="0086723A" w:rsidRDefault="00234FF1" w:rsidP="0086723A">
      <w:pPr>
        <w:pStyle w:val="a6"/>
        <w:numPr>
          <w:ilvl w:val="1"/>
          <w:numId w:val="255"/>
        </w:numPr>
        <w:ind w:left="0" w:firstLine="709"/>
        <w:rPr>
          <w:sz w:val="28"/>
        </w:rPr>
      </w:pPr>
      <w:r w:rsidRPr="0086723A">
        <w:rPr>
          <w:sz w:val="28"/>
        </w:rPr>
        <w:t xml:space="preserve">Нормативно-правовая основа развития биотехнологий и биофармацевтики в </w:t>
      </w:r>
      <w:bookmarkEnd w:id="231"/>
      <w:bookmarkEnd w:id="232"/>
      <w:r w:rsidR="0086723A">
        <w:rPr>
          <w:sz w:val="28"/>
        </w:rPr>
        <w:t>Российской Федерации</w:t>
      </w:r>
    </w:p>
    <w:p w:rsidR="00234FF1" w:rsidRPr="0086723A" w:rsidRDefault="00234FF1" w:rsidP="0086723A">
      <w:pPr>
        <w:rPr>
          <w:rFonts w:cs="Times New Roman"/>
          <w:sz w:val="28"/>
          <w:lang w:eastAsia="ru-RU"/>
        </w:rPr>
      </w:pPr>
      <w:r w:rsidRPr="0086723A">
        <w:rPr>
          <w:rFonts w:cs="Times New Roman"/>
          <w:sz w:val="28"/>
          <w:lang w:eastAsia="ru-RU"/>
        </w:rPr>
        <w:t>Биотехнологии являются результатом практического применения наук о жизни и относятся к числу приоритетных отраслей развития экономики всех развитых стран, поскольку охватывают практически все сферы жизнедеятельности человека и имеют важное значение для обеспечения национальной безопасности страны.</w:t>
      </w:r>
    </w:p>
    <w:p w:rsidR="00234FF1" w:rsidRPr="0086723A" w:rsidRDefault="00234FF1" w:rsidP="0086723A">
      <w:pPr>
        <w:rPr>
          <w:rFonts w:cs="Times New Roman"/>
          <w:sz w:val="28"/>
          <w:lang w:eastAsia="ru-RU"/>
        </w:rPr>
      </w:pPr>
      <w:r w:rsidRPr="0086723A">
        <w:rPr>
          <w:rFonts w:cs="Times New Roman"/>
          <w:sz w:val="28"/>
          <w:lang w:eastAsia="ru-RU"/>
        </w:rPr>
        <w:t xml:space="preserve">Все более широко применяются теперь такие термины как нанобиотехнологии (связанные с особенностями применения наночастиц в науках о жизни), геобиотехнологии (применяются при обогащении руд). Весьма вероятно появление в ближайшем будущем особых названий для применения биотехнологий в производстве компьютерной техники, биопротезов и других приборов и устройств. </w:t>
      </w:r>
    </w:p>
    <w:p w:rsidR="00234FF1" w:rsidRPr="0086723A" w:rsidRDefault="00234FF1" w:rsidP="0086723A">
      <w:pPr>
        <w:rPr>
          <w:rFonts w:cs="Times New Roman"/>
          <w:sz w:val="28"/>
        </w:rPr>
      </w:pPr>
      <w:r w:rsidRPr="0086723A">
        <w:rPr>
          <w:rFonts w:cs="Times New Roman"/>
          <w:sz w:val="28"/>
        </w:rPr>
        <w:t xml:space="preserve">Биофармацевтика – это результат конвергенции двух традиционных наук и отраслей производства: биотехнологии, а именно, той ее ветви, которую именуют «красной», медицинской биотехнологией, и фармакологии, ранее интересовавшейся лишь низкомолекулярными химическими веществами, в результате взаимного интереса. Объекты биофармакологических исследований – изучение биофармацевтических препаратов, планирование их получения, организация производства. Биофармакологические лечебные средства и средства для профилактики заболеваний – это лекарственные вещества биологического и биотехнологического происхождения, получаемые с </w:t>
      </w:r>
      <w:r w:rsidRPr="0086723A">
        <w:rPr>
          <w:rFonts w:cs="Times New Roman"/>
          <w:sz w:val="28"/>
        </w:rPr>
        <w:lastRenderedPageBreak/>
        <w:t>использованием живых биологических систем, тканей организмов и их производных, с использованием средств биотехнологии.</w:t>
      </w:r>
      <w:r w:rsidR="00465B18" w:rsidRPr="0086723A">
        <w:rPr>
          <w:rFonts w:cs="Times New Roman"/>
          <w:sz w:val="28"/>
        </w:rPr>
        <w:t xml:space="preserve"> </w:t>
      </w:r>
    </w:p>
    <w:p w:rsidR="00234FF1" w:rsidRPr="0086723A" w:rsidRDefault="00234FF1" w:rsidP="0086723A">
      <w:pPr>
        <w:rPr>
          <w:rFonts w:cs="Times New Roman"/>
          <w:sz w:val="28"/>
          <w:szCs w:val="24"/>
          <w:lang w:eastAsia="ru-RU"/>
        </w:rPr>
      </w:pPr>
      <w:r w:rsidRPr="0086723A">
        <w:rPr>
          <w:rFonts w:cs="Times New Roman"/>
          <w:sz w:val="28"/>
          <w:szCs w:val="24"/>
          <w:lang w:eastAsia="ru-RU"/>
        </w:rPr>
        <w:t xml:space="preserve">За </w:t>
      </w:r>
      <w:r w:rsidRPr="0086723A">
        <w:rPr>
          <w:rFonts w:cs="Times New Roman"/>
          <w:sz w:val="28"/>
        </w:rPr>
        <w:t>счёт расширения экономики, основанной на биотехнологиях, появляются дополнительные</w:t>
      </w:r>
      <w:r w:rsidRPr="0086723A">
        <w:rPr>
          <w:rFonts w:cs="Times New Roman"/>
          <w:sz w:val="28"/>
          <w:szCs w:val="24"/>
          <w:lang w:eastAsia="ru-RU"/>
        </w:rPr>
        <w:t xml:space="preserve"> возможности решения таких важнейших проблем, как:</w:t>
      </w:r>
    </w:p>
    <w:p w:rsidR="00234FF1" w:rsidRPr="0086723A" w:rsidRDefault="00234FF1" w:rsidP="0086723A">
      <w:pPr>
        <w:pStyle w:val="a6"/>
        <w:ind w:left="0"/>
        <w:rPr>
          <w:rFonts w:cs="Times New Roman"/>
          <w:sz w:val="28"/>
          <w:lang w:eastAsia="ru-RU"/>
        </w:rPr>
      </w:pPr>
      <w:r w:rsidRPr="0086723A">
        <w:rPr>
          <w:rFonts w:cs="Times New Roman"/>
          <w:sz w:val="28"/>
          <w:lang w:eastAsia="ru-RU"/>
        </w:rPr>
        <w:t>нехватка продовольствия, связанная с ростом населения;</w:t>
      </w:r>
    </w:p>
    <w:p w:rsidR="00234FF1" w:rsidRPr="0086723A" w:rsidRDefault="00234FF1" w:rsidP="0086723A">
      <w:pPr>
        <w:pStyle w:val="a6"/>
        <w:ind w:left="0"/>
        <w:rPr>
          <w:rFonts w:cs="Times New Roman"/>
          <w:sz w:val="28"/>
          <w:lang w:eastAsia="ru-RU"/>
        </w:rPr>
      </w:pPr>
      <w:r w:rsidRPr="0086723A">
        <w:rPr>
          <w:rFonts w:cs="Times New Roman"/>
          <w:sz w:val="28"/>
          <w:lang w:eastAsia="ru-RU"/>
        </w:rPr>
        <w:t>исчерпание ископаемых минеральных ресурсов;</w:t>
      </w:r>
    </w:p>
    <w:p w:rsidR="00234FF1" w:rsidRPr="0086723A" w:rsidRDefault="00234FF1" w:rsidP="0086723A">
      <w:pPr>
        <w:pStyle w:val="a6"/>
        <w:ind w:left="0"/>
        <w:rPr>
          <w:rFonts w:cs="Times New Roman"/>
          <w:sz w:val="28"/>
          <w:lang w:eastAsia="ru-RU"/>
        </w:rPr>
      </w:pPr>
      <w:r w:rsidRPr="0086723A">
        <w:rPr>
          <w:rFonts w:cs="Times New Roman"/>
          <w:sz w:val="28"/>
          <w:lang w:eastAsia="ru-RU"/>
        </w:rPr>
        <w:t>загрязнение окружающей среды;</w:t>
      </w:r>
    </w:p>
    <w:p w:rsidR="00234FF1" w:rsidRPr="0086723A" w:rsidRDefault="00234FF1" w:rsidP="0086723A">
      <w:pPr>
        <w:pStyle w:val="a6"/>
        <w:ind w:left="0"/>
        <w:rPr>
          <w:rFonts w:cs="Times New Roman"/>
          <w:sz w:val="28"/>
          <w:lang w:eastAsia="ru-RU"/>
        </w:rPr>
      </w:pPr>
      <w:r w:rsidRPr="0086723A">
        <w:rPr>
          <w:rFonts w:cs="Times New Roman"/>
          <w:sz w:val="28"/>
          <w:lang w:eastAsia="ru-RU"/>
        </w:rPr>
        <w:t>улучшение качества жизни, в том числе за счёт появления новых средств диагностики, профилактики и лечения заболеваний, а также повышения эффективности медицинской помощи и социального обеспечения.</w:t>
      </w:r>
    </w:p>
    <w:p w:rsidR="00234FF1" w:rsidRPr="0086723A" w:rsidRDefault="00234FF1" w:rsidP="0086723A">
      <w:pPr>
        <w:rPr>
          <w:rFonts w:cs="Times New Roman"/>
          <w:sz w:val="28"/>
          <w:lang w:eastAsia="ru-RU"/>
        </w:rPr>
      </w:pPr>
      <w:r w:rsidRPr="0086723A">
        <w:rPr>
          <w:rFonts w:cs="Times New Roman"/>
          <w:sz w:val="28"/>
          <w:lang w:eastAsia="ru-RU"/>
        </w:rPr>
        <w:t>С осложнением международной обстановки, санкционных ограничений и сокращения возможностей по трансферу передовых западных технологий значительно возрастает актуальность развития отечественной научно-технологической и производственной базы биоиндустрии, способной обеспечить продовольственную и лекарственную безопасность страны, производство на принципах импортозамещения востребованных биопродуктов для медицины, сельского хозяйства, промышленности, экологии и др.</w:t>
      </w:r>
    </w:p>
    <w:p w:rsidR="00234FF1" w:rsidRPr="0086723A" w:rsidRDefault="00234FF1" w:rsidP="0086723A">
      <w:pPr>
        <w:rPr>
          <w:rFonts w:cs="Times New Roman"/>
          <w:sz w:val="28"/>
          <w:szCs w:val="24"/>
          <w:lang w:eastAsia="ru-RU"/>
        </w:rPr>
      </w:pPr>
      <w:r w:rsidRPr="0086723A">
        <w:rPr>
          <w:rFonts w:cs="Times New Roman"/>
          <w:sz w:val="28"/>
          <w:szCs w:val="24"/>
          <w:lang w:eastAsia="ru-RU"/>
        </w:rPr>
        <w:t>Развитие биотехнологий в последние годы является одной из стратегических задач для Российской Федерации. Базовыми документами определяющими государственную политику в промышленно-биотехнологическом секторе экономики, стали:</w:t>
      </w:r>
    </w:p>
    <w:p w:rsidR="00234FF1" w:rsidRPr="0086723A" w:rsidRDefault="00234FF1" w:rsidP="0086723A">
      <w:pPr>
        <w:pStyle w:val="a6"/>
        <w:tabs>
          <w:tab w:val="left" w:pos="993"/>
        </w:tabs>
        <w:ind w:left="0"/>
        <w:rPr>
          <w:rFonts w:cs="Times New Roman"/>
          <w:sz w:val="28"/>
          <w:szCs w:val="24"/>
          <w:lang w:eastAsia="ru-RU"/>
        </w:rPr>
      </w:pPr>
      <w:r w:rsidRPr="0086723A">
        <w:rPr>
          <w:rFonts w:cs="Times New Roman"/>
          <w:sz w:val="28"/>
          <w:szCs w:val="24"/>
          <w:lang w:eastAsia="ru-RU"/>
        </w:rPr>
        <w:lastRenderedPageBreak/>
        <w:t>Комплексная программа развития биотехнологий в Российской Федерации на период до 2020 года («БИО2020»), утверждена Постановлением Правительства РФ №1853п-П8 от</w:t>
      </w:r>
      <w:r w:rsidR="00DC3B79" w:rsidRPr="0086723A">
        <w:rPr>
          <w:rFonts w:cs="Times New Roman"/>
          <w:sz w:val="28"/>
          <w:szCs w:val="24"/>
          <w:lang w:eastAsia="ru-RU"/>
        </w:rPr>
        <w:t> </w:t>
      </w:r>
      <w:r w:rsidRPr="0086723A">
        <w:rPr>
          <w:rFonts w:cs="Times New Roman"/>
          <w:sz w:val="28"/>
          <w:szCs w:val="24"/>
          <w:lang w:eastAsia="ru-RU"/>
        </w:rPr>
        <w:t>24.04.2012</w:t>
      </w:r>
      <w:r w:rsidR="00DC3B79" w:rsidRPr="0086723A">
        <w:rPr>
          <w:rFonts w:cs="Times New Roman"/>
          <w:sz w:val="28"/>
          <w:szCs w:val="24"/>
          <w:lang w:eastAsia="ru-RU"/>
        </w:rPr>
        <w:t> </w:t>
      </w:r>
      <w:r w:rsidRPr="0086723A">
        <w:rPr>
          <w:rFonts w:cs="Times New Roman"/>
          <w:sz w:val="28"/>
          <w:szCs w:val="24"/>
          <w:lang w:eastAsia="ru-RU"/>
        </w:rPr>
        <w:t xml:space="preserve">г. </w:t>
      </w:r>
    </w:p>
    <w:p w:rsidR="00234FF1" w:rsidRPr="0086723A" w:rsidRDefault="00234FF1" w:rsidP="0086723A">
      <w:pPr>
        <w:pStyle w:val="a6"/>
        <w:tabs>
          <w:tab w:val="left" w:pos="993"/>
        </w:tabs>
        <w:ind w:left="0"/>
        <w:rPr>
          <w:rFonts w:cs="Times New Roman"/>
          <w:sz w:val="28"/>
        </w:rPr>
      </w:pPr>
      <w:r w:rsidRPr="0086723A">
        <w:rPr>
          <w:rFonts w:cs="Times New Roman"/>
          <w:sz w:val="28"/>
        </w:rPr>
        <w:t>План мероприятий «Развитие биотехноло</w:t>
      </w:r>
      <w:r w:rsidR="00DC3B79" w:rsidRPr="0086723A">
        <w:rPr>
          <w:rFonts w:cs="Times New Roman"/>
          <w:sz w:val="28"/>
        </w:rPr>
        <w:t>гий и генной инженерии» на 2018–</w:t>
      </w:r>
      <w:r w:rsidRPr="0086723A">
        <w:rPr>
          <w:rFonts w:cs="Times New Roman"/>
          <w:sz w:val="28"/>
        </w:rPr>
        <w:t xml:space="preserve">2020 годы, утверждена </w:t>
      </w:r>
      <w:r w:rsidRPr="0086723A">
        <w:rPr>
          <w:rFonts w:cs="Times New Roman"/>
          <w:sz w:val="28"/>
          <w:lang w:eastAsia="ru-RU"/>
        </w:rPr>
        <w:t>Распоряжением Правительства РФ №337 от 28.02.2018 г.</w:t>
      </w:r>
    </w:p>
    <w:p w:rsidR="00234FF1" w:rsidRPr="0086723A" w:rsidRDefault="00234FF1" w:rsidP="0086723A">
      <w:pPr>
        <w:pStyle w:val="a6"/>
        <w:tabs>
          <w:tab w:val="left" w:pos="993"/>
        </w:tabs>
        <w:ind w:left="0"/>
        <w:rPr>
          <w:rFonts w:cs="Times New Roman"/>
          <w:sz w:val="28"/>
        </w:rPr>
      </w:pPr>
      <w:r w:rsidRPr="0086723A">
        <w:rPr>
          <w:rFonts w:cs="Times New Roman"/>
          <w:sz w:val="28"/>
          <w:szCs w:val="28"/>
        </w:rPr>
        <w:t>Государственная программа Российской Федерации «Развитие фармацевтической и медицинс</w:t>
      </w:r>
      <w:r w:rsidR="00DC3B79" w:rsidRPr="0086723A">
        <w:rPr>
          <w:rFonts w:cs="Times New Roman"/>
          <w:sz w:val="28"/>
          <w:szCs w:val="28"/>
        </w:rPr>
        <w:t>кой промышленности» на 2013–</w:t>
      </w:r>
      <w:r w:rsidRPr="0086723A">
        <w:rPr>
          <w:rFonts w:cs="Times New Roman"/>
          <w:sz w:val="28"/>
          <w:szCs w:val="28"/>
        </w:rPr>
        <w:t>2020 годы,</w:t>
      </w:r>
      <w:r w:rsidRPr="0086723A">
        <w:rPr>
          <w:rFonts w:cs="Times New Roman"/>
          <w:sz w:val="28"/>
          <w:szCs w:val="24"/>
          <w:lang w:eastAsia="ru-RU"/>
        </w:rPr>
        <w:t xml:space="preserve"> утверждена Постановлением Правительства РФ №305 от 15.04.2014 г., </w:t>
      </w:r>
      <w:r w:rsidR="00EF172D" w:rsidRPr="0086723A">
        <w:rPr>
          <w:rFonts w:cs="Times New Roman"/>
          <w:sz w:val="28"/>
          <w:szCs w:val="24"/>
          <w:lang w:eastAsia="ru-RU"/>
        </w:rPr>
        <w:t xml:space="preserve">(ранее </w:t>
      </w:r>
      <w:r w:rsidR="00EF172D" w:rsidRPr="0086723A">
        <w:rPr>
          <w:rFonts w:cs="Times New Roman"/>
          <w:sz w:val="28"/>
        </w:rPr>
        <w:t>17 февраля 2011 г. № 91</w:t>
      </w:r>
      <w:r w:rsidR="00EF172D" w:rsidRPr="0086723A">
        <w:rPr>
          <w:rFonts w:cs="Times New Roman"/>
          <w:sz w:val="28"/>
          <w:szCs w:val="24"/>
          <w:lang w:eastAsia="ru-RU"/>
        </w:rPr>
        <w:t>)</w:t>
      </w:r>
      <w:r w:rsidR="0086723A">
        <w:rPr>
          <w:rFonts w:cs="Times New Roman"/>
          <w:sz w:val="28"/>
          <w:szCs w:val="24"/>
          <w:lang w:eastAsia="ru-RU"/>
        </w:rPr>
        <w:t>.</w:t>
      </w:r>
    </w:p>
    <w:p w:rsidR="00234FF1" w:rsidRPr="0086723A" w:rsidRDefault="00234FF1" w:rsidP="0086723A">
      <w:pPr>
        <w:rPr>
          <w:rFonts w:cs="Times New Roman"/>
          <w:sz w:val="28"/>
          <w:szCs w:val="24"/>
        </w:rPr>
      </w:pPr>
      <w:r w:rsidRPr="0086723A">
        <w:rPr>
          <w:rFonts w:cs="Times New Roman"/>
          <w:sz w:val="28"/>
          <w:szCs w:val="24"/>
        </w:rPr>
        <w:t>Также был разработан ряд государственных программ и подпрограмм, в рамках которых реализуется комплекс мероприятий по отраслевым направлениям биотехнологии:</w:t>
      </w:r>
    </w:p>
    <w:p w:rsidR="00BE1B6A" w:rsidRPr="0086723A" w:rsidRDefault="00234FF1" w:rsidP="0086723A">
      <w:pPr>
        <w:pStyle w:val="a6"/>
        <w:tabs>
          <w:tab w:val="left" w:pos="993"/>
        </w:tabs>
        <w:ind w:left="0"/>
        <w:rPr>
          <w:rFonts w:cs="Times New Roman"/>
          <w:sz w:val="28"/>
        </w:rPr>
      </w:pPr>
      <w:r w:rsidRPr="0086723A">
        <w:rPr>
          <w:rFonts w:cs="Times New Roman"/>
          <w:sz w:val="28"/>
          <w:szCs w:val="28"/>
        </w:rPr>
        <w:t xml:space="preserve">Государственная программа </w:t>
      </w:r>
      <w:r w:rsidRPr="0086723A">
        <w:rPr>
          <w:rFonts w:cs="Times New Roman"/>
          <w:sz w:val="28"/>
        </w:rPr>
        <w:t>«Развитие лесного хозяйства на 2013</w:t>
      </w:r>
      <w:r w:rsidR="00D601C5" w:rsidRPr="0086723A">
        <w:rPr>
          <w:rFonts w:cs="Times New Roman"/>
          <w:sz w:val="28"/>
        </w:rPr>
        <w:t>–</w:t>
      </w:r>
      <w:r w:rsidRPr="0086723A">
        <w:rPr>
          <w:rFonts w:cs="Times New Roman"/>
          <w:sz w:val="28"/>
        </w:rPr>
        <w:t>2020 годы»;</w:t>
      </w:r>
    </w:p>
    <w:p w:rsidR="00BE1B6A" w:rsidRPr="0086723A" w:rsidRDefault="00234FF1" w:rsidP="0086723A">
      <w:pPr>
        <w:pStyle w:val="a6"/>
        <w:tabs>
          <w:tab w:val="left" w:pos="993"/>
        </w:tabs>
        <w:ind w:left="0"/>
        <w:rPr>
          <w:rFonts w:cs="Times New Roman"/>
          <w:sz w:val="28"/>
        </w:rPr>
      </w:pPr>
      <w:r w:rsidRPr="0086723A">
        <w:rPr>
          <w:rFonts w:cs="Times New Roman"/>
          <w:sz w:val="28"/>
          <w:szCs w:val="28"/>
        </w:rPr>
        <w:t xml:space="preserve">Государственная программа </w:t>
      </w:r>
      <w:r w:rsidRPr="0086723A">
        <w:rPr>
          <w:rFonts w:cs="Times New Roman"/>
          <w:sz w:val="28"/>
        </w:rPr>
        <w:t>«Развитие промышленности и повышение ее конкурентоспособности» (подпрограммы «Химический комплекс», «Лесопромышленный комплекс», «Промышленные биотехнологии»);</w:t>
      </w:r>
    </w:p>
    <w:p w:rsidR="00BE1B6A" w:rsidRPr="0086723A" w:rsidRDefault="00234FF1" w:rsidP="0086723A">
      <w:pPr>
        <w:pStyle w:val="a6"/>
        <w:tabs>
          <w:tab w:val="left" w:pos="993"/>
        </w:tabs>
        <w:ind w:left="0"/>
        <w:contextualSpacing w:val="0"/>
        <w:rPr>
          <w:rFonts w:cs="Times New Roman"/>
          <w:sz w:val="28"/>
        </w:rPr>
      </w:pPr>
      <w:r w:rsidRPr="0086723A">
        <w:rPr>
          <w:rFonts w:cs="Times New Roman"/>
          <w:sz w:val="28"/>
          <w:szCs w:val="28"/>
        </w:rPr>
        <w:t>Государственная программа</w:t>
      </w:r>
      <w:r w:rsidRPr="0086723A">
        <w:rPr>
          <w:rFonts w:cs="Times New Roman"/>
          <w:sz w:val="28"/>
        </w:rPr>
        <w:t xml:space="preserve"> «Развитие сельского хозяйства и регулирования рынков сельскохозяйственной продукции, сырья и продовольствия на 2013</w:t>
      </w:r>
      <w:r w:rsidR="00D601C5" w:rsidRPr="0086723A">
        <w:rPr>
          <w:rFonts w:cs="Times New Roman"/>
          <w:sz w:val="28"/>
        </w:rPr>
        <w:t>–</w:t>
      </w:r>
      <w:r w:rsidRPr="0086723A">
        <w:rPr>
          <w:rFonts w:cs="Times New Roman"/>
          <w:sz w:val="28"/>
        </w:rPr>
        <w:t>2020 годы»;</w:t>
      </w:r>
    </w:p>
    <w:p w:rsidR="00BE1B6A" w:rsidRPr="0086723A" w:rsidRDefault="00234FF1" w:rsidP="0086723A">
      <w:pPr>
        <w:pStyle w:val="a6"/>
        <w:tabs>
          <w:tab w:val="left" w:pos="993"/>
        </w:tabs>
        <w:ind w:left="0"/>
        <w:contextualSpacing w:val="0"/>
        <w:rPr>
          <w:rFonts w:cs="Times New Roman"/>
          <w:sz w:val="28"/>
        </w:rPr>
      </w:pPr>
      <w:r w:rsidRPr="0086723A">
        <w:rPr>
          <w:rFonts w:cs="Times New Roman"/>
          <w:sz w:val="28"/>
          <w:szCs w:val="28"/>
        </w:rPr>
        <w:t>Государственная программа</w:t>
      </w:r>
      <w:r w:rsidRPr="0086723A">
        <w:rPr>
          <w:rFonts w:cs="Times New Roman"/>
          <w:sz w:val="28"/>
        </w:rPr>
        <w:t xml:space="preserve"> «Развитие рыбохозяйственного комплекса»;</w:t>
      </w:r>
    </w:p>
    <w:p w:rsidR="00BE1B6A" w:rsidRPr="0086723A" w:rsidRDefault="00234FF1" w:rsidP="0086723A">
      <w:pPr>
        <w:pStyle w:val="a6"/>
        <w:tabs>
          <w:tab w:val="left" w:pos="993"/>
        </w:tabs>
        <w:ind w:left="0"/>
        <w:contextualSpacing w:val="0"/>
        <w:rPr>
          <w:rFonts w:cs="Times New Roman"/>
          <w:sz w:val="28"/>
        </w:rPr>
      </w:pPr>
      <w:r w:rsidRPr="0086723A">
        <w:rPr>
          <w:rFonts w:cs="Times New Roman"/>
          <w:sz w:val="28"/>
          <w:szCs w:val="28"/>
        </w:rPr>
        <w:t>Государственная программа</w:t>
      </w:r>
      <w:r w:rsidRPr="0086723A">
        <w:rPr>
          <w:rFonts w:cs="Times New Roman"/>
          <w:sz w:val="28"/>
        </w:rPr>
        <w:t xml:space="preserve"> «Энергоэффективность и развитие энергетики»;</w:t>
      </w:r>
    </w:p>
    <w:p w:rsidR="00BE1B6A" w:rsidRPr="0086723A" w:rsidRDefault="00234FF1" w:rsidP="0086723A">
      <w:pPr>
        <w:pStyle w:val="a6"/>
        <w:tabs>
          <w:tab w:val="left" w:pos="993"/>
        </w:tabs>
        <w:ind w:left="0"/>
        <w:contextualSpacing w:val="0"/>
        <w:rPr>
          <w:rFonts w:cs="Times New Roman"/>
          <w:sz w:val="28"/>
        </w:rPr>
      </w:pPr>
      <w:r w:rsidRPr="0086723A">
        <w:rPr>
          <w:rFonts w:cs="Times New Roman"/>
          <w:sz w:val="28"/>
          <w:szCs w:val="28"/>
        </w:rPr>
        <w:lastRenderedPageBreak/>
        <w:t>Государственная программа</w:t>
      </w:r>
      <w:r w:rsidRPr="0086723A">
        <w:rPr>
          <w:rFonts w:cs="Times New Roman"/>
          <w:sz w:val="28"/>
        </w:rPr>
        <w:t xml:space="preserve"> «Экономическое развитие и инновационная экономика»;</w:t>
      </w:r>
    </w:p>
    <w:p w:rsidR="00BE1B6A" w:rsidRPr="0086723A" w:rsidRDefault="00234FF1" w:rsidP="0086723A">
      <w:pPr>
        <w:pStyle w:val="a6"/>
        <w:tabs>
          <w:tab w:val="left" w:pos="993"/>
        </w:tabs>
        <w:ind w:left="0"/>
        <w:contextualSpacing w:val="0"/>
        <w:rPr>
          <w:rFonts w:cs="Times New Roman"/>
          <w:sz w:val="28"/>
        </w:rPr>
      </w:pPr>
      <w:r w:rsidRPr="0086723A">
        <w:rPr>
          <w:rFonts w:cs="Times New Roman"/>
          <w:sz w:val="28"/>
          <w:szCs w:val="28"/>
        </w:rPr>
        <w:t>Государственная программа</w:t>
      </w:r>
      <w:r w:rsidRPr="0086723A">
        <w:rPr>
          <w:rFonts w:cs="Times New Roman"/>
          <w:sz w:val="28"/>
        </w:rPr>
        <w:t xml:space="preserve"> «Развитие науки и технологий на 2013</w:t>
      </w:r>
      <w:r w:rsidR="00D601C5" w:rsidRPr="0086723A">
        <w:rPr>
          <w:rFonts w:cs="Times New Roman"/>
          <w:sz w:val="28"/>
        </w:rPr>
        <w:t>–</w:t>
      </w:r>
      <w:r w:rsidRPr="0086723A">
        <w:rPr>
          <w:rFonts w:cs="Times New Roman"/>
          <w:sz w:val="28"/>
        </w:rPr>
        <w:t>2020 годы»;</w:t>
      </w:r>
    </w:p>
    <w:p w:rsidR="00BE1B6A" w:rsidRPr="0086723A" w:rsidRDefault="00234FF1" w:rsidP="0086723A">
      <w:pPr>
        <w:pStyle w:val="a6"/>
        <w:tabs>
          <w:tab w:val="left" w:pos="993"/>
        </w:tabs>
        <w:ind w:left="0"/>
        <w:contextualSpacing w:val="0"/>
        <w:rPr>
          <w:rFonts w:cs="Times New Roman"/>
          <w:sz w:val="28"/>
        </w:rPr>
      </w:pPr>
      <w:r w:rsidRPr="0086723A">
        <w:rPr>
          <w:rFonts w:cs="Times New Roman"/>
          <w:sz w:val="28"/>
        </w:rPr>
        <w:t>Федеральная целевая</w:t>
      </w:r>
      <w:r w:rsidRPr="0086723A">
        <w:rPr>
          <w:rFonts w:cs="Times New Roman"/>
          <w:sz w:val="28"/>
          <w:szCs w:val="28"/>
        </w:rPr>
        <w:t xml:space="preserve"> программа</w:t>
      </w:r>
      <w:r w:rsidRPr="0086723A">
        <w:rPr>
          <w:rFonts w:cs="Times New Roman"/>
          <w:sz w:val="28"/>
        </w:rPr>
        <w:t xml:space="preserve"> «Исследования и разработки по приоритетным направлениям развития научно-технологического комплекса России на 2014</w:t>
      </w:r>
      <w:r w:rsidR="00EF172D" w:rsidRPr="0086723A">
        <w:rPr>
          <w:rFonts w:cs="Times New Roman"/>
          <w:sz w:val="28"/>
        </w:rPr>
        <w:t>–</w:t>
      </w:r>
      <w:r w:rsidRPr="0086723A">
        <w:rPr>
          <w:rFonts w:cs="Times New Roman"/>
          <w:sz w:val="28"/>
        </w:rPr>
        <w:t>2020 годы», Утверждена Постановлением Правительства РФ №426 от 21.05.2013 г.</w:t>
      </w:r>
    </w:p>
    <w:p w:rsidR="00BE1B6A" w:rsidRPr="0086723A" w:rsidRDefault="00234FF1" w:rsidP="0086723A">
      <w:pPr>
        <w:pStyle w:val="a6"/>
        <w:tabs>
          <w:tab w:val="left" w:pos="993"/>
        </w:tabs>
        <w:ind w:left="0"/>
        <w:contextualSpacing w:val="0"/>
        <w:rPr>
          <w:rFonts w:cs="Times New Roman"/>
          <w:sz w:val="28"/>
        </w:rPr>
      </w:pPr>
      <w:r w:rsidRPr="0086723A">
        <w:rPr>
          <w:rFonts w:cs="Times New Roman"/>
          <w:sz w:val="28"/>
        </w:rPr>
        <w:t>Федеральная целевая</w:t>
      </w:r>
      <w:r w:rsidRPr="0086723A">
        <w:rPr>
          <w:rFonts w:cs="Times New Roman"/>
          <w:sz w:val="28"/>
          <w:szCs w:val="28"/>
        </w:rPr>
        <w:t xml:space="preserve"> программа</w:t>
      </w:r>
      <w:r w:rsidRPr="0086723A">
        <w:rPr>
          <w:rFonts w:cs="Times New Roman"/>
          <w:sz w:val="28"/>
        </w:rPr>
        <w:t xml:space="preserve"> «Ликвидация накопленног</w:t>
      </w:r>
      <w:r w:rsidR="00DC3B79" w:rsidRPr="0086723A">
        <w:rPr>
          <w:rFonts w:cs="Times New Roman"/>
          <w:sz w:val="28"/>
        </w:rPr>
        <w:t>о экологического ущерба на 2014–</w:t>
      </w:r>
      <w:r w:rsidRPr="0086723A">
        <w:rPr>
          <w:rFonts w:cs="Times New Roman"/>
          <w:sz w:val="28"/>
        </w:rPr>
        <w:t>2025</w:t>
      </w:r>
      <w:r w:rsidR="00F26244" w:rsidRPr="0086723A">
        <w:rPr>
          <w:rFonts w:cs="Times New Roman"/>
          <w:sz w:val="28"/>
        </w:rPr>
        <w:t xml:space="preserve"> годы</w:t>
      </w:r>
      <w:r w:rsidRPr="0086723A">
        <w:rPr>
          <w:rFonts w:cs="Times New Roman"/>
          <w:sz w:val="28"/>
        </w:rPr>
        <w:t>»;</w:t>
      </w:r>
    </w:p>
    <w:p w:rsidR="00BE1B6A" w:rsidRPr="0086723A" w:rsidRDefault="00234FF1" w:rsidP="0086723A">
      <w:pPr>
        <w:pStyle w:val="a6"/>
        <w:tabs>
          <w:tab w:val="left" w:pos="993"/>
        </w:tabs>
        <w:ind w:left="0"/>
        <w:rPr>
          <w:rFonts w:cs="Times New Roman"/>
          <w:sz w:val="28"/>
        </w:rPr>
      </w:pPr>
      <w:r w:rsidRPr="0086723A">
        <w:rPr>
          <w:rFonts w:cs="Times New Roman"/>
          <w:sz w:val="28"/>
        </w:rPr>
        <w:t>«Стратегия развития фармацевтической промышленности Российской Федерации на период до 2020 года», утверждена Приказом Министерства промышленности и торговли РФ №956 от</w:t>
      </w:r>
      <w:r w:rsidR="00DC3B79" w:rsidRPr="0086723A">
        <w:rPr>
          <w:rFonts w:cs="Times New Roman"/>
          <w:sz w:val="28"/>
        </w:rPr>
        <w:t xml:space="preserve"> </w:t>
      </w:r>
      <w:r w:rsidRPr="0086723A">
        <w:rPr>
          <w:rFonts w:cs="Times New Roman"/>
          <w:sz w:val="28"/>
        </w:rPr>
        <w:t>23.10.2009 г.;</w:t>
      </w:r>
    </w:p>
    <w:p w:rsidR="00BE1B6A" w:rsidRPr="0086723A" w:rsidRDefault="00234FF1" w:rsidP="0086723A">
      <w:pPr>
        <w:pStyle w:val="a6"/>
        <w:tabs>
          <w:tab w:val="left" w:pos="993"/>
        </w:tabs>
        <w:ind w:left="0"/>
        <w:rPr>
          <w:rFonts w:cs="Times New Roman"/>
          <w:sz w:val="28"/>
        </w:rPr>
      </w:pPr>
      <w:r w:rsidRPr="0086723A">
        <w:rPr>
          <w:rFonts w:cs="Times New Roman"/>
          <w:sz w:val="28"/>
        </w:rPr>
        <w:t xml:space="preserve"> «Стратегия развития пищевой и перерабатывающей промышленности Российской Фе</w:t>
      </w:r>
      <w:r w:rsidR="0086723A">
        <w:rPr>
          <w:rFonts w:cs="Times New Roman"/>
          <w:sz w:val="28"/>
        </w:rPr>
        <w:t>дерации на период до 2020 года».</w:t>
      </w:r>
    </w:p>
    <w:p w:rsidR="00234FF1" w:rsidRPr="0086723A" w:rsidRDefault="00234FF1" w:rsidP="0086723A">
      <w:pPr>
        <w:rPr>
          <w:rFonts w:cs="Times New Roman"/>
          <w:sz w:val="28"/>
          <w:szCs w:val="24"/>
          <w:lang w:eastAsia="ru-RU"/>
        </w:rPr>
      </w:pPr>
      <w:r w:rsidRPr="0086723A">
        <w:rPr>
          <w:rFonts w:cs="Times New Roman"/>
          <w:sz w:val="28"/>
          <w:lang w:eastAsia="ru-RU"/>
        </w:rPr>
        <w:t xml:space="preserve">B соответствии с комплексной программой «БИО2020» планируется формирование нового сектора экономики страны – биоэкономики, основанного на внедрении современных биотехнологий в большинство отраслей народного хозяйства: медицину и здравоохранение, сельское и лесное хозяйство, пищевую и химическую промышленность, энергетику, охрану окружающей среды и др. </w:t>
      </w:r>
      <w:r w:rsidRPr="0086723A">
        <w:rPr>
          <w:rFonts w:cs="Times New Roman"/>
          <w:sz w:val="28"/>
          <w:szCs w:val="24"/>
          <w:lang w:eastAsia="ru-RU"/>
        </w:rPr>
        <w:t xml:space="preserve">Значительная роль в процессе развития биотехнологий отводится технологическим платформам как форме организации сотрудничества. Технологические платформы «Медицина будущего», «Биотех2030», «Биоэнергетика», </w:t>
      </w:r>
      <w:r w:rsidRPr="0086723A">
        <w:rPr>
          <w:rFonts w:cs="Times New Roman"/>
          <w:sz w:val="28"/>
          <w:szCs w:val="24"/>
          <w:lang w:eastAsia="ru-RU"/>
        </w:rPr>
        <w:lastRenderedPageBreak/>
        <w:t>«Продовольствие» и др.</w:t>
      </w:r>
      <w:r w:rsidR="00EE0E5F" w:rsidRPr="0086723A">
        <w:rPr>
          <w:rFonts w:cs="Times New Roman"/>
          <w:sz w:val="28"/>
          <w:szCs w:val="24"/>
          <w:lang w:eastAsia="ru-RU"/>
        </w:rPr>
        <w:t>,</w:t>
      </w:r>
      <w:r w:rsidRPr="0086723A">
        <w:rPr>
          <w:rFonts w:cs="Times New Roman"/>
          <w:sz w:val="28"/>
          <w:szCs w:val="24"/>
          <w:lang w:eastAsia="ru-RU"/>
        </w:rPr>
        <w:t xml:space="preserve"> </w:t>
      </w:r>
      <w:r w:rsidR="00EE0E5F" w:rsidRPr="0086723A">
        <w:rPr>
          <w:rFonts w:cs="Times New Roman"/>
          <w:sz w:val="28"/>
          <w:szCs w:val="24"/>
          <w:lang w:eastAsia="ru-RU"/>
        </w:rPr>
        <w:t>включающие</w:t>
      </w:r>
      <w:r w:rsidRPr="0086723A">
        <w:rPr>
          <w:rFonts w:cs="Times New Roman"/>
          <w:sz w:val="28"/>
          <w:szCs w:val="24"/>
          <w:lang w:eastAsia="ru-RU"/>
        </w:rPr>
        <w:t xml:space="preserve"> технологические форсайты, стратегические программы исследований. </w:t>
      </w:r>
    </w:p>
    <w:p w:rsidR="00234FF1" w:rsidRPr="0086723A" w:rsidRDefault="00EF172D" w:rsidP="0086723A">
      <w:pPr>
        <w:rPr>
          <w:rFonts w:cs="Times New Roman"/>
          <w:sz w:val="28"/>
          <w:lang w:eastAsia="ru-RU"/>
        </w:rPr>
      </w:pPr>
      <w:r w:rsidRPr="0086723A">
        <w:rPr>
          <w:rFonts w:cs="Times New Roman"/>
          <w:sz w:val="28"/>
          <w:lang w:eastAsia="ru-RU"/>
        </w:rPr>
        <w:t xml:space="preserve">Достижение целей Программы «БИО2020» на уровне Российской Федерации </w:t>
      </w:r>
      <w:r w:rsidR="00DC3B79" w:rsidRPr="0086723A">
        <w:rPr>
          <w:rFonts w:cs="Times New Roman"/>
          <w:sz w:val="28"/>
          <w:lang w:eastAsia="ru-RU"/>
        </w:rPr>
        <w:t xml:space="preserve">определяется </w:t>
      </w:r>
      <w:r w:rsidRPr="0086723A">
        <w:rPr>
          <w:rFonts w:cs="Times New Roman"/>
          <w:sz w:val="28"/>
          <w:lang w:eastAsia="ru-RU"/>
        </w:rPr>
        <w:t>следующими основными показателями</w:t>
      </w:r>
      <w:r w:rsidR="00885EE7" w:rsidRPr="0086723A">
        <w:rPr>
          <w:rFonts w:cs="Times New Roman"/>
          <w:sz w:val="28"/>
          <w:lang w:eastAsia="ru-RU"/>
        </w:rPr>
        <w:t xml:space="preserve"> (</w:t>
      </w:r>
      <w:r w:rsidR="00885EE7" w:rsidRPr="0086723A">
        <w:rPr>
          <w:rFonts w:cs="Times New Roman"/>
          <w:sz w:val="28"/>
          <w:szCs w:val="24"/>
          <w:lang w:eastAsia="ru-RU"/>
        </w:rPr>
        <w:t>в сравнении с 2012 г</w:t>
      </w:r>
      <w:r w:rsidR="00C326B5" w:rsidRPr="0086723A">
        <w:rPr>
          <w:rFonts w:cs="Times New Roman"/>
          <w:sz w:val="28"/>
          <w:szCs w:val="24"/>
          <w:lang w:eastAsia="ru-RU"/>
        </w:rPr>
        <w:t>.</w:t>
      </w:r>
      <w:r w:rsidR="00885EE7" w:rsidRPr="0086723A">
        <w:rPr>
          <w:rFonts w:cs="Times New Roman"/>
          <w:sz w:val="28"/>
          <w:szCs w:val="24"/>
          <w:lang w:eastAsia="ru-RU"/>
        </w:rPr>
        <w:t>)</w:t>
      </w:r>
      <w:r w:rsidRPr="0086723A">
        <w:rPr>
          <w:rFonts w:cs="Times New Roman"/>
          <w:sz w:val="28"/>
          <w:lang w:eastAsia="ru-RU"/>
        </w:rPr>
        <w:t>:</w:t>
      </w:r>
    </w:p>
    <w:p w:rsidR="00234FF1" w:rsidRPr="0086723A" w:rsidRDefault="00EF172D" w:rsidP="0086723A">
      <w:pPr>
        <w:tabs>
          <w:tab w:val="left" w:pos="-284"/>
        </w:tabs>
        <w:rPr>
          <w:rFonts w:cs="Times New Roman"/>
          <w:sz w:val="28"/>
          <w:szCs w:val="24"/>
          <w:lang w:eastAsia="ru-RU"/>
        </w:rPr>
      </w:pPr>
      <w:r w:rsidRPr="0086723A">
        <w:rPr>
          <w:rFonts w:cs="Times New Roman"/>
          <w:sz w:val="28"/>
          <w:szCs w:val="24"/>
          <w:lang w:eastAsia="ru-RU"/>
        </w:rPr>
        <w:t>увеличение в 8,3 раза объема потребления биотехнологической продукции;</w:t>
      </w:r>
    </w:p>
    <w:p w:rsidR="00234FF1" w:rsidRPr="0086723A" w:rsidRDefault="00EF172D" w:rsidP="0086723A">
      <w:pPr>
        <w:tabs>
          <w:tab w:val="left" w:pos="-284"/>
        </w:tabs>
        <w:rPr>
          <w:rFonts w:cs="Times New Roman"/>
          <w:sz w:val="28"/>
          <w:szCs w:val="24"/>
          <w:lang w:eastAsia="ru-RU"/>
        </w:rPr>
      </w:pPr>
      <w:r w:rsidRPr="0086723A">
        <w:rPr>
          <w:rFonts w:cs="Times New Roman"/>
          <w:sz w:val="28"/>
          <w:szCs w:val="24"/>
          <w:lang w:eastAsia="ru-RU"/>
        </w:rPr>
        <w:t>увеличение объема производства биотехнологической продукции в 33 раза;</w:t>
      </w:r>
    </w:p>
    <w:p w:rsidR="00234FF1" w:rsidRPr="0086723A" w:rsidRDefault="00EF172D" w:rsidP="0086723A">
      <w:pPr>
        <w:tabs>
          <w:tab w:val="left" w:pos="-284"/>
        </w:tabs>
        <w:rPr>
          <w:rFonts w:cs="Times New Roman"/>
          <w:sz w:val="28"/>
          <w:szCs w:val="24"/>
          <w:lang w:eastAsia="ru-RU"/>
        </w:rPr>
      </w:pPr>
      <w:r w:rsidRPr="0086723A">
        <w:rPr>
          <w:rFonts w:cs="Times New Roman"/>
          <w:sz w:val="28"/>
          <w:szCs w:val="24"/>
          <w:lang w:eastAsia="ru-RU"/>
        </w:rPr>
        <w:t>сокращение доли импорта в потреблении биотехнологической продукции на 50%;</w:t>
      </w:r>
    </w:p>
    <w:p w:rsidR="00234FF1" w:rsidRPr="0086723A" w:rsidRDefault="00EF172D" w:rsidP="0086723A">
      <w:pPr>
        <w:tabs>
          <w:tab w:val="left" w:pos="-284"/>
        </w:tabs>
        <w:rPr>
          <w:rFonts w:cs="Times New Roman"/>
          <w:sz w:val="28"/>
          <w:szCs w:val="24"/>
          <w:lang w:eastAsia="ru-RU"/>
        </w:rPr>
      </w:pPr>
      <w:r w:rsidRPr="0086723A">
        <w:rPr>
          <w:rFonts w:cs="Times New Roman"/>
          <w:sz w:val="28"/>
          <w:szCs w:val="24"/>
          <w:lang w:eastAsia="ru-RU"/>
        </w:rPr>
        <w:t>увеличение доли экспорта в производстве биотехнологической продукции более чем в 25</w:t>
      </w:r>
      <w:r w:rsidR="00DC3B79" w:rsidRPr="0086723A">
        <w:rPr>
          <w:rFonts w:cs="Times New Roman"/>
          <w:sz w:val="28"/>
          <w:szCs w:val="24"/>
          <w:lang w:eastAsia="ru-RU"/>
        </w:rPr>
        <w:t> </w:t>
      </w:r>
      <w:r w:rsidRPr="0086723A">
        <w:rPr>
          <w:rFonts w:cs="Times New Roman"/>
          <w:sz w:val="28"/>
          <w:szCs w:val="24"/>
          <w:lang w:eastAsia="ru-RU"/>
        </w:rPr>
        <w:t>раз;</w:t>
      </w:r>
    </w:p>
    <w:p w:rsidR="00234FF1" w:rsidRPr="0086723A" w:rsidRDefault="00EF172D" w:rsidP="0086723A">
      <w:pPr>
        <w:tabs>
          <w:tab w:val="left" w:pos="-284"/>
        </w:tabs>
        <w:rPr>
          <w:rFonts w:cs="Times New Roman"/>
          <w:sz w:val="28"/>
          <w:szCs w:val="24"/>
          <w:lang w:eastAsia="ru-RU"/>
        </w:rPr>
      </w:pPr>
      <w:r w:rsidRPr="0086723A">
        <w:rPr>
          <w:rFonts w:cs="Times New Roman"/>
          <w:sz w:val="28"/>
          <w:szCs w:val="24"/>
          <w:lang w:eastAsia="ru-RU"/>
        </w:rPr>
        <w:t>выход на уровень производства биотехпродукции в Российской Федерации в размере около 1 % ВВП к 2020 г</w:t>
      </w:r>
      <w:r w:rsidR="00C326B5" w:rsidRPr="0086723A">
        <w:rPr>
          <w:rFonts w:cs="Times New Roman"/>
          <w:sz w:val="28"/>
          <w:szCs w:val="24"/>
          <w:lang w:eastAsia="ru-RU"/>
        </w:rPr>
        <w:t>.</w:t>
      </w:r>
      <w:r w:rsidRPr="0086723A">
        <w:rPr>
          <w:rFonts w:cs="Times New Roman"/>
          <w:sz w:val="28"/>
          <w:szCs w:val="24"/>
          <w:lang w:eastAsia="ru-RU"/>
        </w:rPr>
        <w:t xml:space="preserve"> и создание условий для достижения не менее 3% ВВП к 2030</w:t>
      </w:r>
      <w:r w:rsidR="00D601C5" w:rsidRPr="0086723A">
        <w:rPr>
          <w:rFonts w:cs="Times New Roman"/>
          <w:sz w:val="28"/>
          <w:szCs w:val="24"/>
          <w:lang w:val="en-US" w:eastAsia="ru-RU"/>
        </w:rPr>
        <w:t> </w:t>
      </w:r>
      <w:r w:rsidRPr="0086723A">
        <w:rPr>
          <w:rFonts w:cs="Times New Roman"/>
          <w:sz w:val="28"/>
          <w:szCs w:val="24"/>
          <w:lang w:eastAsia="ru-RU"/>
        </w:rPr>
        <w:t>г</w:t>
      </w:r>
      <w:r w:rsidR="00C326B5" w:rsidRPr="0086723A">
        <w:rPr>
          <w:rFonts w:cs="Times New Roman"/>
          <w:sz w:val="28"/>
          <w:szCs w:val="24"/>
          <w:lang w:eastAsia="ru-RU"/>
        </w:rPr>
        <w:t>.</w:t>
      </w:r>
    </w:p>
    <w:p w:rsidR="00234FF1" w:rsidRPr="0086723A" w:rsidRDefault="00234FF1" w:rsidP="0086723A">
      <w:pPr>
        <w:rPr>
          <w:rFonts w:cs="Times New Roman"/>
          <w:sz w:val="28"/>
          <w:lang w:eastAsia="ru-RU"/>
        </w:rPr>
      </w:pPr>
      <w:r w:rsidRPr="0086723A">
        <w:rPr>
          <w:rFonts w:cs="Times New Roman"/>
          <w:sz w:val="28"/>
          <w:lang w:eastAsia="ru-RU"/>
        </w:rPr>
        <w:t>Реализация мероприятий («дорожные карты») «Развитие биотехнологий и генной инженерии» на 2018–2020 гг.</w:t>
      </w:r>
      <w:r w:rsidRPr="0086723A" w:rsidDel="00896482">
        <w:rPr>
          <w:rFonts w:cs="Times New Roman"/>
          <w:sz w:val="28"/>
          <w:lang w:eastAsia="ru-RU"/>
        </w:rPr>
        <w:t xml:space="preserve"> </w:t>
      </w:r>
      <w:r w:rsidRPr="0086723A">
        <w:rPr>
          <w:rFonts w:cs="Times New Roman"/>
          <w:sz w:val="28"/>
          <w:lang w:eastAsia="ru-RU"/>
        </w:rPr>
        <w:t xml:space="preserve">осуществляется как с помощью общесистемных мер развития сферы биотехнологий, так и мероприятий по развитию ее приоритетных секторов, включая: биофармацевтику, биомедицину, промышленную биотехнологию, биоэнергетику, агропищевую биотехнологию, лесную биотехнологию, природоохранную (экологическую) биотехнологию. </w:t>
      </w:r>
    </w:p>
    <w:p w:rsidR="00172CE6" w:rsidRPr="0086723A" w:rsidRDefault="00172CE6" w:rsidP="0086723A">
      <w:pPr>
        <w:rPr>
          <w:rFonts w:cs="Times New Roman"/>
          <w:sz w:val="28"/>
        </w:rPr>
      </w:pPr>
      <w:r w:rsidRPr="0086723A">
        <w:rPr>
          <w:rFonts w:cs="Times New Roman"/>
          <w:sz w:val="28"/>
        </w:rPr>
        <w:t>Федеральными и региональными органами государственной власти во взаимодействии</w:t>
      </w:r>
      <w:r w:rsidR="00F26244" w:rsidRPr="0086723A">
        <w:rPr>
          <w:rFonts w:cs="Times New Roman"/>
          <w:sz w:val="28"/>
        </w:rPr>
        <w:t xml:space="preserve"> с</w:t>
      </w:r>
      <w:r w:rsidRPr="0086723A">
        <w:rPr>
          <w:rFonts w:cs="Times New Roman"/>
          <w:sz w:val="28"/>
        </w:rPr>
        <w:t xml:space="preserve"> институтам развития (акционерное общество </w:t>
      </w:r>
      <w:r w:rsidR="001611AD" w:rsidRPr="0086723A">
        <w:rPr>
          <w:rFonts w:cs="Times New Roman"/>
          <w:sz w:val="28"/>
        </w:rPr>
        <w:t>«</w:t>
      </w:r>
      <w:r w:rsidRPr="0086723A">
        <w:rPr>
          <w:rFonts w:cs="Times New Roman"/>
          <w:sz w:val="28"/>
        </w:rPr>
        <w:t>РОСНАНО</w:t>
      </w:r>
      <w:r w:rsidR="001611AD" w:rsidRPr="0086723A">
        <w:rPr>
          <w:rFonts w:cs="Times New Roman"/>
          <w:sz w:val="28"/>
        </w:rPr>
        <w:t>»,</w:t>
      </w:r>
      <w:r w:rsidRPr="0086723A">
        <w:rPr>
          <w:rFonts w:cs="Times New Roman"/>
          <w:sz w:val="28"/>
        </w:rPr>
        <w:t xml:space="preserve"> акционерное общество </w:t>
      </w:r>
      <w:r w:rsidR="001611AD" w:rsidRPr="0086723A">
        <w:rPr>
          <w:rFonts w:cs="Times New Roman"/>
          <w:sz w:val="28"/>
        </w:rPr>
        <w:t>«</w:t>
      </w:r>
      <w:r w:rsidRPr="0086723A">
        <w:rPr>
          <w:rFonts w:cs="Times New Roman"/>
          <w:sz w:val="28"/>
        </w:rPr>
        <w:t>Российская венчурная компа</w:t>
      </w:r>
      <w:r w:rsidRPr="0086723A">
        <w:rPr>
          <w:rFonts w:cs="Times New Roman"/>
          <w:sz w:val="28"/>
        </w:rPr>
        <w:lastRenderedPageBreak/>
        <w:t>ния</w:t>
      </w:r>
      <w:r w:rsidR="001611AD" w:rsidRPr="0086723A">
        <w:rPr>
          <w:rFonts w:cs="Times New Roman"/>
          <w:sz w:val="28"/>
        </w:rPr>
        <w:t>»</w:t>
      </w:r>
      <w:r w:rsidRPr="0086723A">
        <w:rPr>
          <w:rFonts w:cs="Times New Roman"/>
          <w:sz w:val="28"/>
        </w:rPr>
        <w:t xml:space="preserve">, федеральное государственное бюджетное учреждение </w:t>
      </w:r>
      <w:r w:rsidR="001611AD" w:rsidRPr="0086723A">
        <w:rPr>
          <w:rFonts w:cs="Times New Roman"/>
          <w:sz w:val="28"/>
        </w:rPr>
        <w:t>«</w:t>
      </w:r>
      <w:r w:rsidRPr="0086723A">
        <w:rPr>
          <w:rFonts w:cs="Times New Roman"/>
          <w:sz w:val="28"/>
        </w:rPr>
        <w:t>Фонд содействия развитию малых форм предприятий в научно-технической сфере</w:t>
      </w:r>
      <w:r w:rsidR="001611AD" w:rsidRPr="0086723A">
        <w:rPr>
          <w:rFonts w:cs="Times New Roman"/>
          <w:sz w:val="28"/>
        </w:rPr>
        <w:t>»</w:t>
      </w:r>
      <w:r w:rsidRPr="0086723A">
        <w:rPr>
          <w:rFonts w:cs="Times New Roman"/>
          <w:sz w:val="28"/>
        </w:rPr>
        <w:t>, некоммерческая организация Фонд развития Центра разработки и коммерциализации новых технологий), запланирована реализация следующих мероприятий:</w:t>
      </w:r>
    </w:p>
    <w:p w:rsidR="008C64D6" w:rsidRPr="0086723A" w:rsidRDefault="008C64D6" w:rsidP="0086723A">
      <w:pPr>
        <w:tabs>
          <w:tab w:val="left" w:pos="993"/>
        </w:tabs>
        <w:jc w:val="left"/>
        <w:rPr>
          <w:sz w:val="28"/>
        </w:rPr>
      </w:pPr>
      <w:r w:rsidRPr="0086723A">
        <w:rPr>
          <w:sz w:val="28"/>
        </w:rPr>
        <w:t>I. Развитие производственного потенциала и производственной кооперации</w:t>
      </w:r>
    </w:p>
    <w:p w:rsidR="008C64D6" w:rsidRPr="0086723A" w:rsidRDefault="008C64D6" w:rsidP="0086723A">
      <w:pPr>
        <w:pStyle w:val="a6"/>
        <w:numPr>
          <w:ilvl w:val="0"/>
          <w:numId w:val="153"/>
        </w:numPr>
        <w:tabs>
          <w:tab w:val="left" w:pos="993"/>
        </w:tabs>
        <w:ind w:left="0" w:firstLine="709"/>
        <w:jc w:val="left"/>
        <w:rPr>
          <w:sz w:val="28"/>
        </w:rPr>
      </w:pPr>
      <w:r w:rsidRPr="0086723A">
        <w:rPr>
          <w:sz w:val="28"/>
        </w:rPr>
        <w:t xml:space="preserve">Реализация предакселерационных и акселерационных программ для обеспечения потока проектов в области биотехнологий и генной инженерии, в том числе акселераторов технологических стартапов GenerationS, </w:t>
      </w:r>
      <w:r w:rsidRPr="0086723A">
        <w:rPr>
          <w:sz w:val="28"/>
          <w:lang w:val="en-US"/>
        </w:rPr>
        <w:t>OpenBio</w:t>
      </w:r>
      <w:r w:rsidR="00151308" w:rsidRPr="0086723A">
        <w:rPr>
          <w:sz w:val="28"/>
        </w:rPr>
        <w:t>.</w:t>
      </w:r>
    </w:p>
    <w:p w:rsidR="008C64D6" w:rsidRPr="0086723A" w:rsidRDefault="008C64D6" w:rsidP="0086723A">
      <w:pPr>
        <w:pStyle w:val="a6"/>
        <w:numPr>
          <w:ilvl w:val="0"/>
          <w:numId w:val="153"/>
        </w:numPr>
        <w:tabs>
          <w:tab w:val="left" w:pos="993"/>
        </w:tabs>
        <w:ind w:left="0" w:firstLine="709"/>
        <w:jc w:val="left"/>
        <w:rPr>
          <w:sz w:val="28"/>
        </w:rPr>
      </w:pPr>
      <w:r w:rsidRPr="0086723A">
        <w:rPr>
          <w:sz w:val="28"/>
        </w:rPr>
        <w:t>Поддержка быстрорастущих компаний в сфере биотехнологий, в том числе в рамках приоритетного проекта Минэкономразвития России «Поддержка частных высокотехнологических компаний-лидеров»</w:t>
      </w:r>
      <w:r w:rsidR="00151308" w:rsidRPr="0086723A">
        <w:rPr>
          <w:sz w:val="28"/>
        </w:rPr>
        <w:t>.</w:t>
      </w:r>
    </w:p>
    <w:p w:rsidR="008C64D6" w:rsidRPr="0086723A" w:rsidRDefault="008C64D6" w:rsidP="0086723A">
      <w:pPr>
        <w:pStyle w:val="a6"/>
        <w:numPr>
          <w:ilvl w:val="0"/>
          <w:numId w:val="153"/>
        </w:numPr>
        <w:tabs>
          <w:tab w:val="left" w:pos="993"/>
        </w:tabs>
        <w:ind w:left="0" w:firstLine="709"/>
        <w:jc w:val="left"/>
        <w:rPr>
          <w:sz w:val="28"/>
        </w:rPr>
      </w:pPr>
      <w:r w:rsidRPr="0086723A">
        <w:rPr>
          <w:sz w:val="28"/>
        </w:rPr>
        <w:t>Реализация программ поддержки биотехнологий в инновационных кластерах и субъектах Российской Федерации</w:t>
      </w:r>
      <w:r w:rsidR="00151308" w:rsidRPr="0086723A">
        <w:rPr>
          <w:sz w:val="28"/>
        </w:rPr>
        <w:t>.</w:t>
      </w:r>
    </w:p>
    <w:p w:rsidR="008C64D6" w:rsidRPr="0086723A" w:rsidRDefault="008C64D6" w:rsidP="0086723A">
      <w:pPr>
        <w:pStyle w:val="a6"/>
        <w:numPr>
          <w:ilvl w:val="0"/>
          <w:numId w:val="153"/>
        </w:numPr>
        <w:tabs>
          <w:tab w:val="left" w:pos="993"/>
        </w:tabs>
        <w:ind w:left="0" w:firstLine="709"/>
        <w:jc w:val="left"/>
        <w:rPr>
          <w:sz w:val="28"/>
        </w:rPr>
      </w:pPr>
      <w:r w:rsidRPr="0086723A">
        <w:rPr>
          <w:sz w:val="28"/>
        </w:rPr>
        <w:t>Проведение конкурсов исследовательских проектов в сфере биотехнологий и генной инженерии с применением механизмов государственно-частного партнерства, в том числе в рамках международных исследовательских проектов</w:t>
      </w:r>
      <w:r w:rsidR="00151308" w:rsidRPr="0086723A">
        <w:rPr>
          <w:sz w:val="28"/>
        </w:rPr>
        <w:t>.</w:t>
      </w:r>
    </w:p>
    <w:p w:rsidR="008C64D6" w:rsidRPr="0086723A" w:rsidRDefault="008C64D6" w:rsidP="0086723A">
      <w:pPr>
        <w:pStyle w:val="a6"/>
        <w:numPr>
          <w:ilvl w:val="0"/>
          <w:numId w:val="153"/>
        </w:numPr>
        <w:tabs>
          <w:tab w:val="left" w:pos="993"/>
        </w:tabs>
        <w:ind w:left="0" w:firstLine="709"/>
        <w:jc w:val="left"/>
        <w:rPr>
          <w:sz w:val="28"/>
        </w:rPr>
      </w:pPr>
      <w:r w:rsidRPr="0086723A">
        <w:rPr>
          <w:sz w:val="28"/>
        </w:rPr>
        <w:t>Организационно-информационная поддержка выставок, ярмарок, конгрессов, конференций, семинаров и других международных мероприятий в области биотехнологий на территории Российской Федерации и за рубежом, обеспечение участия в международных конгрессно-выставочных мероприятиях и деловых миссиях</w:t>
      </w:r>
      <w:r w:rsidR="00151308" w:rsidRPr="0086723A">
        <w:rPr>
          <w:sz w:val="28"/>
        </w:rPr>
        <w:t>.</w:t>
      </w:r>
    </w:p>
    <w:p w:rsidR="008C64D6" w:rsidRPr="0086723A" w:rsidRDefault="008C64D6" w:rsidP="0086723A">
      <w:pPr>
        <w:tabs>
          <w:tab w:val="left" w:pos="993"/>
        </w:tabs>
        <w:jc w:val="left"/>
        <w:rPr>
          <w:sz w:val="28"/>
        </w:rPr>
      </w:pPr>
      <w:r w:rsidRPr="0086723A">
        <w:rPr>
          <w:sz w:val="28"/>
        </w:rPr>
        <w:lastRenderedPageBreak/>
        <w:t>II. Развитие инфраструктуры</w:t>
      </w:r>
    </w:p>
    <w:p w:rsidR="008C64D6" w:rsidRPr="0086723A" w:rsidRDefault="008C64D6" w:rsidP="0086723A">
      <w:pPr>
        <w:pStyle w:val="a6"/>
        <w:numPr>
          <w:ilvl w:val="0"/>
          <w:numId w:val="160"/>
        </w:numPr>
        <w:tabs>
          <w:tab w:val="left" w:pos="993"/>
        </w:tabs>
        <w:ind w:left="0" w:firstLine="709"/>
        <w:jc w:val="left"/>
        <w:rPr>
          <w:sz w:val="28"/>
        </w:rPr>
      </w:pPr>
      <w:r w:rsidRPr="0086723A">
        <w:rPr>
          <w:sz w:val="28"/>
        </w:rPr>
        <w:t>Развитие инфраструктуры в области микробных биоресурсов биотехнологического назначения</w:t>
      </w:r>
      <w:r w:rsidR="00151308" w:rsidRPr="0086723A">
        <w:rPr>
          <w:sz w:val="28"/>
        </w:rPr>
        <w:t>.</w:t>
      </w:r>
    </w:p>
    <w:p w:rsidR="008C64D6" w:rsidRPr="0086723A" w:rsidRDefault="008C64D6" w:rsidP="0086723A">
      <w:pPr>
        <w:tabs>
          <w:tab w:val="left" w:pos="993"/>
        </w:tabs>
        <w:jc w:val="left"/>
        <w:rPr>
          <w:sz w:val="28"/>
        </w:rPr>
      </w:pPr>
      <w:r w:rsidRPr="0086723A">
        <w:rPr>
          <w:sz w:val="28"/>
        </w:rPr>
        <w:t>III. Биомедицина и биофармацевтика</w:t>
      </w:r>
    </w:p>
    <w:p w:rsidR="008C64D6" w:rsidRPr="0086723A" w:rsidRDefault="008C64D6" w:rsidP="0086723A">
      <w:pPr>
        <w:pStyle w:val="a6"/>
        <w:numPr>
          <w:ilvl w:val="0"/>
          <w:numId w:val="161"/>
        </w:numPr>
        <w:tabs>
          <w:tab w:val="left" w:pos="993"/>
        </w:tabs>
        <w:ind w:left="0" w:firstLine="709"/>
        <w:jc w:val="left"/>
        <w:rPr>
          <w:sz w:val="28"/>
        </w:rPr>
      </w:pPr>
      <w:r w:rsidRPr="0086723A">
        <w:rPr>
          <w:sz w:val="28"/>
        </w:rPr>
        <w:t>Обеспечение возможности регистрации лекарственных препаратов на основе нормативных актов Евразийского экономического союза (ЕАЭС), предусматривающих установление пострегистрационных мер (регистрация на условиях)</w:t>
      </w:r>
      <w:r w:rsidR="00151308" w:rsidRPr="0086723A">
        <w:rPr>
          <w:sz w:val="28"/>
        </w:rPr>
        <w:t>.</w:t>
      </w:r>
    </w:p>
    <w:p w:rsidR="008C64D6" w:rsidRPr="0086723A" w:rsidRDefault="008C64D6" w:rsidP="0086723A">
      <w:pPr>
        <w:pStyle w:val="a6"/>
        <w:numPr>
          <w:ilvl w:val="0"/>
          <w:numId w:val="161"/>
        </w:numPr>
        <w:tabs>
          <w:tab w:val="left" w:pos="993"/>
        </w:tabs>
        <w:ind w:left="0" w:firstLine="709"/>
        <w:jc w:val="left"/>
        <w:rPr>
          <w:sz w:val="28"/>
        </w:rPr>
      </w:pPr>
      <w:r w:rsidRPr="0086723A">
        <w:rPr>
          <w:sz w:val="28"/>
        </w:rPr>
        <w:t>Обеспечение правового регулирования по тканевым медицинским продуктам</w:t>
      </w:r>
      <w:r w:rsidR="00151308" w:rsidRPr="0086723A">
        <w:rPr>
          <w:sz w:val="28"/>
        </w:rPr>
        <w:t>.</w:t>
      </w:r>
    </w:p>
    <w:p w:rsidR="008C64D6" w:rsidRPr="0086723A" w:rsidRDefault="008C64D6" w:rsidP="0086723A">
      <w:pPr>
        <w:tabs>
          <w:tab w:val="left" w:pos="993"/>
        </w:tabs>
        <w:jc w:val="left"/>
        <w:rPr>
          <w:sz w:val="28"/>
        </w:rPr>
      </w:pPr>
      <w:r w:rsidRPr="0086723A">
        <w:rPr>
          <w:sz w:val="28"/>
        </w:rPr>
        <w:t>IV. Сельскохозяйственные биотехнологии</w:t>
      </w:r>
    </w:p>
    <w:p w:rsidR="008C64D6" w:rsidRPr="0086723A" w:rsidRDefault="008C64D6" w:rsidP="0086723A">
      <w:pPr>
        <w:pStyle w:val="a6"/>
        <w:numPr>
          <w:ilvl w:val="0"/>
          <w:numId w:val="154"/>
        </w:numPr>
        <w:tabs>
          <w:tab w:val="left" w:pos="993"/>
        </w:tabs>
        <w:ind w:left="0" w:firstLine="709"/>
        <w:jc w:val="left"/>
        <w:rPr>
          <w:sz w:val="28"/>
        </w:rPr>
      </w:pPr>
      <w:r w:rsidRPr="0086723A">
        <w:rPr>
          <w:sz w:val="28"/>
        </w:rPr>
        <w:t>Разработка механизмов</w:t>
      </w:r>
      <w:r w:rsidR="00F26244" w:rsidRPr="0086723A">
        <w:rPr>
          <w:sz w:val="28"/>
        </w:rPr>
        <w:t>,</w:t>
      </w:r>
      <w:r w:rsidRPr="0086723A">
        <w:rPr>
          <w:sz w:val="28"/>
        </w:rPr>
        <w:t xml:space="preserve"> стимулирующих применение биотехнологических методов переработки органических отходов агропромышленного комплекса</w:t>
      </w:r>
      <w:r w:rsidR="00151308" w:rsidRPr="0086723A">
        <w:rPr>
          <w:sz w:val="28"/>
        </w:rPr>
        <w:t>.</w:t>
      </w:r>
    </w:p>
    <w:p w:rsidR="008C64D6" w:rsidRPr="0086723A" w:rsidRDefault="008C64D6" w:rsidP="0086723A">
      <w:pPr>
        <w:pStyle w:val="a6"/>
        <w:numPr>
          <w:ilvl w:val="0"/>
          <w:numId w:val="154"/>
        </w:numPr>
        <w:tabs>
          <w:tab w:val="left" w:pos="993"/>
        </w:tabs>
        <w:ind w:left="0" w:firstLine="709"/>
        <w:jc w:val="left"/>
        <w:rPr>
          <w:sz w:val="28"/>
        </w:rPr>
      </w:pPr>
      <w:r w:rsidRPr="0086723A">
        <w:rPr>
          <w:sz w:val="28"/>
        </w:rPr>
        <w:t>Развитие и поддержка производства на территории Российской Федерации машин и оборудования для агропищевых биотехнологий</w:t>
      </w:r>
      <w:r w:rsidR="00151308" w:rsidRPr="0086723A">
        <w:rPr>
          <w:sz w:val="28"/>
        </w:rPr>
        <w:t>.</w:t>
      </w:r>
    </w:p>
    <w:p w:rsidR="008C64D6" w:rsidRPr="0086723A" w:rsidRDefault="008C64D6" w:rsidP="0086723A">
      <w:pPr>
        <w:tabs>
          <w:tab w:val="left" w:pos="993"/>
        </w:tabs>
        <w:jc w:val="left"/>
        <w:rPr>
          <w:sz w:val="28"/>
        </w:rPr>
      </w:pPr>
      <w:r w:rsidRPr="0086723A">
        <w:rPr>
          <w:sz w:val="28"/>
        </w:rPr>
        <w:t>V. Промышленные биотехнологии</w:t>
      </w:r>
    </w:p>
    <w:p w:rsidR="008C64D6" w:rsidRPr="0086723A" w:rsidRDefault="008C64D6" w:rsidP="0086723A">
      <w:pPr>
        <w:pStyle w:val="a6"/>
        <w:numPr>
          <w:ilvl w:val="0"/>
          <w:numId w:val="155"/>
        </w:numPr>
        <w:tabs>
          <w:tab w:val="left" w:pos="993"/>
        </w:tabs>
        <w:ind w:left="0" w:firstLine="709"/>
        <w:jc w:val="left"/>
        <w:rPr>
          <w:sz w:val="28"/>
        </w:rPr>
      </w:pPr>
      <w:r w:rsidRPr="0086723A">
        <w:rPr>
          <w:sz w:val="28"/>
        </w:rPr>
        <w:t>Развитие промышленной биотехнологии, основанной на использовании глубокой переработки зерна и других видов биомассы (биорефайнинг)</w:t>
      </w:r>
      <w:r w:rsidR="00151308" w:rsidRPr="0086723A">
        <w:rPr>
          <w:sz w:val="28"/>
        </w:rPr>
        <w:t>.</w:t>
      </w:r>
    </w:p>
    <w:p w:rsidR="008C64D6" w:rsidRPr="0086723A" w:rsidRDefault="008C64D6" w:rsidP="0086723A">
      <w:pPr>
        <w:tabs>
          <w:tab w:val="left" w:pos="993"/>
        </w:tabs>
        <w:jc w:val="left"/>
        <w:rPr>
          <w:sz w:val="28"/>
        </w:rPr>
      </w:pPr>
      <w:r w:rsidRPr="0086723A">
        <w:rPr>
          <w:sz w:val="28"/>
        </w:rPr>
        <w:t>VI. Биоэнергетика</w:t>
      </w:r>
    </w:p>
    <w:p w:rsidR="008C64D6" w:rsidRPr="0086723A" w:rsidRDefault="008C64D6" w:rsidP="0086723A">
      <w:pPr>
        <w:pStyle w:val="a6"/>
        <w:numPr>
          <w:ilvl w:val="0"/>
          <w:numId w:val="156"/>
        </w:numPr>
        <w:tabs>
          <w:tab w:val="left" w:pos="993"/>
        </w:tabs>
        <w:ind w:left="0" w:firstLine="709"/>
        <w:jc w:val="left"/>
        <w:rPr>
          <w:sz w:val="28"/>
        </w:rPr>
      </w:pPr>
      <w:r w:rsidRPr="0086723A">
        <w:rPr>
          <w:sz w:val="28"/>
        </w:rPr>
        <w:t>Стимулирование развития генерирующих объектов на основе возобновляемых источников энергии с установленной мощностью до 15 кВт</w:t>
      </w:r>
      <w:r w:rsidR="00151308" w:rsidRPr="0086723A">
        <w:rPr>
          <w:sz w:val="28"/>
        </w:rPr>
        <w:t>.</w:t>
      </w:r>
    </w:p>
    <w:p w:rsidR="008C64D6" w:rsidRPr="0086723A" w:rsidRDefault="008C64D6" w:rsidP="0086723A">
      <w:pPr>
        <w:pStyle w:val="a6"/>
        <w:numPr>
          <w:ilvl w:val="0"/>
          <w:numId w:val="156"/>
        </w:numPr>
        <w:tabs>
          <w:tab w:val="left" w:pos="993"/>
        </w:tabs>
        <w:ind w:left="0" w:firstLine="709"/>
        <w:jc w:val="left"/>
        <w:rPr>
          <w:sz w:val="28"/>
        </w:rPr>
      </w:pPr>
      <w:r w:rsidRPr="0086723A">
        <w:rPr>
          <w:sz w:val="28"/>
        </w:rPr>
        <w:t>Развитие промышленных биотехнологий, технологий и оборудования для производства биоэтанола как моторного биотоплива</w:t>
      </w:r>
      <w:r w:rsidR="00151308" w:rsidRPr="0086723A">
        <w:rPr>
          <w:sz w:val="28"/>
        </w:rPr>
        <w:t>.</w:t>
      </w:r>
    </w:p>
    <w:p w:rsidR="008C64D6" w:rsidRPr="0086723A" w:rsidRDefault="008C64D6" w:rsidP="0086723A">
      <w:pPr>
        <w:tabs>
          <w:tab w:val="left" w:pos="993"/>
        </w:tabs>
        <w:jc w:val="left"/>
        <w:rPr>
          <w:sz w:val="28"/>
        </w:rPr>
      </w:pPr>
      <w:r w:rsidRPr="0086723A">
        <w:rPr>
          <w:sz w:val="28"/>
        </w:rPr>
        <w:t>VII. Лесные биотехнологии</w:t>
      </w:r>
    </w:p>
    <w:p w:rsidR="008C64D6" w:rsidRPr="0086723A" w:rsidRDefault="008C64D6" w:rsidP="0086723A">
      <w:pPr>
        <w:pStyle w:val="a6"/>
        <w:numPr>
          <w:ilvl w:val="0"/>
          <w:numId w:val="157"/>
        </w:numPr>
        <w:tabs>
          <w:tab w:val="left" w:pos="993"/>
        </w:tabs>
        <w:ind w:left="0" w:firstLine="709"/>
        <w:jc w:val="left"/>
        <w:rPr>
          <w:sz w:val="28"/>
        </w:rPr>
      </w:pPr>
      <w:r w:rsidRPr="0086723A">
        <w:rPr>
          <w:sz w:val="28"/>
        </w:rPr>
        <w:lastRenderedPageBreak/>
        <w:t>Разработка технологий получения и применения для защиты леса от вредных организмов биологических средств на основе энтомофагов, энтомопатогенов и биофунгицидов</w:t>
      </w:r>
      <w:r w:rsidR="00151308" w:rsidRPr="0086723A">
        <w:rPr>
          <w:sz w:val="28"/>
        </w:rPr>
        <w:t>.</w:t>
      </w:r>
    </w:p>
    <w:p w:rsidR="008C64D6" w:rsidRPr="0086723A" w:rsidRDefault="008C64D6" w:rsidP="0086723A">
      <w:pPr>
        <w:pStyle w:val="a6"/>
        <w:numPr>
          <w:ilvl w:val="0"/>
          <w:numId w:val="157"/>
        </w:numPr>
        <w:tabs>
          <w:tab w:val="left" w:pos="993"/>
        </w:tabs>
        <w:ind w:left="0" w:firstLine="709"/>
        <w:jc w:val="left"/>
        <w:rPr>
          <w:sz w:val="28"/>
        </w:rPr>
      </w:pPr>
      <w:r w:rsidRPr="0086723A">
        <w:rPr>
          <w:sz w:val="28"/>
        </w:rPr>
        <w:t>Развитие сети лабораторий анализа ДНК в целях мониторинга состояния лесных генетических ресурсов, государственного лесопатологического мониторинга, государственного мониторинга воспроизводства лесов, контроля законности происхождения древесины</w:t>
      </w:r>
      <w:r w:rsidR="00151308" w:rsidRPr="0086723A">
        <w:rPr>
          <w:sz w:val="28"/>
        </w:rPr>
        <w:t>.</w:t>
      </w:r>
    </w:p>
    <w:p w:rsidR="008C64D6" w:rsidRPr="0086723A" w:rsidRDefault="008C64D6" w:rsidP="0086723A">
      <w:pPr>
        <w:pStyle w:val="a6"/>
        <w:numPr>
          <w:ilvl w:val="0"/>
          <w:numId w:val="157"/>
        </w:numPr>
        <w:tabs>
          <w:tab w:val="left" w:pos="993"/>
        </w:tabs>
        <w:ind w:left="0" w:firstLine="709"/>
        <w:jc w:val="left"/>
        <w:rPr>
          <w:sz w:val="28"/>
        </w:rPr>
      </w:pPr>
      <w:r w:rsidRPr="0086723A">
        <w:rPr>
          <w:sz w:val="28"/>
        </w:rPr>
        <w:t>Создание коллекции in vitro (банка растительного материала) лесных древесных растений</w:t>
      </w:r>
      <w:r w:rsidR="00F26244" w:rsidRPr="0086723A">
        <w:rPr>
          <w:sz w:val="28"/>
        </w:rPr>
        <w:t>.</w:t>
      </w:r>
    </w:p>
    <w:p w:rsidR="008C64D6" w:rsidRPr="0086723A" w:rsidRDefault="008C64D6" w:rsidP="0086723A">
      <w:pPr>
        <w:pStyle w:val="a6"/>
        <w:numPr>
          <w:ilvl w:val="0"/>
          <w:numId w:val="157"/>
        </w:numPr>
        <w:tabs>
          <w:tab w:val="left" w:pos="993"/>
        </w:tabs>
        <w:ind w:left="0" w:firstLine="709"/>
        <w:jc w:val="left"/>
        <w:rPr>
          <w:sz w:val="28"/>
        </w:rPr>
      </w:pPr>
      <w:r w:rsidRPr="0086723A">
        <w:rPr>
          <w:sz w:val="28"/>
        </w:rPr>
        <w:t>Ведение и пополнение референсной базы популяционно-генетических данных по основным лесообразующим породам Российской Федерации</w:t>
      </w:r>
      <w:r w:rsidR="00151308" w:rsidRPr="0086723A">
        <w:rPr>
          <w:sz w:val="28"/>
        </w:rPr>
        <w:t>.</w:t>
      </w:r>
    </w:p>
    <w:p w:rsidR="008C64D6" w:rsidRPr="0086723A" w:rsidRDefault="008C64D6" w:rsidP="0086723A">
      <w:pPr>
        <w:tabs>
          <w:tab w:val="left" w:pos="993"/>
        </w:tabs>
        <w:jc w:val="left"/>
        <w:rPr>
          <w:sz w:val="28"/>
        </w:rPr>
      </w:pPr>
      <w:r w:rsidRPr="0086723A">
        <w:rPr>
          <w:sz w:val="28"/>
        </w:rPr>
        <w:t>VIII. Экологические биотехнологии</w:t>
      </w:r>
    </w:p>
    <w:p w:rsidR="008C64D6" w:rsidRPr="0086723A" w:rsidRDefault="008C64D6" w:rsidP="0086723A">
      <w:pPr>
        <w:pStyle w:val="a6"/>
        <w:numPr>
          <w:ilvl w:val="0"/>
          <w:numId w:val="158"/>
        </w:numPr>
        <w:tabs>
          <w:tab w:val="left" w:pos="993"/>
        </w:tabs>
        <w:ind w:left="0" w:firstLine="709"/>
        <w:jc w:val="left"/>
        <w:rPr>
          <w:sz w:val="28"/>
        </w:rPr>
      </w:pPr>
      <w:r w:rsidRPr="0086723A">
        <w:rPr>
          <w:sz w:val="28"/>
        </w:rPr>
        <w:t>Подготовка предложений о порядке и принципах взаимодействия профильных региональных государственных и негосударственных структур, ответственных за утилизацию органических отходов промышленности, агропромышленного и лесопромышленного комплексов</w:t>
      </w:r>
      <w:r w:rsidR="00151308" w:rsidRPr="0086723A">
        <w:rPr>
          <w:sz w:val="28"/>
        </w:rPr>
        <w:t>.</w:t>
      </w:r>
    </w:p>
    <w:p w:rsidR="008C64D6" w:rsidRPr="0086723A" w:rsidRDefault="008C64D6" w:rsidP="0086723A">
      <w:pPr>
        <w:pStyle w:val="a6"/>
        <w:numPr>
          <w:ilvl w:val="0"/>
          <w:numId w:val="158"/>
        </w:numPr>
        <w:tabs>
          <w:tab w:val="left" w:pos="993"/>
        </w:tabs>
        <w:ind w:left="0" w:firstLine="709"/>
        <w:jc w:val="left"/>
        <w:rPr>
          <w:sz w:val="28"/>
        </w:rPr>
      </w:pPr>
      <w:r w:rsidRPr="0086723A">
        <w:rPr>
          <w:sz w:val="28"/>
        </w:rPr>
        <w:t>Анализ распространения лучшей практики использования экологических биотехнологий в промышленности, биоэнергетике, сельском хозяйстве, лесном хозяйстве и лесной промышленности</w:t>
      </w:r>
      <w:r w:rsidR="00151308" w:rsidRPr="0086723A">
        <w:rPr>
          <w:sz w:val="28"/>
        </w:rPr>
        <w:t>.</w:t>
      </w:r>
    </w:p>
    <w:p w:rsidR="008C64D6" w:rsidRPr="0086723A" w:rsidRDefault="008C64D6" w:rsidP="0086723A">
      <w:pPr>
        <w:tabs>
          <w:tab w:val="left" w:pos="993"/>
        </w:tabs>
        <w:jc w:val="left"/>
        <w:rPr>
          <w:sz w:val="28"/>
        </w:rPr>
      </w:pPr>
      <w:r w:rsidRPr="0086723A">
        <w:rPr>
          <w:sz w:val="28"/>
        </w:rPr>
        <w:t>IX. Генная инженерия</w:t>
      </w:r>
    </w:p>
    <w:p w:rsidR="008C64D6" w:rsidRPr="0086723A" w:rsidRDefault="008C64D6" w:rsidP="0086723A">
      <w:pPr>
        <w:pStyle w:val="a6"/>
        <w:numPr>
          <w:ilvl w:val="0"/>
          <w:numId w:val="159"/>
        </w:numPr>
        <w:tabs>
          <w:tab w:val="left" w:pos="993"/>
        </w:tabs>
        <w:ind w:left="0" w:firstLine="709"/>
        <w:jc w:val="left"/>
        <w:rPr>
          <w:sz w:val="28"/>
        </w:rPr>
      </w:pPr>
      <w:r w:rsidRPr="0086723A">
        <w:rPr>
          <w:sz w:val="28"/>
        </w:rPr>
        <w:t>Подготовка предложений по организации сети центров компетенций в области современных технологий генетического редактирования по отраслям (научным направлениям)</w:t>
      </w:r>
      <w:r w:rsidR="00151308" w:rsidRPr="0086723A">
        <w:rPr>
          <w:sz w:val="28"/>
        </w:rPr>
        <w:t>.</w:t>
      </w:r>
    </w:p>
    <w:p w:rsidR="008C64D6" w:rsidRPr="0086723A" w:rsidRDefault="008C64D6" w:rsidP="0086723A">
      <w:pPr>
        <w:pStyle w:val="a6"/>
        <w:numPr>
          <w:ilvl w:val="0"/>
          <w:numId w:val="159"/>
        </w:numPr>
        <w:tabs>
          <w:tab w:val="left" w:pos="993"/>
        </w:tabs>
        <w:ind w:left="0" w:firstLine="709"/>
        <w:jc w:val="left"/>
        <w:rPr>
          <w:sz w:val="28"/>
        </w:rPr>
      </w:pPr>
      <w:r w:rsidRPr="0086723A">
        <w:rPr>
          <w:sz w:val="28"/>
        </w:rPr>
        <w:lastRenderedPageBreak/>
        <w:t>Подготовка предложений по совершенствованию порядка проведения доклинических и клинических исследований, регистрации лекарственных препаратов, медицинских изделий, биомедицинских клеточных продуктов, предполагающих изменение генома человека, в том числе эмбриона человека</w:t>
      </w:r>
      <w:r w:rsidR="00151308" w:rsidRPr="0086723A">
        <w:rPr>
          <w:sz w:val="28"/>
        </w:rPr>
        <w:t>.</w:t>
      </w:r>
    </w:p>
    <w:p w:rsidR="00234FF1" w:rsidRPr="0086723A" w:rsidRDefault="00234FF1" w:rsidP="0086723A">
      <w:pPr>
        <w:rPr>
          <w:sz w:val="28"/>
          <w:lang w:eastAsia="ru-RU"/>
        </w:rPr>
      </w:pPr>
      <w:r w:rsidRPr="0086723A">
        <w:rPr>
          <w:sz w:val="28"/>
          <w:lang w:eastAsia="ru-RU"/>
        </w:rPr>
        <w:t>В</w:t>
      </w:r>
      <w:r w:rsidRPr="0086723A">
        <w:rPr>
          <w:sz w:val="28"/>
        </w:rPr>
        <w:t xml:space="preserve"> федеральной целевой программе «Исследования и разработки по приоритетным направлениям развития научно-технологического комплекса России на 2014–2020 годы» целью мероприятия 1.2. является «</w:t>
      </w:r>
      <w:r w:rsidRPr="0086723A">
        <w:rPr>
          <w:rFonts w:eastAsia="Times New Roman"/>
          <w:sz w:val="28"/>
          <w:lang w:eastAsia="ru-RU"/>
        </w:rPr>
        <w:t>решение прикладных научно-технических и научно-технологических задач, в том числе межотраслевого характера, для последующего создания новых типов (видов) продукции и технологий» в соответствии с Перечнем критических технологий Российской Федерации, из числа 27 которых к биофармацевтике имеют отношения следующие 7</w:t>
      </w:r>
      <w:r w:rsidR="00607BC0" w:rsidRPr="0086723A">
        <w:rPr>
          <w:rFonts w:eastAsia="Times New Roman"/>
          <w:sz w:val="28"/>
          <w:lang w:eastAsia="ru-RU"/>
        </w:rPr>
        <w:t> </w:t>
      </w:r>
      <w:r w:rsidRPr="0086723A">
        <w:rPr>
          <w:rFonts w:eastAsia="Times New Roman"/>
          <w:sz w:val="28"/>
          <w:lang w:eastAsia="ru-RU"/>
        </w:rPr>
        <w:t xml:space="preserve">технологий: </w:t>
      </w:r>
    </w:p>
    <w:p w:rsidR="00234FF1" w:rsidRPr="0086723A" w:rsidRDefault="00234FF1" w:rsidP="0086723A">
      <w:pPr>
        <w:pStyle w:val="a6"/>
        <w:numPr>
          <w:ilvl w:val="0"/>
          <w:numId w:val="62"/>
        </w:numPr>
        <w:ind w:left="0" w:firstLine="709"/>
        <w:rPr>
          <w:rFonts w:eastAsia="Times New Roman" w:cs="Times New Roman"/>
          <w:sz w:val="28"/>
          <w:szCs w:val="24"/>
          <w:lang w:eastAsia="ru-RU"/>
        </w:rPr>
      </w:pPr>
      <w:r w:rsidRPr="0086723A">
        <w:rPr>
          <w:rFonts w:eastAsia="Times New Roman" w:cs="Times New Roman"/>
          <w:sz w:val="28"/>
          <w:szCs w:val="24"/>
          <w:lang w:eastAsia="ru-RU"/>
        </w:rPr>
        <w:t xml:space="preserve">Биокаталитические, биосинтетические и биосенсорные технологии. </w:t>
      </w:r>
    </w:p>
    <w:p w:rsidR="00234FF1" w:rsidRPr="0086723A" w:rsidRDefault="00234FF1" w:rsidP="0086723A">
      <w:pPr>
        <w:pStyle w:val="a6"/>
        <w:numPr>
          <w:ilvl w:val="0"/>
          <w:numId w:val="62"/>
        </w:numPr>
        <w:ind w:left="0" w:firstLine="709"/>
        <w:rPr>
          <w:rFonts w:eastAsia="Times New Roman" w:cs="Times New Roman"/>
          <w:sz w:val="28"/>
          <w:szCs w:val="24"/>
          <w:lang w:eastAsia="ru-RU"/>
        </w:rPr>
      </w:pPr>
      <w:r w:rsidRPr="0086723A">
        <w:rPr>
          <w:rFonts w:eastAsia="Times New Roman" w:cs="Times New Roman"/>
          <w:sz w:val="28"/>
          <w:szCs w:val="24"/>
          <w:lang w:eastAsia="ru-RU"/>
        </w:rPr>
        <w:t xml:space="preserve">Биомедицинские и ветеринарные технологии. </w:t>
      </w:r>
    </w:p>
    <w:p w:rsidR="00234FF1" w:rsidRPr="0086723A" w:rsidRDefault="00234FF1" w:rsidP="0086723A">
      <w:pPr>
        <w:pStyle w:val="a6"/>
        <w:numPr>
          <w:ilvl w:val="0"/>
          <w:numId w:val="62"/>
        </w:numPr>
        <w:ind w:left="0" w:firstLine="709"/>
        <w:rPr>
          <w:rFonts w:eastAsia="Times New Roman" w:cs="Times New Roman"/>
          <w:sz w:val="28"/>
          <w:szCs w:val="24"/>
          <w:lang w:eastAsia="ru-RU"/>
        </w:rPr>
      </w:pPr>
      <w:r w:rsidRPr="0086723A">
        <w:rPr>
          <w:rFonts w:eastAsia="Times New Roman" w:cs="Times New Roman"/>
          <w:sz w:val="28"/>
          <w:szCs w:val="24"/>
          <w:lang w:eastAsia="ru-RU"/>
        </w:rPr>
        <w:t xml:space="preserve">Геномные, протеомные и постгеномные технологии. </w:t>
      </w:r>
    </w:p>
    <w:p w:rsidR="00234FF1" w:rsidRPr="0086723A" w:rsidRDefault="00234FF1" w:rsidP="0086723A">
      <w:pPr>
        <w:pStyle w:val="a6"/>
        <w:numPr>
          <w:ilvl w:val="0"/>
          <w:numId w:val="62"/>
        </w:numPr>
        <w:ind w:left="0" w:firstLine="709"/>
        <w:rPr>
          <w:rFonts w:eastAsia="Times New Roman" w:cs="Times New Roman"/>
          <w:sz w:val="28"/>
          <w:szCs w:val="24"/>
          <w:lang w:eastAsia="ru-RU"/>
        </w:rPr>
      </w:pPr>
      <w:r w:rsidRPr="0086723A">
        <w:rPr>
          <w:rFonts w:eastAsia="Times New Roman" w:cs="Times New Roman"/>
          <w:sz w:val="28"/>
          <w:szCs w:val="24"/>
          <w:lang w:eastAsia="ru-RU"/>
        </w:rPr>
        <w:t xml:space="preserve">Клеточные технологии. </w:t>
      </w:r>
    </w:p>
    <w:p w:rsidR="00234FF1" w:rsidRPr="0086723A" w:rsidRDefault="00234FF1" w:rsidP="0086723A">
      <w:pPr>
        <w:pStyle w:val="a6"/>
        <w:numPr>
          <w:ilvl w:val="0"/>
          <w:numId w:val="62"/>
        </w:numPr>
        <w:ind w:left="0" w:firstLine="709"/>
        <w:rPr>
          <w:rFonts w:eastAsia="Times New Roman" w:cs="Times New Roman"/>
          <w:sz w:val="28"/>
          <w:szCs w:val="24"/>
          <w:lang w:eastAsia="ru-RU"/>
        </w:rPr>
      </w:pPr>
      <w:r w:rsidRPr="0086723A">
        <w:rPr>
          <w:rFonts w:eastAsia="Times New Roman" w:cs="Times New Roman"/>
          <w:sz w:val="28"/>
          <w:szCs w:val="24"/>
          <w:lang w:eastAsia="ru-RU"/>
        </w:rPr>
        <w:t xml:space="preserve">Нано-, био-, информационные, когнитивные технологии. </w:t>
      </w:r>
    </w:p>
    <w:p w:rsidR="00234FF1" w:rsidRPr="0086723A" w:rsidRDefault="00234FF1" w:rsidP="0086723A">
      <w:pPr>
        <w:pStyle w:val="a6"/>
        <w:numPr>
          <w:ilvl w:val="0"/>
          <w:numId w:val="62"/>
        </w:numPr>
        <w:ind w:left="0" w:firstLine="709"/>
        <w:rPr>
          <w:rFonts w:eastAsia="Times New Roman" w:cs="Times New Roman"/>
          <w:sz w:val="28"/>
          <w:szCs w:val="24"/>
          <w:lang w:eastAsia="ru-RU"/>
        </w:rPr>
      </w:pPr>
      <w:r w:rsidRPr="0086723A">
        <w:rPr>
          <w:rFonts w:eastAsia="Times New Roman" w:cs="Times New Roman"/>
          <w:sz w:val="28"/>
          <w:szCs w:val="24"/>
          <w:lang w:eastAsia="ru-RU"/>
        </w:rPr>
        <w:t xml:space="preserve">Технологии биоинженерии. </w:t>
      </w:r>
    </w:p>
    <w:p w:rsidR="00234FF1" w:rsidRPr="0086723A" w:rsidRDefault="00234FF1" w:rsidP="0086723A">
      <w:pPr>
        <w:pStyle w:val="a6"/>
        <w:numPr>
          <w:ilvl w:val="0"/>
          <w:numId w:val="62"/>
        </w:numPr>
        <w:ind w:left="0" w:firstLine="709"/>
        <w:rPr>
          <w:rFonts w:cs="Times New Roman"/>
          <w:sz w:val="28"/>
        </w:rPr>
      </w:pPr>
      <w:r w:rsidRPr="0086723A">
        <w:rPr>
          <w:rFonts w:eastAsia="Times New Roman" w:cs="Times New Roman"/>
          <w:sz w:val="28"/>
          <w:szCs w:val="24"/>
          <w:lang w:eastAsia="ru-RU"/>
        </w:rPr>
        <w:t>Технологии снижения потерь от социально значимых заболеваний.</w:t>
      </w:r>
    </w:p>
    <w:p w:rsidR="00234FF1" w:rsidRPr="0086723A" w:rsidRDefault="00234FF1" w:rsidP="0086723A">
      <w:pPr>
        <w:contextualSpacing/>
        <w:rPr>
          <w:sz w:val="28"/>
        </w:rPr>
      </w:pPr>
      <w:r w:rsidRPr="0086723A">
        <w:rPr>
          <w:sz w:val="28"/>
        </w:rPr>
        <w:t xml:space="preserve">Федеральной целевой программой «Развитие фармацевтической и медицинской промышленности Российской Федерации на период до 2020 года и дальнейшую перспективу» (Фарма-2020), предусмотрено: </w:t>
      </w:r>
    </w:p>
    <w:p w:rsidR="00234FF1" w:rsidRPr="0086723A" w:rsidRDefault="00234FF1" w:rsidP="0086723A">
      <w:pPr>
        <w:pStyle w:val="a6"/>
        <w:ind w:left="0"/>
        <w:rPr>
          <w:sz w:val="28"/>
        </w:rPr>
      </w:pPr>
      <w:r w:rsidRPr="0086723A">
        <w:rPr>
          <w:sz w:val="28"/>
        </w:rPr>
        <w:lastRenderedPageBreak/>
        <w:t>Стимулирование локализации на территории РФ высокотехнологичных производств лекарственных препаратов.</w:t>
      </w:r>
    </w:p>
    <w:p w:rsidR="00234FF1" w:rsidRPr="0086723A" w:rsidRDefault="00234FF1" w:rsidP="0086723A">
      <w:pPr>
        <w:pStyle w:val="a6"/>
        <w:ind w:left="0"/>
        <w:rPr>
          <w:sz w:val="28"/>
        </w:rPr>
      </w:pPr>
      <w:r w:rsidRPr="0086723A">
        <w:rPr>
          <w:sz w:val="28"/>
        </w:rPr>
        <w:t>Стимулирование организации производства высокотехнологичных химических и биотехнологических субстанций на территории Российской Федерации.</w:t>
      </w:r>
    </w:p>
    <w:p w:rsidR="00234FF1" w:rsidRPr="0086723A" w:rsidRDefault="00234FF1" w:rsidP="0086723A">
      <w:pPr>
        <w:pStyle w:val="a6"/>
        <w:ind w:left="0"/>
        <w:rPr>
          <w:sz w:val="28"/>
        </w:rPr>
      </w:pPr>
      <w:r w:rsidRPr="0086723A">
        <w:rPr>
          <w:sz w:val="28"/>
        </w:rPr>
        <w:t>Стимулирование обязательного перехода отечественных предприятий фармацевтической промышленности на стандарты GMP не позднее 2011 г.</w:t>
      </w:r>
    </w:p>
    <w:p w:rsidR="00234FF1" w:rsidRPr="0086723A" w:rsidRDefault="00234FF1" w:rsidP="0086723A">
      <w:pPr>
        <w:pStyle w:val="a6"/>
        <w:ind w:left="0"/>
        <w:rPr>
          <w:sz w:val="28"/>
        </w:rPr>
      </w:pPr>
      <w:r w:rsidRPr="0086723A">
        <w:rPr>
          <w:sz w:val="28"/>
        </w:rPr>
        <w:t>Стимулирование разработки и производства аналогов импортируемых дженериковых и инновационных лекарственных средств.</w:t>
      </w:r>
    </w:p>
    <w:p w:rsidR="00234FF1" w:rsidRPr="0086723A" w:rsidRDefault="00234FF1" w:rsidP="0086723A">
      <w:pPr>
        <w:pStyle w:val="a6"/>
        <w:ind w:left="0"/>
        <w:rPr>
          <w:sz w:val="28"/>
        </w:rPr>
      </w:pPr>
      <w:r w:rsidRPr="0086723A">
        <w:rPr>
          <w:sz w:val="28"/>
        </w:rPr>
        <w:t>Разработка новых и модификация существующих образовательных программ и программ повышения квалификация для обеспечения фармацевтической промышленности кадрами нового типа.</w:t>
      </w:r>
    </w:p>
    <w:p w:rsidR="00234FF1" w:rsidRDefault="00234FF1" w:rsidP="0086723A">
      <w:pPr>
        <w:pStyle w:val="a6"/>
        <w:ind w:left="0"/>
        <w:rPr>
          <w:sz w:val="28"/>
        </w:rPr>
      </w:pPr>
      <w:r w:rsidRPr="0086723A">
        <w:rPr>
          <w:sz w:val="28"/>
        </w:rPr>
        <w:t>Обеспечение лекарственной безопасности Российской Федерации.</w:t>
      </w:r>
    </w:p>
    <w:p w:rsidR="0086723A" w:rsidRPr="0086723A" w:rsidRDefault="0086723A" w:rsidP="0086723A">
      <w:pPr>
        <w:pStyle w:val="a6"/>
        <w:ind w:left="709" w:firstLine="0"/>
        <w:rPr>
          <w:sz w:val="28"/>
        </w:rPr>
      </w:pPr>
    </w:p>
    <w:p w:rsidR="00BE1B6A" w:rsidRPr="0086723A" w:rsidRDefault="0086723A" w:rsidP="0086723A">
      <w:pPr>
        <w:pStyle w:val="a6"/>
        <w:numPr>
          <w:ilvl w:val="1"/>
          <w:numId w:val="155"/>
        </w:numPr>
        <w:ind w:left="0" w:firstLine="709"/>
        <w:rPr>
          <w:sz w:val="28"/>
        </w:rPr>
      </w:pPr>
      <w:bookmarkStart w:id="233" w:name="_Toc462220553"/>
      <w:bookmarkStart w:id="234" w:name="_Toc530275796"/>
      <w:bookmarkStart w:id="235" w:name="_Toc531079617"/>
      <w:r w:rsidRPr="0086723A">
        <w:rPr>
          <w:sz w:val="28"/>
        </w:rPr>
        <w:t xml:space="preserve"> </w:t>
      </w:r>
      <w:r w:rsidR="00205905" w:rsidRPr="0086723A">
        <w:rPr>
          <w:sz w:val="28"/>
        </w:rPr>
        <w:t xml:space="preserve">Краткое описание уровня развития </w:t>
      </w:r>
      <w:bookmarkEnd w:id="233"/>
      <w:r w:rsidR="009155E2" w:rsidRPr="0086723A">
        <w:rPr>
          <w:sz w:val="28"/>
        </w:rPr>
        <w:t>Биофарм-кластера</w:t>
      </w:r>
      <w:bookmarkEnd w:id="234"/>
      <w:bookmarkEnd w:id="235"/>
    </w:p>
    <w:p w:rsidR="00EA7F44" w:rsidRPr="0086723A" w:rsidRDefault="00364EB0" w:rsidP="0086723A">
      <w:pPr>
        <w:rPr>
          <w:sz w:val="28"/>
        </w:rPr>
      </w:pPr>
      <w:r w:rsidRPr="0086723A">
        <w:rPr>
          <w:sz w:val="28"/>
          <w:shd w:val="clear" w:color="auto" w:fill="FFFFFF"/>
        </w:rPr>
        <w:t xml:space="preserve">Биофарм-кластер </w:t>
      </w:r>
      <w:r w:rsidR="00B042F4" w:rsidRPr="0086723A">
        <w:rPr>
          <w:sz w:val="28"/>
          <w:shd w:val="clear" w:color="auto" w:fill="FFFFFF"/>
        </w:rPr>
        <w:t>с</w:t>
      </w:r>
      <w:r w:rsidRPr="0086723A">
        <w:rPr>
          <w:sz w:val="28"/>
          <w:shd w:val="clear" w:color="auto" w:fill="FFFFFF"/>
        </w:rPr>
        <w:t>формировался на базе и вокруг Государственного научного центра вирусологии и биотехнологии «Вектор».</w:t>
      </w:r>
      <w:r w:rsidRPr="0086723A">
        <w:rPr>
          <w:sz w:val="28"/>
        </w:rPr>
        <w:t xml:space="preserve"> Научно-экспериментальная база </w:t>
      </w:r>
      <w:r w:rsidR="00837FCB" w:rsidRPr="0086723A">
        <w:rPr>
          <w:sz w:val="28"/>
        </w:rPr>
        <w:t>ФБУН Г</w:t>
      </w:r>
      <w:r w:rsidR="009434D9" w:rsidRPr="0086723A">
        <w:rPr>
          <w:sz w:val="28"/>
        </w:rPr>
        <w:t>НЦ В</w:t>
      </w:r>
      <w:r w:rsidRPr="0086723A">
        <w:rPr>
          <w:sz w:val="28"/>
        </w:rPr>
        <w:t>Б</w:t>
      </w:r>
      <w:r w:rsidR="009434D9" w:rsidRPr="0086723A">
        <w:rPr>
          <w:sz w:val="28"/>
        </w:rPr>
        <w:t> </w:t>
      </w:r>
      <w:r w:rsidRPr="0086723A">
        <w:rPr>
          <w:sz w:val="28"/>
        </w:rPr>
        <w:t>«Вектор» не имеет аналогов в России и СНГ. Она позволяет на самом современном уровне проводить исследования патогенных биологических агентов (бактерий, вирусов и пр.) и раз</w:t>
      </w:r>
      <w:r w:rsidR="00E9297E" w:rsidRPr="0086723A">
        <w:rPr>
          <w:sz w:val="28"/>
        </w:rPr>
        <w:t>раб</w:t>
      </w:r>
      <w:r w:rsidRPr="0086723A">
        <w:rPr>
          <w:sz w:val="28"/>
        </w:rPr>
        <w:t>атывать эффективные биологические средства защиты человека и окружающей среды.</w:t>
      </w:r>
    </w:p>
    <w:p w:rsidR="006C232B" w:rsidRPr="0086723A" w:rsidRDefault="00364EB0" w:rsidP="0086723A">
      <w:pPr>
        <w:rPr>
          <w:sz w:val="28"/>
        </w:rPr>
      </w:pPr>
      <w:r w:rsidRPr="0086723A">
        <w:rPr>
          <w:sz w:val="28"/>
        </w:rPr>
        <w:lastRenderedPageBreak/>
        <w:t xml:space="preserve">Научно-прикладной потенциал </w:t>
      </w:r>
      <w:r w:rsidR="00837FCB" w:rsidRPr="0086723A">
        <w:rPr>
          <w:sz w:val="28"/>
        </w:rPr>
        <w:t xml:space="preserve">ФБУН ГНЦ ВБ «Вектор» </w:t>
      </w:r>
      <w:r w:rsidRPr="0086723A">
        <w:rPr>
          <w:sz w:val="28"/>
        </w:rPr>
        <w:t>в совокупности с присвоение</w:t>
      </w:r>
      <w:r w:rsidR="00EA7F44" w:rsidRPr="0086723A">
        <w:rPr>
          <w:sz w:val="28"/>
        </w:rPr>
        <w:t>м</w:t>
      </w:r>
      <w:r w:rsidRPr="0086723A">
        <w:rPr>
          <w:sz w:val="28"/>
        </w:rPr>
        <w:t xml:space="preserve"> поселку микробиологов Кольцово статуса наукограда Российской Федерации стали </w:t>
      </w:r>
      <w:r w:rsidR="009434D9" w:rsidRPr="0086723A">
        <w:rPr>
          <w:sz w:val="28"/>
        </w:rPr>
        <w:t>катализаторами</w:t>
      </w:r>
      <w:r w:rsidRPr="0086723A">
        <w:rPr>
          <w:sz w:val="28"/>
        </w:rPr>
        <w:t xml:space="preserve"> развития территориального научно-производственного комплекса</w:t>
      </w:r>
      <w:r w:rsidR="00F90696" w:rsidRPr="0086723A">
        <w:rPr>
          <w:sz w:val="28"/>
        </w:rPr>
        <w:t xml:space="preserve"> (</w:t>
      </w:r>
      <w:r w:rsidR="00F26244" w:rsidRPr="0086723A">
        <w:rPr>
          <w:sz w:val="28"/>
        </w:rPr>
        <w:t>Т</w:t>
      </w:r>
      <w:r w:rsidR="00F90696" w:rsidRPr="0086723A">
        <w:rPr>
          <w:sz w:val="28"/>
        </w:rPr>
        <w:t>НПК)</w:t>
      </w:r>
      <w:r w:rsidRPr="0086723A">
        <w:rPr>
          <w:sz w:val="28"/>
        </w:rPr>
        <w:t xml:space="preserve"> – основы биофармкластера. </w:t>
      </w:r>
    </w:p>
    <w:p w:rsidR="00EA7F44" w:rsidRPr="0086723A" w:rsidRDefault="00EA7F44" w:rsidP="0086723A">
      <w:pPr>
        <w:rPr>
          <w:sz w:val="28"/>
        </w:rPr>
      </w:pPr>
      <w:r w:rsidRPr="0086723A">
        <w:rPr>
          <w:sz w:val="28"/>
        </w:rPr>
        <w:t>Наукоград Кольцово – я</w:t>
      </w:r>
      <w:r w:rsidR="00364EB0" w:rsidRPr="0086723A">
        <w:rPr>
          <w:sz w:val="28"/>
        </w:rPr>
        <w:t xml:space="preserve">дро биофармацевтического кластера Новосибирской области. Территориальная близость и исторически сложившиеся взаимосвязи в научной, образовательной и производственных областях с Новосибирским Академгородком, Краснообском и Бердском позволили объединить профильные предприятия и организации в </w:t>
      </w:r>
      <w:r w:rsidR="00237324" w:rsidRPr="0086723A">
        <w:rPr>
          <w:sz w:val="28"/>
        </w:rPr>
        <w:t>А</w:t>
      </w:r>
      <w:r w:rsidR="00364EB0" w:rsidRPr="0086723A">
        <w:rPr>
          <w:sz w:val="28"/>
        </w:rPr>
        <w:t xml:space="preserve">ссоциацию «Биофарм» </w:t>
      </w:r>
      <w:r w:rsidRPr="0086723A">
        <w:rPr>
          <w:sz w:val="28"/>
        </w:rPr>
        <w:t xml:space="preserve">– </w:t>
      </w:r>
      <w:r w:rsidR="00364EB0" w:rsidRPr="0086723A">
        <w:rPr>
          <w:sz w:val="28"/>
        </w:rPr>
        <w:t>отраслевой сегмент научно-производственного кластера «Сибирский наукополис»</w:t>
      </w:r>
      <w:r w:rsidR="00FC1899" w:rsidRPr="0086723A">
        <w:rPr>
          <w:sz w:val="28"/>
        </w:rPr>
        <w:t xml:space="preserve"> </w:t>
      </w:r>
      <w:r w:rsidR="00EF172D" w:rsidRPr="0086723A">
        <w:rPr>
          <w:sz w:val="28"/>
        </w:rPr>
        <w:t>(</w:t>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B77CDB" w:rsidRPr="0086723A">
        <w:rPr>
          <w:sz w:val="28"/>
        </w:rPr>
        <w:t>Приложение</w:t>
      </w:r>
      <w:r w:rsidR="00033795" w:rsidRPr="0086723A">
        <w:rPr>
          <w:sz w:val="28"/>
        </w:rPr>
        <w:t> </w:t>
      </w:r>
      <w:r w:rsidR="00B77CDB" w:rsidRPr="0086723A">
        <w:rPr>
          <w:sz w:val="28"/>
        </w:rPr>
        <w:t>1</w:t>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EF172D" w:rsidRPr="0086723A">
        <w:rPr>
          <w:sz w:val="28"/>
        </w:rPr>
        <w:fldChar w:fldCharType="begin"/>
      </w:r>
      <w:r w:rsidR="00B77CDB" w:rsidRPr="0086723A">
        <w:rPr>
          <w:sz w:val="28"/>
        </w:rPr>
        <w:instrText xml:space="preserve"> REF _Приложение_1_Организации \h </w:instrText>
      </w:r>
      <w:r w:rsidR="00E8653B" w:rsidRPr="0086723A">
        <w:rPr>
          <w:sz w:val="28"/>
        </w:rPr>
        <w:instrText xml:space="preserve"> \* MERGEFORMAT </w:instrText>
      </w:r>
      <w:r w:rsidR="00EF172D" w:rsidRPr="0086723A">
        <w:rPr>
          <w:sz w:val="28"/>
        </w:rPr>
      </w:r>
      <w:r w:rsidR="00EF172D" w:rsidRPr="0086723A">
        <w:rPr>
          <w:sz w:val="28"/>
        </w:rPr>
        <w:fldChar w:fldCharType="end"/>
      </w:r>
      <w:r w:rsidR="00EF172D" w:rsidRPr="0086723A">
        <w:rPr>
          <w:sz w:val="28"/>
        </w:rPr>
        <w:t>).</w:t>
      </w:r>
      <w:r w:rsidR="00364EB0" w:rsidRPr="0086723A">
        <w:rPr>
          <w:sz w:val="28"/>
        </w:rPr>
        <w:t xml:space="preserve"> </w:t>
      </w:r>
    </w:p>
    <w:p w:rsidR="006C232B" w:rsidRPr="0086723A" w:rsidRDefault="00364EB0" w:rsidP="0086723A">
      <w:pPr>
        <w:rPr>
          <w:sz w:val="28"/>
        </w:rPr>
      </w:pPr>
      <w:r w:rsidRPr="0086723A">
        <w:rPr>
          <w:sz w:val="28"/>
        </w:rPr>
        <w:t xml:space="preserve">Мощный потенциал научно-производственного комплекса Кольцово и участников </w:t>
      </w:r>
      <w:r w:rsidR="00237324" w:rsidRPr="0086723A">
        <w:rPr>
          <w:sz w:val="28"/>
        </w:rPr>
        <w:t>А</w:t>
      </w:r>
      <w:r w:rsidRPr="0086723A">
        <w:rPr>
          <w:sz w:val="28"/>
        </w:rPr>
        <w:t xml:space="preserve">ссоциации «Биофарм», инфраструктурный и «продуктовый» задел в области разработки и производства диагностических и лекарственных препаратов, </w:t>
      </w:r>
      <w:r w:rsidR="00EA7F44" w:rsidRPr="0086723A">
        <w:rPr>
          <w:sz w:val="28"/>
        </w:rPr>
        <w:t xml:space="preserve">специализированные компетенции </w:t>
      </w:r>
      <w:r w:rsidRPr="0086723A">
        <w:rPr>
          <w:sz w:val="28"/>
        </w:rPr>
        <w:t xml:space="preserve">в сфере наук о жизни позволили развивать территориальный кластер как точку роста инновационной экономики Новосибирской области и </w:t>
      </w:r>
      <w:r w:rsidR="00237324" w:rsidRPr="0086723A">
        <w:rPr>
          <w:sz w:val="28"/>
        </w:rPr>
        <w:t xml:space="preserve">Российской Федерации </w:t>
      </w:r>
      <w:r w:rsidRPr="0086723A">
        <w:rPr>
          <w:sz w:val="28"/>
        </w:rPr>
        <w:t xml:space="preserve">в целом в биофармацевтической и биотехнологической отраслях при минимизированных рисках и, доказанной временем и практикой, эффективности вложения частных и государственных средств. </w:t>
      </w:r>
    </w:p>
    <w:p w:rsidR="00C80B5E" w:rsidRPr="0086723A" w:rsidRDefault="00C80B5E" w:rsidP="0086723A">
      <w:pPr>
        <w:rPr>
          <w:sz w:val="28"/>
        </w:rPr>
      </w:pPr>
      <w:r w:rsidRPr="0086723A">
        <w:rPr>
          <w:sz w:val="28"/>
        </w:rPr>
        <w:t xml:space="preserve">Научными драйверами указанных </w:t>
      </w:r>
      <w:r w:rsidR="001012D8" w:rsidRPr="0086723A">
        <w:rPr>
          <w:sz w:val="28"/>
        </w:rPr>
        <w:t>отраслей</w:t>
      </w:r>
      <w:r w:rsidRPr="0086723A">
        <w:rPr>
          <w:sz w:val="28"/>
        </w:rPr>
        <w:t xml:space="preserve"> являются ведущие исследовательские организации, такие как </w:t>
      </w:r>
      <w:r w:rsidR="00837FCB" w:rsidRPr="0086723A">
        <w:rPr>
          <w:sz w:val="28"/>
        </w:rPr>
        <w:t>ФБУН ГНЦ ВБ «Вектор»</w:t>
      </w:r>
      <w:r w:rsidRPr="0086723A">
        <w:rPr>
          <w:sz w:val="28"/>
        </w:rPr>
        <w:t xml:space="preserve">, ФГБУ Институт </w:t>
      </w:r>
      <w:r w:rsidRPr="0086723A">
        <w:rPr>
          <w:sz w:val="28"/>
        </w:rPr>
        <w:lastRenderedPageBreak/>
        <w:t>химической биологии и фундаментальной медицины СО РАН, Федеральный исследовательский центр Институт цитологии и генетики СО РАН, Новосибирский государственный университет, Новосибирский государственный медицинский университет, Новосибирский государственный аграрный университет и др</w:t>
      </w:r>
      <w:r w:rsidR="00151308" w:rsidRPr="0086723A">
        <w:rPr>
          <w:sz w:val="28"/>
        </w:rPr>
        <w:t>.</w:t>
      </w:r>
    </w:p>
    <w:p w:rsidR="00C80B5E" w:rsidRPr="0086723A" w:rsidRDefault="00EF172D" w:rsidP="0086723A">
      <w:pPr>
        <w:rPr>
          <w:sz w:val="28"/>
          <w:lang w:eastAsia="ru-RU"/>
        </w:rPr>
      </w:pPr>
      <w:r w:rsidRPr="0086723A">
        <w:rPr>
          <w:sz w:val="28"/>
          <w:lang w:eastAsia="ru-RU"/>
        </w:rPr>
        <w:t>В наукограде Кольцово имеются лицензированные и аккредитованные Российскими государственными службами и агентствами коммерческие предприятия, производящие вакцины, диагностические и другие медицинские изделия и лечебные медицинские препараты, а также пробиотики, с суммарным объемом производства более 5 млрд</w:t>
      </w:r>
      <w:r w:rsidR="00F33BE3" w:rsidRPr="0086723A">
        <w:rPr>
          <w:sz w:val="28"/>
          <w:lang w:eastAsia="ru-RU"/>
        </w:rPr>
        <w:t> </w:t>
      </w:r>
      <w:r w:rsidRPr="0086723A">
        <w:rPr>
          <w:sz w:val="28"/>
          <w:lang w:eastAsia="ru-RU"/>
        </w:rPr>
        <w:t xml:space="preserve"> руб</w:t>
      </w:r>
      <w:r w:rsidR="00B761F7" w:rsidRPr="0086723A">
        <w:rPr>
          <w:sz w:val="28"/>
          <w:lang w:eastAsia="ru-RU"/>
        </w:rPr>
        <w:t>.</w:t>
      </w:r>
    </w:p>
    <w:p w:rsidR="00C80B5E" w:rsidRPr="0086723A" w:rsidRDefault="00726FF6" w:rsidP="0086723A">
      <w:pPr>
        <w:rPr>
          <w:sz w:val="28"/>
        </w:rPr>
      </w:pPr>
      <w:r w:rsidRPr="0086723A">
        <w:rPr>
          <w:sz w:val="28"/>
        </w:rPr>
        <w:t xml:space="preserve">«Якорными» производственными компаниями </w:t>
      </w:r>
      <w:r w:rsidR="007656CD" w:rsidRPr="0086723A">
        <w:rPr>
          <w:sz w:val="28"/>
        </w:rPr>
        <w:t>Биофарм-к</w:t>
      </w:r>
      <w:r w:rsidRPr="0086723A">
        <w:rPr>
          <w:sz w:val="28"/>
        </w:rPr>
        <w:t>ластера являются</w:t>
      </w:r>
      <w:r w:rsidR="00B042F4" w:rsidRPr="0086723A">
        <w:rPr>
          <w:sz w:val="28"/>
        </w:rPr>
        <w:t xml:space="preserve"> предприятия </w:t>
      </w:r>
      <w:r w:rsidR="00F26244" w:rsidRPr="0086723A">
        <w:rPr>
          <w:sz w:val="28"/>
        </w:rPr>
        <w:t>ТНПК</w:t>
      </w:r>
      <w:r w:rsidR="00B042F4" w:rsidRPr="0086723A">
        <w:rPr>
          <w:sz w:val="28"/>
        </w:rPr>
        <w:t xml:space="preserve"> наукограда Кольцово, такие как</w:t>
      </w:r>
      <w:r w:rsidR="00141F6C" w:rsidRPr="0086723A">
        <w:rPr>
          <w:sz w:val="28"/>
        </w:rPr>
        <w:t>:</w:t>
      </w:r>
      <w:r w:rsidR="00CC4DCF" w:rsidRPr="0086723A">
        <w:rPr>
          <w:sz w:val="28"/>
        </w:rPr>
        <w:t xml:space="preserve"> ГНЦ ВБ «Вектор» (</w:t>
      </w:r>
      <w:r w:rsidR="005501B8" w:rsidRPr="0086723A">
        <w:rPr>
          <w:sz w:val="28"/>
        </w:rPr>
        <w:t xml:space="preserve">научное и практическое обеспечение противодействия глобальным инфекционным угрозам, </w:t>
      </w:r>
      <w:r w:rsidR="00CC4DCF" w:rsidRPr="0086723A">
        <w:rPr>
          <w:sz w:val="28"/>
        </w:rPr>
        <w:t>разработка и производство вакцин</w:t>
      </w:r>
      <w:r w:rsidR="005501B8" w:rsidRPr="0086723A">
        <w:rPr>
          <w:sz w:val="28"/>
        </w:rPr>
        <w:t xml:space="preserve">ных препаратов, диагностических и </w:t>
      </w:r>
      <w:r w:rsidR="00CC4DCF" w:rsidRPr="0086723A">
        <w:rPr>
          <w:sz w:val="28"/>
        </w:rPr>
        <w:t>терапевтических средств</w:t>
      </w:r>
      <w:r w:rsidR="005501B8" w:rsidRPr="0086723A">
        <w:rPr>
          <w:sz w:val="28"/>
        </w:rPr>
        <w:t>)</w:t>
      </w:r>
      <w:r w:rsidR="00CC4DCF" w:rsidRPr="0086723A">
        <w:rPr>
          <w:sz w:val="28"/>
        </w:rPr>
        <w:t>,</w:t>
      </w:r>
      <w:r w:rsidR="00B042F4" w:rsidRPr="0086723A">
        <w:rPr>
          <w:sz w:val="28"/>
        </w:rPr>
        <w:t xml:space="preserve"> АО</w:t>
      </w:r>
      <w:r w:rsidR="00F33BE3" w:rsidRPr="0086723A">
        <w:rPr>
          <w:sz w:val="28"/>
        </w:rPr>
        <w:t> </w:t>
      </w:r>
      <w:r w:rsidR="00B042F4" w:rsidRPr="0086723A">
        <w:rPr>
          <w:sz w:val="28"/>
        </w:rPr>
        <w:t>«Вектор-Бест»</w:t>
      </w:r>
      <w:r w:rsidR="00CC4DCF" w:rsidRPr="0086723A">
        <w:rPr>
          <w:sz w:val="28"/>
        </w:rPr>
        <w:t xml:space="preserve"> (разработка и производство медицинских диагностических средств)</w:t>
      </w:r>
      <w:r w:rsidR="00B042F4" w:rsidRPr="0086723A">
        <w:rPr>
          <w:sz w:val="28"/>
        </w:rPr>
        <w:t>,</w:t>
      </w:r>
      <w:r w:rsidR="000210B2" w:rsidRPr="0086723A">
        <w:rPr>
          <w:sz w:val="28"/>
        </w:rPr>
        <w:t xml:space="preserve"> </w:t>
      </w:r>
      <w:r w:rsidR="00151308" w:rsidRPr="0086723A">
        <w:rPr>
          <w:sz w:val="28"/>
        </w:rPr>
        <w:t>А</w:t>
      </w:r>
      <w:r w:rsidR="000210B2" w:rsidRPr="0086723A">
        <w:rPr>
          <w:sz w:val="28"/>
        </w:rPr>
        <w:t>О</w:t>
      </w:r>
      <w:r w:rsidR="00F33BE3" w:rsidRPr="0086723A">
        <w:rPr>
          <w:sz w:val="28"/>
        </w:rPr>
        <w:t> </w:t>
      </w:r>
      <w:r w:rsidR="00710F7C" w:rsidRPr="0086723A">
        <w:rPr>
          <w:sz w:val="28"/>
        </w:rPr>
        <w:t>«</w:t>
      </w:r>
      <w:r w:rsidR="000210B2" w:rsidRPr="0086723A">
        <w:rPr>
          <w:sz w:val="28"/>
        </w:rPr>
        <w:t>Вектор-БиАльгам</w:t>
      </w:r>
      <w:r w:rsidR="00710F7C" w:rsidRPr="0086723A">
        <w:rPr>
          <w:sz w:val="28"/>
        </w:rPr>
        <w:t>»</w:t>
      </w:r>
      <w:r w:rsidR="000210B2" w:rsidRPr="0086723A">
        <w:rPr>
          <w:sz w:val="28"/>
        </w:rPr>
        <w:t xml:space="preserve"> (вакцин</w:t>
      </w:r>
      <w:r w:rsidR="00B042F4" w:rsidRPr="0086723A">
        <w:rPr>
          <w:sz w:val="28"/>
        </w:rPr>
        <w:t>ные препараты</w:t>
      </w:r>
      <w:r w:rsidR="00CC4DCF" w:rsidRPr="0086723A">
        <w:rPr>
          <w:sz w:val="28"/>
        </w:rPr>
        <w:t xml:space="preserve"> и</w:t>
      </w:r>
      <w:r w:rsidR="000210B2" w:rsidRPr="0086723A">
        <w:rPr>
          <w:sz w:val="28"/>
        </w:rPr>
        <w:t xml:space="preserve"> пробиотические продукты</w:t>
      </w:r>
      <w:r w:rsidR="00B042F4" w:rsidRPr="0086723A">
        <w:rPr>
          <w:sz w:val="28"/>
        </w:rPr>
        <w:t>)</w:t>
      </w:r>
      <w:r w:rsidR="000210B2" w:rsidRPr="0086723A">
        <w:rPr>
          <w:sz w:val="28"/>
        </w:rPr>
        <w:t>,</w:t>
      </w:r>
      <w:r w:rsidR="00B042F4" w:rsidRPr="0086723A">
        <w:rPr>
          <w:sz w:val="28"/>
        </w:rPr>
        <w:t xml:space="preserve"> АО</w:t>
      </w:r>
      <w:r w:rsidR="00F33BE3" w:rsidRPr="0086723A">
        <w:rPr>
          <w:sz w:val="28"/>
        </w:rPr>
        <w:t> </w:t>
      </w:r>
      <w:r w:rsidR="00B042F4" w:rsidRPr="0086723A">
        <w:rPr>
          <w:sz w:val="28"/>
        </w:rPr>
        <w:t>«Вектор-Медика» (</w:t>
      </w:r>
      <w:r w:rsidR="00CC4DCF" w:rsidRPr="0086723A">
        <w:rPr>
          <w:sz w:val="28"/>
        </w:rPr>
        <w:t>био</w:t>
      </w:r>
      <w:r w:rsidR="00B042F4" w:rsidRPr="0086723A">
        <w:rPr>
          <w:sz w:val="28"/>
        </w:rPr>
        <w:t>фармацевтическая компания полного цикла</w:t>
      </w:r>
      <w:r w:rsidR="00EF172D" w:rsidRPr="0086723A">
        <w:rPr>
          <w:sz w:val="28"/>
        </w:rPr>
        <w:t>)</w:t>
      </w:r>
      <w:r w:rsidR="00CC4DCF" w:rsidRPr="0086723A">
        <w:rPr>
          <w:sz w:val="28"/>
        </w:rPr>
        <w:t xml:space="preserve">, ГК «Исследовательский центр» (разработка и производство препаратов на основе живых микроорганизмов), </w:t>
      </w:r>
      <w:r w:rsidR="005501B8" w:rsidRPr="0086723A">
        <w:rPr>
          <w:sz w:val="28"/>
        </w:rPr>
        <w:t>ООО</w:t>
      </w:r>
      <w:r w:rsidR="00F33BE3" w:rsidRPr="0086723A">
        <w:rPr>
          <w:sz w:val="28"/>
        </w:rPr>
        <w:t> </w:t>
      </w:r>
      <w:r w:rsidR="005501B8" w:rsidRPr="0086723A">
        <w:rPr>
          <w:sz w:val="28"/>
        </w:rPr>
        <w:t>«Ангиолайн Интервеншионал Девайс»</w:t>
      </w:r>
      <w:r w:rsidR="0036142E" w:rsidRPr="0086723A">
        <w:rPr>
          <w:sz w:val="28"/>
        </w:rPr>
        <w:t xml:space="preserve"> </w:t>
      </w:r>
      <w:r w:rsidR="005501B8" w:rsidRPr="0086723A">
        <w:rPr>
          <w:sz w:val="28"/>
        </w:rPr>
        <w:t>(разработка и производство медицинских изделий для интервенционной кардиологии),</w:t>
      </w:r>
      <w:r w:rsidR="0036142E" w:rsidRPr="0086723A">
        <w:rPr>
          <w:sz w:val="28"/>
        </w:rPr>
        <w:t xml:space="preserve"> ГК «СФМ» (разработка и производство фармпрепаратов с использованием технологий электронно-луче</w:t>
      </w:r>
      <w:r w:rsidR="0036142E" w:rsidRPr="0086723A">
        <w:rPr>
          <w:sz w:val="28"/>
        </w:rPr>
        <w:lastRenderedPageBreak/>
        <w:t>вой иммобилизации),</w:t>
      </w:r>
      <w:r w:rsidR="00141F6C" w:rsidRPr="0086723A">
        <w:rPr>
          <w:sz w:val="28"/>
        </w:rPr>
        <w:t xml:space="preserve"> а также территориально располагающаяся в г.</w:t>
      </w:r>
      <w:r w:rsidR="002D3876" w:rsidRPr="0086723A">
        <w:rPr>
          <w:sz w:val="28"/>
        </w:rPr>
        <w:t> </w:t>
      </w:r>
      <w:r w:rsidR="00141F6C" w:rsidRPr="0086723A">
        <w:rPr>
          <w:sz w:val="28"/>
        </w:rPr>
        <w:t xml:space="preserve">Бердске </w:t>
      </w:r>
      <w:r w:rsidR="002D3876" w:rsidRPr="0086723A">
        <w:rPr>
          <w:sz w:val="28"/>
        </w:rPr>
        <w:t>–</w:t>
      </w:r>
      <w:r w:rsidR="00141F6C" w:rsidRPr="0086723A">
        <w:rPr>
          <w:sz w:val="28"/>
        </w:rPr>
        <w:t xml:space="preserve"> </w:t>
      </w:r>
      <w:r w:rsidRPr="0086723A">
        <w:rPr>
          <w:sz w:val="28"/>
        </w:rPr>
        <w:t>ООО</w:t>
      </w:r>
      <w:r w:rsidR="002D3876" w:rsidRPr="0086723A">
        <w:rPr>
          <w:sz w:val="28"/>
        </w:rPr>
        <w:t> </w:t>
      </w:r>
      <w:r w:rsidRPr="0086723A">
        <w:rPr>
          <w:sz w:val="28"/>
        </w:rPr>
        <w:t>ПО</w:t>
      </w:r>
      <w:r w:rsidR="002D3876" w:rsidRPr="0086723A">
        <w:rPr>
          <w:sz w:val="28"/>
        </w:rPr>
        <w:t> </w:t>
      </w:r>
      <w:r w:rsidR="00BC5B90" w:rsidRPr="0086723A">
        <w:rPr>
          <w:sz w:val="28"/>
        </w:rPr>
        <w:t>«</w:t>
      </w:r>
      <w:r w:rsidRPr="0086723A">
        <w:rPr>
          <w:sz w:val="28"/>
        </w:rPr>
        <w:t>Сиббиофарм</w:t>
      </w:r>
      <w:r w:rsidR="00BC5B90" w:rsidRPr="0086723A">
        <w:rPr>
          <w:sz w:val="28"/>
        </w:rPr>
        <w:t>»</w:t>
      </w:r>
      <w:r w:rsidR="00141F6C" w:rsidRPr="0086723A">
        <w:rPr>
          <w:sz w:val="28"/>
        </w:rPr>
        <w:t xml:space="preserve"> </w:t>
      </w:r>
      <w:r w:rsidRPr="0086723A">
        <w:rPr>
          <w:sz w:val="28"/>
        </w:rPr>
        <w:t>(компания,</w:t>
      </w:r>
      <w:r w:rsidR="00141F6C" w:rsidRPr="0086723A">
        <w:rPr>
          <w:sz w:val="28"/>
        </w:rPr>
        <w:t xml:space="preserve"> работающая в сфере промышленных биотехнологий).</w:t>
      </w:r>
      <w:r w:rsidR="002D3876" w:rsidRPr="0086723A">
        <w:rPr>
          <w:sz w:val="28"/>
        </w:rPr>
        <w:t xml:space="preserve"> </w:t>
      </w:r>
      <w:r w:rsidR="00265B28" w:rsidRPr="0086723A">
        <w:rPr>
          <w:sz w:val="28"/>
        </w:rPr>
        <w:t>Ассоциация «Биофарм» ежегодно пополняется новыми участниками, и на момент подготовки настоящей Программы включает в себя около 50</w:t>
      </w:r>
      <w:r w:rsidR="00F33BE3" w:rsidRPr="0086723A">
        <w:rPr>
          <w:sz w:val="28"/>
        </w:rPr>
        <w:t> </w:t>
      </w:r>
      <w:r w:rsidR="00265B28" w:rsidRPr="0086723A">
        <w:rPr>
          <w:sz w:val="28"/>
        </w:rPr>
        <w:t xml:space="preserve">профильных микро, малых, средних и крупных компаний, а также 7 исследовательских организаций. </w:t>
      </w:r>
      <w:r w:rsidR="009C7C1F" w:rsidRPr="0086723A">
        <w:rPr>
          <w:sz w:val="28"/>
        </w:rPr>
        <w:t>(</w:t>
      </w:r>
      <w:r w:rsidR="00B8540A" w:rsidRPr="0086723A">
        <w:rPr>
          <w:sz w:val="28"/>
        </w:rPr>
        <w:t>Рис</w:t>
      </w:r>
      <w:r w:rsidR="00151308" w:rsidRPr="0086723A">
        <w:rPr>
          <w:sz w:val="28"/>
        </w:rPr>
        <w:t>унок</w:t>
      </w:r>
      <w:r w:rsidR="00B8540A" w:rsidRPr="0086723A">
        <w:rPr>
          <w:sz w:val="28"/>
        </w:rPr>
        <w:t xml:space="preserve"> 1</w:t>
      </w:r>
      <w:r w:rsidR="009C7C1F" w:rsidRPr="0086723A">
        <w:rPr>
          <w:sz w:val="28"/>
        </w:rPr>
        <w:t>)</w:t>
      </w:r>
      <w:r w:rsidR="00B8540A" w:rsidRPr="0086723A">
        <w:rPr>
          <w:sz w:val="28"/>
        </w:rPr>
        <w:t>.</w:t>
      </w:r>
    </w:p>
    <w:p w:rsidR="000210B2" w:rsidRPr="0086723A" w:rsidRDefault="00265B28" w:rsidP="0086723A">
      <w:pPr>
        <w:rPr>
          <w:sz w:val="28"/>
        </w:rPr>
      </w:pPr>
      <w:r w:rsidRPr="0086723A">
        <w:rPr>
          <w:sz w:val="28"/>
        </w:rPr>
        <w:t>Более 30 малых инновационных компаний Биофарм</w:t>
      </w:r>
      <w:r w:rsidR="007656CD" w:rsidRPr="0086723A">
        <w:rPr>
          <w:sz w:val="28"/>
        </w:rPr>
        <w:t>-</w:t>
      </w:r>
      <w:r w:rsidR="000210B2" w:rsidRPr="0086723A">
        <w:rPr>
          <w:sz w:val="28"/>
        </w:rPr>
        <w:t>кластер</w:t>
      </w:r>
      <w:r w:rsidRPr="0086723A">
        <w:rPr>
          <w:sz w:val="28"/>
        </w:rPr>
        <w:t>а</w:t>
      </w:r>
      <w:r w:rsidR="000210B2" w:rsidRPr="0086723A">
        <w:rPr>
          <w:sz w:val="28"/>
        </w:rPr>
        <w:t xml:space="preserve"> коммерциализую</w:t>
      </w:r>
      <w:r w:rsidRPr="0086723A">
        <w:rPr>
          <w:sz w:val="28"/>
        </w:rPr>
        <w:t>т</w:t>
      </w:r>
      <w:r w:rsidR="000210B2" w:rsidRPr="0086723A">
        <w:rPr>
          <w:sz w:val="28"/>
        </w:rPr>
        <w:t xml:space="preserve"> биотехнологические разработки в</w:t>
      </w:r>
      <w:r w:rsidR="003537D9" w:rsidRPr="0086723A">
        <w:rPr>
          <w:sz w:val="28"/>
        </w:rPr>
        <w:t xml:space="preserve"> </w:t>
      </w:r>
      <w:r w:rsidR="000210B2" w:rsidRPr="0086723A">
        <w:rPr>
          <w:sz w:val="28"/>
        </w:rPr>
        <w:t>областях ветеринарии, сельского хозяйства и экологии, изделий медицинского назначения, ранней и предранней диагностики социально значимых заболеваний,</w:t>
      </w:r>
      <w:r w:rsidR="003537D9" w:rsidRPr="0086723A">
        <w:rPr>
          <w:sz w:val="28"/>
        </w:rPr>
        <w:t xml:space="preserve"> </w:t>
      </w:r>
      <w:r w:rsidR="000210B2" w:rsidRPr="0086723A">
        <w:rPr>
          <w:sz w:val="28"/>
        </w:rPr>
        <w:t>выпуска косметических средств</w:t>
      </w:r>
      <w:r w:rsidR="00DA6147" w:rsidRPr="0086723A">
        <w:rPr>
          <w:sz w:val="28"/>
        </w:rPr>
        <w:t>, БАД</w:t>
      </w:r>
      <w:r w:rsidR="000210B2" w:rsidRPr="0086723A">
        <w:rPr>
          <w:sz w:val="28"/>
        </w:rPr>
        <w:t xml:space="preserve"> и </w:t>
      </w:r>
      <w:r w:rsidR="00533523" w:rsidRPr="0086723A">
        <w:rPr>
          <w:sz w:val="28"/>
        </w:rPr>
        <w:t>продуктов функционального питания</w:t>
      </w:r>
      <w:r w:rsidR="00CA5034" w:rsidRPr="0086723A">
        <w:rPr>
          <w:sz w:val="28"/>
        </w:rPr>
        <w:t xml:space="preserve"> и</w:t>
      </w:r>
      <w:r w:rsidR="00F33BE3" w:rsidRPr="0086723A">
        <w:rPr>
          <w:sz w:val="28"/>
        </w:rPr>
        <w:t> </w:t>
      </w:r>
      <w:r w:rsidR="000210B2" w:rsidRPr="0086723A">
        <w:rPr>
          <w:sz w:val="28"/>
        </w:rPr>
        <w:t>др.</w:t>
      </w:r>
    </w:p>
    <w:p w:rsidR="009C7C1F" w:rsidRPr="0086723A" w:rsidRDefault="009C7C1F" w:rsidP="0086723A">
      <w:pPr>
        <w:rPr>
          <w:sz w:val="28"/>
        </w:rPr>
      </w:pPr>
      <w:r w:rsidRPr="0086723A">
        <w:rPr>
          <w:sz w:val="28"/>
        </w:rPr>
        <w:t>Основная продукция, выпускаемая участниками Биофарм-кластера: лечебные фармпрепараты и вакцины, средства медицинской диагностики, продукты функционального питания, промышленные ферменты, кормовые препараты, ветеринарные диагностикумы и препа</w:t>
      </w:r>
      <w:r w:rsidR="00265B28" w:rsidRPr="0086723A">
        <w:rPr>
          <w:sz w:val="28"/>
        </w:rPr>
        <w:t xml:space="preserve">раты, средства защиты растений и </w:t>
      </w:r>
      <w:r w:rsidRPr="0086723A">
        <w:rPr>
          <w:sz w:val="28"/>
        </w:rPr>
        <w:t>нефтедеструкторы.</w:t>
      </w:r>
    </w:p>
    <w:p w:rsidR="00BC5B90" w:rsidRPr="0086723A" w:rsidRDefault="00BC5B90" w:rsidP="0086723A">
      <w:pPr>
        <w:rPr>
          <w:sz w:val="28"/>
        </w:rPr>
      </w:pPr>
      <w:r w:rsidRPr="0086723A">
        <w:rPr>
          <w:sz w:val="28"/>
        </w:rPr>
        <w:t>Суммарный объем финансирования научных исследований в совместных исследованиях и разработках, проводимых предприятиями кластера и научными организациями составляет не менее 1,5 млрд руб</w:t>
      </w:r>
      <w:r w:rsidR="00B761F7" w:rsidRPr="0086723A">
        <w:rPr>
          <w:sz w:val="28"/>
        </w:rPr>
        <w:t>.</w:t>
      </w:r>
      <w:r w:rsidRPr="0086723A">
        <w:rPr>
          <w:sz w:val="28"/>
        </w:rPr>
        <w:t xml:space="preserve"> в год (800 млн руб</w:t>
      </w:r>
      <w:r w:rsidR="007D7054" w:rsidRPr="0086723A">
        <w:rPr>
          <w:sz w:val="28"/>
        </w:rPr>
        <w:t>.</w:t>
      </w:r>
      <w:r w:rsidRPr="0086723A">
        <w:rPr>
          <w:sz w:val="28"/>
        </w:rPr>
        <w:t xml:space="preserve"> ИЦИГ СО РАН и порядка 600 млн руб</w:t>
      </w:r>
      <w:r w:rsidR="00B761F7" w:rsidRPr="0086723A">
        <w:rPr>
          <w:sz w:val="28"/>
        </w:rPr>
        <w:t>.</w:t>
      </w:r>
      <w:r w:rsidRPr="0086723A">
        <w:rPr>
          <w:sz w:val="28"/>
        </w:rPr>
        <w:t xml:space="preserve"> ИХБФМ СО</w:t>
      </w:r>
      <w:r w:rsidR="00F33BE3" w:rsidRPr="0086723A">
        <w:rPr>
          <w:sz w:val="28"/>
        </w:rPr>
        <w:t> </w:t>
      </w:r>
      <w:r w:rsidRPr="0086723A">
        <w:rPr>
          <w:sz w:val="28"/>
        </w:rPr>
        <w:t>РАН), при этом частные инвестиции в НИОКР составляют до 30%.</w:t>
      </w:r>
    </w:p>
    <w:p w:rsidR="00194DB2" w:rsidRPr="0086723A" w:rsidRDefault="00194DB2" w:rsidP="0086723A">
      <w:pPr>
        <w:rPr>
          <w:sz w:val="28"/>
          <w:lang w:eastAsia="ru-RU"/>
        </w:rPr>
      </w:pPr>
      <w:r w:rsidRPr="0086723A">
        <w:rPr>
          <w:sz w:val="28"/>
          <w:lang w:eastAsia="ru-RU"/>
        </w:rPr>
        <w:lastRenderedPageBreak/>
        <w:t>Развитие Биотехнопарка в наукограде Кольцово, в качестве специализированного инфраструктурного и сервисного комплекса, ускорит создание, постановку на производство и вывод на рынок новой отечественной биотехнологической и биофармацевтической продукции, обеспечит условия для наращивания производственных мощностей действующих предприятий наукограда Кольцово и Новосибирской области, расширения возможностей реализации на территории Биотехнопарка и Новосибирской области в целом новых профильных инвестиционных проектов регионального и федерального масштабов.</w:t>
      </w:r>
    </w:p>
    <w:p w:rsidR="00F73E47" w:rsidRDefault="00F73E47" w:rsidP="00F73E47"/>
    <w:p w:rsidR="00F73E47" w:rsidRPr="007035C4" w:rsidRDefault="00F73E47" w:rsidP="00F73E47">
      <w:pPr>
        <w:sectPr w:rsidR="00F73E47" w:rsidRPr="007035C4" w:rsidSect="00D96271">
          <w:footerReference w:type="even" r:id="rId8"/>
          <w:footerReference w:type="default" r:id="rId9"/>
          <w:footerReference w:type="first" r:id="rId10"/>
          <w:pgSz w:w="11906" w:h="16838" w:code="9"/>
          <w:pgMar w:top="851" w:right="567" w:bottom="851" w:left="1418" w:header="709" w:footer="709" w:gutter="0"/>
          <w:cols w:space="708"/>
          <w:titlePg/>
          <w:docGrid w:linePitch="360"/>
        </w:sectPr>
      </w:pPr>
    </w:p>
    <w:p w:rsidR="003B4B0E" w:rsidRPr="003B4B0E" w:rsidRDefault="003B4B0E" w:rsidP="003B4B0E">
      <w:pPr>
        <w:pStyle w:val="af7"/>
      </w:pPr>
      <w:r w:rsidRPr="003B4B0E">
        <w:rPr>
          <w:noProof/>
        </w:rPr>
        <w:lastRenderedPageBreak/>
        <w:drawing>
          <wp:inline distT="0" distB="0" distL="0" distR="0" wp14:anchorId="1197788D" wp14:editId="7AF87D67">
            <wp:extent cx="8648699" cy="5902215"/>
            <wp:effectExtent l="0" t="0" r="63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тер.png"/>
                    <pic:cNvPicPr/>
                  </pic:nvPicPr>
                  <pic:blipFill rotWithShape="1">
                    <a:blip r:embed="rId11">
                      <a:extLst>
                        <a:ext uri="{28A0092B-C50C-407E-A947-70E740481C1C}">
                          <a14:useLocalDpi xmlns:a14="http://schemas.microsoft.com/office/drawing/2010/main" val="0"/>
                        </a:ext>
                      </a:extLst>
                    </a:blip>
                    <a:srcRect b="3266"/>
                    <a:stretch/>
                  </pic:blipFill>
                  <pic:spPr bwMode="auto">
                    <a:xfrm>
                      <a:off x="0" y="0"/>
                      <a:ext cx="8648093" cy="5901802"/>
                    </a:xfrm>
                    <a:prstGeom prst="rect">
                      <a:avLst/>
                    </a:prstGeom>
                    <a:ln>
                      <a:noFill/>
                    </a:ln>
                    <a:extLst>
                      <a:ext uri="{53640926-AAD7-44D8-BBD7-CCE9431645EC}">
                        <a14:shadowObscured xmlns:a14="http://schemas.microsoft.com/office/drawing/2010/main"/>
                      </a:ext>
                    </a:extLst>
                  </pic:spPr>
                </pic:pic>
              </a:graphicData>
            </a:graphic>
          </wp:inline>
        </w:drawing>
      </w:r>
    </w:p>
    <w:p w:rsidR="00F73E47" w:rsidRPr="0086723A" w:rsidRDefault="00A111AA" w:rsidP="0086723A">
      <w:pPr>
        <w:pStyle w:val="affa"/>
        <w:spacing w:before="120"/>
        <w:rPr>
          <w:sz w:val="28"/>
        </w:rPr>
      </w:pPr>
      <w:r w:rsidRPr="0086723A">
        <w:rPr>
          <w:sz w:val="28"/>
        </w:rPr>
        <w:t xml:space="preserve">Рисунок </w:t>
      </w:r>
      <w:r w:rsidR="003B4B0E" w:rsidRPr="0086723A">
        <w:rPr>
          <w:sz w:val="28"/>
        </w:rPr>
        <w:t>1. – Ф</w:t>
      </w:r>
      <w:r w:rsidRPr="0086723A">
        <w:rPr>
          <w:sz w:val="28"/>
        </w:rPr>
        <w:t>ункциональная карта Биофарм-кластера.</w:t>
      </w:r>
    </w:p>
    <w:p w:rsidR="00F73E47" w:rsidRDefault="00F73E47" w:rsidP="00F73E47">
      <w:pPr>
        <w:sectPr w:rsidR="00F73E47" w:rsidSect="000E5673">
          <w:pgSz w:w="16838" w:h="11906" w:orient="landscape" w:code="9"/>
          <w:pgMar w:top="1134" w:right="851" w:bottom="709" w:left="851" w:header="709" w:footer="709" w:gutter="0"/>
          <w:cols w:space="708"/>
          <w:titlePg/>
          <w:docGrid w:linePitch="360"/>
        </w:sectPr>
      </w:pPr>
    </w:p>
    <w:p w:rsidR="00194DB2" w:rsidRPr="0086723A" w:rsidRDefault="00194DB2" w:rsidP="0086723A">
      <w:pPr>
        <w:rPr>
          <w:sz w:val="28"/>
        </w:rPr>
      </w:pPr>
      <w:r w:rsidRPr="0086723A">
        <w:rPr>
          <w:sz w:val="28"/>
        </w:rPr>
        <w:lastRenderedPageBreak/>
        <w:t>Важной составляющей, оказывающей влияние на развитие Биофарм-кластера является размещение в Биотехнопарке крупных компаний-резидентов:</w:t>
      </w:r>
    </w:p>
    <w:p w:rsidR="00194DB2" w:rsidRPr="0086723A" w:rsidRDefault="00194DB2" w:rsidP="0086723A">
      <w:pPr>
        <w:pStyle w:val="a6"/>
        <w:tabs>
          <w:tab w:val="left" w:pos="851"/>
        </w:tabs>
        <w:ind w:left="0"/>
        <w:rPr>
          <w:sz w:val="28"/>
        </w:rPr>
      </w:pPr>
      <w:r w:rsidRPr="0086723A">
        <w:rPr>
          <w:sz w:val="28"/>
        </w:rPr>
        <w:t>АО «Вектор-Бест» один из ведущих российских производителей медицинских диагностических средств (диагностические тесты, оборудование для оснащения лабораторий), который обладает мощной собственной научно-исследовательской базой и коллективом высокопрофессиональных специалистов. Тесно сотрудничает со многими российскими и зарубежными компаниями, научно-исследовательскими организациями медико-биологического профиля. Широкая сеть региональных дистрибьюторов и представительств компании позволяет оперативно доставлять свою диагностическую продукцию практически в любой уголок России и СНГ.</w:t>
      </w:r>
    </w:p>
    <w:p w:rsidR="00194DB2" w:rsidRDefault="00194DB2" w:rsidP="0086723A">
      <w:pPr>
        <w:pStyle w:val="a6"/>
        <w:tabs>
          <w:tab w:val="left" w:pos="851"/>
        </w:tabs>
        <w:ind w:left="0"/>
        <w:rPr>
          <w:rStyle w:val="size"/>
          <w:rFonts w:cs="Times New Roman"/>
          <w:sz w:val="28"/>
          <w:szCs w:val="24"/>
          <w:bdr w:val="none" w:sz="0" w:space="0" w:color="auto" w:frame="1"/>
        </w:rPr>
      </w:pPr>
      <w:r w:rsidRPr="0086723A">
        <w:rPr>
          <w:sz w:val="28"/>
        </w:rPr>
        <w:t>АО «НПК «Катрен» – дистрибьюторская компании федерального масштаба, на сегодняшний день является лидером российского фармацевтического рынка. По данным IMS Health, с 2014 г</w:t>
      </w:r>
      <w:r w:rsidR="00C326B5" w:rsidRPr="0086723A">
        <w:rPr>
          <w:sz w:val="28"/>
        </w:rPr>
        <w:t>.</w:t>
      </w:r>
      <w:r w:rsidRPr="0086723A">
        <w:rPr>
          <w:sz w:val="28"/>
        </w:rPr>
        <w:t xml:space="preserve"> АО </w:t>
      </w:r>
      <w:r w:rsidR="00F26244" w:rsidRPr="0086723A">
        <w:rPr>
          <w:sz w:val="28"/>
        </w:rPr>
        <w:t>«</w:t>
      </w:r>
      <w:r w:rsidRPr="0086723A">
        <w:rPr>
          <w:sz w:val="28"/>
        </w:rPr>
        <w:t xml:space="preserve">НПК «Катрен» занимает первое место на фармацевтическом рынке России (в совокупном рейтинге фармдистрибьюторов по доле прямых поставок </w:t>
      </w:r>
      <w:r w:rsidRPr="0086723A">
        <w:rPr>
          <w:b/>
          <w:sz w:val="28"/>
        </w:rPr>
        <w:t>лекарственных</w:t>
      </w:r>
      <w:r w:rsidRPr="0086723A">
        <w:rPr>
          <w:sz w:val="28"/>
        </w:rPr>
        <w:t xml:space="preserve"> препаратов и объему валовых продаж). </w:t>
      </w:r>
      <w:r w:rsidRPr="0086723A">
        <w:rPr>
          <w:rStyle w:val="name"/>
          <w:rFonts w:cs="Times New Roman"/>
          <w:sz w:val="28"/>
          <w:szCs w:val="24"/>
          <w:bdr w:val="none" w:sz="0" w:space="0" w:color="auto" w:frame="1"/>
        </w:rPr>
        <w:t xml:space="preserve">Объем товарооборота компании составляет </w:t>
      </w:r>
      <w:r w:rsidRPr="0086723A">
        <w:rPr>
          <w:rStyle w:val="size"/>
          <w:rFonts w:cs="Times New Roman"/>
          <w:sz w:val="28"/>
          <w:szCs w:val="24"/>
          <w:bdr w:val="none" w:sz="0" w:space="0" w:color="auto" w:frame="1"/>
        </w:rPr>
        <w:t>205,6 млрд руб., в ш</w:t>
      </w:r>
      <w:r w:rsidRPr="0086723A">
        <w:rPr>
          <w:rStyle w:val="name"/>
          <w:rFonts w:cs="Times New Roman"/>
          <w:sz w:val="28"/>
          <w:szCs w:val="24"/>
          <w:bdr w:val="none" w:sz="0" w:space="0" w:color="auto" w:frame="1"/>
        </w:rPr>
        <w:t>тате занято более 3,4 тыс.</w:t>
      </w:r>
      <w:r w:rsidRPr="0086723A">
        <w:rPr>
          <w:rStyle w:val="size"/>
          <w:rFonts w:cs="Times New Roman"/>
          <w:sz w:val="28"/>
          <w:szCs w:val="24"/>
          <w:bdr w:val="none" w:sz="0" w:space="0" w:color="auto" w:frame="1"/>
        </w:rPr>
        <w:t> человек.</w:t>
      </w:r>
    </w:p>
    <w:p w:rsidR="0086723A" w:rsidRPr="0086723A" w:rsidRDefault="0086723A" w:rsidP="0086723A">
      <w:pPr>
        <w:pStyle w:val="a6"/>
        <w:tabs>
          <w:tab w:val="left" w:pos="851"/>
        </w:tabs>
        <w:ind w:left="0"/>
        <w:rPr>
          <w:rStyle w:val="size"/>
          <w:sz w:val="28"/>
        </w:rPr>
      </w:pPr>
    </w:p>
    <w:p w:rsidR="00F73E47" w:rsidRPr="00D1022B" w:rsidRDefault="0086723A" w:rsidP="00D1022B">
      <w:pPr>
        <w:pStyle w:val="a6"/>
        <w:numPr>
          <w:ilvl w:val="1"/>
          <w:numId w:val="155"/>
        </w:numPr>
        <w:ind w:left="0" w:firstLine="709"/>
        <w:rPr>
          <w:sz w:val="28"/>
        </w:rPr>
      </w:pPr>
      <w:bookmarkStart w:id="236" w:name="_Toc528078812"/>
      <w:bookmarkStart w:id="237" w:name="_Toc528080813"/>
      <w:bookmarkStart w:id="238" w:name="_Toc528594300"/>
      <w:bookmarkStart w:id="239" w:name="_Toc528594340"/>
      <w:bookmarkStart w:id="240" w:name="_Toc528594685"/>
      <w:bookmarkStart w:id="241" w:name="_Toc529285495"/>
      <w:bookmarkStart w:id="242" w:name="_Toc529360462"/>
      <w:bookmarkStart w:id="243" w:name="_Toc529887826"/>
      <w:bookmarkStart w:id="244" w:name="_Toc529888476"/>
      <w:bookmarkStart w:id="245" w:name="_Toc529889867"/>
      <w:bookmarkStart w:id="246" w:name="_Toc529889958"/>
      <w:bookmarkStart w:id="247" w:name="_Toc529890049"/>
      <w:bookmarkStart w:id="248" w:name="_Toc529890140"/>
      <w:bookmarkStart w:id="249" w:name="_Toc529890231"/>
      <w:bookmarkStart w:id="250" w:name="_Toc529890322"/>
      <w:bookmarkStart w:id="251" w:name="_Toc529890614"/>
      <w:bookmarkStart w:id="252" w:name="_Toc529890796"/>
      <w:bookmarkStart w:id="253" w:name="_Toc529891481"/>
      <w:bookmarkStart w:id="254" w:name="_Toc529969705"/>
      <w:bookmarkStart w:id="255" w:name="_Toc529969796"/>
      <w:bookmarkStart w:id="256" w:name="_Toc529969886"/>
      <w:bookmarkStart w:id="257" w:name="_Toc529970089"/>
      <w:bookmarkStart w:id="258" w:name="_Toc530150841"/>
      <w:bookmarkStart w:id="259" w:name="_Toc530250240"/>
      <w:bookmarkStart w:id="260" w:name="_Toc530262949"/>
      <w:bookmarkStart w:id="261" w:name="_Toc530272748"/>
      <w:bookmarkStart w:id="262" w:name="_Toc530272841"/>
      <w:bookmarkStart w:id="263" w:name="_Toc530272934"/>
      <w:bookmarkStart w:id="264" w:name="_Toc530273028"/>
      <w:bookmarkStart w:id="265" w:name="_Toc530273121"/>
      <w:bookmarkStart w:id="266" w:name="_Toc530273214"/>
      <w:bookmarkStart w:id="267" w:name="_Toc530273690"/>
      <w:bookmarkStart w:id="268" w:name="_Toc530273782"/>
      <w:bookmarkStart w:id="269" w:name="_Toc530274404"/>
      <w:bookmarkStart w:id="270" w:name="_Toc530274584"/>
      <w:bookmarkStart w:id="271" w:name="_Toc530275797"/>
      <w:bookmarkStart w:id="272" w:name="_Toc530276320"/>
      <w:bookmarkStart w:id="273" w:name="_Toc530279824"/>
      <w:bookmarkStart w:id="274" w:name="_Toc530286818"/>
      <w:bookmarkStart w:id="275" w:name="_Toc530286919"/>
      <w:bookmarkStart w:id="276" w:name="_Toc530309649"/>
      <w:bookmarkStart w:id="277" w:name="_Toc530315029"/>
      <w:bookmarkStart w:id="278" w:name="_Toc530318253"/>
      <w:bookmarkStart w:id="279" w:name="_Toc530318354"/>
      <w:bookmarkStart w:id="280" w:name="_Toc530318975"/>
      <w:bookmarkStart w:id="281" w:name="_Toc530319186"/>
      <w:bookmarkStart w:id="282" w:name="_Toc530319547"/>
      <w:bookmarkStart w:id="283" w:name="_Toc530326733"/>
      <w:bookmarkStart w:id="284" w:name="_Toc530329947"/>
      <w:bookmarkStart w:id="285" w:name="_Toc530330049"/>
      <w:bookmarkStart w:id="286" w:name="_Toc530354808"/>
      <w:bookmarkStart w:id="287" w:name="_Toc530357168"/>
      <w:bookmarkStart w:id="288" w:name="_Toc530357682"/>
      <w:bookmarkStart w:id="289" w:name="_Toc530386320"/>
      <w:bookmarkStart w:id="290" w:name="_Toc530386849"/>
      <w:bookmarkStart w:id="291" w:name="_Toc530389382"/>
      <w:bookmarkStart w:id="292" w:name="_Toc530389856"/>
      <w:bookmarkStart w:id="293" w:name="_Toc530389959"/>
      <w:bookmarkStart w:id="294" w:name="_Toc530390084"/>
      <w:bookmarkStart w:id="295" w:name="_Toc530390216"/>
      <w:bookmarkStart w:id="296" w:name="_Toc530413390"/>
      <w:bookmarkStart w:id="297" w:name="_Toc530413560"/>
      <w:bookmarkStart w:id="298" w:name="_Toc530413659"/>
      <w:bookmarkStart w:id="299" w:name="_Toc530413773"/>
      <w:bookmarkStart w:id="300" w:name="_Toc529970090"/>
      <w:bookmarkStart w:id="301" w:name="_Toc530275798"/>
      <w:bookmarkStart w:id="302" w:name="_Toc531079618"/>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D1022B">
        <w:rPr>
          <w:sz w:val="28"/>
        </w:rPr>
        <w:t xml:space="preserve"> </w:t>
      </w:r>
      <w:r w:rsidR="00F73E47" w:rsidRPr="00D1022B">
        <w:rPr>
          <w:sz w:val="28"/>
        </w:rPr>
        <w:t>Перспективные направления развития Биофарм-кластера</w:t>
      </w:r>
      <w:bookmarkStart w:id="303" w:name="_Toc529890233"/>
      <w:bookmarkStart w:id="304" w:name="_Toc529970091"/>
      <w:bookmarkStart w:id="305" w:name="_Toc530275799"/>
      <w:bookmarkStart w:id="306" w:name="_Toc530390086"/>
      <w:bookmarkStart w:id="307" w:name="_Toc530390218"/>
      <w:bookmarkStart w:id="308" w:name="_Toc530413392"/>
      <w:bookmarkStart w:id="309" w:name="_Toc530413775"/>
      <w:bookmarkEnd w:id="300"/>
      <w:bookmarkEnd w:id="301"/>
      <w:bookmarkEnd w:id="302"/>
      <w:bookmarkEnd w:id="303"/>
      <w:bookmarkEnd w:id="304"/>
      <w:bookmarkEnd w:id="305"/>
      <w:bookmarkEnd w:id="306"/>
      <w:bookmarkEnd w:id="307"/>
      <w:bookmarkEnd w:id="308"/>
      <w:bookmarkEnd w:id="309"/>
    </w:p>
    <w:p w:rsidR="00105970" w:rsidRPr="00D1022B" w:rsidRDefault="00105970" w:rsidP="00D1022B">
      <w:pPr>
        <w:rPr>
          <w:sz w:val="28"/>
        </w:rPr>
      </w:pPr>
      <w:r w:rsidRPr="00D1022B">
        <w:rPr>
          <w:sz w:val="28"/>
        </w:rPr>
        <w:t xml:space="preserve">Развитие Биофарм-кластера видится в качестве системообразующего субъекта, идеологически и организационно связывающего воедино возможности и функционал участников ассоциации «Биофарм», а </w:t>
      </w:r>
      <w:r w:rsidRPr="00D1022B">
        <w:rPr>
          <w:sz w:val="28"/>
        </w:rPr>
        <w:lastRenderedPageBreak/>
        <w:t xml:space="preserve">также всех объектов инновационной инфраструктуры, территориально располагающихся в наукограде Кольцово и других территориях базирования участников ассоциации «Биофарм». </w:t>
      </w:r>
    </w:p>
    <w:p w:rsidR="00105970" w:rsidRPr="00D1022B" w:rsidRDefault="00105970" w:rsidP="00D1022B">
      <w:pPr>
        <w:rPr>
          <w:sz w:val="28"/>
        </w:rPr>
      </w:pPr>
      <w:r w:rsidRPr="00D1022B">
        <w:rPr>
          <w:sz w:val="28"/>
        </w:rPr>
        <w:t xml:space="preserve">Концепт пространственного развития Биофарм-кластера </w:t>
      </w:r>
      <w:r w:rsidR="003E02B7" w:rsidRPr="00D1022B">
        <w:rPr>
          <w:sz w:val="28"/>
        </w:rPr>
        <w:t>как части</w:t>
      </w:r>
      <w:r w:rsidR="00F26244" w:rsidRPr="00D1022B">
        <w:rPr>
          <w:sz w:val="28"/>
        </w:rPr>
        <w:t xml:space="preserve"> НПК</w:t>
      </w:r>
      <w:r w:rsidR="003E02B7" w:rsidRPr="00D1022B">
        <w:rPr>
          <w:sz w:val="28"/>
        </w:rPr>
        <w:t xml:space="preserve"> Сибирск</w:t>
      </w:r>
      <w:r w:rsidR="00F26244" w:rsidRPr="00D1022B">
        <w:rPr>
          <w:sz w:val="28"/>
        </w:rPr>
        <w:t>ий</w:t>
      </w:r>
      <w:r w:rsidR="003E02B7" w:rsidRPr="00D1022B">
        <w:rPr>
          <w:sz w:val="28"/>
        </w:rPr>
        <w:t xml:space="preserve"> наукополис</w:t>
      </w:r>
      <w:r w:rsidR="00F26244" w:rsidRPr="00D1022B">
        <w:rPr>
          <w:sz w:val="28"/>
        </w:rPr>
        <w:t>»</w:t>
      </w:r>
      <w:r w:rsidR="003E02B7" w:rsidRPr="00D1022B">
        <w:rPr>
          <w:sz w:val="28"/>
        </w:rPr>
        <w:t xml:space="preserve">, </w:t>
      </w:r>
      <w:r w:rsidRPr="00D1022B">
        <w:rPr>
          <w:sz w:val="28"/>
        </w:rPr>
        <w:t xml:space="preserve">предполагает органичное совмещение двух классических подходов </w:t>
      </w:r>
      <w:r w:rsidR="003E02B7" w:rsidRPr="00D1022B">
        <w:rPr>
          <w:sz w:val="28"/>
        </w:rPr>
        <w:t xml:space="preserve">«гринфилд» и «браунфилд» </w:t>
      </w:r>
      <w:r w:rsidRPr="00D1022B">
        <w:rPr>
          <w:sz w:val="28"/>
        </w:rPr>
        <w:t xml:space="preserve">в освоении предприятиями и организациями </w:t>
      </w:r>
      <w:r w:rsidR="003B2C6A" w:rsidRPr="00D1022B">
        <w:rPr>
          <w:sz w:val="28"/>
        </w:rPr>
        <w:t>научно-</w:t>
      </w:r>
      <w:r w:rsidRPr="00D1022B">
        <w:rPr>
          <w:sz w:val="28"/>
        </w:rPr>
        <w:t>производственных площадок на территори</w:t>
      </w:r>
      <w:r w:rsidR="003B2C6A" w:rsidRPr="00D1022B">
        <w:rPr>
          <w:sz w:val="28"/>
        </w:rPr>
        <w:t xml:space="preserve">и </w:t>
      </w:r>
      <w:r w:rsidR="00444DC7" w:rsidRPr="00D1022B">
        <w:rPr>
          <w:sz w:val="28"/>
        </w:rPr>
        <w:t>Н</w:t>
      </w:r>
      <w:r w:rsidRPr="00D1022B">
        <w:rPr>
          <w:sz w:val="28"/>
        </w:rPr>
        <w:t>аукограда Кольцово</w:t>
      </w:r>
      <w:r w:rsidR="003B2C6A" w:rsidRPr="00D1022B">
        <w:rPr>
          <w:sz w:val="28"/>
        </w:rPr>
        <w:t xml:space="preserve"> и других муниципальных образований Новосибирской области</w:t>
      </w:r>
      <w:r w:rsidR="003E02B7" w:rsidRPr="00D1022B">
        <w:rPr>
          <w:sz w:val="28"/>
        </w:rPr>
        <w:t xml:space="preserve">. </w:t>
      </w:r>
      <w:r w:rsidRPr="00D1022B">
        <w:rPr>
          <w:sz w:val="28"/>
        </w:rPr>
        <w:t xml:space="preserve">Подход «браунфилд» реализуется в отношении площадок, определяемых </w:t>
      </w:r>
      <w:r w:rsidR="003E02B7" w:rsidRPr="00D1022B">
        <w:rPr>
          <w:sz w:val="28"/>
        </w:rPr>
        <w:t>границами</w:t>
      </w:r>
      <w:r w:rsidRPr="00D1022B">
        <w:rPr>
          <w:sz w:val="28"/>
        </w:rPr>
        <w:t xml:space="preserve"> территории ГНЦ БВ «Вектор»</w:t>
      </w:r>
      <w:r w:rsidR="003B2C6A" w:rsidRPr="00D1022B">
        <w:rPr>
          <w:sz w:val="28"/>
        </w:rPr>
        <w:t>, а также территории Института медицинской биотехнологии</w:t>
      </w:r>
      <w:r w:rsidR="003E02B7" w:rsidRPr="00D1022B">
        <w:rPr>
          <w:sz w:val="28"/>
        </w:rPr>
        <w:t xml:space="preserve"> </w:t>
      </w:r>
      <w:r w:rsidR="003B2C6A" w:rsidRPr="00D1022B">
        <w:rPr>
          <w:sz w:val="28"/>
        </w:rPr>
        <w:t>(</w:t>
      </w:r>
      <w:r w:rsidR="003E02B7" w:rsidRPr="00D1022B">
        <w:rPr>
          <w:sz w:val="28"/>
        </w:rPr>
        <w:t xml:space="preserve">филиал ФБУН ГНЦ ВБ «Вектор» в </w:t>
      </w:r>
      <w:r w:rsidR="003B2C6A" w:rsidRPr="00D1022B">
        <w:rPr>
          <w:sz w:val="28"/>
        </w:rPr>
        <w:t>г.</w:t>
      </w:r>
      <w:r w:rsidR="00444DC7" w:rsidRPr="00D1022B">
        <w:rPr>
          <w:sz w:val="28"/>
        </w:rPr>
        <w:t> Бердск), НИИ СО РАН в п. </w:t>
      </w:r>
      <w:r w:rsidR="003B2C6A" w:rsidRPr="00D1022B">
        <w:rPr>
          <w:sz w:val="28"/>
        </w:rPr>
        <w:t>Краснообск</w:t>
      </w:r>
      <w:r w:rsidRPr="00D1022B">
        <w:rPr>
          <w:sz w:val="28"/>
        </w:rPr>
        <w:t xml:space="preserve">, «гринфилд» – на площадках </w:t>
      </w:r>
      <w:r w:rsidR="003E02B7" w:rsidRPr="00D1022B">
        <w:rPr>
          <w:sz w:val="28"/>
        </w:rPr>
        <w:t xml:space="preserve">Биотехнопарка, </w:t>
      </w:r>
      <w:r w:rsidRPr="00D1022B">
        <w:rPr>
          <w:sz w:val="28"/>
        </w:rPr>
        <w:t>муниципальных земл</w:t>
      </w:r>
      <w:r w:rsidR="003E02B7" w:rsidRPr="00D1022B">
        <w:rPr>
          <w:sz w:val="28"/>
        </w:rPr>
        <w:t xml:space="preserve">ях Кольцово, а также </w:t>
      </w:r>
      <w:r w:rsidRPr="00D1022B">
        <w:rPr>
          <w:sz w:val="28"/>
        </w:rPr>
        <w:t xml:space="preserve"> земельных участках, находящихся в границах санитарной зоны ФБУН ГНЦ ВБ «Вектор».</w:t>
      </w:r>
    </w:p>
    <w:p w:rsidR="003B2C6A" w:rsidRPr="00D1022B" w:rsidRDefault="00B674DA" w:rsidP="00D1022B">
      <w:pPr>
        <w:rPr>
          <w:sz w:val="28"/>
        </w:rPr>
      </w:pPr>
      <w:r w:rsidRPr="00D1022B">
        <w:rPr>
          <w:sz w:val="28"/>
        </w:rPr>
        <w:t>Научно-производственная д</w:t>
      </w:r>
      <w:r w:rsidR="003B2C6A" w:rsidRPr="00D1022B">
        <w:rPr>
          <w:sz w:val="28"/>
        </w:rPr>
        <w:t xml:space="preserve">еятельность участников </w:t>
      </w:r>
      <w:r w:rsidR="00121699" w:rsidRPr="00D1022B">
        <w:rPr>
          <w:sz w:val="28"/>
        </w:rPr>
        <w:t xml:space="preserve">Биофарм-кластера </w:t>
      </w:r>
      <w:r w:rsidR="003B2C6A" w:rsidRPr="00D1022B">
        <w:rPr>
          <w:sz w:val="28"/>
        </w:rPr>
        <w:t>охватывает широкий спектр направлений биотехнологи</w:t>
      </w:r>
      <w:r w:rsidRPr="00D1022B">
        <w:rPr>
          <w:sz w:val="28"/>
        </w:rPr>
        <w:t>и</w:t>
      </w:r>
      <w:r w:rsidR="003B2C6A" w:rsidRPr="00D1022B">
        <w:rPr>
          <w:sz w:val="28"/>
        </w:rPr>
        <w:t xml:space="preserve">, биофармацевтики и биомедицины. </w:t>
      </w:r>
    </w:p>
    <w:p w:rsidR="00121699" w:rsidRPr="00D1022B" w:rsidRDefault="00121699" w:rsidP="00D1022B">
      <w:pPr>
        <w:pStyle w:val="af7"/>
        <w:tabs>
          <w:tab w:val="left" w:pos="993"/>
        </w:tabs>
        <w:ind w:firstLine="709"/>
        <w:jc w:val="both"/>
        <w:rPr>
          <w:sz w:val="28"/>
        </w:rPr>
      </w:pPr>
      <w:r w:rsidRPr="00D1022B">
        <w:rPr>
          <w:sz w:val="28"/>
        </w:rPr>
        <w:t xml:space="preserve">Продуктовые направления: </w:t>
      </w:r>
    </w:p>
    <w:p w:rsidR="00121699" w:rsidRPr="00D1022B" w:rsidRDefault="00121699" w:rsidP="00D1022B">
      <w:pPr>
        <w:pStyle w:val="af7"/>
        <w:tabs>
          <w:tab w:val="left" w:pos="426"/>
          <w:tab w:val="left" w:pos="1134"/>
        </w:tabs>
        <w:ind w:firstLine="709"/>
        <w:jc w:val="both"/>
        <w:rPr>
          <w:sz w:val="28"/>
        </w:rPr>
      </w:pPr>
      <w:r w:rsidRPr="00D1022B">
        <w:rPr>
          <w:sz w:val="28"/>
        </w:rPr>
        <w:t xml:space="preserve">создание перспективных средств терапии, материалов и устройств на базе биомолекул; </w:t>
      </w:r>
    </w:p>
    <w:p w:rsidR="00121699" w:rsidRPr="00D1022B" w:rsidRDefault="00121699" w:rsidP="00D1022B">
      <w:pPr>
        <w:pStyle w:val="af7"/>
        <w:tabs>
          <w:tab w:val="left" w:pos="426"/>
          <w:tab w:val="left" w:pos="1134"/>
        </w:tabs>
        <w:ind w:firstLine="709"/>
        <w:jc w:val="both"/>
        <w:rPr>
          <w:sz w:val="28"/>
        </w:rPr>
      </w:pPr>
      <w:r w:rsidRPr="00D1022B">
        <w:rPr>
          <w:sz w:val="28"/>
        </w:rPr>
        <w:t xml:space="preserve">развитие и применение современных методов генетики и селекции для выведения новых сортов растений; </w:t>
      </w:r>
    </w:p>
    <w:p w:rsidR="00121699" w:rsidRPr="00D1022B" w:rsidRDefault="00121699" w:rsidP="00D1022B">
      <w:pPr>
        <w:pStyle w:val="af7"/>
        <w:tabs>
          <w:tab w:val="left" w:pos="426"/>
          <w:tab w:val="left" w:pos="508"/>
          <w:tab w:val="left" w:pos="1134"/>
        </w:tabs>
        <w:ind w:firstLine="709"/>
        <w:jc w:val="both"/>
        <w:rPr>
          <w:sz w:val="28"/>
        </w:rPr>
      </w:pPr>
      <w:r w:rsidRPr="00D1022B">
        <w:rPr>
          <w:sz w:val="28"/>
        </w:rPr>
        <w:lastRenderedPageBreak/>
        <w:t xml:space="preserve">отработка и масштабирование технологии производства инновационных оригинальных и биоподобных лекарственных препаратов и активных биофармацевтических субстанций. </w:t>
      </w:r>
    </w:p>
    <w:p w:rsidR="00121699" w:rsidRPr="00D1022B" w:rsidRDefault="00121699" w:rsidP="00D1022B">
      <w:pPr>
        <w:pStyle w:val="a6"/>
        <w:tabs>
          <w:tab w:val="left" w:pos="993"/>
        </w:tabs>
        <w:ind w:left="0"/>
        <w:rPr>
          <w:sz w:val="28"/>
          <w:shd w:val="clear" w:color="auto" w:fill="FFFFFF"/>
        </w:rPr>
      </w:pPr>
      <w:r w:rsidRPr="00D1022B">
        <w:rPr>
          <w:sz w:val="28"/>
        </w:rPr>
        <w:t xml:space="preserve">Технологические направления: </w:t>
      </w:r>
    </w:p>
    <w:p w:rsidR="00121699" w:rsidRPr="00D1022B" w:rsidRDefault="00121699" w:rsidP="00D1022B">
      <w:pPr>
        <w:pStyle w:val="a6"/>
        <w:tabs>
          <w:tab w:val="left" w:pos="1134"/>
        </w:tabs>
        <w:ind w:left="0"/>
        <w:rPr>
          <w:sz w:val="28"/>
          <w:shd w:val="clear" w:color="auto" w:fill="FFFFFF"/>
        </w:rPr>
      </w:pPr>
      <w:r w:rsidRPr="00D1022B">
        <w:rPr>
          <w:sz w:val="28"/>
        </w:rPr>
        <w:t xml:space="preserve">исследование молекулярных механизмов, разработка новых технологий и создание клеточных линий для фармакологического скрининга; </w:t>
      </w:r>
    </w:p>
    <w:p w:rsidR="00121699" w:rsidRPr="00D1022B" w:rsidRDefault="00121699" w:rsidP="00D1022B">
      <w:pPr>
        <w:pStyle w:val="a6"/>
        <w:tabs>
          <w:tab w:val="left" w:pos="1134"/>
        </w:tabs>
        <w:ind w:left="0"/>
        <w:rPr>
          <w:sz w:val="28"/>
          <w:shd w:val="clear" w:color="auto" w:fill="FFFFFF"/>
        </w:rPr>
      </w:pPr>
      <w:r w:rsidRPr="00D1022B">
        <w:rPr>
          <w:sz w:val="28"/>
        </w:rPr>
        <w:t xml:space="preserve">создание центра компетенций по средствам терапии и диагностики на основе платформ синтетической биологии и иммунологии; </w:t>
      </w:r>
    </w:p>
    <w:p w:rsidR="00121699" w:rsidRPr="00D1022B" w:rsidRDefault="00121699" w:rsidP="00D1022B">
      <w:pPr>
        <w:pStyle w:val="a6"/>
        <w:tabs>
          <w:tab w:val="left" w:pos="1134"/>
        </w:tabs>
        <w:ind w:left="0"/>
        <w:rPr>
          <w:sz w:val="28"/>
          <w:shd w:val="clear" w:color="auto" w:fill="FFFFFF"/>
        </w:rPr>
      </w:pPr>
      <w:r w:rsidRPr="00D1022B">
        <w:rPr>
          <w:sz w:val="28"/>
        </w:rPr>
        <w:t xml:space="preserve">создание специализированной научно-технологической площадки для прототипирования и внедрения в медицинскую практику биосовместимых материалов и клеточных технологий; </w:t>
      </w:r>
    </w:p>
    <w:p w:rsidR="00121699" w:rsidRPr="00D1022B" w:rsidRDefault="00121699" w:rsidP="00D1022B">
      <w:pPr>
        <w:pStyle w:val="a6"/>
        <w:tabs>
          <w:tab w:val="left" w:pos="1134"/>
        </w:tabs>
        <w:ind w:left="0"/>
        <w:rPr>
          <w:sz w:val="28"/>
          <w:shd w:val="clear" w:color="auto" w:fill="FFFFFF"/>
        </w:rPr>
      </w:pPr>
      <w:r w:rsidRPr="00D1022B">
        <w:rPr>
          <w:sz w:val="28"/>
        </w:rPr>
        <w:t xml:space="preserve">национальная платформа промышленной автоматизации, позволяющая в кратчайшие сроки создавать полнофункциональные комплексы контроля и управления технологическим процессом любой сложности; </w:t>
      </w:r>
    </w:p>
    <w:p w:rsidR="00121699" w:rsidRPr="00D1022B" w:rsidRDefault="00121699" w:rsidP="00D1022B">
      <w:pPr>
        <w:pStyle w:val="a6"/>
        <w:tabs>
          <w:tab w:val="left" w:pos="1134"/>
        </w:tabs>
        <w:ind w:left="0"/>
        <w:rPr>
          <w:sz w:val="28"/>
          <w:shd w:val="clear" w:color="auto" w:fill="FFFFFF"/>
        </w:rPr>
      </w:pPr>
      <w:r w:rsidRPr="00D1022B">
        <w:rPr>
          <w:sz w:val="28"/>
        </w:rPr>
        <w:t xml:space="preserve">строительство центра </w:t>
      </w:r>
      <w:r w:rsidRPr="00D1022B">
        <w:rPr>
          <w:sz w:val="28"/>
          <w:shd w:val="clear" w:color="auto" w:fill="FFFFFF"/>
        </w:rPr>
        <w:t>позитронно-эмиссионной томографии (далее – ПЭТ-центр).</w:t>
      </w:r>
    </w:p>
    <w:p w:rsidR="00121699" w:rsidRPr="00D1022B" w:rsidRDefault="00121699" w:rsidP="00D1022B">
      <w:pPr>
        <w:pStyle w:val="a6"/>
        <w:tabs>
          <w:tab w:val="left" w:pos="1134"/>
          <w:tab w:val="left" w:pos="1276"/>
        </w:tabs>
        <w:ind w:left="0"/>
        <w:rPr>
          <w:sz w:val="28"/>
          <w:shd w:val="clear" w:color="auto" w:fill="FFFFFF"/>
        </w:rPr>
      </w:pPr>
      <w:r w:rsidRPr="00D1022B">
        <w:rPr>
          <w:sz w:val="28"/>
          <w:shd w:val="clear" w:color="auto" w:fill="FFFFFF"/>
        </w:rPr>
        <w:t xml:space="preserve">Реализация научно-прикладных исследований в сфере наук о жизни и выпуск наукоемкой продукции участниками </w:t>
      </w:r>
      <w:r w:rsidR="00B8559E" w:rsidRPr="00D1022B">
        <w:rPr>
          <w:sz w:val="28"/>
          <w:shd w:val="clear" w:color="auto" w:fill="FFFFFF"/>
        </w:rPr>
        <w:t>Б</w:t>
      </w:r>
      <w:r w:rsidRPr="00D1022B">
        <w:rPr>
          <w:sz w:val="28"/>
          <w:shd w:val="clear" w:color="auto" w:fill="FFFFFF"/>
        </w:rPr>
        <w:t>иофарм-кластера с использованием возможностей Источника синхротронного излучения (проект ЦКП «СКИФ»)</w:t>
      </w:r>
      <w:r w:rsidRPr="00D1022B">
        <w:rPr>
          <w:sz w:val="28"/>
        </w:rPr>
        <w:t>.</w:t>
      </w:r>
    </w:p>
    <w:p w:rsidR="00121699" w:rsidRPr="00D1022B" w:rsidRDefault="00121699" w:rsidP="00D1022B">
      <w:pPr>
        <w:pStyle w:val="a6"/>
        <w:tabs>
          <w:tab w:val="left" w:pos="993"/>
        </w:tabs>
        <w:ind w:left="0"/>
        <w:rPr>
          <w:sz w:val="28"/>
          <w:shd w:val="clear" w:color="auto" w:fill="FFFFFF"/>
        </w:rPr>
      </w:pPr>
      <w:r w:rsidRPr="00D1022B">
        <w:rPr>
          <w:sz w:val="28"/>
        </w:rPr>
        <w:t>Развитие объектов инновационной и</w:t>
      </w:r>
      <w:r w:rsidRPr="00D1022B">
        <w:rPr>
          <w:rFonts w:asciiTheme="minorHAnsi" w:hAnsiTheme="minorHAnsi" w:cs="Times New Roman CYR"/>
          <w:sz w:val="28"/>
          <w:szCs w:val="20"/>
        </w:rPr>
        <w:t xml:space="preserve"> </w:t>
      </w:r>
      <w:r w:rsidRPr="00D1022B">
        <w:rPr>
          <w:sz w:val="28"/>
        </w:rPr>
        <w:t>образовательной инфраструктуры;</w:t>
      </w:r>
    </w:p>
    <w:p w:rsidR="00004010" w:rsidRPr="00D1022B" w:rsidRDefault="00004010" w:rsidP="00D1022B">
      <w:pPr>
        <w:pStyle w:val="a6"/>
        <w:tabs>
          <w:tab w:val="left" w:pos="993"/>
        </w:tabs>
        <w:ind w:left="0"/>
        <w:rPr>
          <w:sz w:val="28"/>
        </w:rPr>
      </w:pPr>
      <w:r w:rsidRPr="00D1022B">
        <w:rPr>
          <w:sz w:val="28"/>
        </w:rPr>
        <w:t>Обеспечение деятельности</w:t>
      </w:r>
      <w:r w:rsidRPr="00D1022B">
        <w:rPr>
          <w:rFonts w:cs="Times New Roman CYR"/>
          <w:sz w:val="28"/>
          <w:szCs w:val="20"/>
        </w:rPr>
        <w:t xml:space="preserve"> </w:t>
      </w:r>
      <w:r w:rsidRPr="00D1022B">
        <w:rPr>
          <w:sz w:val="28"/>
        </w:rPr>
        <w:t>специализированной организации,</w:t>
      </w:r>
      <w:r w:rsidRPr="00D1022B">
        <w:rPr>
          <w:rFonts w:cs="Times New Roman CYR"/>
          <w:sz w:val="28"/>
          <w:szCs w:val="20"/>
        </w:rPr>
        <w:t xml:space="preserve"> </w:t>
      </w:r>
      <w:r w:rsidRPr="00D1022B">
        <w:rPr>
          <w:sz w:val="28"/>
        </w:rPr>
        <w:t>осуществляющей методическое,</w:t>
      </w:r>
      <w:r w:rsidRPr="00D1022B">
        <w:rPr>
          <w:rFonts w:cs="Times New Roman CYR"/>
          <w:sz w:val="28"/>
          <w:szCs w:val="20"/>
        </w:rPr>
        <w:t xml:space="preserve"> </w:t>
      </w:r>
      <w:r w:rsidRPr="00D1022B">
        <w:rPr>
          <w:sz w:val="28"/>
        </w:rPr>
        <w:t>организационное, экспертно-аналитическое и</w:t>
      </w:r>
      <w:r w:rsidRPr="00D1022B">
        <w:rPr>
          <w:rFonts w:cs="Times New Roman CYR"/>
          <w:sz w:val="28"/>
          <w:szCs w:val="20"/>
        </w:rPr>
        <w:t xml:space="preserve"> </w:t>
      </w:r>
      <w:r w:rsidRPr="00D1022B">
        <w:rPr>
          <w:sz w:val="28"/>
        </w:rPr>
        <w:t>информационное сопровождение развития</w:t>
      </w:r>
      <w:r w:rsidRPr="00D1022B">
        <w:rPr>
          <w:rFonts w:cs="Times New Roman CYR"/>
          <w:sz w:val="28"/>
          <w:szCs w:val="20"/>
        </w:rPr>
        <w:t xml:space="preserve"> </w:t>
      </w:r>
      <w:r w:rsidRPr="00D1022B">
        <w:rPr>
          <w:sz w:val="28"/>
        </w:rPr>
        <w:t>Биофарм-кластера</w:t>
      </w:r>
      <w:r w:rsidRPr="00D1022B">
        <w:rPr>
          <w:rFonts w:cs="Times New Roman CYR"/>
          <w:sz w:val="28"/>
          <w:szCs w:val="20"/>
        </w:rPr>
        <w:t>;</w:t>
      </w:r>
    </w:p>
    <w:p w:rsidR="00DE32E4" w:rsidRPr="00D1022B" w:rsidRDefault="00EF172D" w:rsidP="00D1022B">
      <w:pPr>
        <w:rPr>
          <w:sz w:val="28"/>
        </w:rPr>
      </w:pPr>
      <w:r w:rsidRPr="00D1022B">
        <w:rPr>
          <w:sz w:val="28"/>
        </w:rPr>
        <w:lastRenderedPageBreak/>
        <w:t>Горизонт планирования Программы</w:t>
      </w:r>
      <w:r w:rsidR="004D4E31" w:rsidRPr="00D1022B">
        <w:rPr>
          <w:sz w:val="28"/>
        </w:rPr>
        <w:t xml:space="preserve"> </w:t>
      </w:r>
      <w:r w:rsidRPr="00D1022B">
        <w:rPr>
          <w:sz w:val="28"/>
        </w:rPr>
        <w:t xml:space="preserve">позволяет определить перспективные направления на которых участники Биофарм-кластера будут концентрировать свои усилия как в прикладных научных исследованиях и постановке разработок на производство, так и в модернизации и масштабировании уже действующих бизнесов. </w:t>
      </w:r>
    </w:p>
    <w:p w:rsidR="009F38E5" w:rsidRPr="00D1022B" w:rsidRDefault="009F38E5" w:rsidP="00D1022B">
      <w:pPr>
        <w:rPr>
          <w:sz w:val="28"/>
        </w:rPr>
      </w:pPr>
      <w:r w:rsidRPr="00D1022B">
        <w:rPr>
          <w:sz w:val="28"/>
        </w:rPr>
        <w:t xml:space="preserve">Биофарм-кластер и его участники вносят предложения </w:t>
      </w:r>
      <w:r w:rsidR="004D4E31" w:rsidRPr="00D1022B">
        <w:rPr>
          <w:sz w:val="28"/>
        </w:rPr>
        <w:t>для включения в</w:t>
      </w:r>
      <w:r w:rsidRPr="00D1022B">
        <w:rPr>
          <w:sz w:val="28"/>
        </w:rPr>
        <w:t xml:space="preserve"> План мероприятий «Развитие биотехнологий и генной инженерии» на 2018–2020 годы</w:t>
      </w:r>
      <w:r w:rsidR="004D4E31" w:rsidRPr="00D1022B">
        <w:rPr>
          <w:sz w:val="28"/>
        </w:rPr>
        <w:t xml:space="preserve"> (</w:t>
      </w:r>
      <w:r w:rsidRPr="00D1022B">
        <w:rPr>
          <w:sz w:val="28"/>
        </w:rPr>
        <w:t>утв</w:t>
      </w:r>
      <w:r w:rsidR="004D4E31" w:rsidRPr="00D1022B">
        <w:rPr>
          <w:sz w:val="28"/>
        </w:rPr>
        <w:t>.</w:t>
      </w:r>
      <w:r w:rsidR="005A3B6F" w:rsidRPr="00D1022B">
        <w:rPr>
          <w:sz w:val="28"/>
        </w:rPr>
        <w:t> </w:t>
      </w:r>
      <w:r w:rsidRPr="00D1022B">
        <w:rPr>
          <w:sz w:val="28"/>
          <w:lang w:eastAsia="ru-RU"/>
        </w:rPr>
        <w:t>Распоряжением Правительства РФ №337 от 28.02.2018 г.</w:t>
      </w:r>
      <w:r w:rsidR="004D4E31" w:rsidRPr="00D1022B">
        <w:rPr>
          <w:sz w:val="28"/>
          <w:lang w:eastAsia="ru-RU"/>
        </w:rPr>
        <w:t xml:space="preserve">) и </w:t>
      </w:r>
      <w:r w:rsidR="004D4E31" w:rsidRPr="00D1022B">
        <w:rPr>
          <w:sz w:val="28"/>
        </w:rPr>
        <w:t>содействуют реализации утвержденных мероприятий.</w:t>
      </w:r>
      <w:r w:rsidRPr="00D1022B">
        <w:rPr>
          <w:sz w:val="28"/>
        </w:rPr>
        <w:t xml:space="preserve"> </w:t>
      </w:r>
    </w:p>
    <w:p w:rsidR="004049C4" w:rsidRDefault="004D4E31" w:rsidP="00D1022B">
      <w:pPr>
        <w:rPr>
          <w:sz w:val="28"/>
        </w:rPr>
      </w:pPr>
      <w:r w:rsidRPr="00D1022B">
        <w:rPr>
          <w:sz w:val="28"/>
        </w:rPr>
        <w:t>В долгосрочной перспективе, до 2030 г</w:t>
      </w:r>
      <w:r w:rsidR="00C326B5" w:rsidRPr="00D1022B">
        <w:rPr>
          <w:sz w:val="28"/>
        </w:rPr>
        <w:t>.</w:t>
      </w:r>
      <w:r w:rsidRPr="00D1022B">
        <w:rPr>
          <w:sz w:val="28"/>
        </w:rPr>
        <w:t>, н</w:t>
      </w:r>
      <w:r w:rsidR="00EF172D" w:rsidRPr="00D1022B">
        <w:rPr>
          <w:sz w:val="28"/>
        </w:rPr>
        <w:t xml:space="preserve">аучные исследования и стратегические инициативы участников Кластера будут концентрироваться на перспективных рынках </w:t>
      </w:r>
      <w:r w:rsidR="006E51FB" w:rsidRPr="00D1022B">
        <w:rPr>
          <w:sz w:val="28"/>
        </w:rPr>
        <w:t>Национальной технологической инициативы (НТИ)</w:t>
      </w:r>
      <w:r w:rsidR="00E8144C" w:rsidRPr="00D1022B">
        <w:rPr>
          <w:sz w:val="28"/>
        </w:rPr>
        <w:t xml:space="preserve">, которые будут определять структуру мировой экономики </w:t>
      </w:r>
      <w:r w:rsidR="00C326B5" w:rsidRPr="00D1022B">
        <w:rPr>
          <w:sz w:val="28"/>
        </w:rPr>
        <w:t>до 2035 г.</w:t>
      </w:r>
      <w:r w:rsidR="00E8144C" w:rsidRPr="00D1022B">
        <w:rPr>
          <w:sz w:val="28"/>
        </w:rPr>
        <w:t>,</w:t>
      </w:r>
      <w:r w:rsidR="006E51FB" w:rsidRPr="00D1022B">
        <w:rPr>
          <w:sz w:val="28"/>
        </w:rPr>
        <w:t xml:space="preserve"> </w:t>
      </w:r>
      <w:r w:rsidR="00EF172D" w:rsidRPr="00D1022B">
        <w:rPr>
          <w:sz w:val="28"/>
        </w:rPr>
        <w:t>в соответствии с дорожными картами HealthNet, NeuroNet, FoodNet.</w:t>
      </w:r>
      <w:r w:rsidR="00C85652" w:rsidRPr="00D1022B">
        <w:rPr>
          <w:sz w:val="28"/>
        </w:rPr>
        <w:t xml:space="preserve"> </w:t>
      </w:r>
    </w:p>
    <w:p w:rsidR="00D1022B" w:rsidRPr="00D1022B" w:rsidRDefault="00D1022B" w:rsidP="00D1022B">
      <w:pPr>
        <w:rPr>
          <w:sz w:val="28"/>
        </w:rPr>
      </w:pPr>
    </w:p>
    <w:p w:rsidR="00733167" w:rsidRPr="00D1022B" w:rsidRDefault="004759A3" w:rsidP="00D1022B">
      <w:pPr>
        <w:pStyle w:val="a6"/>
        <w:numPr>
          <w:ilvl w:val="0"/>
          <w:numId w:val="155"/>
        </w:numPr>
        <w:jc w:val="center"/>
        <w:rPr>
          <w:b/>
          <w:sz w:val="28"/>
        </w:rPr>
      </w:pPr>
      <w:bookmarkStart w:id="310" w:name="_Toc529888479"/>
      <w:bookmarkStart w:id="311" w:name="_Toc529889870"/>
      <w:bookmarkStart w:id="312" w:name="_Toc529889961"/>
      <w:bookmarkStart w:id="313" w:name="_Toc529890052"/>
      <w:bookmarkStart w:id="314" w:name="_Toc529890143"/>
      <w:bookmarkStart w:id="315" w:name="_Toc529890234"/>
      <w:bookmarkStart w:id="316" w:name="_Toc529890325"/>
      <w:bookmarkStart w:id="317" w:name="_Toc529890617"/>
      <w:bookmarkStart w:id="318" w:name="_Toc529890799"/>
      <w:bookmarkStart w:id="319" w:name="_Toc529891484"/>
      <w:bookmarkStart w:id="320" w:name="_Toc529969708"/>
      <w:bookmarkStart w:id="321" w:name="_Toc529969799"/>
      <w:bookmarkStart w:id="322" w:name="_Toc529969889"/>
      <w:bookmarkStart w:id="323" w:name="_Toc529970092"/>
      <w:bookmarkStart w:id="324" w:name="_Toc529970268"/>
      <w:bookmarkStart w:id="325" w:name="_Toc529970358"/>
      <w:bookmarkStart w:id="326" w:name="_Toc530150844"/>
      <w:bookmarkStart w:id="327" w:name="_Toc530250243"/>
      <w:bookmarkStart w:id="328" w:name="_Toc530262952"/>
      <w:bookmarkStart w:id="329" w:name="_Toc530272751"/>
      <w:bookmarkStart w:id="330" w:name="_Toc530272844"/>
      <w:bookmarkStart w:id="331" w:name="_Toc530272937"/>
      <w:bookmarkStart w:id="332" w:name="_Toc530273031"/>
      <w:bookmarkStart w:id="333" w:name="_Toc530273124"/>
      <w:bookmarkStart w:id="334" w:name="_Toc530273217"/>
      <w:bookmarkStart w:id="335" w:name="_Toc530273693"/>
      <w:bookmarkStart w:id="336" w:name="_Toc530273785"/>
      <w:bookmarkStart w:id="337" w:name="_Toc530274407"/>
      <w:bookmarkStart w:id="338" w:name="_Toc530274587"/>
      <w:bookmarkStart w:id="339" w:name="_Toc530275800"/>
      <w:bookmarkStart w:id="340" w:name="_Toc530276323"/>
      <w:bookmarkStart w:id="341" w:name="_Toc530279827"/>
      <w:bookmarkStart w:id="342" w:name="_Toc530286821"/>
      <w:bookmarkStart w:id="343" w:name="_Toc530286922"/>
      <w:bookmarkStart w:id="344" w:name="_Toc530309652"/>
      <w:bookmarkStart w:id="345" w:name="_Toc530315032"/>
      <w:bookmarkStart w:id="346" w:name="_Toc530318256"/>
      <w:bookmarkStart w:id="347" w:name="_Toc530318357"/>
      <w:bookmarkStart w:id="348" w:name="_Toc530318978"/>
      <w:bookmarkStart w:id="349" w:name="_Toc530319189"/>
      <w:bookmarkStart w:id="350" w:name="_Toc530319550"/>
      <w:bookmarkStart w:id="351" w:name="_Toc530326736"/>
      <w:bookmarkStart w:id="352" w:name="_Toc530329950"/>
      <w:bookmarkStart w:id="353" w:name="_Toc530330052"/>
      <w:bookmarkStart w:id="354" w:name="_Toc530354811"/>
      <w:bookmarkStart w:id="355" w:name="_Toc530357171"/>
      <w:bookmarkStart w:id="356" w:name="_Toc530357685"/>
      <w:bookmarkStart w:id="357" w:name="_Toc530386323"/>
      <w:bookmarkStart w:id="358" w:name="_Toc530386852"/>
      <w:bookmarkStart w:id="359" w:name="_Toc530389385"/>
      <w:bookmarkStart w:id="360" w:name="_Toc530389859"/>
      <w:bookmarkStart w:id="361" w:name="_Toc530389962"/>
      <w:bookmarkStart w:id="362" w:name="_Toc530390087"/>
      <w:bookmarkStart w:id="363" w:name="_Toc530390219"/>
      <w:bookmarkStart w:id="364" w:name="_Toc530413393"/>
      <w:bookmarkStart w:id="365" w:name="_Toc530413563"/>
      <w:bookmarkStart w:id="366" w:name="_Toc530413662"/>
      <w:bookmarkStart w:id="367" w:name="_Toc530413776"/>
      <w:bookmarkStart w:id="368" w:name="_Toc529888480"/>
      <w:bookmarkStart w:id="369" w:name="_Toc529889871"/>
      <w:bookmarkStart w:id="370" w:name="_Toc529889962"/>
      <w:bookmarkStart w:id="371" w:name="_Toc529890053"/>
      <w:bookmarkStart w:id="372" w:name="_Toc529890144"/>
      <w:bookmarkStart w:id="373" w:name="_Toc529890235"/>
      <w:bookmarkStart w:id="374" w:name="_Toc529890326"/>
      <w:bookmarkStart w:id="375" w:name="_Toc529890618"/>
      <w:bookmarkStart w:id="376" w:name="_Toc529890800"/>
      <w:bookmarkStart w:id="377" w:name="_Toc529891485"/>
      <w:bookmarkStart w:id="378" w:name="_Toc529969709"/>
      <w:bookmarkStart w:id="379" w:name="_Toc529969800"/>
      <w:bookmarkStart w:id="380" w:name="_Toc529969890"/>
      <w:bookmarkStart w:id="381" w:name="_Toc529970093"/>
      <w:bookmarkStart w:id="382" w:name="_Toc529970269"/>
      <w:bookmarkStart w:id="383" w:name="_Toc529970359"/>
      <w:bookmarkStart w:id="384" w:name="_Toc530150845"/>
      <w:bookmarkStart w:id="385" w:name="_Toc530250244"/>
      <w:bookmarkStart w:id="386" w:name="_Toc530262953"/>
      <w:bookmarkStart w:id="387" w:name="_Toc530272752"/>
      <w:bookmarkStart w:id="388" w:name="_Toc530272845"/>
      <w:bookmarkStart w:id="389" w:name="_Toc530272938"/>
      <w:bookmarkStart w:id="390" w:name="_Toc530273032"/>
      <w:bookmarkStart w:id="391" w:name="_Toc530273125"/>
      <w:bookmarkStart w:id="392" w:name="_Toc530273218"/>
      <w:bookmarkStart w:id="393" w:name="_Toc530273694"/>
      <w:bookmarkStart w:id="394" w:name="_Toc530273786"/>
      <w:bookmarkStart w:id="395" w:name="_Toc530274408"/>
      <w:bookmarkStart w:id="396" w:name="_Toc530274588"/>
      <w:bookmarkStart w:id="397" w:name="_Toc530275801"/>
      <w:bookmarkStart w:id="398" w:name="_Toc530276324"/>
      <w:bookmarkStart w:id="399" w:name="_Toc530279828"/>
      <w:bookmarkStart w:id="400" w:name="_Toc530286822"/>
      <w:bookmarkStart w:id="401" w:name="_Toc530286923"/>
      <w:bookmarkStart w:id="402" w:name="_Toc530309653"/>
      <w:bookmarkStart w:id="403" w:name="_Toc530315033"/>
      <w:bookmarkStart w:id="404" w:name="_Toc530318257"/>
      <w:bookmarkStart w:id="405" w:name="_Toc530318358"/>
      <w:bookmarkStart w:id="406" w:name="_Toc530318979"/>
      <w:bookmarkStart w:id="407" w:name="_Toc530319190"/>
      <w:bookmarkStart w:id="408" w:name="_Toc530319551"/>
      <w:bookmarkStart w:id="409" w:name="_Toc530326737"/>
      <w:bookmarkStart w:id="410" w:name="_Toc530329951"/>
      <w:bookmarkStart w:id="411" w:name="_Toc530330053"/>
      <w:bookmarkStart w:id="412" w:name="_Toc530354812"/>
      <w:bookmarkStart w:id="413" w:name="_Toc530357172"/>
      <w:bookmarkStart w:id="414" w:name="_Toc530357686"/>
      <w:bookmarkStart w:id="415" w:name="_Toc530386324"/>
      <w:bookmarkStart w:id="416" w:name="_Toc530386853"/>
      <w:bookmarkStart w:id="417" w:name="_Toc530389386"/>
      <w:bookmarkStart w:id="418" w:name="_Toc530389860"/>
      <w:bookmarkStart w:id="419" w:name="_Toc530389963"/>
      <w:bookmarkStart w:id="420" w:name="_Toc530390088"/>
      <w:bookmarkStart w:id="421" w:name="_Toc530390220"/>
      <w:bookmarkStart w:id="422" w:name="_Toc530413394"/>
      <w:bookmarkStart w:id="423" w:name="_Toc530413564"/>
      <w:bookmarkStart w:id="424" w:name="_Toc530413663"/>
      <w:bookmarkStart w:id="425" w:name="_Toc530413777"/>
      <w:bookmarkStart w:id="426" w:name="_Toc529888481"/>
      <w:bookmarkStart w:id="427" w:name="_Toc529889872"/>
      <w:bookmarkStart w:id="428" w:name="_Toc529889963"/>
      <w:bookmarkStart w:id="429" w:name="_Toc529890054"/>
      <w:bookmarkStart w:id="430" w:name="_Toc529890145"/>
      <w:bookmarkStart w:id="431" w:name="_Toc529890236"/>
      <w:bookmarkStart w:id="432" w:name="_Toc529890327"/>
      <w:bookmarkStart w:id="433" w:name="_Toc529890619"/>
      <w:bookmarkStart w:id="434" w:name="_Toc529890801"/>
      <w:bookmarkStart w:id="435" w:name="_Toc529891486"/>
      <w:bookmarkStart w:id="436" w:name="_Toc529969710"/>
      <w:bookmarkStart w:id="437" w:name="_Toc529969801"/>
      <w:bookmarkStart w:id="438" w:name="_Toc529969891"/>
      <w:bookmarkStart w:id="439" w:name="_Toc529970094"/>
      <w:bookmarkStart w:id="440" w:name="_Toc529970270"/>
      <w:bookmarkStart w:id="441" w:name="_Toc529970360"/>
      <w:bookmarkStart w:id="442" w:name="_Toc530150846"/>
      <w:bookmarkStart w:id="443" w:name="_Toc530250245"/>
      <w:bookmarkStart w:id="444" w:name="_Toc530262954"/>
      <w:bookmarkStart w:id="445" w:name="_Toc530272753"/>
      <w:bookmarkStart w:id="446" w:name="_Toc530272846"/>
      <w:bookmarkStart w:id="447" w:name="_Toc530272939"/>
      <w:bookmarkStart w:id="448" w:name="_Toc530273033"/>
      <w:bookmarkStart w:id="449" w:name="_Toc530273126"/>
      <w:bookmarkStart w:id="450" w:name="_Toc530273219"/>
      <w:bookmarkStart w:id="451" w:name="_Toc530273695"/>
      <w:bookmarkStart w:id="452" w:name="_Toc530273787"/>
      <w:bookmarkStart w:id="453" w:name="_Toc530274409"/>
      <w:bookmarkStart w:id="454" w:name="_Toc530274589"/>
      <w:bookmarkStart w:id="455" w:name="_Toc530275802"/>
      <w:bookmarkStart w:id="456" w:name="_Toc530276325"/>
      <w:bookmarkStart w:id="457" w:name="_Toc530279829"/>
      <w:bookmarkStart w:id="458" w:name="_Toc530286823"/>
      <w:bookmarkStart w:id="459" w:name="_Toc530286924"/>
      <w:bookmarkStart w:id="460" w:name="_Toc530309654"/>
      <w:bookmarkStart w:id="461" w:name="_Toc530315034"/>
      <w:bookmarkStart w:id="462" w:name="_Toc530318258"/>
      <w:bookmarkStart w:id="463" w:name="_Toc530318359"/>
      <w:bookmarkStart w:id="464" w:name="_Toc530318980"/>
      <w:bookmarkStart w:id="465" w:name="_Toc530319191"/>
      <w:bookmarkStart w:id="466" w:name="_Toc530319552"/>
      <w:bookmarkStart w:id="467" w:name="_Toc530326738"/>
      <w:bookmarkStart w:id="468" w:name="_Toc530329952"/>
      <w:bookmarkStart w:id="469" w:name="_Toc530330054"/>
      <w:bookmarkStart w:id="470" w:name="_Toc530354813"/>
      <w:bookmarkStart w:id="471" w:name="_Toc530357173"/>
      <w:bookmarkStart w:id="472" w:name="_Toc530357687"/>
      <w:bookmarkStart w:id="473" w:name="_Toc530386325"/>
      <w:bookmarkStart w:id="474" w:name="_Toc530386854"/>
      <w:bookmarkStart w:id="475" w:name="_Toc530389387"/>
      <w:bookmarkStart w:id="476" w:name="_Toc530389861"/>
      <w:bookmarkStart w:id="477" w:name="_Toc530389964"/>
      <w:bookmarkStart w:id="478" w:name="_Toc530390089"/>
      <w:bookmarkStart w:id="479" w:name="_Toc530390221"/>
      <w:bookmarkStart w:id="480" w:name="_Toc530413395"/>
      <w:bookmarkStart w:id="481" w:name="_Toc530413565"/>
      <w:bookmarkStart w:id="482" w:name="_Toc530413664"/>
      <w:bookmarkStart w:id="483" w:name="_Toc530413778"/>
      <w:bookmarkStart w:id="484" w:name="_Toc529888482"/>
      <w:bookmarkStart w:id="485" w:name="_Toc529889873"/>
      <w:bookmarkStart w:id="486" w:name="_Toc529889964"/>
      <w:bookmarkStart w:id="487" w:name="_Toc529890055"/>
      <w:bookmarkStart w:id="488" w:name="_Toc529890146"/>
      <w:bookmarkStart w:id="489" w:name="_Toc529890237"/>
      <w:bookmarkStart w:id="490" w:name="_Toc529890328"/>
      <w:bookmarkStart w:id="491" w:name="_Toc529890620"/>
      <w:bookmarkStart w:id="492" w:name="_Toc529890802"/>
      <w:bookmarkStart w:id="493" w:name="_Toc529891487"/>
      <w:bookmarkStart w:id="494" w:name="_Toc529969711"/>
      <w:bookmarkStart w:id="495" w:name="_Toc529969802"/>
      <w:bookmarkStart w:id="496" w:name="_Toc529969892"/>
      <w:bookmarkStart w:id="497" w:name="_Toc529970095"/>
      <w:bookmarkStart w:id="498" w:name="_Toc529970271"/>
      <w:bookmarkStart w:id="499" w:name="_Toc529970361"/>
      <w:bookmarkStart w:id="500" w:name="_Toc530150847"/>
      <w:bookmarkStart w:id="501" w:name="_Toc530250246"/>
      <w:bookmarkStart w:id="502" w:name="_Toc530262955"/>
      <w:bookmarkStart w:id="503" w:name="_Toc530272754"/>
      <w:bookmarkStart w:id="504" w:name="_Toc530272847"/>
      <w:bookmarkStart w:id="505" w:name="_Toc530272940"/>
      <w:bookmarkStart w:id="506" w:name="_Toc530273034"/>
      <w:bookmarkStart w:id="507" w:name="_Toc530273127"/>
      <w:bookmarkStart w:id="508" w:name="_Toc530273220"/>
      <w:bookmarkStart w:id="509" w:name="_Toc530273696"/>
      <w:bookmarkStart w:id="510" w:name="_Toc530273788"/>
      <w:bookmarkStart w:id="511" w:name="_Toc530274410"/>
      <w:bookmarkStart w:id="512" w:name="_Toc530274590"/>
      <w:bookmarkStart w:id="513" w:name="_Toc530275803"/>
      <w:bookmarkStart w:id="514" w:name="_Toc530276326"/>
      <w:bookmarkStart w:id="515" w:name="_Toc530279830"/>
      <w:bookmarkStart w:id="516" w:name="_Toc530286824"/>
      <w:bookmarkStart w:id="517" w:name="_Toc530286925"/>
      <w:bookmarkStart w:id="518" w:name="_Toc530309655"/>
      <w:bookmarkStart w:id="519" w:name="_Toc530315035"/>
      <w:bookmarkStart w:id="520" w:name="_Toc530318259"/>
      <w:bookmarkStart w:id="521" w:name="_Toc530318360"/>
      <w:bookmarkStart w:id="522" w:name="_Toc530318981"/>
      <w:bookmarkStart w:id="523" w:name="_Toc530319192"/>
      <w:bookmarkStart w:id="524" w:name="_Toc530319553"/>
      <w:bookmarkStart w:id="525" w:name="_Toc530326739"/>
      <w:bookmarkStart w:id="526" w:name="_Toc530329953"/>
      <w:bookmarkStart w:id="527" w:name="_Toc530330055"/>
      <w:bookmarkStart w:id="528" w:name="_Toc530354814"/>
      <w:bookmarkStart w:id="529" w:name="_Toc530357174"/>
      <w:bookmarkStart w:id="530" w:name="_Toc530357688"/>
      <w:bookmarkStart w:id="531" w:name="_Toc530386326"/>
      <w:bookmarkStart w:id="532" w:name="_Toc530386855"/>
      <w:bookmarkStart w:id="533" w:name="_Toc530389388"/>
      <w:bookmarkStart w:id="534" w:name="_Toc530389862"/>
      <w:bookmarkStart w:id="535" w:name="_Toc530389965"/>
      <w:bookmarkStart w:id="536" w:name="_Toc530390090"/>
      <w:bookmarkStart w:id="537" w:name="_Toc530390222"/>
      <w:bookmarkStart w:id="538" w:name="_Toc530413396"/>
      <w:bookmarkStart w:id="539" w:name="_Toc530413566"/>
      <w:bookmarkStart w:id="540" w:name="_Toc530413665"/>
      <w:bookmarkStart w:id="541" w:name="_Toc530413779"/>
      <w:bookmarkStart w:id="542" w:name="_Toc529888483"/>
      <w:bookmarkStart w:id="543" w:name="_Toc529889874"/>
      <w:bookmarkStart w:id="544" w:name="_Toc529889965"/>
      <w:bookmarkStart w:id="545" w:name="_Toc529890056"/>
      <w:bookmarkStart w:id="546" w:name="_Toc529890147"/>
      <w:bookmarkStart w:id="547" w:name="_Toc529890238"/>
      <w:bookmarkStart w:id="548" w:name="_Toc529890329"/>
      <w:bookmarkStart w:id="549" w:name="_Toc529890621"/>
      <w:bookmarkStart w:id="550" w:name="_Toc529890803"/>
      <w:bookmarkStart w:id="551" w:name="_Toc529891488"/>
      <w:bookmarkStart w:id="552" w:name="_Toc529969712"/>
      <w:bookmarkStart w:id="553" w:name="_Toc529969803"/>
      <w:bookmarkStart w:id="554" w:name="_Toc529969893"/>
      <w:bookmarkStart w:id="555" w:name="_Toc529970096"/>
      <w:bookmarkStart w:id="556" w:name="_Toc529970272"/>
      <w:bookmarkStart w:id="557" w:name="_Toc529970362"/>
      <w:bookmarkStart w:id="558" w:name="_Toc530150848"/>
      <w:bookmarkStart w:id="559" w:name="_Toc530250247"/>
      <w:bookmarkStart w:id="560" w:name="_Toc530262956"/>
      <w:bookmarkStart w:id="561" w:name="_Toc530272755"/>
      <w:bookmarkStart w:id="562" w:name="_Toc530272848"/>
      <w:bookmarkStart w:id="563" w:name="_Toc530272941"/>
      <w:bookmarkStart w:id="564" w:name="_Toc530273035"/>
      <w:bookmarkStart w:id="565" w:name="_Toc530273128"/>
      <w:bookmarkStart w:id="566" w:name="_Toc530273221"/>
      <w:bookmarkStart w:id="567" w:name="_Toc530273697"/>
      <w:bookmarkStart w:id="568" w:name="_Toc530273789"/>
      <w:bookmarkStart w:id="569" w:name="_Toc530274411"/>
      <w:bookmarkStart w:id="570" w:name="_Toc530274591"/>
      <w:bookmarkStart w:id="571" w:name="_Toc530275804"/>
      <w:bookmarkStart w:id="572" w:name="_Toc530276327"/>
      <w:bookmarkStart w:id="573" w:name="_Toc530279831"/>
      <w:bookmarkStart w:id="574" w:name="_Toc530286825"/>
      <w:bookmarkStart w:id="575" w:name="_Toc530286926"/>
      <w:bookmarkStart w:id="576" w:name="_Toc530309656"/>
      <w:bookmarkStart w:id="577" w:name="_Toc530315036"/>
      <w:bookmarkStart w:id="578" w:name="_Toc530318260"/>
      <w:bookmarkStart w:id="579" w:name="_Toc530318361"/>
      <w:bookmarkStart w:id="580" w:name="_Toc530318982"/>
      <w:bookmarkStart w:id="581" w:name="_Toc530319193"/>
      <w:bookmarkStart w:id="582" w:name="_Toc530319554"/>
      <w:bookmarkStart w:id="583" w:name="_Toc530326740"/>
      <w:bookmarkStart w:id="584" w:name="_Toc530329954"/>
      <w:bookmarkStart w:id="585" w:name="_Toc530330056"/>
      <w:bookmarkStart w:id="586" w:name="_Toc530354815"/>
      <w:bookmarkStart w:id="587" w:name="_Toc530357175"/>
      <w:bookmarkStart w:id="588" w:name="_Toc530357689"/>
      <w:bookmarkStart w:id="589" w:name="_Toc530386327"/>
      <w:bookmarkStart w:id="590" w:name="_Toc530386856"/>
      <w:bookmarkStart w:id="591" w:name="_Toc530389389"/>
      <w:bookmarkStart w:id="592" w:name="_Toc530389863"/>
      <w:bookmarkStart w:id="593" w:name="_Toc530389966"/>
      <w:bookmarkStart w:id="594" w:name="_Toc530390091"/>
      <w:bookmarkStart w:id="595" w:name="_Toc530390223"/>
      <w:bookmarkStart w:id="596" w:name="_Toc530413397"/>
      <w:bookmarkStart w:id="597" w:name="_Toc530413567"/>
      <w:bookmarkStart w:id="598" w:name="_Toc530413666"/>
      <w:bookmarkStart w:id="599" w:name="_Toc530413780"/>
      <w:bookmarkStart w:id="600" w:name="_Toc529888484"/>
      <w:bookmarkStart w:id="601" w:name="_Toc529889875"/>
      <w:bookmarkStart w:id="602" w:name="_Toc529889966"/>
      <w:bookmarkStart w:id="603" w:name="_Toc529890057"/>
      <w:bookmarkStart w:id="604" w:name="_Toc529890148"/>
      <w:bookmarkStart w:id="605" w:name="_Toc529890239"/>
      <w:bookmarkStart w:id="606" w:name="_Toc529890330"/>
      <w:bookmarkStart w:id="607" w:name="_Toc529890622"/>
      <w:bookmarkStart w:id="608" w:name="_Toc529890804"/>
      <w:bookmarkStart w:id="609" w:name="_Toc529891489"/>
      <w:bookmarkStart w:id="610" w:name="_Toc529969713"/>
      <w:bookmarkStart w:id="611" w:name="_Toc529969804"/>
      <w:bookmarkStart w:id="612" w:name="_Toc529969894"/>
      <w:bookmarkStart w:id="613" w:name="_Toc529970097"/>
      <w:bookmarkStart w:id="614" w:name="_Toc529970273"/>
      <w:bookmarkStart w:id="615" w:name="_Toc529970363"/>
      <w:bookmarkStart w:id="616" w:name="_Toc530150849"/>
      <w:bookmarkStart w:id="617" w:name="_Toc530250248"/>
      <w:bookmarkStart w:id="618" w:name="_Toc530262957"/>
      <w:bookmarkStart w:id="619" w:name="_Toc530272756"/>
      <w:bookmarkStart w:id="620" w:name="_Toc530272849"/>
      <w:bookmarkStart w:id="621" w:name="_Toc530272942"/>
      <w:bookmarkStart w:id="622" w:name="_Toc530273036"/>
      <w:bookmarkStart w:id="623" w:name="_Toc530273129"/>
      <w:bookmarkStart w:id="624" w:name="_Toc530273222"/>
      <w:bookmarkStart w:id="625" w:name="_Toc530273698"/>
      <w:bookmarkStart w:id="626" w:name="_Toc530273790"/>
      <w:bookmarkStart w:id="627" w:name="_Toc530274412"/>
      <w:bookmarkStart w:id="628" w:name="_Toc530274592"/>
      <w:bookmarkStart w:id="629" w:name="_Toc530275805"/>
      <w:bookmarkStart w:id="630" w:name="_Toc530276328"/>
      <w:bookmarkStart w:id="631" w:name="_Toc530279832"/>
      <w:bookmarkStart w:id="632" w:name="_Toc530286826"/>
      <w:bookmarkStart w:id="633" w:name="_Toc530286927"/>
      <w:bookmarkStart w:id="634" w:name="_Toc530309657"/>
      <w:bookmarkStart w:id="635" w:name="_Toc530315037"/>
      <w:bookmarkStart w:id="636" w:name="_Toc530318261"/>
      <w:bookmarkStart w:id="637" w:name="_Toc530318362"/>
      <w:bookmarkStart w:id="638" w:name="_Toc530318983"/>
      <w:bookmarkStart w:id="639" w:name="_Toc530319194"/>
      <w:bookmarkStart w:id="640" w:name="_Toc530319555"/>
      <w:bookmarkStart w:id="641" w:name="_Toc530326741"/>
      <w:bookmarkStart w:id="642" w:name="_Toc530329955"/>
      <w:bookmarkStart w:id="643" w:name="_Toc530330057"/>
      <w:bookmarkStart w:id="644" w:name="_Toc530354816"/>
      <w:bookmarkStart w:id="645" w:name="_Toc530357176"/>
      <w:bookmarkStart w:id="646" w:name="_Toc530357690"/>
      <w:bookmarkStart w:id="647" w:name="_Toc530386328"/>
      <w:bookmarkStart w:id="648" w:name="_Toc530386857"/>
      <w:bookmarkStart w:id="649" w:name="_Toc530389390"/>
      <w:bookmarkStart w:id="650" w:name="_Toc530389864"/>
      <w:bookmarkStart w:id="651" w:name="_Toc530389967"/>
      <w:bookmarkStart w:id="652" w:name="_Toc530390092"/>
      <w:bookmarkStart w:id="653" w:name="_Toc530390224"/>
      <w:bookmarkStart w:id="654" w:name="_Toc530413398"/>
      <w:bookmarkStart w:id="655" w:name="_Toc530413568"/>
      <w:bookmarkStart w:id="656" w:name="_Toc530413667"/>
      <w:bookmarkStart w:id="657" w:name="_Toc530413781"/>
      <w:bookmarkStart w:id="658" w:name="_Toc529888485"/>
      <w:bookmarkStart w:id="659" w:name="_Toc529889876"/>
      <w:bookmarkStart w:id="660" w:name="_Toc529889967"/>
      <w:bookmarkStart w:id="661" w:name="_Toc529890058"/>
      <w:bookmarkStart w:id="662" w:name="_Toc529890149"/>
      <w:bookmarkStart w:id="663" w:name="_Toc529890240"/>
      <w:bookmarkStart w:id="664" w:name="_Toc529890331"/>
      <w:bookmarkStart w:id="665" w:name="_Toc529890623"/>
      <w:bookmarkStart w:id="666" w:name="_Toc529890805"/>
      <w:bookmarkStart w:id="667" w:name="_Toc529891490"/>
      <w:bookmarkStart w:id="668" w:name="_Toc529969714"/>
      <w:bookmarkStart w:id="669" w:name="_Toc529969805"/>
      <w:bookmarkStart w:id="670" w:name="_Toc529969895"/>
      <w:bookmarkStart w:id="671" w:name="_Toc529970098"/>
      <w:bookmarkStart w:id="672" w:name="_Toc529970274"/>
      <w:bookmarkStart w:id="673" w:name="_Toc529970364"/>
      <w:bookmarkStart w:id="674" w:name="_Toc530150850"/>
      <w:bookmarkStart w:id="675" w:name="_Toc530250249"/>
      <w:bookmarkStart w:id="676" w:name="_Toc530262958"/>
      <w:bookmarkStart w:id="677" w:name="_Toc530272757"/>
      <w:bookmarkStart w:id="678" w:name="_Toc530272850"/>
      <w:bookmarkStart w:id="679" w:name="_Toc530272943"/>
      <w:bookmarkStart w:id="680" w:name="_Toc530273037"/>
      <w:bookmarkStart w:id="681" w:name="_Toc530273130"/>
      <w:bookmarkStart w:id="682" w:name="_Toc530273223"/>
      <w:bookmarkStart w:id="683" w:name="_Toc530273699"/>
      <w:bookmarkStart w:id="684" w:name="_Toc530273791"/>
      <w:bookmarkStart w:id="685" w:name="_Toc530274413"/>
      <w:bookmarkStart w:id="686" w:name="_Toc530274593"/>
      <w:bookmarkStart w:id="687" w:name="_Toc530275806"/>
      <w:bookmarkStart w:id="688" w:name="_Toc530276329"/>
      <w:bookmarkStart w:id="689" w:name="_Toc530279833"/>
      <w:bookmarkStart w:id="690" w:name="_Toc530286827"/>
      <w:bookmarkStart w:id="691" w:name="_Toc530286928"/>
      <w:bookmarkStart w:id="692" w:name="_Toc530309658"/>
      <w:bookmarkStart w:id="693" w:name="_Toc530315038"/>
      <w:bookmarkStart w:id="694" w:name="_Toc530318262"/>
      <w:bookmarkStart w:id="695" w:name="_Toc530318363"/>
      <w:bookmarkStart w:id="696" w:name="_Toc530318984"/>
      <w:bookmarkStart w:id="697" w:name="_Toc530319195"/>
      <w:bookmarkStart w:id="698" w:name="_Toc530319556"/>
      <w:bookmarkStart w:id="699" w:name="_Toc530326742"/>
      <w:bookmarkStart w:id="700" w:name="_Toc530329956"/>
      <w:bookmarkStart w:id="701" w:name="_Toc530330058"/>
      <w:bookmarkStart w:id="702" w:name="_Toc530354817"/>
      <w:bookmarkStart w:id="703" w:name="_Toc530357177"/>
      <w:bookmarkStart w:id="704" w:name="_Toc530357691"/>
      <w:bookmarkStart w:id="705" w:name="_Toc530386329"/>
      <w:bookmarkStart w:id="706" w:name="_Toc530386858"/>
      <w:bookmarkStart w:id="707" w:name="_Toc530389391"/>
      <w:bookmarkStart w:id="708" w:name="_Toc530389865"/>
      <w:bookmarkStart w:id="709" w:name="_Toc530389968"/>
      <w:bookmarkStart w:id="710" w:name="_Toc530390093"/>
      <w:bookmarkStart w:id="711" w:name="_Toc530390225"/>
      <w:bookmarkStart w:id="712" w:name="_Toc530413399"/>
      <w:bookmarkStart w:id="713" w:name="_Toc530413569"/>
      <w:bookmarkStart w:id="714" w:name="_Toc530413668"/>
      <w:bookmarkStart w:id="715" w:name="_Toc530413782"/>
      <w:bookmarkStart w:id="716" w:name="_Toc529888486"/>
      <w:bookmarkStart w:id="717" w:name="_Toc529889877"/>
      <w:bookmarkStart w:id="718" w:name="_Toc529889968"/>
      <w:bookmarkStart w:id="719" w:name="_Toc529890059"/>
      <w:bookmarkStart w:id="720" w:name="_Toc529890150"/>
      <w:bookmarkStart w:id="721" w:name="_Toc529890241"/>
      <w:bookmarkStart w:id="722" w:name="_Toc529890332"/>
      <w:bookmarkStart w:id="723" w:name="_Toc529890624"/>
      <w:bookmarkStart w:id="724" w:name="_Toc529890806"/>
      <w:bookmarkStart w:id="725" w:name="_Toc529891491"/>
      <w:bookmarkStart w:id="726" w:name="_Toc529969715"/>
      <w:bookmarkStart w:id="727" w:name="_Toc529969806"/>
      <w:bookmarkStart w:id="728" w:name="_Toc529969896"/>
      <w:bookmarkStart w:id="729" w:name="_Toc529970099"/>
      <w:bookmarkStart w:id="730" w:name="_Toc529970275"/>
      <w:bookmarkStart w:id="731" w:name="_Toc529970365"/>
      <w:bookmarkStart w:id="732" w:name="_Toc530150851"/>
      <w:bookmarkStart w:id="733" w:name="_Toc530250250"/>
      <w:bookmarkStart w:id="734" w:name="_Toc530262959"/>
      <w:bookmarkStart w:id="735" w:name="_Toc530272758"/>
      <w:bookmarkStart w:id="736" w:name="_Toc530272851"/>
      <w:bookmarkStart w:id="737" w:name="_Toc530272944"/>
      <w:bookmarkStart w:id="738" w:name="_Toc530273038"/>
      <w:bookmarkStart w:id="739" w:name="_Toc530273131"/>
      <w:bookmarkStart w:id="740" w:name="_Toc530273224"/>
      <w:bookmarkStart w:id="741" w:name="_Toc530273700"/>
      <w:bookmarkStart w:id="742" w:name="_Toc530273792"/>
      <w:bookmarkStart w:id="743" w:name="_Toc530274414"/>
      <w:bookmarkStart w:id="744" w:name="_Toc530274594"/>
      <w:bookmarkStart w:id="745" w:name="_Toc530275807"/>
      <w:bookmarkStart w:id="746" w:name="_Toc530276330"/>
      <w:bookmarkStart w:id="747" w:name="_Toc530279834"/>
      <w:bookmarkStart w:id="748" w:name="_Toc530286828"/>
      <w:bookmarkStart w:id="749" w:name="_Toc530286929"/>
      <w:bookmarkStart w:id="750" w:name="_Toc530309659"/>
      <w:bookmarkStart w:id="751" w:name="_Toc530315039"/>
      <w:bookmarkStart w:id="752" w:name="_Toc530318263"/>
      <w:bookmarkStart w:id="753" w:name="_Toc530318364"/>
      <w:bookmarkStart w:id="754" w:name="_Toc530318985"/>
      <w:bookmarkStart w:id="755" w:name="_Toc530319196"/>
      <w:bookmarkStart w:id="756" w:name="_Toc530319557"/>
      <w:bookmarkStart w:id="757" w:name="_Toc530326743"/>
      <w:bookmarkStart w:id="758" w:name="_Toc530329957"/>
      <w:bookmarkStart w:id="759" w:name="_Toc530330059"/>
      <w:bookmarkStart w:id="760" w:name="_Toc530354818"/>
      <w:bookmarkStart w:id="761" w:name="_Toc530357178"/>
      <w:bookmarkStart w:id="762" w:name="_Toc530357692"/>
      <w:bookmarkStart w:id="763" w:name="_Toc530386330"/>
      <w:bookmarkStart w:id="764" w:name="_Toc530386859"/>
      <w:bookmarkStart w:id="765" w:name="_Toc530389392"/>
      <w:bookmarkStart w:id="766" w:name="_Toc530389866"/>
      <w:bookmarkStart w:id="767" w:name="_Toc530389969"/>
      <w:bookmarkStart w:id="768" w:name="_Toc530390094"/>
      <w:bookmarkStart w:id="769" w:name="_Toc530390226"/>
      <w:bookmarkStart w:id="770" w:name="_Toc530413400"/>
      <w:bookmarkStart w:id="771" w:name="_Toc530413570"/>
      <w:bookmarkStart w:id="772" w:name="_Toc530413669"/>
      <w:bookmarkStart w:id="773" w:name="_Toc530413783"/>
      <w:bookmarkStart w:id="774" w:name="_Toc529888487"/>
      <w:bookmarkStart w:id="775" w:name="_Toc529889878"/>
      <w:bookmarkStart w:id="776" w:name="_Toc529889969"/>
      <w:bookmarkStart w:id="777" w:name="_Toc529890060"/>
      <w:bookmarkStart w:id="778" w:name="_Toc529890151"/>
      <w:bookmarkStart w:id="779" w:name="_Toc529890242"/>
      <w:bookmarkStart w:id="780" w:name="_Toc529890333"/>
      <w:bookmarkStart w:id="781" w:name="_Toc529890625"/>
      <w:bookmarkStart w:id="782" w:name="_Toc529890807"/>
      <w:bookmarkStart w:id="783" w:name="_Toc529891492"/>
      <w:bookmarkStart w:id="784" w:name="_Toc529969716"/>
      <w:bookmarkStart w:id="785" w:name="_Toc529969807"/>
      <w:bookmarkStart w:id="786" w:name="_Toc529969897"/>
      <w:bookmarkStart w:id="787" w:name="_Toc529970100"/>
      <w:bookmarkStart w:id="788" w:name="_Toc529970276"/>
      <w:bookmarkStart w:id="789" w:name="_Toc529970366"/>
      <w:bookmarkStart w:id="790" w:name="_Toc530150852"/>
      <w:bookmarkStart w:id="791" w:name="_Toc530250251"/>
      <w:bookmarkStart w:id="792" w:name="_Toc530262960"/>
      <w:bookmarkStart w:id="793" w:name="_Toc530272759"/>
      <w:bookmarkStart w:id="794" w:name="_Toc530272852"/>
      <w:bookmarkStart w:id="795" w:name="_Toc530272945"/>
      <w:bookmarkStart w:id="796" w:name="_Toc530273039"/>
      <w:bookmarkStart w:id="797" w:name="_Toc530273132"/>
      <w:bookmarkStart w:id="798" w:name="_Toc530273225"/>
      <w:bookmarkStart w:id="799" w:name="_Toc530273701"/>
      <w:bookmarkStart w:id="800" w:name="_Toc530273793"/>
      <w:bookmarkStart w:id="801" w:name="_Toc530274415"/>
      <w:bookmarkStart w:id="802" w:name="_Toc530274595"/>
      <w:bookmarkStart w:id="803" w:name="_Toc530275808"/>
      <w:bookmarkStart w:id="804" w:name="_Toc530276331"/>
      <w:bookmarkStart w:id="805" w:name="_Toc530279835"/>
      <w:bookmarkStart w:id="806" w:name="_Toc530286829"/>
      <w:bookmarkStart w:id="807" w:name="_Toc530286930"/>
      <w:bookmarkStart w:id="808" w:name="_Toc530309660"/>
      <w:bookmarkStart w:id="809" w:name="_Toc530315040"/>
      <w:bookmarkStart w:id="810" w:name="_Toc530318264"/>
      <w:bookmarkStart w:id="811" w:name="_Toc530318365"/>
      <w:bookmarkStart w:id="812" w:name="_Toc530318986"/>
      <w:bookmarkStart w:id="813" w:name="_Toc530319197"/>
      <w:bookmarkStart w:id="814" w:name="_Toc530319558"/>
      <w:bookmarkStart w:id="815" w:name="_Toc530326744"/>
      <w:bookmarkStart w:id="816" w:name="_Toc530329958"/>
      <w:bookmarkStart w:id="817" w:name="_Toc530330060"/>
      <w:bookmarkStart w:id="818" w:name="_Toc530354819"/>
      <w:bookmarkStart w:id="819" w:name="_Toc530357179"/>
      <w:bookmarkStart w:id="820" w:name="_Toc530357693"/>
      <w:bookmarkStart w:id="821" w:name="_Toc530386331"/>
      <w:bookmarkStart w:id="822" w:name="_Toc530386860"/>
      <w:bookmarkStart w:id="823" w:name="_Toc530389393"/>
      <w:bookmarkStart w:id="824" w:name="_Toc530389867"/>
      <w:bookmarkStart w:id="825" w:name="_Toc530389970"/>
      <w:bookmarkStart w:id="826" w:name="_Toc530390095"/>
      <w:bookmarkStart w:id="827" w:name="_Toc530390227"/>
      <w:bookmarkStart w:id="828" w:name="_Toc530413401"/>
      <w:bookmarkStart w:id="829" w:name="_Toc530413571"/>
      <w:bookmarkStart w:id="830" w:name="_Toc530413670"/>
      <w:bookmarkStart w:id="831" w:name="_Toc530413784"/>
      <w:bookmarkStart w:id="832" w:name="_Toc529888488"/>
      <w:bookmarkStart w:id="833" w:name="_Toc529889879"/>
      <w:bookmarkStart w:id="834" w:name="_Toc529889970"/>
      <w:bookmarkStart w:id="835" w:name="_Toc529890061"/>
      <w:bookmarkStart w:id="836" w:name="_Toc529890152"/>
      <w:bookmarkStart w:id="837" w:name="_Toc529890243"/>
      <w:bookmarkStart w:id="838" w:name="_Toc529890334"/>
      <w:bookmarkStart w:id="839" w:name="_Toc529890626"/>
      <w:bookmarkStart w:id="840" w:name="_Toc529890808"/>
      <w:bookmarkStart w:id="841" w:name="_Toc529891493"/>
      <w:bookmarkStart w:id="842" w:name="_Toc529969717"/>
      <w:bookmarkStart w:id="843" w:name="_Toc529969808"/>
      <w:bookmarkStart w:id="844" w:name="_Toc529969898"/>
      <w:bookmarkStart w:id="845" w:name="_Toc529970101"/>
      <w:bookmarkStart w:id="846" w:name="_Toc529970277"/>
      <w:bookmarkStart w:id="847" w:name="_Toc529970367"/>
      <w:bookmarkStart w:id="848" w:name="_Toc530150853"/>
      <w:bookmarkStart w:id="849" w:name="_Toc530250252"/>
      <w:bookmarkStart w:id="850" w:name="_Toc530262961"/>
      <w:bookmarkStart w:id="851" w:name="_Toc530272760"/>
      <w:bookmarkStart w:id="852" w:name="_Toc530272853"/>
      <w:bookmarkStart w:id="853" w:name="_Toc530272946"/>
      <w:bookmarkStart w:id="854" w:name="_Toc530273040"/>
      <w:bookmarkStart w:id="855" w:name="_Toc530273133"/>
      <w:bookmarkStart w:id="856" w:name="_Toc530273226"/>
      <w:bookmarkStart w:id="857" w:name="_Toc530273702"/>
      <w:bookmarkStart w:id="858" w:name="_Toc530273794"/>
      <w:bookmarkStart w:id="859" w:name="_Toc530274416"/>
      <w:bookmarkStart w:id="860" w:name="_Toc530274596"/>
      <w:bookmarkStart w:id="861" w:name="_Toc530275809"/>
      <w:bookmarkStart w:id="862" w:name="_Toc530276332"/>
      <w:bookmarkStart w:id="863" w:name="_Toc530279836"/>
      <w:bookmarkStart w:id="864" w:name="_Toc530286830"/>
      <w:bookmarkStart w:id="865" w:name="_Toc530286931"/>
      <w:bookmarkStart w:id="866" w:name="_Toc530309661"/>
      <w:bookmarkStart w:id="867" w:name="_Toc530315041"/>
      <w:bookmarkStart w:id="868" w:name="_Toc530318265"/>
      <w:bookmarkStart w:id="869" w:name="_Toc530318366"/>
      <w:bookmarkStart w:id="870" w:name="_Toc530318987"/>
      <w:bookmarkStart w:id="871" w:name="_Toc530319198"/>
      <w:bookmarkStart w:id="872" w:name="_Toc530319559"/>
      <w:bookmarkStart w:id="873" w:name="_Toc530326745"/>
      <w:bookmarkStart w:id="874" w:name="_Toc530329959"/>
      <w:bookmarkStart w:id="875" w:name="_Toc530330061"/>
      <w:bookmarkStart w:id="876" w:name="_Toc530354820"/>
      <w:bookmarkStart w:id="877" w:name="_Toc530357180"/>
      <w:bookmarkStart w:id="878" w:name="_Toc530357694"/>
      <w:bookmarkStart w:id="879" w:name="_Toc530386332"/>
      <w:bookmarkStart w:id="880" w:name="_Toc530386861"/>
      <w:bookmarkStart w:id="881" w:name="_Toc530389394"/>
      <w:bookmarkStart w:id="882" w:name="_Toc530389868"/>
      <w:bookmarkStart w:id="883" w:name="_Toc530389971"/>
      <w:bookmarkStart w:id="884" w:name="_Toc530390096"/>
      <w:bookmarkStart w:id="885" w:name="_Toc530390228"/>
      <w:bookmarkStart w:id="886" w:name="_Toc530413402"/>
      <w:bookmarkStart w:id="887" w:name="_Toc530413572"/>
      <w:bookmarkStart w:id="888" w:name="_Toc530413671"/>
      <w:bookmarkStart w:id="889" w:name="_Toc530413785"/>
      <w:bookmarkStart w:id="890" w:name="_Toc529888489"/>
      <w:bookmarkStart w:id="891" w:name="_Toc529889880"/>
      <w:bookmarkStart w:id="892" w:name="_Toc529889971"/>
      <w:bookmarkStart w:id="893" w:name="_Toc529890062"/>
      <w:bookmarkStart w:id="894" w:name="_Toc529890153"/>
      <w:bookmarkStart w:id="895" w:name="_Toc529890244"/>
      <w:bookmarkStart w:id="896" w:name="_Toc529890335"/>
      <w:bookmarkStart w:id="897" w:name="_Toc529890627"/>
      <w:bookmarkStart w:id="898" w:name="_Toc529890809"/>
      <w:bookmarkStart w:id="899" w:name="_Toc529891494"/>
      <w:bookmarkStart w:id="900" w:name="_Toc529969718"/>
      <w:bookmarkStart w:id="901" w:name="_Toc529969809"/>
      <w:bookmarkStart w:id="902" w:name="_Toc529969899"/>
      <w:bookmarkStart w:id="903" w:name="_Toc529970102"/>
      <w:bookmarkStart w:id="904" w:name="_Toc529970278"/>
      <w:bookmarkStart w:id="905" w:name="_Toc529970368"/>
      <w:bookmarkStart w:id="906" w:name="_Toc530150854"/>
      <w:bookmarkStart w:id="907" w:name="_Toc530250253"/>
      <w:bookmarkStart w:id="908" w:name="_Toc530262962"/>
      <w:bookmarkStart w:id="909" w:name="_Toc530272761"/>
      <w:bookmarkStart w:id="910" w:name="_Toc530272854"/>
      <w:bookmarkStart w:id="911" w:name="_Toc530272947"/>
      <w:bookmarkStart w:id="912" w:name="_Toc530273041"/>
      <w:bookmarkStart w:id="913" w:name="_Toc530273134"/>
      <w:bookmarkStart w:id="914" w:name="_Toc530273227"/>
      <w:bookmarkStart w:id="915" w:name="_Toc530273703"/>
      <w:bookmarkStart w:id="916" w:name="_Toc530273795"/>
      <w:bookmarkStart w:id="917" w:name="_Toc530274417"/>
      <w:bookmarkStart w:id="918" w:name="_Toc530274597"/>
      <w:bookmarkStart w:id="919" w:name="_Toc530275810"/>
      <w:bookmarkStart w:id="920" w:name="_Toc530276333"/>
      <w:bookmarkStart w:id="921" w:name="_Toc530279837"/>
      <w:bookmarkStart w:id="922" w:name="_Toc530286831"/>
      <w:bookmarkStart w:id="923" w:name="_Toc530286932"/>
      <w:bookmarkStart w:id="924" w:name="_Toc530309662"/>
      <w:bookmarkStart w:id="925" w:name="_Toc530315042"/>
      <w:bookmarkStart w:id="926" w:name="_Toc530318266"/>
      <w:bookmarkStart w:id="927" w:name="_Toc530318367"/>
      <w:bookmarkStart w:id="928" w:name="_Toc530318988"/>
      <w:bookmarkStart w:id="929" w:name="_Toc530319199"/>
      <w:bookmarkStart w:id="930" w:name="_Toc530319560"/>
      <w:bookmarkStart w:id="931" w:name="_Toc530326746"/>
      <w:bookmarkStart w:id="932" w:name="_Toc530329960"/>
      <w:bookmarkStart w:id="933" w:name="_Toc530330062"/>
      <w:bookmarkStart w:id="934" w:name="_Toc530354821"/>
      <w:bookmarkStart w:id="935" w:name="_Toc530357181"/>
      <w:bookmarkStart w:id="936" w:name="_Toc530357695"/>
      <w:bookmarkStart w:id="937" w:name="_Toc530386333"/>
      <w:bookmarkStart w:id="938" w:name="_Toc530386862"/>
      <w:bookmarkStart w:id="939" w:name="_Toc530389395"/>
      <w:bookmarkStart w:id="940" w:name="_Toc530389869"/>
      <w:bookmarkStart w:id="941" w:name="_Toc530389972"/>
      <w:bookmarkStart w:id="942" w:name="_Toc530390097"/>
      <w:bookmarkStart w:id="943" w:name="_Toc530390229"/>
      <w:bookmarkStart w:id="944" w:name="_Toc530413403"/>
      <w:bookmarkStart w:id="945" w:name="_Toc530413573"/>
      <w:bookmarkStart w:id="946" w:name="_Toc530413672"/>
      <w:bookmarkStart w:id="947" w:name="_Toc530413786"/>
      <w:bookmarkStart w:id="948" w:name="_Toc529888490"/>
      <w:bookmarkStart w:id="949" w:name="_Toc529889881"/>
      <w:bookmarkStart w:id="950" w:name="_Toc529889972"/>
      <w:bookmarkStart w:id="951" w:name="_Toc529890063"/>
      <w:bookmarkStart w:id="952" w:name="_Toc529890154"/>
      <w:bookmarkStart w:id="953" w:name="_Toc529890245"/>
      <w:bookmarkStart w:id="954" w:name="_Toc529890336"/>
      <w:bookmarkStart w:id="955" w:name="_Toc529890628"/>
      <w:bookmarkStart w:id="956" w:name="_Toc529890810"/>
      <w:bookmarkStart w:id="957" w:name="_Toc529891495"/>
      <w:bookmarkStart w:id="958" w:name="_Toc529969719"/>
      <w:bookmarkStart w:id="959" w:name="_Toc529969810"/>
      <w:bookmarkStart w:id="960" w:name="_Toc529969900"/>
      <w:bookmarkStart w:id="961" w:name="_Toc529970103"/>
      <w:bookmarkStart w:id="962" w:name="_Toc529970279"/>
      <w:bookmarkStart w:id="963" w:name="_Toc529970369"/>
      <w:bookmarkStart w:id="964" w:name="_Toc530150855"/>
      <w:bookmarkStart w:id="965" w:name="_Toc530250254"/>
      <w:bookmarkStart w:id="966" w:name="_Toc530262963"/>
      <w:bookmarkStart w:id="967" w:name="_Toc530272762"/>
      <w:bookmarkStart w:id="968" w:name="_Toc530272855"/>
      <w:bookmarkStart w:id="969" w:name="_Toc530272948"/>
      <w:bookmarkStart w:id="970" w:name="_Toc530273042"/>
      <w:bookmarkStart w:id="971" w:name="_Toc530273135"/>
      <w:bookmarkStart w:id="972" w:name="_Toc530273228"/>
      <w:bookmarkStart w:id="973" w:name="_Toc530273704"/>
      <w:bookmarkStart w:id="974" w:name="_Toc530273796"/>
      <w:bookmarkStart w:id="975" w:name="_Toc530274418"/>
      <w:bookmarkStart w:id="976" w:name="_Toc530274598"/>
      <w:bookmarkStart w:id="977" w:name="_Toc530275811"/>
      <w:bookmarkStart w:id="978" w:name="_Toc530276334"/>
      <w:bookmarkStart w:id="979" w:name="_Toc530279838"/>
      <w:bookmarkStart w:id="980" w:name="_Toc530286832"/>
      <w:bookmarkStart w:id="981" w:name="_Toc530286933"/>
      <w:bookmarkStart w:id="982" w:name="_Toc530309663"/>
      <w:bookmarkStart w:id="983" w:name="_Toc530315043"/>
      <w:bookmarkStart w:id="984" w:name="_Toc530318267"/>
      <w:bookmarkStart w:id="985" w:name="_Toc530318368"/>
      <w:bookmarkStart w:id="986" w:name="_Toc530318989"/>
      <w:bookmarkStart w:id="987" w:name="_Toc530319200"/>
      <w:bookmarkStart w:id="988" w:name="_Toc530319561"/>
      <w:bookmarkStart w:id="989" w:name="_Toc530326747"/>
      <w:bookmarkStart w:id="990" w:name="_Toc530329961"/>
      <w:bookmarkStart w:id="991" w:name="_Toc530330063"/>
      <w:bookmarkStart w:id="992" w:name="_Toc530354822"/>
      <w:bookmarkStart w:id="993" w:name="_Toc530357182"/>
      <w:bookmarkStart w:id="994" w:name="_Toc530357696"/>
      <w:bookmarkStart w:id="995" w:name="_Toc530386334"/>
      <w:bookmarkStart w:id="996" w:name="_Toc530386863"/>
      <w:bookmarkStart w:id="997" w:name="_Toc530389396"/>
      <w:bookmarkStart w:id="998" w:name="_Toc530389870"/>
      <w:bookmarkStart w:id="999" w:name="_Toc530389973"/>
      <w:bookmarkStart w:id="1000" w:name="_Toc530390098"/>
      <w:bookmarkStart w:id="1001" w:name="_Toc530390230"/>
      <w:bookmarkStart w:id="1002" w:name="_Toc530413404"/>
      <w:bookmarkStart w:id="1003" w:name="_Toc530413574"/>
      <w:bookmarkStart w:id="1004" w:name="_Toc530413673"/>
      <w:bookmarkStart w:id="1005" w:name="_Toc530413787"/>
      <w:bookmarkStart w:id="1006" w:name="_Toc529888491"/>
      <w:bookmarkStart w:id="1007" w:name="_Toc529889882"/>
      <w:bookmarkStart w:id="1008" w:name="_Toc529889973"/>
      <w:bookmarkStart w:id="1009" w:name="_Toc529890064"/>
      <w:bookmarkStart w:id="1010" w:name="_Toc529890155"/>
      <w:bookmarkStart w:id="1011" w:name="_Toc529890246"/>
      <w:bookmarkStart w:id="1012" w:name="_Toc529890337"/>
      <w:bookmarkStart w:id="1013" w:name="_Toc529890629"/>
      <w:bookmarkStart w:id="1014" w:name="_Toc529890811"/>
      <w:bookmarkStart w:id="1015" w:name="_Toc529891496"/>
      <w:bookmarkStart w:id="1016" w:name="_Toc529969720"/>
      <w:bookmarkStart w:id="1017" w:name="_Toc529969811"/>
      <w:bookmarkStart w:id="1018" w:name="_Toc529969901"/>
      <w:bookmarkStart w:id="1019" w:name="_Toc529970104"/>
      <w:bookmarkStart w:id="1020" w:name="_Toc529970280"/>
      <w:bookmarkStart w:id="1021" w:name="_Toc529970370"/>
      <w:bookmarkStart w:id="1022" w:name="_Toc530150856"/>
      <w:bookmarkStart w:id="1023" w:name="_Toc530250255"/>
      <w:bookmarkStart w:id="1024" w:name="_Toc530262964"/>
      <w:bookmarkStart w:id="1025" w:name="_Toc530272763"/>
      <w:bookmarkStart w:id="1026" w:name="_Toc530272856"/>
      <w:bookmarkStart w:id="1027" w:name="_Toc530272949"/>
      <w:bookmarkStart w:id="1028" w:name="_Toc530273043"/>
      <w:bookmarkStart w:id="1029" w:name="_Toc530273136"/>
      <w:bookmarkStart w:id="1030" w:name="_Toc530273229"/>
      <w:bookmarkStart w:id="1031" w:name="_Toc530273705"/>
      <w:bookmarkStart w:id="1032" w:name="_Toc530273797"/>
      <w:bookmarkStart w:id="1033" w:name="_Toc530274419"/>
      <w:bookmarkStart w:id="1034" w:name="_Toc530274599"/>
      <w:bookmarkStart w:id="1035" w:name="_Toc530275812"/>
      <w:bookmarkStart w:id="1036" w:name="_Toc530276335"/>
      <w:bookmarkStart w:id="1037" w:name="_Toc530279839"/>
      <w:bookmarkStart w:id="1038" w:name="_Toc530286833"/>
      <w:bookmarkStart w:id="1039" w:name="_Toc530286934"/>
      <w:bookmarkStart w:id="1040" w:name="_Toc530309664"/>
      <w:bookmarkStart w:id="1041" w:name="_Toc530315044"/>
      <w:bookmarkStart w:id="1042" w:name="_Toc530318268"/>
      <w:bookmarkStart w:id="1043" w:name="_Toc530318369"/>
      <w:bookmarkStart w:id="1044" w:name="_Toc530318990"/>
      <w:bookmarkStart w:id="1045" w:name="_Toc530319201"/>
      <w:bookmarkStart w:id="1046" w:name="_Toc530319562"/>
      <w:bookmarkStart w:id="1047" w:name="_Toc530326748"/>
      <w:bookmarkStart w:id="1048" w:name="_Toc530329962"/>
      <w:bookmarkStart w:id="1049" w:name="_Toc530330064"/>
      <w:bookmarkStart w:id="1050" w:name="_Toc530354823"/>
      <w:bookmarkStart w:id="1051" w:name="_Toc530357183"/>
      <w:bookmarkStart w:id="1052" w:name="_Toc530357697"/>
      <w:bookmarkStart w:id="1053" w:name="_Toc530386335"/>
      <w:bookmarkStart w:id="1054" w:name="_Toc530386864"/>
      <w:bookmarkStart w:id="1055" w:name="_Toc530389397"/>
      <w:bookmarkStart w:id="1056" w:name="_Toc530389871"/>
      <w:bookmarkStart w:id="1057" w:name="_Toc530389974"/>
      <w:bookmarkStart w:id="1058" w:name="_Toc530390099"/>
      <w:bookmarkStart w:id="1059" w:name="_Toc530390231"/>
      <w:bookmarkStart w:id="1060" w:name="_Toc530413405"/>
      <w:bookmarkStart w:id="1061" w:name="_Toc530413575"/>
      <w:bookmarkStart w:id="1062" w:name="_Toc530413674"/>
      <w:bookmarkStart w:id="1063" w:name="_Toc530413788"/>
      <w:bookmarkStart w:id="1064" w:name="_Toc529888492"/>
      <w:bookmarkStart w:id="1065" w:name="_Toc529889883"/>
      <w:bookmarkStart w:id="1066" w:name="_Toc529889974"/>
      <w:bookmarkStart w:id="1067" w:name="_Toc529890065"/>
      <w:bookmarkStart w:id="1068" w:name="_Toc529890156"/>
      <w:bookmarkStart w:id="1069" w:name="_Toc529890247"/>
      <w:bookmarkStart w:id="1070" w:name="_Toc529890338"/>
      <w:bookmarkStart w:id="1071" w:name="_Toc529890630"/>
      <w:bookmarkStart w:id="1072" w:name="_Toc529890812"/>
      <w:bookmarkStart w:id="1073" w:name="_Toc529891497"/>
      <w:bookmarkStart w:id="1074" w:name="_Toc529969721"/>
      <w:bookmarkStart w:id="1075" w:name="_Toc529969812"/>
      <w:bookmarkStart w:id="1076" w:name="_Toc529969902"/>
      <w:bookmarkStart w:id="1077" w:name="_Toc529970105"/>
      <w:bookmarkStart w:id="1078" w:name="_Toc529970281"/>
      <w:bookmarkStart w:id="1079" w:name="_Toc529970371"/>
      <w:bookmarkStart w:id="1080" w:name="_Toc530150857"/>
      <w:bookmarkStart w:id="1081" w:name="_Toc530250256"/>
      <w:bookmarkStart w:id="1082" w:name="_Toc530262965"/>
      <w:bookmarkStart w:id="1083" w:name="_Toc530272764"/>
      <w:bookmarkStart w:id="1084" w:name="_Toc530272857"/>
      <w:bookmarkStart w:id="1085" w:name="_Toc530272950"/>
      <w:bookmarkStart w:id="1086" w:name="_Toc530273044"/>
      <w:bookmarkStart w:id="1087" w:name="_Toc530273137"/>
      <w:bookmarkStart w:id="1088" w:name="_Toc530273230"/>
      <w:bookmarkStart w:id="1089" w:name="_Toc530273706"/>
      <w:bookmarkStart w:id="1090" w:name="_Toc530273798"/>
      <w:bookmarkStart w:id="1091" w:name="_Toc530274420"/>
      <w:bookmarkStart w:id="1092" w:name="_Toc530274600"/>
      <w:bookmarkStart w:id="1093" w:name="_Toc530275813"/>
      <w:bookmarkStart w:id="1094" w:name="_Toc530276336"/>
      <w:bookmarkStart w:id="1095" w:name="_Toc530279840"/>
      <w:bookmarkStart w:id="1096" w:name="_Toc530286834"/>
      <w:bookmarkStart w:id="1097" w:name="_Toc530286935"/>
      <w:bookmarkStart w:id="1098" w:name="_Toc530309665"/>
      <w:bookmarkStart w:id="1099" w:name="_Toc530315045"/>
      <w:bookmarkStart w:id="1100" w:name="_Toc530318269"/>
      <w:bookmarkStart w:id="1101" w:name="_Toc530318370"/>
      <w:bookmarkStart w:id="1102" w:name="_Toc530318991"/>
      <w:bookmarkStart w:id="1103" w:name="_Toc530319202"/>
      <w:bookmarkStart w:id="1104" w:name="_Toc530319563"/>
      <w:bookmarkStart w:id="1105" w:name="_Toc530326749"/>
      <w:bookmarkStart w:id="1106" w:name="_Toc530329963"/>
      <w:bookmarkStart w:id="1107" w:name="_Toc530330065"/>
      <w:bookmarkStart w:id="1108" w:name="_Toc530354824"/>
      <w:bookmarkStart w:id="1109" w:name="_Toc530357184"/>
      <w:bookmarkStart w:id="1110" w:name="_Toc530357698"/>
      <w:bookmarkStart w:id="1111" w:name="_Toc530386336"/>
      <w:bookmarkStart w:id="1112" w:name="_Toc530386865"/>
      <w:bookmarkStart w:id="1113" w:name="_Toc530389398"/>
      <w:bookmarkStart w:id="1114" w:name="_Toc530389872"/>
      <w:bookmarkStart w:id="1115" w:name="_Toc530389975"/>
      <w:bookmarkStart w:id="1116" w:name="_Toc530390100"/>
      <w:bookmarkStart w:id="1117" w:name="_Toc530390232"/>
      <w:bookmarkStart w:id="1118" w:name="_Toc530413406"/>
      <w:bookmarkStart w:id="1119" w:name="_Toc530413576"/>
      <w:bookmarkStart w:id="1120" w:name="_Toc530413675"/>
      <w:bookmarkStart w:id="1121" w:name="_Toc530413789"/>
      <w:bookmarkStart w:id="1122" w:name="_Toc529888493"/>
      <w:bookmarkStart w:id="1123" w:name="_Toc529889884"/>
      <w:bookmarkStart w:id="1124" w:name="_Toc529889975"/>
      <w:bookmarkStart w:id="1125" w:name="_Toc529890066"/>
      <w:bookmarkStart w:id="1126" w:name="_Toc529890157"/>
      <w:bookmarkStart w:id="1127" w:name="_Toc529890248"/>
      <w:bookmarkStart w:id="1128" w:name="_Toc529890339"/>
      <w:bookmarkStart w:id="1129" w:name="_Toc529890631"/>
      <w:bookmarkStart w:id="1130" w:name="_Toc529890813"/>
      <w:bookmarkStart w:id="1131" w:name="_Toc529891498"/>
      <w:bookmarkStart w:id="1132" w:name="_Toc529969722"/>
      <w:bookmarkStart w:id="1133" w:name="_Toc529969813"/>
      <w:bookmarkStart w:id="1134" w:name="_Toc529969903"/>
      <w:bookmarkStart w:id="1135" w:name="_Toc529970106"/>
      <w:bookmarkStart w:id="1136" w:name="_Toc529970282"/>
      <w:bookmarkStart w:id="1137" w:name="_Toc529970372"/>
      <w:bookmarkStart w:id="1138" w:name="_Toc530150858"/>
      <w:bookmarkStart w:id="1139" w:name="_Toc530250257"/>
      <w:bookmarkStart w:id="1140" w:name="_Toc530262966"/>
      <w:bookmarkStart w:id="1141" w:name="_Toc530272765"/>
      <w:bookmarkStart w:id="1142" w:name="_Toc530272858"/>
      <w:bookmarkStart w:id="1143" w:name="_Toc530272951"/>
      <w:bookmarkStart w:id="1144" w:name="_Toc530273045"/>
      <w:bookmarkStart w:id="1145" w:name="_Toc530273138"/>
      <w:bookmarkStart w:id="1146" w:name="_Toc530273231"/>
      <w:bookmarkStart w:id="1147" w:name="_Toc530273707"/>
      <w:bookmarkStart w:id="1148" w:name="_Toc530273799"/>
      <w:bookmarkStart w:id="1149" w:name="_Toc530274421"/>
      <w:bookmarkStart w:id="1150" w:name="_Toc530274601"/>
      <w:bookmarkStart w:id="1151" w:name="_Toc530275814"/>
      <w:bookmarkStart w:id="1152" w:name="_Toc530276337"/>
      <w:bookmarkStart w:id="1153" w:name="_Toc530279841"/>
      <w:bookmarkStart w:id="1154" w:name="_Toc530286835"/>
      <w:bookmarkStart w:id="1155" w:name="_Toc530286936"/>
      <w:bookmarkStart w:id="1156" w:name="_Toc530309666"/>
      <w:bookmarkStart w:id="1157" w:name="_Toc530315046"/>
      <w:bookmarkStart w:id="1158" w:name="_Toc530318270"/>
      <w:bookmarkStart w:id="1159" w:name="_Toc530318371"/>
      <w:bookmarkStart w:id="1160" w:name="_Toc530318992"/>
      <w:bookmarkStart w:id="1161" w:name="_Toc530319203"/>
      <w:bookmarkStart w:id="1162" w:name="_Toc530319564"/>
      <w:bookmarkStart w:id="1163" w:name="_Toc530326750"/>
      <w:bookmarkStart w:id="1164" w:name="_Toc530329964"/>
      <w:bookmarkStart w:id="1165" w:name="_Toc530330066"/>
      <w:bookmarkStart w:id="1166" w:name="_Toc530354825"/>
      <w:bookmarkStart w:id="1167" w:name="_Toc530357185"/>
      <w:bookmarkStart w:id="1168" w:name="_Toc530357699"/>
      <w:bookmarkStart w:id="1169" w:name="_Toc530386337"/>
      <w:bookmarkStart w:id="1170" w:name="_Toc530386866"/>
      <w:bookmarkStart w:id="1171" w:name="_Toc530389399"/>
      <w:bookmarkStart w:id="1172" w:name="_Toc530389873"/>
      <w:bookmarkStart w:id="1173" w:name="_Toc530389976"/>
      <w:bookmarkStart w:id="1174" w:name="_Toc530390101"/>
      <w:bookmarkStart w:id="1175" w:name="_Toc530390233"/>
      <w:bookmarkStart w:id="1176" w:name="_Toc530413407"/>
      <w:bookmarkStart w:id="1177" w:name="_Toc530413577"/>
      <w:bookmarkStart w:id="1178" w:name="_Toc530413676"/>
      <w:bookmarkStart w:id="1179" w:name="_Toc530413790"/>
      <w:bookmarkStart w:id="1180" w:name="_Toc529888494"/>
      <w:bookmarkStart w:id="1181" w:name="_Toc529889885"/>
      <w:bookmarkStart w:id="1182" w:name="_Toc529889976"/>
      <w:bookmarkStart w:id="1183" w:name="_Toc529890067"/>
      <w:bookmarkStart w:id="1184" w:name="_Toc529890158"/>
      <w:bookmarkStart w:id="1185" w:name="_Toc529890249"/>
      <w:bookmarkStart w:id="1186" w:name="_Toc529890340"/>
      <w:bookmarkStart w:id="1187" w:name="_Toc529890632"/>
      <w:bookmarkStart w:id="1188" w:name="_Toc529890814"/>
      <w:bookmarkStart w:id="1189" w:name="_Toc529891499"/>
      <w:bookmarkStart w:id="1190" w:name="_Toc529969723"/>
      <w:bookmarkStart w:id="1191" w:name="_Toc529969814"/>
      <w:bookmarkStart w:id="1192" w:name="_Toc529969904"/>
      <w:bookmarkStart w:id="1193" w:name="_Toc529970107"/>
      <w:bookmarkStart w:id="1194" w:name="_Toc529970283"/>
      <w:bookmarkStart w:id="1195" w:name="_Toc529970373"/>
      <w:bookmarkStart w:id="1196" w:name="_Toc530150859"/>
      <w:bookmarkStart w:id="1197" w:name="_Toc530250258"/>
      <w:bookmarkStart w:id="1198" w:name="_Toc530262967"/>
      <w:bookmarkStart w:id="1199" w:name="_Toc530272766"/>
      <w:bookmarkStart w:id="1200" w:name="_Toc530272859"/>
      <w:bookmarkStart w:id="1201" w:name="_Toc530272952"/>
      <w:bookmarkStart w:id="1202" w:name="_Toc530273046"/>
      <w:bookmarkStart w:id="1203" w:name="_Toc530273139"/>
      <w:bookmarkStart w:id="1204" w:name="_Toc530273232"/>
      <w:bookmarkStart w:id="1205" w:name="_Toc530273708"/>
      <w:bookmarkStart w:id="1206" w:name="_Toc530273800"/>
      <w:bookmarkStart w:id="1207" w:name="_Toc530274422"/>
      <w:bookmarkStart w:id="1208" w:name="_Toc530274602"/>
      <w:bookmarkStart w:id="1209" w:name="_Toc530275815"/>
      <w:bookmarkStart w:id="1210" w:name="_Toc530276338"/>
      <w:bookmarkStart w:id="1211" w:name="_Toc530279842"/>
      <w:bookmarkStart w:id="1212" w:name="_Toc530286836"/>
      <w:bookmarkStart w:id="1213" w:name="_Toc530286937"/>
      <w:bookmarkStart w:id="1214" w:name="_Toc530309667"/>
      <w:bookmarkStart w:id="1215" w:name="_Toc530315047"/>
      <w:bookmarkStart w:id="1216" w:name="_Toc530318271"/>
      <w:bookmarkStart w:id="1217" w:name="_Toc530318372"/>
      <w:bookmarkStart w:id="1218" w:name="_Toc530318993"/>
      <w:bookmarkStart w:id="1219" w:name="_Toc530319204"/>
      <w:bookmarkStart w:id="1220" w:name="_Toc530319565"/>
      <w:bookmarkStart w:id="1221" w:name="_Toc530326751"/>
      <w:bookmarkStart w:id="1222" w:name="_Toc530329965"/>
      <w:bookmarkStart w:id="1223" w:name="_Toc530330067"/>
      <w:bookmarkStart w:id="1224" w:name="_Toc530354826"/>
      <w:bookmarkStart w:id="1225" w:name="_Toc530357186"/>
      <w:bookmarkStart w:id="1226" w:name="_Toc530357700"/>
      <w:bookmarkStart w:id="1227" w:name="_Toc530386338"/>
      <w:bookmarkStart w:id="1228" w:name="_Toc530386867"/>
      <w:bookmarkStart w:id="1229" w:name="_Toc530389400"/>
      <w:bookmarkStart w:id="1230" w:name="_Toc530389874"/>
      <w:bookmarkStart w:id="1231" w:name="_Toc530389977"/>
      <w:bookmarkStart w:id="1232" w:name="_Toc530390102"/>
      <w:bookmarkStart w:id="1233" w:name="_Toc530390234"/>
      <w:bookmarkStart w:id="1234" w:name="_Toc530413408"/>
      <w:bookmarkStart w:id="1235" w:name="_Toc530413578"/>
      <w:bookmarkStart w:id="1236" w:name="_Toc530413677"/>
      <w:bookmarkStart w:id="1237" w:name="_Toc530413791"/>
      <w:bookmarkStart w:id="1238" w:name="_Toc529888495"/>
      <w:bookmarkStart w:id="1239" w:name="_Toc529889886"/>
      <w:bookmarkStart w:id="1240" w:name="_Toc529889977"/>
      <w:bookmarkStart w:id="1241" w:name="_Toc529890068"/>
      <w:bookmarkStart w:id="1242" w:name="_Toc529890159"/>
      <w:bookmarkStart w:id="1243" w:name="_Toc529890250"/>
      <w:bookmarkStart w:id="1244" w:name="_Toc529890341"/>
      <w:bookmarkStart w:id="1245" w:name="_Toc529890633"/>
      <w:bookmarkStart w:id="1246" w:name="_Toc529890815"/>
      <w:bookmarkStart w:id="1247" w:name="_Toc529891500"/>
      <w:bookmarkStart w:id="1248" w:name="_Toc529969724"/>
      <w:bookmarkStart w:id="1249" w:name="_Toc529969815"/>
      <w:bookmarkStart w:id="1250" w:name="_Toc529969905"/>
      <w:bookmarkStart w:id="1251" w:name="_Toc529970108"/>
      <w:bookmarkStart w:id="1252" w:name="_Toc529970284"/>
      <w:bookmarkStart w:id="1253" w:name="_Toc529970374"/>
      <w:bookmarkStart w:id="1254" w:name="_Toc530150860"/>
      <w:bookmarkStart w:id="1255" w:name="_Toc530250259"/>
      <w:bookmarkStart w:id="1256" w:name="_Toc530262968"/>
      <w:bookmarkStart w:id="1257" w:name="_Toc530272767"/>
      <w:bookmarkStart w:id="1258" w:name="_Toc530272860"/>
      <w:bookmarkStart w:id="1259" w:name="_Toc530272953"/>
      <w:bookmarkStart w:id="1260" w:name="_Toc530273047"/>
      <w:bookmarkStart w:id="1261" w:name="_Toc530273140"/>
      <w:bookmarkStart w:id="1262" w:name="_Toc530273233"/>
      <w:bookmarkStart w:id="1263" w:name="_Toc530273709"/>
      <w:bookmarkStart w:id="1264" w:name="_Toc530273801"/>
      <w:bookmarkStart w:id="1265" w:name="_Toc530274423"/>
      <w:bookmarkStart w:id="1266" w:name="_Toc530274603"/>
      <w:bookmarkStart w:id="1267" w:name="_Toc530275816"/>
      <w:bookmarkStart w:id="1268" w:name="_Toc530276339"/>
      <w:bookmarkStart w:id="1269" w:name="_Toc530279843"/>
      <w:bookmarkStart w:id="1270" w:name="_Toc530286837"/>
      <w:bookmarkStart w:id="1271" w:name="_Toc530286938"/>
      <w:bookmarkStart w:id="1272" w:name="_Toc530309668"/>
      <w:bookmarkStart w:id="1273" w:name="_Toc530315048"/>
      <w:bookmarkStart w:id="1274" w:name="_Toc530318272"/>
      <w:bookmarkStart w:id="1275" w:name="_Toc530318373"/>
      <w:bookmarkStart w:id="1276" w:name="_Toc530318994"/>
      <w:bookmarkStart w:id="1277" w:name="_Toc530319205"/>
      <w:bookmarkStart w:id="1278" w:name="_Toc530319566"/>
      <w:bookmarkStart w:id="1279" w:name="_Toc530326752"/>
      <w:bookmarkStart w:id="1280" w:name="_Toc530329966"/>
      <w:bookmarkStart w:id="1281" w:name="_Toc530330068"/>
      <w:bookmarkStart w:id="1282" w:name="_Toc530354827"/>
      <w:bookmarkStart w:id="1283" w:name="_Toc530357187"/>
      <w:bookmarkStart w:id="1284" w:name="_Toc530357701"/>
      <w:bookmarkStart w:id="1285" w:name="_Toc530386339"/>
      <w:bookmarkStart w:id="1286" w:name="_Toc530386868"/>
      <w:bookmarkStart w:id="1287" w:name="_Toc530389401"/>
      <w:bookmarkStart w:id="1288" w:name="_Toc530389875"/>
      <w:bookmarkStart w:id="1289" w:name="_Toc530389978"/>
      <w:bookmarkStart w:id="1290" w:name="_Toc530390103"/>
      <w:bookmarkStart w:id="1291" w:name="_Toc530390235"/>
      <w:bookmarkStart w:id="1292" w:name="_Toc530413409"/>
      <w:bookmarkStart w:id="1293" w:name="_Toc530413579"/>
      <w:bookmarkStart w:id="1294" w:name="_Toc530413678"/>
      <w:bookmarkStart w:id="1295" w:name="_Toc530413792"/>
      <w:bookmarkStart w:id="1296" w:name="_Toc512512953"/>
      <w:bookmarkStart w:id="1297" w:name="_Toc512518576"/>
      <w:bookmarkStart w:id="1298" w:name="_Toc512518619"/>
      <w:bookmarkStart w:id="1299" w:name="_Toc512523376"/>
      <w:bookmarkStart w:id="1300" w:name="_Toc512523418"/>
      <w:bookmarkStart w:id="1301" w:name="_Toc512525700"/>
      <w:bookmarkStart w:id="1302" w:name="_Toc512527566"/>
      <w:bookmarkStart w:id="1303" w:name="_Toc512610650"/>
      <w:bookmarkStart w:id="1304" w:name="_Toc512612621"/>
      <w:bookmarkStart w:id="1305" w:name="_Toc512613456"/>
      <w:bookmarkStart w:id="1306" w:name="_Toc512613640"/>
      <w:bookmarkStart w:id="1307" w:name="_Toc529888496"/>
      <w:bookmarkStart w:id="1308" w:name="_Toc529889887"/>
      <w:bookmarkStart w:id="1309" w:name="_Toc529889978"/>
      <w:bookmarkStart w:id="1310" w:name="_Toc529890069"/>
      <w:bookmarkStart w:id="1311" w:name="_Toc529890160"/>
      <w:bookmarkStart w:id="1312" w:name="_Toc529890251"/>
      <w:bookmarkStart w:id="1313" w:name="_Toc529890342"/>
      <w:bookmarkStart w:id="1314" w:name="_Toc529890634"/>
      <w:bookmarkStart w:id="1315" w:name="_Toc529890816"/>
      <w:bookmarkStart w:id="1316" w:name="_Toc529891501"/>
      <w:bookmarkStart w:id="1317" w:name="_Toc529969725"/>
      <w:bookmarkStart w:id="1318" w:name="_Toc529969816"/>
      <w:bookmarkStart w:id="1319" w:name="_Toc529969906"/>
      <w:bookmarkStart w:id="1320" w:name="_Toc529970109"/>
      <w:bookmarkStart w:id="1321" w:name="_Toc529970285"/>
      <w:bookmarkStart w:id="1322" w:name="_Toc529970375"/>
      <w:bookmarkStart w:id="1323" w:name="_Toc530150861"/>
      <w:bookmarkStart w:id="1324" w:name="_Toc530250260"/>
      <w:bookmarkStart w:id="1325" w:name="_Toc530262969"/>
      <w:bookmarkStart w:id="1326" w:name="_Toc530272768"/>
      <w:bookmarkStart w:id="1327" w:name="_Toc530272861"/>
      <w:bookmarkStart w:id="1328" w:name="_Toc530272954"/>
      <w:bookmarkStart w:id="1329" w:name="_Toc530273048"/>
      <w:bookmarkStart w:id="1330" w:name="_Toc530273141"/>
      <w:bookmarkStart w:id="1331" w:name="_Toc530273234"/>
      <w:bookmarkStart w:id="1332" w:name="_Toc530273710"/>
      <w:bookmarkStart w:id="1333" w:name="_Toc530273802"/>
      <w:bookmarkStart w:id="1334" w:name="_Toc530274424"/>
      <w:bookmarkStart w:id="1335" w:name="_Toc530274604"/>
      <w:bookmarkStart w:id="1336" w:name="_Toc530275817"/>
      <w:bookmarkStart w:id="1337" w:name="_Toc530276340"/>
      <w:bookmarkStart w:id="1338" w:name="_Toc530279844"/>
      <w:bookmarkStart w:id="1339" w:name="_Toc530286838"/>
      <w:bookmarkStart w:id="1340" w:name="_Toc530286939"/>
      <w:bookmarkStart w:id="1341" w:name="_Toc530309669"/>
      <w:bookmarkStart w:id="1342" w:name="_Toc530315049"/>
      <w:bookmarkStart w:id="1343" w:name="_Toc530318273"/>
      <w:bookmarkStart w:id="1344" w:name="_Toc530318374"/>
      <w:bookmarkStart w:id="1345" w:name="_Toc530318995"/>
      <w:bookmarkStart w:id="1346" w:name="_Toc530319206"/>
      <w:bookmarkStart w:id="1347" w:name="_Toc530319567"/>
      <w:bookmarkStart w:id="1348" w:name="_Toc530326753"/>
      <w:bookmarkStart w:id="1349" w:name="_Toc530329967"/>
      <w:bookmarkStart w:id="1350" w:name="_Toc530330069"/>
      <w:bookmarkStart w:id="1351" w:name="_Toc530354828"/>
      <w:bookmarkStart w:id="1352" w:name="_Toc530357188"/>
      <w:bookmarkStart w:id="1353" w:name="_Toc530357702"/>
      <w:bookmarkStart w:id="1354" w:name="_Toc530386340"/>
      <w:bookmarkStart w:id="1355" w:name="_Toc530386869"/>
      <w:bookmarkStart w:id="1356" w:name="_Toc530389402"/>
      <w:bookmarkStart w:id="1357" w:name="_Toc530389876"/>
      <w:bookmarkStart w:id="1358" w:name="_Toc530389979"/>
      <w:bookmarkStart w:id="1359" w:name="_Toc530390104"/>
      <w:bookmarkStart w:id="1360" w:name="_Toc530390236"/>
      <w:bookmarkStart w:id="1361" w:name="_Toc530413410"/>
      <w:bookmarkStart w:id="1362" w:name="_Toc530413580"/>
      <w:bookmarkStart w:id="1363" w:name="_Toc530413679"/>
      <w:bookmarkStart w:id="1364" w:name="_Toc530413793"/>
      <w:bookmarkStart w:id="1365" w:name="_Toc512512954"/>
      <w:bookmarkStart w:id="1366" w:name="_Toc512518577"/>
      <w:bookmarkStart w:id="1367" w:name="_Toc512518620"/>
      <w:bookmarkStart w:id="1368" w:name="_Toc512523377"/>
      <w:bookmarkStart w:id="1369" w:name="_Toc512523419"/>
      <w:bookmarkStart w:id="1370" w:name="_Toc512525701"/>
      <w:bookmarkStart w:id="1371" w:name="_Toc512527567"/>
      <w:bookmarkStart w:id="1372" w:name="_Toc512610651"/>
      <w:bookmarkStart w:id="1373" w:name="_Toc512612622"/>
      <w:bookmarkStart w:id="1374" w:name="_Toc512613457"/>
      <w:bookmarkStart w:id="1375" w:name="_Toc512613641"/>
      <w:bookmarkStart w:id="1376" w:name="_Toc529888497"/>
      <w:bookmarkStart w:id="1377" w:name="_Toc529889888"/>
      <w:bookmarkStart w:id="1378" w:name="_Toc529889979"/>
      <w:bookmarkStart w:id="1379" w:name="_Toc529890070"/>
      <w:bookmarkStart w:id="1380" w:name="_Toc529890161"/>
      <w:bookmarkStart w:id="1381" w:name="_Toc529890252"/>
      <w:bookmarkStart w:id="1382" w:name="_Toc529890343"/>
      <w:bookmarkStart w:id="1383" w:name="_Toc529890635"/>
      <w:bookmarkStart w:id="1384" w:name="_Toc529890817"/>
      <w:bookmarkStart w:id="1385" w:name="_Toc529891502"/>
      <w:bookmarkStart w:id="1386" w:name="_Toc529969726"/>
      <w:bookmarkStart w:id="1387" w:name="_Toc529969817"/>
      <w:bookmarkStart w:id="1388" w:name="_Toc529969907"/>
      <w:bookmarkStart w:id="1389" w:name="_Toc529970110"/>
      <w:bookmarkStart w:id="1390" w:name="_Toc529970286"/>
      <w:bookmarkStart w:id="1391" w:name="_Toc529970376"/>
      <w:bookmarkStart w:id="1392" w:name="_Toc530150862"/>
      <w:bookmarkStart w:id="1393" w:name="_Toc530250261"/>
      <w:bookmarkStart w:id="1394" w:name="_Toc530262970"/>
      <w:bookmarkStart w:id="1395" w:name="_Toc530272769"/>
      <w:bookmarkStart w:id="1396" w:name="_Toc530272862"/>
      <w:bookmarkStart w:id="1397" w:name="_Toc530272955"/>
      <w:bookmarkStart w:id="1398" w:name="_Toc530273049"/>
      <w:bookmarkStart w:id="1399" w:name="_Toc530273142"/>
      <w:bookmarkStart w:id="1400" w:name="_Toc530273235"/>
      <w:bookmarkStart w:id="1401" w:name="_Toc530273711"/>
      <w:bookmarkStart w:id="1402" w:name="_Toc530273803"/>
      <w:bookmarkStart w:id="1403" w:name="_Toc530274425"/>
      <w:bookmarkStart w:id="1404" w:name="_Toc530274605"/>
      <w:bookmarkStart w:id="1405" w:name="_Toc530275818"/>
      <w:bookmarkStart w:id="1406" w:name="_Toc530276341"/>
      <w:bookmarkStart w:id="1407" w:name="_Toc530279845"/>
      <w:bookmarkStart w:id="1408" w:name="_Toc530286839"/>
      <w:bookmarkStart w:id="1409" w:name="_Toc530286940"/>
      <w:bookmarkStart w:id="1410" w:name="_Toc530309670"/>
      <w:bookmarkStart w:id="1411" w:name="_Toc530315050"/>
      <w:bookmarkStart w:id="1412" w:name="_Toc530318274"/>
      <w:bookmarkStart w:id="1413" w:name="_Toc530318375"/>
      <w:bookmarkStart w:id="1414" w:name="_Toc530318996"/>
      <w:bookmarkStart w:id="1415" w:name="_Toc530319207"/>
      <w:bookmarkStart w:id="1416" w:name="_Toc530319568"/>
      <w:bookmarkStart w:id="1417" w:name="_Toc530326754"/>
      <w:bookmarkStart w:id="1418" w:name="_Toc530329968"/>
      <w:bookmarkStart w:id="1419" w:name="_Toc530330070"/>
      <w:bookmarkStart w:id="1420" w:name="_Toc530354829"/>
      <w:bookmarkStart w:id="1421" w:name="_Toc530357189"/>
      <w:bookmarkStart w:id="1422" w:name="_Toc530357703"/>
      <w:bookmarkStart w:id="1423" w:name="_Toc530386341"/>
      <w:bookmarkStart w:id="1424" w:name="_Toc530386870"/>
      <w:bookmarkStart w:id="1425" w:name="_Toc530389403"/>
      <w:bookmarkStart w:id="1426" w:name="_Toc530389877"/>
      <w:bookmarkStart w:id="1427" w:name="_Toc530389980"/>
      <w:bookmarkStart w:id="1428" w:name="_Toc530390105"/>
      <w:bookmarkStart w:id="1429" w:name="_Toc530390237"/>
      <w:bookmarkStart w:id="1430" w:name="_Toc530413411"/>
      <w:bookmarkStart w:id="1431" w:name="_Toc530413581"/>
      <w:bookmarkStart w:id="1432" w:name="_Toc530413680"/>
      <w:bookmarkStart w:id="1433" w:name="_Toc530413794"/>
      <w:bookmarkStart w:id="1434" w:name="_Toc512512955"/>
      <w:bookmarkStart w:id="1435" w:name="_Toc512518578"/>
      <w:bookmarkStart w:id="1436" w:name="_Toc512518621"/>
      <w:bookmarkStart w:id="1437" w:name="_Toc512523378"/>
      <w:bookmarkStart w:id="1438" w:name="_Toc512523420"/>
      <w:bookmarkStart w:id="1439" w:name="_Toc512525702"/>
      <w:bookmarkStart w:id="1440" w:name="_Toc512527568"/>
      <w:bookmarkStart w:id="1441" w:name="_Toc512610652"/>
      <w:bookmarkStart w:id="1442" w:name="_Toc512612623"/>
      <w:bookmarkStart w:id="1443" w:name="_Toc512613458"/>
      <w:bookmarkStart w:id="1444" w:name="_Toc512613642"/>
      <w:bookmarkStart w:id="1445" w:name="_Toc529888498"/>
      <w:bookmarkStart w:id="1446" w:name="_Toc529889889"/>
      <w:bookmarkStart w:id="1447" w:name="_Toc529889980"/>
      <w:bookmarkStart w:id="1448" w:name="_Toc529890071"/>
      <w:bookmarkStart w:id="1449" w:name="_Toc529890162"/>
      <w:bookmarkStart w:id="1450" w:name="_Toc529890253"/>
      <w:bookmarkStart w:id="1451" w:name="_Toc529890344"/>
      <w:bookmarkStart w:id="1452" w:name="_Toc529890636"/>
      <w:bookmarkStart w:id="1453" w:name="_Toc529890818"/>
      <w:bookmarkStart w:id="1454" w:name="_Toc529891503"/>
      <w:bookmarkStart w:id="1455" w:name="_Toc529969727"/>
      <w:bookmarkStart w:id="1456" w:name="_Toc529969818"/>
      <w:bookmarkStart w:id="1457" w:name="_Toc529969908"/>
      <w:bookmarkStart w:id="1458" w:name="_Toc529970111"/>
      <w:bookmarkStart w:id="1459" w:name="_Toc529970287"/>
      <w:bookmarkStart w:id="1460" w:name="_Toc529970377"/>
      <w:bookmarkStart w:id="1461" w:name="_Toc530150863"/>
      <w:bookmarkStart w:id="1462" w:name="_Toc530250262"/>
      <w:bookmarkStart w:id="1463" w:name="_Toc530262971"/>
      <w:bookmarkStart w:id="1464" w:name="_Toc530272770"/>
      <w:bookmarkStart w:id="1465" w:name="_Toc530272863"/>
      <w:bookmarkStart w:id="1466" w:name="_Toc530272956"/>
      <w:bookmarkStart w:id="1467" w:name="_Toc530273050"/>
      <w:bookmarkStart w:id="1468" w:name="_Toc530273143"/>
      <w:bookmarkStart w:id="1469" w:name="_Toc530273236"/>
      <w:bookmarkStart w:id="1470" w:name="_Toc530273712"/>
      <w:bookmarkStart w:id="1471" w:name="_Toc530273804"/>
      <w:bookmarkStart w:id="1472" w:name="_Toc530274426"/>
      <w:bookmarkStart w:id="1473" w:name="_Toc530274606"/>
      <w:bookmarkStart w:id="1474" w:name="_Toc530275819"/>
      <w:bookmarkStart w:id="1475" w:name="_Toc530276342"/>
      <w:bookmarkStart w:id="1476" w:name="_Toc530279846"/>
      <w:bookmarkStart w:id="1477" w:name="_Toc530286840"/>
      <w:bookmarkStart w:id="1478" w:name="_Toc530286941"/>
      <w:bookmarkStart w:id="1479" w:name="_Toc530309671"/>
      <w:bookmarkStart w:id="1480" w:name="_Toc530315051"/>
      <w:bookmarkStart w:id="1481" w:name="_Toc530318275"/>
      <w:bookmarkStart w:id="1482" w:name="_Toc530318376"/>
      <w:bookmarkStart w:id="1483" w:name="_Toc530318997"/>
      <w:bookmarkStart w:id="1484" w:name="_Toc530319208"/>
      <w:bookmarkStart w:id="1485" w:name="_Toc530319569"/>
      <w:bookmarkStart w:id="1486" w:name="_Toc530326755"/>
      <w:bookmarkStart w:id="1487" w:name="_Toc530329969"/>
      <w:bookmarkStart w:id="1488" w:name="_Toc530330071"/>
      <w:bookmarkStart w:id="1489" w:name="_Toc530354830"/>
      <w:bookmarkStart w:id="1490" w:name="_Toc530357190"/>
      <w:bookmarkStart w:id="1491" w:name="_Toc530357704"/>
      <w:bookmarkStart w:id="1492" w:name="_Toc530386342"/>
      <w:bookmarkStart w:id="1493" w:name="_Toc530386871"/>
      <w:bookmarkStart w:id="1494" w:name="_Toc530389404"/>
      <w:bookmarkStart w:id="1495" w:name="_Toc530389878"/>
      <w:bookmarkStart w:id="1496" w:name="_Toc530389981"/>
      <w:bookmarkStart w:id="1497" w:name="_Toc530390106"/>
      <w:bookmarkStart w:id="1498" w:name="_Toc530390238"/>
      <w:bookmarkStart w:id="1499" w:name="_Toc530413412"/>
      <w:bookmarkStart w:id="1500" w:name="_Toc530413582"/>
      <w:bookmarkStart w:id="1501" w:name="_Toc530413681"/>
      <w:bookmarkStart w:id="1502" w:name="_Toc530413795"/>
      <w:bookmarkStart w:id="1503" w:name="_Toc512512956"/>
      <w:bookmarkStart w:id="1504" w:name="_Toc512518579"/>
      <w:bookmarkStart w:id="1505" w:name="_Toc512518622"/>
      <w:bookmarkStart w:id="1506" w:name="_Toc512523379"/>
      <w:bookmarkStart w:id="1507" w:name="_Toc512523421"/>
      <w:bookmarkStart w:id="1508" w:name="_Toc512525703"/>
      <w:bookmarkStart w:id="1509" w:name="_Toc512527569"/>
      <w:bookmarkStart w:id="1510" w:name="_Toc512610653"/>
      <w:bookmarkStart w:id="1511" w:name="_Toc512612624"/>
      <w:bookmarkStart w:id="1512" w:name="_Toc512613459"/>
      <w:bookmarkStart w:id="1513" w:name="_Toc512613643"/>
      <w:bookmarkStart w:id="1514" w:name="_Toc529888499"/>
      <w:bookmarkStart w:id="1515" w:name="_Toc529889890"/>
      <w:bookmarkStart w:id="1516" w:name="_Toc529889981"/>
      <w:bookmarkStart w:id="1517" w:name="_Toc529890072"/>
      <w:bookmarkStart w:id="1518" w:name="_Toc529890163"/>
      <w:bookmarkStart w:id="1519" w:name="_Toc529890254"/>
      <w:bookmarkStart w:id="1520" w:name="_Toc529890345"/>
      <w:bookmarkStart w:id="1521" w:name="_Toc529890637"/>
      <w:bookmarkStart w:id="1522" w:name="_Toc529890819"/>
      <w:bookmarkStart w:id="1523" w:name="_Toc529891504"/>
      <w:bookmarkStart w:id="1524" w:name="_Toc529969728"/>
      <w:bookmarkStart w:id="1525" w:name="_Toc529969819"/>
      <w:bookmarkStart w:id="1526" w:name="_Toc529969909"/>
      <w:bookmarkStart w:id="1527" w:name="_Toc529970112"/>
      <w:bookmarkStart w:id="1528" w:name="_Toc529970288"/>
      <w:bookmarkStart w:id="1529" w:name="_Toc529970378"/>
      <w:bookmarkStart w:id="1530" w:name="_Toc530150864"/>
      <w:bookmarkStart w:id="1531" w:name="_Toc530250263"/>
      <w:bookmarkStart w:id="1532" w:name="_Toc530262972"/>
      <w:bookmarkStart w:id="1533" w:name="_Toc530272771"/>
      <w:bookmarkStart w:id="1534" w:name="_Toc530272864"/>
      <w:bookmarkStart w:id="1535" w:name="_Toc530272957"/>
      <w:bookmarkStart w:id="1536" w:name="_Toc530273051"/>
      <w:bookmarkStart w:id="1537" w:name="_Toc530273144"/>
      <w:bookmarkStart w:id="1538" w:name="_Toc530273237"/>
      <w:bookmarkStart w:id="1539" w:name="_Toc530273713"/>
      <w:bookmarkStart w:id="1540" w:name="_Toc530273805"/>
      <w:bookmarkStart w:id="1541" w:name="_Toc530274427"/>
      <w:bookmarkStart w:id="1542" w:name="_Toc530274607"/>
      <w:bookmarkStart w:id="1543" w:name="_Toc530275820"/>
      <w:bookmarkStart w:id="1544" w:name="_Toc530276343"/>
      <w:bookmarkStart w:id="1545" w:name="_Toc530279847"/>
      <w:bookmarkStart w:id="1546" w:name="_Toc530286841"/>
      <w:bookmarkStart w:id="1547" w:name="_Toc530286942"/>
      <w:bookmarkStart w:id="1548" w:name="_Toc530309672"/>
      <w:bookmarkStart w:id="1549" w:name="_Toc530315052"/>
      <w:bookmarkStart w:id="1550" w:name="_Toc530318276"/>
      <w:bookmarkStart w:id="1551" w:name="_Toc530318377"/>
      <w:bookmarkStart w:id="1552" w:name="_Toc530318998"/>
      <w:bookmarkStart w:id="1553" w:name="_Toc530319209"/>
      <w:bookmarkStart w:id="1554" w:name="_Toc530319570"/>
      <w:bookmarkStart w:id="1555" w:name="_Toc530326756"/>
      <w:bookmarkStart w:id="1556" w:name="_Toc530329970"/>
      <w:bookmarkStart w:id="1557" w:name="_Toc530330072"/>
      <w:bookmarkStart w:id="1558" w:name="_Toc530354831"/>
      <w:bookmarkStart w:id="1559" w:name="_Toc530357191"/>
      <w:bookmarkStart w:id="1560" w:name="_Toc530357705"/>
      <w:bookmarkStart w:id="1561" w:name="_Toc530386343"/>
      <w:bookmarkStart w:id="1562" w:name="_Toc530386872"/>
      <w:bookmarkStart w:id="1563" w:name="_Toc530389405"/>
      <w:bookmarkStart w:id="1564" w:name="_Toc530389879"/>
      <w:bookmarkStart w:id="1565" w:name="_Toc530389982"/>
      <w:bookmarkStart w:id="1566" w:name="_Toc530390107"/>
      <w:bookmarkStart w:id="1567" w:name="_Toc530390239"/>
      <w:bookmarkStart w:id="1568" w:name="_Toc530413413"/>
      <w:bookmarkStart w:id="1569" w:name="_Toc530413583"/>
      <w:bookmarkStart w:id="1570" w:name="_Toc530413682"/>
      <w:bookmarkStart w:id="1571" w:name="_Toc530413796"/>
      <w:bookmarkStart w:id="1572" w:name="_Toc529888500"/>
      <w:bookmarkStart w:id="1573" w:name="_Toc529889891"/>
      <w:bookmarkStart w:id="1574" w:name="_Toc529889982"/>
      <w:bookmarkStart w:id="1575" w:name="_Toc529890073"/>
      <w:bookmarkStart w:id="1576" w:name="_Toc529890164"/>
      <w:bookmarkStart w:id="1577" w:name="_Toc529890255"/>
      <w:bookmarkStart w:id="1578" w:name="_Toc529890346"/>
      <w:bookmarkStart w:id="1579" w:name="_Toc529890638"/>
      <w:bookmarkStart w:id="1580" w:name="_Toc529890820"/>
      <w:bookmarkStart w:id="1581" w:name="_Toc529891505"/>
      <w:bookmarkStart w:id="1582" w:name="_Toc529969729"/>
      <w:bookmarkStart w:id="1583" w:name="_Toc529969820"/>
      <w:bookmarkStart w:id="1584" w:name="_Toc529969910"/>
      <w:bookmarkStart w:id="1585" w:name="_Toc529970113"/>
      <w:bookmarkStart w:id="1586" w:name="_Toc529970289"/>
      <w:bookmarkStart w:id="1587" w:name="_Toc529970379"/>
      <w:bookmarkStart w:id="1588" w:name="_Toc530150865"/>
      <w:bookmarkStart w:id="1589" w:name="_Toc530250264"/>
      <w:bookmarkStart w:id="1590" w:name="_Toc530262973"/>
      <w:bookmarkStart w:id="1591" w:name="_Toc530272772"/>
      <w:bookmarkStart w:id="1592" w:name="_Toc530272865"/>
      <w:bookmarkStart w:id="1593" w:name="_Toc530272958"/>
      <w:bookmarkStart w:id="1594" w:name="_Toc530273052"/>
      <w:bookmarkStart w:id="1595" w:name="_Toc530273145"/>
      <w:bookmarkStart w:id="1596" w:name="_Toc530273238"/>
      <w:bookmarkStart w:id="1597" w:name="_Toc530273714"/>
      <w:bookmarkStart w:id="1598" w:name="_Toc530273806"/>
      <w:bookmarkStart w:id="1599" w:name="_Toc530274428"/>
      <w:bookmarkStart w:id="1600" w:name="_Toc530274608"/>
      <w:bookmarkStart w:id="1601" w:name="_Toc530275821"/>
      <w:bookmarkStart w:id="1602" w:name="_Toc530276344"/>
      <w:bookmarkStart w:id="1603" w:name="_Toc530279848"/>
      <w:bookmarkStart w:id="1604" w:name="_Toc530286842"/>
      <w:bookmarkStart w:id="1605" w:name="_Toc530286943"/>
      <w:bookmarkStart w:id="1606" w:name="_Toc530309673"/>
      <w:bookmarkStart w:id="1607" w:name="_Toc530315053"/>
      <w:bookmarkStart w:id="1608" w:name="_Toc530318277"/>
      <w:bookmarkStart w:id="1609" w:name="_Toc530318378"/>
      <w:bookmarkStart w:id="1610" w:name="_Toc530318999"/>
      <w:bookmarkStart w:id="1611" w:name="_Toc530319210"/>
      <w:bookmarkStart w:id="1612" w:name="_Toc530319571"/>
      <w:bookmarkStart w:id="1613" w:name="_Toc530326757"/>
      <w:bookmarkStart w:id="1614" w:name="_Toc530329971"/>
      <w:bookmarkStart w:id="1615" w:name="_Toc530330073"/>
      <w:bookmarkStart w:id="1616" w:name="_Toc530354832"/>
      <w:bookmarkStart w:id="1617" w:name="_Toc530357192"/>
      <w:bookmarkStart w:id="1618" w:name="_Toc530357706"/>
      <w:bookmarkStart w:id="1619" w:name="_Toc530386344"/>
      <w:bookmarkStart w:id="1620" w:name="_Toc530386873"/>
      <w:bookmarkStart w:id="1621" w:name="_Toc530389406"/>
      <w:bookmarkStart w:id="1622" w:name="_Toc530389880"/>
      <w:bookmarkStart w:id="1623" w:name="_Toc530389983"/>
      <w:bookmarkStart w:id="1624" w:name="_Toc530390108"/>
      <w:bookmarkStart w:id="1625" w:name="_Toc530390240"/>
      <w:bookmarkStart w:id="1626" w:name="_Toc530413414"/>
      <w:bookmarkStart w:id="1627" w:name="_Toc530413584"/>
      <w:bookmarkStart w:id="1628" w:name="_Toc530413683"/>
      <w:bookmarkStart w:id="1629" w:name="_Toc530413797"/>
      <w:bookmarkStart w:id="1630" w:name="_Toc529888501"/>
      <w:bookmarkStart w:id="1631" w:name="_Toc529889892"/>
      <w:bookmarkStart w:id="1632" w:name="_Toc529889983"/>
      <w:bookmarkStart w:id="1633" w:name="_Toc529890074"/>
      <w:bookmarkStart w:id="1634" w:name="_Toc529890165"/>
      <w:bookmarkStart w:id="1635" w:name="_Toc529890256"/>
      <w:bookmarkStart w:id="1636" w:name="_Toc529890347"/>
      <w:bookmarkStart w:id="1637" w:name="_Toc529890639"/>
      <w:bookmarkStart w:id="1638" w:name="_Toc529890821"/>
      <w:bookmarkStart w:id="1639" w:name="_Toc529891506"/>
      <w:bookmarkStart w:id="1640" w:name="_Toc529969730"/>
      <w:bookmarkStart w:id="1641" w:name="_Toc529969821"/>
      <w:bookmarkStart w:id="1642" w:name="_Toc529969911"/>
      <w:bookmarkStart w:id="1643" w:name="_Toc529970114"/>
      <w:bookmarkStart w:id="1644" w:name="_Toc529970290"/>
      <w:bookmarkStart w:id="1645" w:name="_Toc529970380"/>
      <w:bookmarkStart w:id="1646" w:name="_Toc530150866"/>
      <w:bookmarkStart w:id="1647" w:name="_Toc530250265"/>
      <w:bookmarkStart w:id="1648" w:name="_Toc530262974"/>
      <w:bookmarkStart w:id="1649" w:name="_Toc530272773"/>
      <w:bookmarkStart w:id="1650" w:name="_Toc530272866"/>
      <w:bookmarkStart w:id="1651" w:name="_Toc530272959"/>
      <w:bookmarkStart w:id="1652" w:name="_Toc530273053"/>
      <w:bookmarkStart w:id="1653" w:name="_Toc530273146"/>
      <w:bookmarkStart w:id="1654" w:name="_Toc530273239"/>
      <w:bookmarkStart w:id="1655" w:name="_Toc530273715"/>
      <w:bookmarkStart w:id="1656" w:name="_Toc530273807"/>
      <w:bookmarkStart w:id="1657" w:name="_Toc530274429"/>
      <w:bookmarkStart w:id="1658" w:name="_Toc530274609"/>
      <w:bookmarkStart w:id="1659" w:name="_Toc530275822"/>
      <w:bookmarkStart w:id="1660" w:name="_Toc530276345"/>
      <w:bookmarkStart w:id="1661" w:name="_Toc530279849"/>
      <w:bookmarkStart w:id="1662" w:name="_Toc530286843"/>
      <w:bookmarkStart w:id="1663" w:name="_Toc530286944"/>
      <w:bookmarkStart w:id="1664" w:name="_Toc530309674"/>
      <w:bookmarkStart w:id="1665" w:name="_Toc530315054"/>
      <w:bookmarkStart w:id="1666" w:name="_Toc530318278"/>
      <w:bookmarkStart w:id="1667" w:name="_Toc530318379"/>
      <w:bookmarkStart w:id="1668" w:name="_Toc530319000"/>
      <w:bookmarkStart w:id="1669" w:name="_Toc530319211"/>
      <w:bookmarkStart w:id="1670" w:name="_Toc530319572"/>
      <w:bookmarkStart w:id="1671" w:name="_Toc530326758"/>
      <w:bookmarkStart w:id="1672" w:name="_Toc530329972"/>
      <w:bookmarkStart w:id="1673" w:name="_Toc530330074"/>
      <w:bookmarkStart w:id="1674" w:name="_Toc530354833"/>
      <w:bookmarkStart w:id="1675" w:name="_Toc530357193"/>
      <w:bookmarkStart w:id="1676" w:name="_Toc530357707"/>
      <w:bookmarkStart w:id="1677" w:name="_Toc530386345"/>
      <w:bookmarkStart w:id="1678" w:name="_Toc530386874"/>
      <w:bookmarkStart w:id="1679" w:name="_Toc530389407"/>
      <w:bookmarkStart w:id="1680" w:name="_Toc530389881"/>
      <w:bookmarkStart w:id="1681" w:name="_Toc530389984"/>
      <w:bookmarkStart w:id="1682" w:name="_Toc530390109"/>
      <w:bookmarkStart w:id="1683" w:name="_Toc530390241"/>
      <w:bookmarkStart w:id="1684" w:name="_Toc530413415"/>
      <w:bookmarkStart w:id="1685" w:name="_Toc530413585"/>
      <w:bookmarkStart w:id="1686" w:name="_Toc530413684"/>
      <w:bookmarkStart w:id="1687" w:name="_Toc530413798"/>
      <w:bookmarkStart w:id="1688" w:name="_Toc529888502"/>
      <w:bookmarkStart w:id="1689" w:name="_Toc529889893"/>
      <w:bookmarkStart w:id="1690" w:name="_Toc529889984"/>
      <w:bookmarkStart w:id="1691" w:name="_Toc529890075"/>
      <w:bookmarkStart w:id="1692" w:name="_Toc529890166"/>
      <w:bookmarkStart w:id="1693" w:name="_Toc529890257"/>
      <w:bookmarkStart w:id="1694" w:name="_Toc529890348"/>
      <w:bookmarkStart w:id="1695" w:name="_Toc529890640"/>
      <w:bookmarkStart w:id="1696" w:name="_Toc529890822"/>
      <w:bookmarkStart w:id="1697" w:name="_Toc529891507"/>
      <w:bookmarkStart w:id="1698" w:name="_Toc529969731"/>
      <w:bookmarkStart w:id="1699" w:name="_Toc529969822"/>
      <w:bookmarkStart w:id="1700" w:name="_Toc529969912"/>
      <w:bookmarkStart w:id="1701" w:name="_Toc529970115"/>
      <w:bookmarkStart w:id="1702" w:name="_Toc529970291"/>
      <w:bookmarkStart w:id="1703" w:name="_Toc529970381"/>
      <w:bookmarkStart w:id="1704" w:name="_Toc530150867"/>
      <w:bookmarkStart w:id="1705" w:name="_Toc530250266"/>
      <w:bookmarkStart w:id="1706" w:name="_Toc530262975"/>
      <w:bookmarkStart w:id="1707" w:name="_Toc530272774"/>
      <w:bookmarkStart w:id="1708" w:name="_Toc530272867"/>
      <w:bookmarkStart w:id="1709" w:name="_Toc530272960"/>
      <w:bookmarkStart w:id="1710" w:name="_Toc530273054"/>
      <w:bookmarkStart w:id="1711" w:name="_Toc530273147"/>
      <w:bookmarkStart w:id="1712" w:name="_Toc530273240"/>
      <w:bookmarkStart w:id="1713" w:name="_Toc530273716"/>
      <w:bookmarkStart w:id="1714" w:name="_Toc530273808"/>
      <w:bookmarkStart w:id="1715" w:name="_Toc530274430"/>
      <w:bookmarkStart w:id="1716" w:name="_Toc530274610"/>
      <w:bookmarkStart w:id="1717" w:name="_Toc530275823"/>
      <w:bookmarkStart w:id="1718" w:name="_Toc530276346"/>
      <w:bookmarkStart w:id="1719" w:name="_Toc530279850"/>
      <w:bookmarkStart w:id="1720" w:name="_Toc530286844"/>
      <w:bookmarkStart w:id="1721" w:name="_Toc530286945"/>
      <w:bookmarkStart w:id="1722" w:name="_Toc530309675"/>
      <w:bookmarkStart w:id="1723" w:name="_Toc530315055"/>
      <w:bookmarkStart w:id="1724" w:name="_Toc530318279"/>
      <w:bookmarkStart w:id="1725" w:name="_Toc530318380"/>
      <w:bookmarkStart w:id="1726" w:name="_Toc530319001"/>
      <w:bookmarkStart w:id="1727" w:name="_Toc530319212"/>
      <w:bookmarkStart w:id="1728" w:name="_Toc530319573"/>
      <w:bookmarkStart w:id="1729" w:name="_Toc530326759"/>
      <w:bookmarkStart w:id="1730" w:name="_Toc530329973"/>
      <w:bookmarkStart w:id="1731" w:name="_Toc530330075"/>
      <w:bookmarkStart w:id="1732" w:name="_Toc530354834"/>
      <w:bookmarkStart w:id="1733" w:name="_Toc530357194"/>
      <w:bookmarkStart w:id="1734" w:name="_Toc530357708"/>
      <w:bookmarkStart w:id="1735" w:name="_Toc530386346"/>
      <w:bookmarkStart w:id="1736" w:name="_Toc530386875"/>
      <w:bookmarkStart w:id="1737" w:name="_Toc530389408"/>
      <w:bookmarkStart w:id="1738" w:name="_Toc530389882"/>
      <w:bookmarkStart w:id="1739" w:name="_Toc530389985"/>
      <w:bookmarkStart w:id="1740" w:name="_Toc530390110"/>
      <w:bookmarkStart w:id="1741" w:name="_Toc530390242"/>
      <w:bookmarkStart w:id="1742" w:name="_Toc530413416"/>
      <w:bookmarkStart w:id="1743" w:name="_Toc530413586"/>
      <w:bookmarkStart w:id="1744" w:name="_Toc530413685"/>
      <w:bookmarkStart w:id="1745" w:name="_Toc530413799"/>
      <w:bookmarkStart w:id="1746" w:name="_Toc529888503"/>
      <w:bookmarkStart w:id="1747" w:name="_Toc529889894"/>
      <w:bookmarkStart w:id="1748" w:name="_Toc529889985"/>
      <w:bookmarkStart w:id="1749" w:name="_Toc529890076"/>
      <w:bookmarkStart w:id="1750" w:name="_Toc529890167"/>
      <w:bookmarkStart w:id="1751" w:name="_Toc529890258"/>
      <w:bookmarkStart w:id="1752" w:name="_Toc529890349"/>
      <w:bookmarkStart w:id="1753" w:name="_Toc529890641"/>
      <w:bookmarkStart w:id="1754" w:name="_Toc529890823"/>
      <w:bookmarkStart w:id="1755" w:name="_Toc529891508"/>
      <w:bookmarkStart w:id="1756" w:name="_Toc529969732"/>
      <w:bookmarkStart w:id="1757" w:name="_Toc529969823"/>
      <w:bookmarkStart w:id="1758" w:name="_Toc529969913"/>
      <w:bookmarkStart w:id="1759" w:name="_Toc529970116"/>
      <w:bookmarkStart w:id="1760" w:name="_Toc529970292"/>
      <w:bookmarkStart w:id="1761" w:name="_Toc529970382"/>
      <w:bookmarkStart w:id="1762" w:name="_Toc530150868"/>
      <w:bookmarkStart w:id="1763" w:name="_Toc530250267"/>
      <w:bookmarkStart w:id="1764" w:name="_Toc530262976"/>
      <w:bookmarkStart w:id="1765" w:name="_Toc530272775"/>
      <w:bookmarkStart w:id="1766" w:name="_Toc530272868"/>
      <w:bookmarkStart w:id="1767" w:name="_Toc530272961"/>
      <w:bookmarkStart w:id="1768" w:name="_Toc530273055"/>
      <w:bookmarkStart w:id="1769" w:name="_Toc530273148"/>
      <w:bookmarkStart w:id="1770" w:name="_Toc530273241"/>
      <w:bookmarkStart w:id="1771" w:name="_Toc530273717"/>
      <w:bookmarkStart w:id="1772" w:name="_Toc530273809"/>
      <w:bookmarkStart w:id="1773" w:name="_Toc530274431"/>
      <w:bookmarkStart w:id="1774" w:name="_Toc530274611"/>
      <w:bookmarkStart w:id="1775" w:name="_Toc530275824"/>
      <w:bookmarkStart w:id="1776" w:name="_Toc530276347"/>
      <w:bookmarkStart w:id="1777" w:name="_Toc530279851"/>
      <w:bookmarkStart w:id="1778" w:name="_Toc530286845"/>
      <w:bookmarkStart w:id="1779" w:name="_Toc530286946"/>
      <w:bookmarkStart w:id="1780" w:name="_Toc530309676"/>
      <w:bookmarkStart w:id="1781" w:name="_Toc530315056"/>
      <w:bookmarkStart w:id="1782" w:name="_Toc530318280"/>
      <w:bookmarkStart w:id="1783" w:name="_Toc530318381"/>
      <w:bookmarkStart w:id="1784" w:name="_Toc530319002"/>
      <w:bookmarkStart w:id="1785" w:name="_Toc530319213"/>
      <w:bookmarkStart w:id="1786" w:name="_Toc530319574"/>
      <w:bookmarkStart w:id="1787" w:name="_Toc530326760"/>
      <w:bookmarkStart w:id="1788" w:name="_Toc530329974"/>
      <w:bookmarkStart w:id="1789" w:name="_Toc530330076"/>
      <w:bookmarkStart w:id="1790" w:name="_Toc530354835"/>
      <w:bookmarkStart w:id="1791" w:name="_Toc530357195"/>
      <w:bookmarkStart w:id="1792" w:name="_Toc530357709"/>
      <w:bookmarkStart w:id="1793" w:name="_Toc530386347"/>
      <w:bookmarkStart w:id="1794" w:name="_Toc530386876"/>
      <w:bookmarkStart w:id="1795" w:name="_Toc530389409"/>
      <w:bookmarkStart w:id="1796" w:name="_Toc530389883"/>
      <w:bookmarkStart w:id="1797" w:name="_Toc530389986"/>
      <w:bookmarkStart w:id="1798" w:name="_Toc530390111"/>
      <w:bookmarkStart w:id="1799" w:name="_Toc530390243"/>
      <w:bookmarkStart w:id="1800" w:name="_Toc530413417"/>
      <w:bookmarkStart w:id="1801" w:name="_Toc530413587"/>
      <w:bookmarkStart w:id="1802" w:name="_Toc530413686"/>
      <w:bookmarkStart w:id="1803" w:name="_Toc530413800"/>
      <w:bookmarkStart w:id="1804" w:name="_Toc529888504"/>
      <w:bookmarkStart w:id="1805" w:name="_Toc529889895"/>
      <w:bookmarkStart w:id="1806" w:name="_Toc529889986"/>
      <w:bookmarkStart w:id="1807" w:name="_Toc529890077"/>
      <w:bookmarkStart w:id="1808" w:name="_Toc529890168"/>
      <w:bookmarkStart w:id="1809" w:name="_Toc529890259"/>
      <w:bookmarkStart w:id="1810" w:name="_Toc529890350"/>
      <w:bookmarkStart w:id="1811" w:name="_Toc529890642"/>
      <w:bookmarkStart w:id="1812" w:name="_Toc529890824"/>
      <w:bookmarkStart w:id="1813" w:name="_Toc529891509"/>
      <w:bookmarkStart w:id="1814" w:name="_Toc529969733"/>
      <w:bookmarkStart w:id="1815" w:name="_Toc529969824"/>
      <w:bookmarkStart w:id="1816" w:name="_Toc529969914"/>
      <w:bookmarkStart w:id="1817" w:name="_Toc529970117"/>
      <w:bookmarkStart w:id="1818" w:name="_Toc529970293"/>
      <w:bookmarkStart w:id="1819" w:name="_Toc529970383"/>
      <w:bookmarkStart w:id="1820" w:name="_Toc530150869"/>
      <w:bookmarkStart w:id="1821" w:name="_Toc530250268"/>
      <w:bookmarkStart w:id="1822" w:name="_Toc530262977"/>
      <w:bookmarkStart w:id="1823" w:name="_Toc530272776"/>
      <w:bookmarkStart w:id="1824" w:name="_Toc530272869"/>
      <w:bookmarkStart w:id="1825" w:name="_Toc530272962"/>
      <w:bookmarkStart w:id="1826" w:name="_Toc530273056"/>
      <w:bookmarkStart w:id="1827" w:name="_Toc530273149"/>
      <w:bookmarkStart w:id="1828" w:name="_Toc530273242"/>
      <w:bookmarkStart w:id="1829" w:name="_Toc530273718"/>
      <w:bookmarkStart w:id="1830" w:name="_Toc530273810"/>
      <w:bookmarkStart w:id="1831" w:name="_Toc530274432"/>
      <w:bookmarkStart w:id="1832" w:name="_Toc530274612"/>
      <w:bookmarkStart w:id="1833" w:name="_Toc530275825"/>
      <w:bookmarkStart w:id="1834" w:name="_Toc530276348"/>
      <w:bookmarkStart w:id="1835" w:name="_Toc530279852"/>
      <w:bookmarkStart w:id="1836" w:name="_Toc530286846"/>
      <w:bookmarkStart w:id="1837" w:name="_Toc530286947"/>
      <w:bookmarkStart w:id="1838" w:name="_Toc530309677"/>
      <w:bookmarkStart w:id="1839" w:name="_Toc530315057"/>
      <w:bookmarkStart w:id="1840" w:name="_Toc530318281"/>
      <w:bookmarkStart w:id="1841" w:name="_Toc530318382"/>
      <w:bookmarkStart w:id="1842" w:name="_Toc530319003"/>
      <w:bookmarkStart w:id="1843" w:name="_Toc530319214"/>
      <w:bookmarkStart w:id="1844" w:name="_Toc530319575"/>
      <w:bookmarkStart w:id="1845" w:name="_Toc530326761"/>
      <w:bookmarkStart w:id="1846" w:name="_Toc530329975"/>
      <w:bookmarkStart w:id="1847" w:name="_Toc530330077"/>
      <w:bookmarkStart w:id="1848" w:name="_Toc530354836"/>
      <w:bookmarkStart w:id="1849" w:name="_Toc530357196"/>
      <w:bookmarkStart w:id="1850" w:name="_Toc530357710"/>
      <w:bookmarkStart w:id="1851" w:name="_Toc530386348"/>
      <w:bookmarkStart w:id="1852" w:name="_Toc530386877"/>
      <w:bookmarkStart w:id="1853" w:name="_Toc530389410"/>
      <w:bookmarkStart w:id="1854" w:name="_Toc530389884"/>
      <w:bookmarkStart w:id="1855" w:name="_Toc530389987"/>
      <w:bookmarkStart w:id="1856" w:name="_Toc530390112"/>
      <w:bookmarkStart w:id="1857" w:name="_Toc530390244"/>
      <w:bookmarkStart w:id="1858" w:name="_Toc530413418"/>
      <w:bookmarkStart w:id="1859" w:name="_Toc530413588"/>
      <w:bookmarkStart w:id="1860" w:name="_Toc530413687"/>
      <w:bookmarkStart w:id="1861" w:name="_Toc530413801"/>
      <w:bookmarkStart w:id="1862" w:name="_Toc529888505"/>
      <w:bookmarkStart w:id="1863" w:name="_Toc529889896"/>
      <w:bookmarkStart w:id="1864" w:name="_Toc529889987"/>
      <w:bookmarkStart w:id="1865" w:name="_Toc529890078"/>
      <w:bookmarkStart w:id="1866" w:name="_Toc529890169"/>
      <w:bookmarkStart w:id="1867" w:name="_Toc529890260"/>
      <w:bookmarkStart w:id="1868" w:name="_Toc529890351"/>
      <w:bookmarkStart w:id="1869" w:name="_Toc529890643"/>
      <w:bookmarkStart w:id="1870" w:name="_Toc529890825"/>
      <w:bookmarkStart w:id="1871" w:name="_Toc529891510"/>
      <w:bookmarkStart w:id="1872" w:name="_Toc529969734"/>
      <w:bookmarkStart w:id="1873" w:name="_Toc529969825"/>
      <w:bookmarkStart w:id="1874" w:name="_Toc529969915"/>
      <w:bookmarkStart w:id="1875" w:name="_Toc529970118"/>
      <w:bookmarkStart w:id="1876" w:name="_Toc529970294"/>
      <w:bookmarkStart w:id="1877" w:name="_Toc529970384"/>
      <w:bookmarkStart w:id="1878" w:name="_Toc530150870"/>
      <w:bookmarkStart w:id="1879" w:name="_Toc530250269"/>
      <w:bookmarkStart w:id="1880" w:name="_Toc530262978"/>
      <w:bookmarkStart w:id="1881" w:name="_Toc530272777"/>
      <w:bookmarkStart w:id="1882" w:name="_Toc530272870"/>
      <w:bookmarkStart w:id="1883" w:name="_Toc530272963"/>
      <w:bookmarkStart w:id="1884" w:name="_Toc530273057"/>
      <w:bookmarkStart w:id="1885" w:name="_Toc530273150"/>
      <w:bookmarkStart w:id="1886" w:name="_Toc530273243"/>
      <w:bookmarkStart w:id="1887" w:name="_Toc530273719"/>
      <w:bookmarkStart w:id="1888" w:name="_Toc530273811"/>
      <w:bookmarkStart w:id="1889" w:name="_Toc530274433"/>
      <w:bookmarkStart w:id="1890" w:name="_Toc530274613"/>
      <w:bookmarkStart w:id="1891" w:name="_Toc530275826"/>
      <w:bookmarkStart w:id="1892" w:name="_Toc530276349"/>
      <w:bookmarkStart w:id="1893" w:name="_Toc530279853"/>
      <w:bookmarkStart w:id="1894" w:name="_Toc530286847"/>
      <w:bookmarkStart w:id="1895" w:name="_Toc530286948"/>
      <w:bookmarkStart w:id="1896" w:name="_Toc530309678"/>
      <w:bookmarkStart w:id="1897" w:name="_Toc530315058"/>
      <w:bookmarkStart w:id="1898" w:name="_Toc530318282"/>
      <w:bookmarkStart w:id="1899" w:name="_Toc530318383"/>
      <w:bookmarkStart w:id="1900" w:name="_Toc530319004"/>
      <w:bookmarkStart w:id="1901" w:name="_Toc530319215"/>
      <w:bookmarkStart w:id="1902" w:name="_Toc530319576"/>
      <w:bookmarkStart w:id="1903" w:name="_Toc530326762"/>
      <w:bookmarkStart w:id="1904" w:name="_Toc530329976"/>
      <w:bookmarkStart w:id="1905" w:name="_Toc530330078"/>
      <w:bookmarkStart w:id="1906" w:name="_Toc530354837"/>
      <w:bookmarkStart w:id="1907" w:name="_Toc530357197"/>
      <w:bookmarkStart w:id="1908" w:name="_Toc530357711"/>
      <w:bookmarkStart w:id="1909" w:name="_Toc530386349"/>
      <w:bookmarkStart w:id="1910" w:name="_Toc530386878"/>
      <w:bookmarkStart w:id="1911" w:name="_Toc530389411"/>
      <w:bookmarkStart w:id="1912" w:name="_Toc530389885"/>
      <w:bookmarkStart w:id="1913" w:name="_Toc530389988"/>
      <w:bookmarkStart w:id="1914" w:name="_Toc530390113"/>
      <w:bookmarkStart w:id="1915" w:name="_Toc530390245"/>
      <w:bookmarkStart w:id="1916" w:name="_Toc530413419"/>
      <w:bookmarkStart w:id="1917" w:name="_Toc530413589"/>
      <w:bookmarkStart w:id="1918" w:name="_Toc530413688"/>
      <w:bookmarkStart w:id="1919" w:name="_Toc530413802"/>
      <w:bookmarkStart w:id="1920" w:name="_Toc529888506"/>
      <w:bookmarkStart w:id="1921" w:name="_Toc529889897"/>
      <w:bookmarkStart w:id="1922" w:name="_Toc529889988"/>
      <w:bookmarkStart w:id="1923" w:name="_Toc529890079"/>
      <w:bookmarkStart w:id="1924" w:name="_Toc529890170"/>
      <w:bookmarkStart w:id="1925" w:name="_Toc529890261"/>
      <w:bookmarkStart w:id="1926" w:name="_Toc529890352"/>
      <w:bookmarkStart w:id="1927" w:name="_Toc529890644"/>
      <w:bookmarkStart w:id="1928" w:name="_Toc529890826"/>
      <w:bookmarkStart w:id="1929" w:name="_Toc529891511"/>
      <w:bookmarkStart w:id="1930" w:name="_Toc529969735"/>
      <w:bookmarkStart w:id="1931" w:name="_Toc529969826"/>
      <w:bookmarkStart w:id="1932" w:name="_Toc529969916"/>
      <w:bookmarkStart w:id="1933" w:name="_Toc529970119"/>
      <w:bookmarkStart w:id="1934" w:name="_Toc529970295"/>
      <w:bookmarkStart w:id="1935" w:name="_Toc529970385"/>
      <w:bookmarkStart w:id="1936" w:name="_Toc530150871"/>
      <w:bookmarkStart w:id="1937" w:name="_Toc530250270"/>
      <w:bookmarkStart w:id="1938" w:name="_Toc530262979"/>
      <w:bookmarkStart w:id="1939" w:name="_Toc530272778"/>
      <w:bookmarkStart w:id="1940" w:name="_Toc530272871"/>
      <w:bookmarkStart w:id="1941" w:name="_Toc530272964"/>
      <w:bookmarkStart w:id="1942" w:name="_Toc530273058"/>
      <w:bookmarkStart w:id="1943" w:name="_Toc530273151"/>
      <w:bookmarkStart w:id="1944" w:name="_Toc530273244"/>
      <w:bookmarkStart w:id="1945" w:name="_Toc530273720"/>
      <w:bookmarkStart w:id="1946" w:name="_Toc530273812"/>
      <w:bookmarkStart w:id="1947" w:name="_Toc530274434"/>
      <w:bookmarkStart w:id="1948" w:name="_Toc530274614"/>
      <w:bookmarkStart w:id="1949" w:name="_Toc530275827"/>
      <w:bookmarkStart w:id="1950" w:name="_Toc530276350"/>
      <w:bookmarkStart w:id="1951" w:name="_Toc530279854"/>
      <w:bookmarkStart w:id="1952" w:name="_Toc530286848"/>
      <w:bookmarkStart w:id="1953" w:name="_Toc530286949"/>
      <w:bookmarkStart w:id="1954" w:name="_Toc530309679"/>
      <w:bookmarkStart w:id="1955" w:name="_Toc530315059"/>
      <w:bookmarkStart w:id="1956" w:name="_Toc530318283"/>
      <w:bookmarkStart w:id="1957" w:name="_Toc530318384"/>
      <w:bookmarkStart w:id="1958" w:name="_Toc530319005"/>
      <w:bookmarkStart w:id="1959" w:name="_Toc530319216"/>
      <w:bookmarkStart w:id="1960" w:name="_Toc530319577"/>
      <w:bookmarkStart w:id="1961" w:name="_Toc530326763"/>
      <w:bookmarkStart w:id="1962" w:name="_Toc530329977"/>
      <w:bookmarkStart w:id="1963" w:name="_Toc530330079"/>
      <w:bookmarkStart w:id="1964" w:name="_Toc530354838"/>
      <w:bookmarkStart w:id="1965" w:name="_Toc530357198"/>
      <w:bookmarkStart w:id="1966" w:name="_Toc530357712"/>
      <w:bookmarkStart w:id="1967" w:name="_Toc530386350"/>
      <w:bookmarkStart w:id="1968" w:name="_Toc530386879"/>
      <w:bookmarkStart w:id="1969" w:name="_Toc530389412"/>
      <w:bookmarkStart w:id="1970" w:name="_Toc530389886"/>
      <w:bookmarkStart w:id="1971" w:name="_Toc530389989"/>
      <w:bookmarkStart w:id="1972" w:name="_Toc530390114"/>
      <w:bookmarkStart w:id="1973" w:name="_Toc530390246"/>
      <w:bookmarkStart w:id="1974" w:name="_Toc530413420"/>
      <w:bookmarkStart w:id="1975" w:name="_Toc530413590"/>
      <w:bookmarkStart w:id="1976" w:name="_Toc530413689"/>
      <w:bookmarkStart w:id="1977" w:name="_Toc530413803"/>
      <w:bookmarkStart w:id="1978" w:name="_Toc529888507"/>
      <w:bookmarkStart w:id="1979" w:name="_Toc529889898"/>
      <w:bookmarkStart w:id="1980" w:name="_Toc529889989"/>
      <w:bookmarkStart w:id="1981" w:name="_Toc529890080"/>
      <w:bookmarkStart w:id="1982" w:name="_Toc529890171"/>
      <w:bookmarkStart w:id="1983" w:name="_Toc529890262"/>
      <w:bookmarkStart w:id="1984" w:name="_Toc529890353"/>
      <w:bookmarkStart w:id="1985" w:name="_Toc529890645"/>
      <w:bookmarkStart w:id="1986" w:name="_Toc529890827"/>
      <w:bookmarkStart w:id="1987" w:name="_Toc529891512"/>
      <w:bookmarkStart w:id="1988" w:name="_Toc529969736"/>
      <w:bookmarkStart w:id="1989" w:name="_Toc529969827"/>
      <w:bookmarkStart w:id="1990" w:name="_Toc529969917"/>
      <w:bookmarkStart w:id="1991" w:name="_Toc529970120"/>
      <w:bookmarkStart w:id="1992" w:name="_Toc529970296"/>
      <w:bookmarkStart w:id="1993" w:name="_Toc529970386"/>
      <w:bookmarkStart w:id="1994" w:name="_Toc530150872"/>
      <w:bookmarkStart w:id="1995" w:name="_Toc530250271"/>
      <w:bookmarkStart w:id="1996" w:name="_Toc530262980"/>
      <w:bookmarkStart w:id="1997" w:name="_Toc530272779"/>
      <w:bookmarkStart w:id="1998" w:name="_Toc530272872"/>
      <w:bookmarkStart w:id="1999" w:name="_Toc530272965"/>
      <w:bookmarkStart w:id="2000" w:name="_Toc530273059"/>
      <w:bookmarkStart w:id="2001" w:name="_Toc530273152"/>
      <w:bookmarkStart w:id="2002" w:name="_Toc530273245"/>
      <w:bookmarkStart w:id="2003" w:name="_Toc530273721"/>
      <w:bookmarkStart w:id="2004" w:name="_Toc530273813"/>
      <w:bookmarkStart w:id="2005" w:name="_Toc530274435"/>
      <w:bookmarkStart w:id="2006" w:name="_Toc530274615"/>
      <w:bookmarkStart w:id="2007" w:name="_Toc530275828"/>
      <w:bookmarkStart w:id="2008" w:name="_Toc530276351"/>
      <w:bookmarkStart w:id="2009" w:name="_Toc530279855"/>
      <w:bookmarkStart w:id="2010" w:name="_Toc530286849"/>
      <w:bookmarkStart w:id="2011" w:name="_Toc530286950"/>
      <w:bookmarkStart w:id="2012" w:name="_Toc530309680"/>
      <w:bookmarkStart w:id="2013" w:name="_Toc530315060"/>
      <w:bookmarkStart w:id="2014" w:name="_Toc530318284"/>
      <w:bookmarkStart w:id="2015" w:name="_Toc530318385"/>
      <w:bookmarkStart w:id="2016" w:name="_Toc530319006"/>
      <w:bookmarkStart w:id="2017" w:name="_Toc530319217"/>
      <w:bookmarkStart w:id="2018" w:name="_Toc530319578"/>
      <w:bookmarkStart w:id="2019" w:name="_Toc530326764"/>
      <w:bookmarkStart w:id="2020" w:name="_Toc530329978"/>
      <w:bookmarkStart w:id="2021" w:name="_Toc530330080"/>
      <w:bookmarkStart w:id="2022" w:name="_Toc530354839"/>
      <w:bookmarkStart w:id="2023" w:name="_Toc530357199"/>
      <w:bookmarkStart w:id="2024" w:name="_Toc530357713"/>
      <w:bookmarkStart w:id="2025" w:name="_Toc530386351"/>
      <w:bookmarkStart w:id="2026" w:name="_Toc530386880"/>
      <w:bookmarkStart w:id="2027" w:name="_Toc530389413"/>
      <w:bookmarkStart w:id="2028" w:name="_Toc530389887"/>
      <w:bookmarkStart w:id="2029" w:name="_Toc530389990"/>
      <w:bookmarkStart w:id="2030" w:name="_Toc530390115"/>
      <w:bookmarkStart w:id="2031" w:name="_Toc530390247"/>
      <w:bookmarkStart w:id="2032" w:name="_Toc530413421"/>
      <w:bookmarkStart w:id="2033" w:name="_Toc530413591"/>
      <w:bookmarkStart w:id="2034" w:name="_Toc530413690"/>
      <w:bookmarkStart w:id="2035" w:name="_Toc530413804"/>
      <w:bookmarkStart w:id="2036" w:name="_Toc529888508"/>
      <w:bookmarkStart w:id="2037" w:name="_Toc529889899"/>
      <w:bookmarkStart w:id="2038" w:name="_Toc529889990"/>
      <w:bookmarkStart w:id="2039" w:name="_Toc529890081"/>
      <w:bookmarkStart w:id="2040" w:name="_Toc529890172"/>
      <w:bookmarkStart w:id="2041" w:name="_Toc529890263"/>
      <w:bookmarkStart w:id="2042" w:name="_Toc529890354"/>
      <w:bookmarkStart w:id="2043" w:name="_Toc529890646"/>
      <w:bookmarkStart w:id="2044" w:name="_Toc529890828"/>
      <w:bookmarkStart w:id="2045" w:name="_Toc529891513"/>
      <w:bookmarkStart w:id="2046" w:name="_Toc529969737"/>
      <w:bookmarkStart w:id="2047" w:name="_Toc529969828"/>
      <w:bookmarkStart w:id="2048" w:name="_Toc529969918"/>
      <w:bookmarkStart w:id="2049" w:name="_Toc529970121"/>
      <w:bookmarkStart w:id="2050" w:name="_Toc529970297"/>
      <w:bookmarkStart w:id="2051" w:name="_Toc529970387"/>
      <w:bookmarkStart w:id="2052" w:name="_Toc530150873"/>
      <w:bookmarkStart w:id="2053" w:name="_Toc530250272"/>
      <w:bookmarkStart w:id="2054" w:name="_Toc530262981"/>
      <w:bookmarkStart w:id="2055" w:name="_Toc530272780"/>
      <w:bookmarkStart w:id="2056" w:name="_Toc530272873"/>
      <w:bookmarkStart w:id="2057" w:name="_Toc530272966"/>
      <w:bookmarkStart w:id="2058" w:name="_Toc530273060"/>
      <w:bookmarkStart w:id="2059" w:name="_Toc530273153"/>
      <w:bookmarkStart w:id="2060" w:name="_Toc530273246"/>
      <w:bookmarkStart w:id="2061" w:name="_Toc530273722"/>
      <w:bookmarkStart w:id="2062" w:name="_Toc530273814"/>
      <w:bookmarkStart w:id="2063" w:name="_Toc530274436"/>
      <w:bookmarkStart w:id="2064" w:name="_Toc530274616"/>
      <w:bookmarkStart w:id="2065" w:name="_Toc530275829"/>
      <w:bookmarkStart w:id="2066" w:name="_Toc530276352"/>
      <w:bookmarkStart w:id="2067" w:name="_Toc530279856"/>
      <w:bookmarkStart w:id="2068" w:name="_Toc530286850"/>
      <w:bookmarkStart w:id="2069" w:name="_Toc530286951"/>
      <w:bookmarkStart w:id="2070" w:name="_Toc530309681"/>
      <w:bookmarkStart w:id="2071" w:name="_Toc530315061"/>
      <w:bookmarkStart w:id="2072" w:name="_Toc530318285"/>
      <w:bookmarkStart w:id="2073" w:name="_Toc530318386"/>
      <w:bookmarkStart w:id="2074" w:name="_Toc530319007"/>
      <w:bookmarkStart w:id="2075" w:name="_Toc530319218"/>
      <w:bookmarkStart w:id="2076" w:name="_Toc530319579"/>
      <w:bookmarkStart w:id="2077" w:name="_Toc530326765"/>
      <w:bookmarkStart w:id="2078" w:name="_Toc530329979"/>
      <w:bookmarkStart w:id="2079" w:name="_Toc530330081"/>
      <w:bookmarkStart w:id="2080" w:name="_Toc530354840"/>
      <w:bookmarkStart w:id="2081" w:name="_Toc530357200"/>
      <w:bookmarkStart w:id="2082" w:name="_Toc530357714"/>
      <w:bookmarkStart w:id="2083" w:name="_Toc530386352"/>
      <w:bookmarkStart w:id="2084" w:name="_Toc530386881"/>
      <w:bookmarkStart w:id="2085" w:name="_Toc530389414"/>
      <w:bookmarkStart w:id="2086" w:name="_Toc530389888"/>
      <w:bookmarkStart w:id="2087" w:name="_Toc530389991"/>
      <w:bookmarkStart w:id="2088" w:name="_Toc530390116"/>
      <w:bookmarkStart w:id="2089" w:name="_Toc530390248"/>
      <w:bookmarkStart w:id="2090" w:name="_Toc530413422"/>
      <w:bookmarkStart w:id="2091" w:name="_Toc530413592"/>
      <w:bookmarkStart w:id="2092" w:name="_Toc530413691"/>
      <w:bookmarkStart w:id="2093" w:name="_Toc530413805"/>
      <w:bookmarkStart w:id="2094" w:name="_Toc529888509"/>
      <w:bookmarkStart w:id="2095" w:name="_Toc529889900"/>
      <w:bookmarkStart w:id="2096" w:name="_Toc529889991"/>
      <w:bookmarkStart w:id="2097" w:name="_Toc529890082"/>
      <w:bookmarkStart w:id="2098" w:name="_Toc529890173"/>
      <w:bookmarkStart w:id="2099" w:name="_Toc529890264"/>
      <w:bookmarkStart w:id="2100" w:name="_Toc529890355"/>
      <w:bookmarkStart w:id="2101" w:name="_Toc529890647"/>
      <w:bookmarkStart w:id="2102" w:name="_Toc529890829"/>
      <w:bookmarkStart w:id="2103" w:name="_Toc529891514"/>
      <w:bookmarkStart w:id="2104" w:name="_Toc529969738"/>
      <w:bookmarkStart w:id="2105" w:name="_Toc529969829"/>
      <w:bookmarkStart w:id="2106" w:name="_Toc529969919"/>
      <w:bookmarkStart w:id="2107" w:name="_Toc529970122"/>
      <w:bookmarkStart w:id="2108" w:name="_Toc529970298"/>
      <w:bookmarkStart w:id="2109" w:name="_Toc529970388"/>
      <w:bookmarkStart w:id="2110" w:name="_Toc530150874"/>
      <w:bookmarkStart w:id="2111" w:name="_Toc530250273"/>
      <w:bookmarkStart w:id="2112" w:name="_Toc530262982"/>
      <w:bookmarkStart w:id="2113" w:name="_Toc530272781"/>
      <w:bookmarkStart w:id="2114" w:name="_Toc530272874"/>
      <w:bookmarkStart w:id="2115" w:name="_Toc530272967"/>
      <w:bookmarkStart w:id="2116" w:name="_Toc530273061"/>
      <w:bookmarkStart w:id="2117" w:name="_Toc530273154"/>
      <w:bookmarkStart w:id="2118" w:name="_Toc530273247"/>
      <w:bookmarkStart w:id="2119" w:name="_Toc530273723"/>
      <w:bookmarkStart w:id="2120" w:name="_Toc530273815"/>
      <w:bookmarkStart w:id="2121" w:name="_Toc530274437"/>
      <w:bookmarkStart w:id="2122" w:name="_Toc530274617"/>
      <w:bookmarkStart w:id="2123" w:name="_Toc530275830"/>
      <w:bookmarkStart w:id="2124" w:name="_Toc530276353"/>
      <w:bookmarkStart w:id="2125" w:name="_Toc530279857"/>
      <w:bookmarkStart w:id="2126" w:name="_Toc530286851"/>
      <w:bookmarkStart w:id="2127" w:name="_Toc530286952"/>
      <w:bookmarkStart w:id="2128" w:name="_Toc530309682"/>
      <w:bookmarkStart w:id="2129" w:name="_Toc530315062"/>
      <w:bookmarkStart w:id="2130" w:name="_Toc530318286"/>
      <w:bookmarkStart w:id="2131" w:name="_Toc530318387"/>
      <w:bookmarkStart w:id="2132" w:name="_Toc530319008"/>
      <w:bookmarkStart w:id="2133" w:name="_Toc530319219"/>
      <w:bookmarkStart w:id="2134" w:name="_Toc530319580"/>
      <w:bookmarkStart w:id="2135" w:name="_Toc530326766"/>
      <w:bookmarkStart w:id="2136" w:name="_Toc530329980"/>
      <w:bookmarkStart w:id="2137" w:name="_Toc530330082"/>
      <w:bookmarkStart w:id="2138" w:name="_Toc530354841"/>
      <w:bookmarkStart w:id="2139" w:name="_Toc530357201"/>
      <w:bookmarkStart w:id="2140" w:name="_Toc530357715"/>
      <w:bookmarkStart w:id="2141" w:name="_Toc530386353"/>
      <w:bookmarkStart w:id="2142" w:name="_Toc530386882"/>
      <w:bookmarkStart w:id="2143" w:name="_Toc530389415"/>
      <w:bookmarkStart w:id="2144" w:name="_Toc530389889"/>
      <w:bookmarkStart w:id="2145" w:name="_Toc530389992"/>
      <w:bookmarkStart w:id="2146" w:name="_Toc530390117"/>
      <w:bookmarkStart w:id="2147" w:name="_Toc530390249"/>
      <w:bookmarkStart w:id="2148" w:name="_Toc530413423"/>
      <w:bookmarkStart w:id="2149" w:name="_Toc530413593"/>
      <w:bookmarkStart w:id="2150" w:name="_Toc530413692"/>
      <w:bookmarkStart w:id="2151" w:name="_Toc530413806"/>
      <w:bookmarkStart w:id="2152" w:name="_Toc529888510"/>
      <w:bookmarkStart w:id="2153" w:name="_Toc529889901"/>
      <w:bookmarkStart w:id="2154" w:name="_Toc529889992"/>
      <w:bookmarkStart w:id="2155" w:name="_Toc529890083"/>
      <w:bookmarkStart w:id="2156" w:name="_Toc529890174"/>
      <w:bookmarkStart w:id="2157" w:name="_Toc529890265"/>
      <w:bookmarkStart w:id="2158" w:name="_Toc529890356"/>
      <w:bookmarkStart w:id="2159" w:name="_Toc529890648"/>
      <w:bookmarkStart w:id="2160" w:name="_Toc529890830"/>
      <w:bookmarkStart w:id="2161" w:name="_Toc529891515"/>
      <w:bookmarkStart w:id="2162" w:name="_Toc529969739"/>
      <w:bookmarkStart w:id="2163" w:name="_Toc529969830"/>
      <w:bookmarkStart w:id="2164" w:name="_Toc529969920"/>
      <w:bookmarkStart w:id="2165" w:name="_Toc529970123"/>
      <w:bookmarkStart w:id="2166" w:name="_Toc529970299"/>
      <w:bookmarkStart w:id="2167" w:name="_Toc529970389"/>
      <w:bookmarkStart w:id="2168" w:name="_Toc530150875"/>
      <w:bookmarkStart w:id="2169" w:name="_Toc530250274"/>
      <w:bookmarkStart w:id="2170" w:name="_Toc530262983"/>
      <w:bookmarkStart w:id="2171" w:name="_Toc530272782"/>
      <w:bookmarkStart w:id="2172" w:name="_Toc530272875"/>
      <w:bookmarkStart w:id="2173" w:name="_Toc530272968"/>
      <w:bookmarkStart w:id="2174" w:name="_Toc530273062"/>
      <w:bookmarkStart w:id="2175" w:name="_Toc530273155"/>
      <w:bookmarkStart w:id="2176" w:name="_Toc530273248"/>
      <w:bookmarkStart w:id="2177" w:name="_Toc530273724"/>
      <w:bookmarkStart w:id="2178" w:name="_Toc530273816"/>
      <w:bookmarkStart w:id="2179" w:name="_Toc530274438"/>
      <w:bookmarkStart w:id="2180" w:name="_Toc530274618"/>
      <w:bookmarkStart w:id="2181" w:name="_Toc530275831"/>
      <w:bookmarkStart w:id="2182" w:name="_Toc530276354"/>
      <w:bookmarkStart w:id="2183" w:name="_Toc530279858"/>
      <w:bookmarkStart w:id="2184" w:name="_Toc530286852"/>
      <w:bookmarkStart w:id="2185" w:name="_Toc530286953"/>
      <w:bookmarkStart w:id="2186" w:name="_Toc530309683"/>
      <w:bookmarkStart w:id="2187" w:name="_Toc530315063"/>
      <w:bookmarkStart w:id="2188" w:name="_Toc530318287"/>
      <w:bookmarkStart w:id="2189" w:name="_Toc530318388"/>
      <w:bookmarkStart w:id="2190" w:name="_Toc530319009"/>
      <w:bookmarkStart w:id="2191" w:name="_Toc530319220"/>
      <w:bookmarkStart w:id="2192" w:name="_Toc530319581"/>
      <w:bookmarkStart w:id="2193" w:name="_Toc530326767"/>
      <w:bookmarkStart w:id="2194" w:name="_Toc530329981"/>
      <w:bookmarkStart w:id="2195" w:name="_Toc530330083"/>
      <w:bookmarkStart w:id="2196" w:name="_Toc530354842"/>
      <w:bookmarkStart w:id="2197" w:name="_Toc530357202"/>
      <w:bookmarkStart w:id="2198" w:name="_Toc530357716"/>
      <w:bookmarkStart w:id="2199" w:name="_Toc530386354"/>
      <w:bookmarkStart w:id="2200" w:name="_Toc530386883"/>
      <w:bookmarkStart w:id="2201" w:name="_Toc530389416"/>
      <w:bookmarkStart w:id="2202" w:name="_Toc530389890"/>
      <w:bookmarkStart w:id="2203" w:name="_Toc530389993"/>
      <w:bookmarkStart w:id="2204" w:name="_Toc530390118"/>
      <w:bookmarkStart w:id="2205" w:name="_Toc530390250"/>
      <w:bookmarkStart w:id="2206" w:name="_Toc530413424"/>
      <w:bookmarkStart w:id="2207" w:name="_Toc530413594"/>
      <w:bookmarkStart w:id="2208" w:name="_Toc530413693"/>
      <w:bookmarkStart w:id="2209" w:name="_Toc530413807"/>
      <w:bookmarkStart w:id="2210" w:name="_Toc529888511"/>
      <w:bookmarkStart w:id="2211" w:name="_Toc529889902"/>
      <w:bookmarkStart w:id="2212" w:name="_Toc529889993"/>
      <w:bookmarkStart w:id="2213" w:name="_Toc529890084"/>
      <w:bookmarkStart w:id="2214" w:name="_Toc529890175"/>
      <w:bookmarkStart w:id="2215" w:name="_Toc529890266"/>
      <w:bookmarkStart w:id="2216" w:name="_Toc529890357"/>
      <w:bookmarkStart w:id="2217" w:name="_Toc529890649"/>
      <w:bookmarkStart w:id="2218" w:name="_Toc529890831"/>
      <w:bookmarkStart w:id="2219" w:name="_Toc529891516"/>
      <w:bookmarkStart w:id="2220" w:name="_Toc529969740"/>
      <w:bookmarkStart w:id="2221" w:name="_Toc529969831"/>
      <w:bookmarkStart w:id="2222" w:name="_Toc529969921"/>
      <w:bookmarkStart w:id="2223" w:name="_Toc529970124"/>
      <w:bookmarkStart w:id="2224" w:name="_Toc529970300"/>
      <w:bookmarkStart w:id="2225" w:name="_Toc529970390"/>
      <w:bookmarkStart w:id="2226" w:name="_Toc530150876"/>
      <w:bookmarkStart w:id="2227" w:name="_Toc530250275"/>
      <w:bookmarkStart w:id="2228" w:name="_Toc530262984"/>
      <w:bookmarkStart w:id="2229" w:name="_Toc530272783"/>
      <w:bookmarkStart w:id="2230" w:name="_Toc530272876"/>
      <w:bookmarkStart w:id="2231" w:name="_Toc530272969"/>
      <w:bookmarkStart w:id="2232" w:name="_Toc530273063"/>
      <w:bookmarkStart w:id="2233" w:name="_Toc530273156"/>
      <w:bookmarkStart w:id="2234" w:name="_Toc530273249"/>
      <w:bookmarkStart w:id="2235" w:name="_Toc530273725"/>
      <w:bookmarkStart w:id="2236" w:name="_Toc530273817"/>
      <w:bookmarkStart w:id="2237" w:name="_Toc530274439"/>
      <w:bookmarkStart w:id="2238" w:name="_Toc530274619"/>
      <w:bookmarkStart w:id="2239" w:name="_Toc530275832"/>
      <w:bookmarkStart w:id="2240" w:name="_Toc530276355"/>
      <w:bookmarkStart w:id="2241" w:name="_Toc530279859"/>
      <w:bookmarkStart w:id="2242" w:name="_Toc530286853"/>
      <w:bookmarkStart w:id="2243" w:name="_Toc530286954"/>
      <w:bookmarkStart w:id="2244" w:name="_Toc530309684"/>
      <w:bookmarkStart w:id="2245" w:name="_Toc530315064"/>
      <w:bookmarkStart w:id="2246" w:name="_Toc530318288"/>
      <w:bookmarkStart w:id="2247" w:name="_Toc530318389"/>
      <w:bookmarkStart w:id="2248" w:name="_Toc530319010"/>
      <w:bookmarkStart w:id="2249" w:name="_Toc530319221"/>
      <w:bookmarkStart w:id="2250" w:name="_Toc530319582"/>
      <w:bookmarkStart w:id="2251" w:name="_Toc530326768"/>
      <w:bookmarkStart w:id="2252" w:name="_Toc530329982"/>
      <w:bookmarkStart w:id="2253" w:name="_Toc530330084"/>
      <w:bookmarkStart w:id="2254" w:name="_Toc530354843"/>
      <w:bookmarkStart w:id="2255" w:name="_Toc530357203"/>
      <w:bookmarkStart w:id="2256" w:name="_Toc530357717"/>
      <w:bookmarkStart w:id="2257" w:name="_Toc530386355"/>
      <w:bookmarkStart w:id="2258" w:name="_Toc530386884"/>
      <w:bookmarkStart w:id="2259" w:name="_Toc530389417"/>
      <w:bookmarkStart w:id="2260" w:name="_Toc530389891"/>
      <w:bookmarkStart w:id="2261" w:name="_Toc530389994"/>
      <w:bookmarkStart w:id="2262" w:name="_Toc530390119"/>
      <w:bookmarkStart w:id="2263" w:name="_Toc530390251"/>
      <w:bookmarkStart w:id="2264" w:name="_Toc530413425"/>
      <w:bookmarkStart w:id="2265" w:name="_Toc530413595"/>
      <w:bookmarkStart w:id="2266" w:name="_Toc530413694"/>
      <w:bookmarkStart w:id="2267" w:name="_Toc530413808"/>
      <w:bookmarkStart w:id="2268" w:name="_Toc462220565"/>
      <w:bookmarkStart w:id="2269" w:name="_Toc530275833"/>
      <w:bookmarkStart w:id="2270" w:name="_Toc53107961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r w:rsidRPr="00D1022B">
        <w:rPr>
          <w:b/>
          <w:sz w:val="28"/>
        </w:rPr>
        <w:t xml:space="preserve">Текущее положение и роль </w:t>
      </w:r>
      <w:r w:rsidR="009155E2" w:rsidRPr="00D1022B">
        <w:rPr>
          <w:b/>
          <w:sz w:val="28"/>
        </w:rPr>
        <w:t>Биофарм-кластера</w:t>
      </w:r>
      <w:r w:rsidR="003C1856" w:rsidRPr="00D1022B">
        <w:rPr>
          <w:b/>
          <w:sz w:val="28"/>
        </w:rPr>
        <w:t xml:space="preserve"> на рынке</w:t>
      </w:r>
      <w:bookmarkStart w:id="2271" w:name="_Toc462220566"/>
      <w:bookmarkEnd w:id="2268"/>
      <w:bookmarkEnd w:id="2269"/>
      <w:bookmarkEnd w:id="2270"/>
    </w:p>
    <w:p w:rsidR="00D1022B" w:rsidRPr="00D1022B" w:rsidRDefault="00D1022B" w:rsidP="00D1022B">
      <w:pPr>
        <w:pStyle w:val="a6"/>
        <w:ind w:firstLine="0"/>
      </w:pPr>
    </w:p>
    <w:p w:rsidR="00BE1B6A" w:rsidRPr="00D1022B" w:rsidRDefault="00D1022B" w:rsidP="00D1022B">
      <w:pPr>
        <w:pStyle w:val="a6"/>
        <w:numPr>
          <w:ilvl w:val="1"/>
          <w:numId w:val="158"/>
        </w:numPr>
        <w:ind w:left="0" w:firstLine="709"/>
        <w:rPr>
          <w:sz w:val="28"/>
        </w:rPr>
      </w:pPr>
      <w:bookmarkStart w:id="2272" w:name="_Toc530275834"/>
      <w:bookmarkStart w:id="2273" w:name="_Toc531079620"/>
      <w:r w:rsidRPr="00D1022B">
        <w:rPr>
          <w:sz w:val="28"/>
        </w:rPr>
        <w:t xml:space="preserve"> </w:t>
      </w:r>
      <w:r w:rsidR="00F26244" w:rsidRPr="00D1022B">
        <w:rPr>
          <w:sz w:val="28"/>
        </w:rPr>
        <w:t>Состояние</w:t>
      </w:r>
      <w:r w:rsidR="00B83B61" w:rsidRPr="00D1022B">
        <w:rPr>
          <w:sz w:val="28"/>
        </w:rPr>
        <w:t xml:space="preserve"> инновационной инфраструктуры и </w:t>
      </w:r>
      <w:r w:rsidR="003C1856" w:rsidRPr="00D1022B">
        <w:rPr>
          <w:sz w:val="28"/>
        </w:rPr>
        <w:t>научно-</w:t>
      </w:r>
      <w:r w:rsidR="00B83B61" w:rsidRPr="00D1022B">
        <w:rPr>
          <w:sz w:val="28"/>
        </w:rPr>
        <w:t xml:space="preserve">технологического </w:t>
      </w:r>
      <w:r w:rsidR="003C1856" w:rsidRPr="00D1022B">
        <w:rPr>
          <w:sz w:val="28"/>
        </w:rPr>
        <w:t xml:space="preserve">потенциала </w:t>
      </w:r>
      <w:r w:rsidR="004C5651" w:rsidRPr="00D1022B">
        <w:rPr>
          <w:sz w:val="28"/>
        </w:rPr>
        <w:t>Биофарм-</w:t>
      </w:r>
      <w:r w:rsidR="003C1856" w:rsidRPr="00D1022B">
        <w:rPr>
          <w:sz w:val="28"/>
        </w:rPr>
        <w:t>кластера</w:t>
      </w:r>
      <w:bookmarkEnd w:id="2271"/>
      <w:bookmarkEnd w:id="2272"/>
      <w:bookmarkEnd w:id="2273"/>
      <w:r w:rsidR="00EA6AE9" w:rsidRPr="00D1022B">
        <w:rPr>
          <w:sz w:val="28"/>
        </w:rPr>
        <w:t xml:space="preserve"> </w:t>
      </w:r>
    </w:p>
    <w:p w:rsidR="005754D4" w:rsidRPr="00D1022B" w:rsidRDefault="005754D4" w:rsidP="00D1022B">
      <w:pPr>
        <w:rPr>
          <w:sz w:val="28"/>
        </w:rPr>
      </w:pPr>
      <w:r w:rsidRPr="00D1022B">
        <w:rPr>
          <w:sz w:val="28"/>
        </w:rPr>
        <w:t>Новосибирская область – один из крупнейших научных центров страны, удерживающий лидирующие позиции в сфере науки и технологий уже более 50 лет. В Новосибирской области осуществляют деятельность ФБУН ГНЦ ВБ «Вектор», а также Сибирское отделение РАН (далее – СО РАН), под научно-</w:t>
      </w:r>
      <w:r w:rsidRPr="00D1022B">
        <w:rPr>
          <w:sz w:val="28"/>
        </w:rPr>
        <w:lastRenderedPageBreak/>
        <w:t>методическим руководством которого находятся: 8 региональных научных центров во взаимодействии с Президиумом РАН; 3 института – с отделением математических наук; 11 институтов – с отделением физических наук; 9 институтов – с отделением нанотехнологий и информационных технологий; 7 институтов – с отделением энергетики, машиностроения, механики и процессов управления; 13 институтов – с отделением химии и наук о материалах; 13 институтов – с отделением биологических наук; 23 института – с отделением наук о земле; 2 института – с отделением общественных наук; 3 института – с отделением историко-философских наук; 22 института – с отделением медицинских наук; 36 институтов – с отделением сельскохозяйственных наук.</w:t>
      </w:r>
    </w:p>
    <w:p w:rsidR="005754D4" w:rsidRPr="00D1022B" w:rsidRDefault="005754D4" w:rsidP="00D1022B">
      <w:pPr>
        <w:rPr>
          <w:sz w:val="28"/>
        </w:rPr>
      </w:pPr>
      <w:r w:rsidRPr="00D1022B">
        <w:rPr>
          <w:sz w:val="28"/>
        </w:rPr>
        <w:t>Кроме того в Новосибирске расположено 60 отраслевых научно-исследовательских, конструкторско-технологических и проектных институтов, более 100 крупных и 1700 малых предприятий, связанных с технико-внедренческой деятельностью, более 40 высших учебных заведений. Концентрация научных кадров в Новосибирске в 2,2 раза превышает среднероссийский показатель.</w:t>
      </w:r>
    </w:p>
    <w:p w:rsidR="005754D4" w:rsidRPr="00D1022B" w:rsidRDefault="005754D4" w:rsidP="00D1022B">
      <w:pPr>
        <w:rPr>
          <w:sz w:val="28"/>
        </w:rPr>
      </w:pPr>
      <w:r w:rsidRPr="00D1022B">
        <w:rPr>
          <w:sz w:val="28"/>
        </w:rPr>
        <w:t xml:space="preserve">На территории </w:t>
      </w:r>
      <w:r w:rsidR="00E9297E" w:rsidRPr="00D1022B">
        <w:rPr>
          <w:sz w:val="28"/>
        </w:rPr>
        <w:t>н</w:t>
      </w:r>
      <w:r w:rsidRPr="00D1022B">
        <w:rPr>
          <w:sz w:val="28"/>
        </w:rPr>
        <w:t xml:space="preserve">аукограда Кольцово сложился центр научных и прикладных компетенций в области биотехнологии, фармакологии и медицины, там осуществляется полный цикл научно-производственных работ от подготовки специалистов до серийного производства новейших препаратов. </w:t>
      </w:r>
    </w:p>
    <w:p w:rsidR="005754D4" w:rsidRPr="00D1022B" w:rsidRDefault="005754D4" w:rsidP="00D1022B">
      <w:pPr>
        <w:rPr>
          <w:sz w:val="28"/>
        </w:rPr>
      </w:pPr>
      <w:r w:rsidRPr="00D1022B">
        <w:rPr>
          <w:sz w:val="28"/>
        </w:rPr>
        <w:t>ФБУН ГНЦ ВБ «Вектор» еще со времен СССР является одним из ведущих исследовательских учреждений отрасли и страны в целом. Фундаментальные научно-исследовательские работы</w:t>
      </w:r>
      <w:r w:rsidRPr="00D1022B">
        <w:rPr>
          <w:rStyle w:val="apple-converted-space"/>
          <w:rFonts w:cs="Times New Roman"/>
          <w:sz w:val="28"/>
          <w:szCs w:val="24"/>
          <w:shd w:val="clear" w:color="auto" w:fill="FFFFFF"/>
        </w:rPr>
        <w:t> </w:t>
      </w:r>
      <w:r w:rsidRPr="00D1022B">
        <w:rPr>
          <w:sz w:val="28"/>
          <w:shd w:val="clear" w:color="auto" w:fill="FFFFFF"/>
        </w:rPr>
        <w:t xml:space="preserve">ФБУН ГНЦ ВБ </w:t>
      </w:r>
      <w:r w:rsidRPr="00D1022B">
        <w:rPr>
          <w:sz w:val="28"/>
          <w:shd w:val="clear" w:color="auto" w:fill="FFFFFF"/>
        </w:rPr>
        <w:lastRenderedPageBreak/>
        <w:t xml:space="preserve">«Вектор» ориентированы на получение новых научных знаний в области эпидемиологии, молекулярной биологии, вирусологии, бактериологии, генной инженерии, биотехнологии, экологии и биологической безопасности. Прикладные исследования Центра направлены на разработку эффективных средств и методов профилактики, лечения и диагностики инфекционных заболеваний, создание и совершенствование биотехнологий производства средств противодействия инфекционным патогенам. </w:t>
      </w:r>
      <w:r w:rsidRPr="00D1022B">
        <w:rPr>
          <w:sz w:val="28"/>
        </w:rPr>
        <w:t>Коммерческие компании наукограда Кольцово тесно сотрудничают с ФБУН ГНЦ ВБ «Вектор» в сфере исследований и разработок. В наукограде Кольцово разработаны и производятся диагностикумы на основе иммуноферментного анализа (ИФА) и полимеразной цепной реакции (ПЦР) на более чем 50 маркеров болезней человека, входящие в мировую двадцатку лидеров; вакцины против гепатита «А» и «живая коревая вакцина», не имеющие аналогов в РФ.</w:t>
      </w:r>
    </w:p>
    <w:p w:rsidR="00B83B61" w:rsidRPr="00D1022B" w:rsidRDefault="00B83B61" w:rsidP="00D1022B">
      <w:pPr>
        <w:rPr>
          <w:sz w:val="28"/>
        </w:rPr>
      </w:pPr>
      <w:r w:rsidRPr="00D1022B">
        <w:rPr>
          <w:sz w:val="28"/>
        </w:rPr>
        <w:t xml:space="preserve">В 2011 г. в </w:t>
      </w:r>
      <w:r w:rsidR="00E9297E" w:rsidRPr="00D1022B">
        <w:rPr>
          <w:sz w:val="28"/>
        </w:rPr>
        <w:t>н</w:t>
      </w:r>
      <w:r w:rsidRPr="00D1022B">
        <w:rPr>
          <w:sz w:val="28"/>
        </w:rPr>
        <w:t>аукограде Кольцово была начата реализация крупного регионального проекта по созданию научнотехнологического парка в сфере биотехнологий и биофармацевтики (Биотехнопарка).</w:t>
      </w:r>
    </w:p>
    <w:p w:rsidR="00B83B61" w:rsidRPr="00D1022B" w:rsidRDefault="00B83B61" w:rsidP="00D1022B">
      <w:pPr>
        <w:rPr>
          <w:sz w:val="28"/>
        </w:rPr>
      </w:pPr>
      <w:r w:rsidRPr="00D1022B">
        <w:rPr>
          <w:sz w:val="28"/>
        </w:rPr>
        <w:t xml:space="preserve">Биотехнопарк – утвердился как один из якорных инфраструктурных комплексов наукограда Кольцово и биофармацевтического кластера Новосибирской области. </w:t>
      </w:r>
      <w:r w:rsidR="002B5623" w:rsidRPr="00D1022B">
        <w:rPr>
          <w:sz w:val="28"/>
        </w:rPr>
        <w:t xml:space="preserve">Он тесно </w:t>
      </w:r>
      <w:r w:rsidRPr="00D1022B">
        <w:rPr>
          <w:sz w:val="28"/>
        </w:rPr>
        <w:t>взаимодейств</w:t>
      </w:r>
      <w:r w:rsidR="002B5623" w:rsidRPr="00D1022B">
        <w:rPr>
          <w:sz w:val="28"/>
        </w:rPr>
        <w:t>ует</w:t>
      </w:r>
      <w:r w:rsidRPr="00D1022B">
        <w:rPr>
          <w:sz w:val="28"/>
        </w:rPr>
        <w:t xml:space="preserve"> с другими элементами отраслевой инновационной инфраструктуры</w:t>
      </w:r>
      <w:r w:rsidR="002B5623" w:rsidRPr="00D1022B">
        <w:rPr>
          <w:sz w:val="28"/>
        </w:rPr>
        <w:t xml:space="preserve"> и является </w:t>
      </w:r>
      <w:r w:rsidRPr="00D1022B">
        <w:rPr>
          <w:sz w:val="28"/>
        </w:rPr>
        <w:t xml:space="preserve">действенным специализированным инструментом содействующим развитию </w:t>
      </w:r>
      <w:r w:rsidR="00F26244" w:rsidRPr="00D1022B">
        <w:rPr>
          <w:sz w:val="28"/>
        </w:rPr>
        <w:t>ТНПК</w:t>
      </w:r>
      <w:r w:rsidRPr="00D1022B">
        <w:rPr>
          <w:sz w:val="28"/>
        </w:rPr>
        <w:t xml:space="preserve">, предприятий и организаций-участников Ассоциации «Биофарм» и биофармацевтического сегмента </w:t>
      </w:r>
      <w:r w:rsidR="00B972A4" w:rsidRPr="00D1022B">
        <w:rPr>
          <w:sz w:val="28"/>
        </w:rPr>
        <w:t>НПК</w:t>
      </w:r>
      <w:r w:rsidRPr="00D1022B">
        <w:rPr>
          <w:sz w:val="28"/>
        </w:rPr>
        <w:t xml:space="preserve"> «Сибирский наукополис».</w:t>
      </w:r>
    </w:p>
    <w:p w:rsidR="00B83B61" w:rsidRPr="00D1022B" w:rsidRDefault="00B83B61" w:rsidP="00D1022B">
      <w:pPr>
        <w:rPr>
          <w:sz w:val="28"/>
        </w:rPr>
      </w:pPr>
      <w:r w:rsidRPr="00D1022B">
        <w:rPr>
          <w:sz w:val="28"/>
        </w:rPr>
        <w:lastRenderedPageBreak/>
        <w:t>Центр коллективного пользования Биотехнопарка (далее – ЦКП Биотехнопарка) – специализированный инфраструктурный комплекс, обеспечивающий режим коллективного пользования прецизионным дорогостоящим научным, технологическим оборудованием и сервисами для резидентов Биотехнопарка Кольцово и сторонних профильных организаций. Работа ЦКП Биотехнопарка нацелена на ускорение процессов создания и отработки технологий, а также вывода на рынок новой отечественной биотехнологической и биофармацевтической продукции, обеспечение условий для наращивания производственных мощностей действующих предприятий Новосибирской области, расширение возможностей реализации на территории городского округа Кольцово новых профильных инвестиционных проектов регионального и федерального масштабов.</w:t>
      </w:r>
    </w:p>
    <w:p w:rsidR="00B83B61" w:rsidRPr="00D1022B" w:rsidRDefault="00B83B61" w:rsidP="00D1022B">
      <w:pPr>
        <w:rPr>
          <w:sz w:val="28"/>
        </w:rPr>
      </w:pPr>
      <w:r w:rsidRPr="00D1022B">
        <w:rPr>
          <w:sz w:val="28"/>
        </w:rPr>
        <w:t xml:space="preserve">Испытательный лабораторный центр на базе Биотехнопарка Кольцово (далее – </w:t>
      </w:r>
      <w:r w:rsidR="00B8559E" w:rsidRPr="00D1022B">
        <w:rPr>
          <w:sz w:val="28"/>
        </w:rPr>
        <w:t>ИЛЦ)</w:t>
      </w:r>
      <w:r w:rsidRPr="00D1022B">
        <w:rPr>
          <w:sz w:val="28"/>
        </w:rPr>
        <w:t xml:space="preserve"> – оснащён современным оборудованием, имеет мощную лабораторную базу, позволяющую проводить широкий спектр испытаний: химические, биохимические, микробиологические и токсикологические исследования, исследование стабильности субстанций. ИЛЦ оказывает услуги по разработке полного пакета документов системы менеджмента качества для предприятий и испытательных лабораторий, услуги по экспертизе нормативных документов профильных предприятий, разработке и апробации методик испытаний лекарственных средств. На базе ИЛЦ оказываются образовательные услуги по повышению квалификации и переподготовке кадров предприятиям фарм-отрасли и испытательным лабораториям.</w:t>
      </w:r>
    </w:p>
    <w:p w:rsidR="004F1A20" w:rsidRPr="00D1022B" w:rsidRDefault="004F1A20" w:rsidP="00D1022B">
      <w:pPr>
        <w:rPr>
          <w:sz w:val="28"/>
        </w:rPr>
      </w:pPr>
      <w:r w:rsidRPr="00D1022B">
        <w:rPr>
          <w:sz w:val="28"/>
        </w:rPr>
        <w:lastRenderedPageBreak/>
        <w:t xml:space="preserve">Инфраструктурный комплекс Биотехнопарка </w:t>
      </w:r>
      <w:r w:rsidR="00651F07" w:rsidRPr="00D1022B">
        <w:rPr>
          <w:sz w:val="28"/>
        </w:rPr>
        <w:t xml:space="preserve">продолжает развитие как </w:t>
      </w:r>
      <w:r w:rsidRPr="00D1022B">
        <w:rPr>
          <w:sz w:val="28"/>
        </w:rPr>
        <w:t xml:space="preserve">один из основных проектов развития городского округа Кольцово как опорной территории Новосибирской области в сфере биотехнологий, в первую очередь – биофармацевтической отрасли. </w:t>
      </w:r>
    </w:p>
    <w:p w:rsidR="002B5623" w:rsidRPr="00D1022B" w:rsidRDefault="00B972A4" w:rsidP="00D1022B">
      <w:pPr>
        <w:rPr>
          <w:sz w:val="28"/>
        </w:rPr>
      </w:pPr>
      <w:r w:rsidRPr="00D1022B">
        <w:rPr>
          <w:sz w:val="28"/>
        </w:rPr>
        <w:t>Инфраструктурная</w:t>
      </w:r>
      <w:r w:rsidR="00651F07" w:rsidRPr="00D1022B">
        <w:rPr>
          <w:sz w:val="28"/>
        </w:rPr>
        <w:t xml:space="preserve"> </w:t>
      </w:r>
      <w:r w:rsidR="002B5623" w:rsidRPr="00D1022B">
        <w:rPr>
          <w:sz w:val="28"/>
        </w:rPr>
        <w:t>поддержк</w:t>
      </w:r>
      <w:r w:rsidR="00651F07" w:rsidRPr="00D1022B">
        <w:rPr>
          <w:sz w:val="28"/>
        </w:rPr>
        <w:t>а</w:t>
      </w:r>
      <w:r w:rsidR="002B5623" w:rsidRPr="00D1022B">
        <w:rPr>
          <w:sz w:val="28"/>
        </w:rPr>
        <w:t xml:space="preserve"> субъектов малого и среднего предпринимательства </w:t>
      </w:r>
      <w:r w:rsidR="00651F07" w:rsidRPr="00D1022B">
        <w:rPr>
          <w:sz w:val="28"/>
        </w:rPr>
        <w:t xml:space="preserve">наукогограда Кольцово </w:t>
      </w:r>
      <w:r w:rsidR="002B5623" w:rsidRPr="00D1022B">
        <w:rPr>
          <w:sz w:val="28"/>
        </w:rPr>
        <w:t>предоставля</w:t>
      </w:r>
      <w:r w:rsidR="00651F07" w:rsidRPr="00D1022B">
        <w:rPr>
          <w:sz w:val="28"/>
        </w:rPr>
        <w:t>е</w:t>
      </w:r>
      <w:r w:rsidR="002B5623" w:rsidRPr="00D1022B">
        <w:rPr>
          <w:sz w:val="28"/>
        </w:rPr>
        <w:t>тся на базе организаций поддержки субъектов предпринимательства:</w:t>
      </w:r>
    </w:p>
    <w:p w:rsidR="00B83B61" w:rsidRPr="00D1022B" w:rsidRDefault="00B83B61" w:rsidP="00D1022B">
      <w:pPr>
        <w:pStyle w:val="a6"/>
        <w:tabs>
          <w:tab w:val="left" w:pos="0"/>
          <w:tab w:val="left" w:pos="851"/>
        </w:tabs>
        <w:ind w:left="0"/>
        <w:rPr>
          <w:sz w:val="28"/>
          <w:lang w:eastAsia="ru-RU"/>
        </w:rPr>
      </w:pPr>
      <w:r w:rsidRPr="00D1022B">
        <w:rPr>
          <w:sz w:val="28"/>
          <w:lang w:eastAsia="ru-RU"/>
        </w:rPr>
        <w:t xml:space="preserve">Инновационный центр Кольцово – агент развития наукограда, осуществляет комплексную консалтинговую и маркетинговую поддержку разработок организаций и предприятий Кольцово, сопровождает международные связи, принимает участие в разработке и реализации муниципальных и региональных проектов, направленных на поддержку предпринимательства, развитие инновационной инфраструктуры </w:t>
      </w:r>
      <w:r w:rsidRPr="00D1022B">
        <w:rPr>
          <w:sz w:val="28"/>
        </w:rPr>
        <w:t>наукограда Кольцово</w:t>
      </w:r>
      <w:r w:rsidRPr="00D1022B">
        <w:rPr>
          <w:sz w:val="28"/>
          <w:lang w:eastAsia="ru-RU"/>
        </w:rPr>
        <w:t>.</w:t>
      </w:r>
    </w:p>
    <w:p w:rsidR="00B83B61" w:rsidRPr="00D1022B" w:rsidRDefault="00B83B61" w:rsidP="00D1022B">
      <w:pPr>
        <w:pStyle w:val="a6"/>
        <w:tabs>
          <w:tab w:val="left" w:pos="0"/>
          <w:tab w:val="left" w:pos="851"/>
        </w:tabs>
        <w:ind w:left="0"/>
        <w:rPr>
          <w:sz w:val="28"/>
          <w:lang w:eastAsia="ru-RU"/>
        </w:rPr>
      </w:pPr>
      <w:r w:rsidRPr="00D1022B">
        <w:rPr>
          <w:rFonts w:cs="Times New Roman"/>
          <w:sz w:val="28"/>
          <w:szCs w:val="24"/>
        </w:rPr>
        <w:t xml:space="preserve">Региональный интегрированный центр </w:t>
      </w:r>
      <w:r w:rsidRPr="00D1022B">
        <w:rPr>
          <w:sz w:val="28"/>
          <w:shd w:val="clear" w:color="auto" w:fill="FFFFFF"/>
        </w:rPr>
        <w:t>Новосибирск</w:t>
      </w:r>
      <w:r w:rsidR="00651F07" w:rsidRPr="00D1022B">
        <w:rPr>
          <w:sz w:val="28"/>
          <w:shd w:val="clear" w:color="auto" w:fill="FFFFFF"/>
        </w:rPr>
        <w:t xml:space="preserve">ой </w:t>
      </w:r>
      <w:r w:rsidRPr="00D1022B">
        <w:rPr>
          <w:sz w:val="28"/>
          <w:shd w:val="clear" w:color="auto" w:fill="FFFFFF"/>
        </w:rPr>
        <w:t>област</w:t>
      </w:r>
      <w:r w:rsidR="00651F07" w:rsidRPr="00D1022B">
        <w:rPr>
          <w:sz w:val="28"/>
          <w:shd w:val="clear" w:color="auto" w:fill="FFFFFF"/>
        </w:rPr>
        <w:t>и</w:t>
      </w:r>
      <w:r w:rsidRPr="00D1022B">
        <w:rPr>
          <w:sz w:val="28"/>
          <w:shd w:val="clear" w:color="auto" w:fill="FFFFFF"/>
        </w:rPr>
        <w:t xml:space="preserve"> (далее – РИЦ) – это региональный консорциум организаций, участниками которого являются ИЦК, Фонд Технопарка Академгородка и Новосибирская городская торгово-промышленная палата (лидер консорциума).  РИЦ – проект Минэкономразвития РФ по организации консалтинговой поддержки малых и средних предприятий с целью продвижения их на рынки стран Европы. Он оказывает услуги по поиску деловых и технологических партнеров в Европе. РИЦ также оказывает консультации по вопросам интернационализации, трансфера технологий, участия в научно-технических конкурсах.</w:t>
      </w:r>
    </w:p>
    <w:p w:rsidR="00B83B61" w:rsidRPr="00D1022B" w:rsidRDefault="00B83B61" w:rsidP="00D1022B">
      <w:pPr>
        <w:pStyle w:val="a6"/>
        <w:tabs>
          <w:tab w:val="left" w:pos="0"/>
          <w:tab w:val="left" w:pos="851"/>
        </w:tabs>
        <w:ind w:left="0"/>
        <w:rPr>
          <w:sz w:val="28"/>
        </w:rPr>
      </w:pPr>
      <w:r w:rsidRPr="00D1022B">
        <w:rPr>
          <w:sz w:val="28"/>
        </w:rPr>
        <w:lastRenderedPageBreak/>
        <w:t>Бизнес-инкубатор предоставляет МСП офисные помещения в аренду по льготным условиям, оказывает консультационную и информационную поддержку.</w:t>
      </w:r>
    </w:p>
    <w:p w:rsidR="00460E8F" w:rsidRPr="00D1022B" w:rsidRDefault="00460E8F" w:rsidP="00D1022B">
      <w:pPr>
        <w:rPr>
          <w:sz w:val="28"/>
        </w:rPr>
      </w:pPr>
      <w:r w:rsidRPr="00D1022B">
        <w:rPr>
          <w:sz w:val="28"/>
        </w:rPr>
        <w:t>Политика администрации наукограда Кольцово в сфере поддержки малого и среднего предпринимательства реализуется в виде системы мер, направленных на увеличение конкурентоспособности предпринимательской и инновационной деятельности, стимулирование активности хозяйствующих субъектов и создание благоприятных условий для развития бизнеса. На 01.10.2017 г. в наукограде Кольцово действуют 959 малых и средних предприятий с общей среднегодовой численностью работников 2 196 человек. Объем отгруженных товаров собственного производства, выполненных работ и услуг малыми предприятиями в 2017 г</w:t>
      </w:r>
      <w:r w:rsidR="00C326B5" w:rsidRPr="00D1022B">
        <w:rPr>
          <w:sz w:val="28"/>
        </w:rPr>
        <w:t>.</w:t>
      </w:r>
      <w:r w:rsidRPr="00D1022B">
        <w:rPr>
          <w:sz w:val="28"/>
        </w:rPr>
        <w:t xml:space="preserve"> составил 2108,9 млн руб. Доля малого бизнеса в общем объеме выпуска товаров, работ и услуг в 2017 г</w:t>
      </w:r>
      <w:r w:rsidR="00C326B5" w:rsidRPr="00D1022B">
        <w:rPr>
          <w:sz w:val="28"/>
        </w:rPr>
        <w:t>.</w:t>
      </w:r>
      <w:r w:rsidRPr="00D1022B">
        <w:rPr>
          <w:sz w:val="28"/>
        </w:rPr>
        <w:t xml:space="preserve"> составила 16,24 %. Численность индивидуальных предпринимателей на 01.01.2017 г. составила 533 человек. Значительна доля объема продукции высокого передела выпускаемого территориальным научно-производственным комплексом Кольцово – более 12 млрд руб. </w:t>
      </w:r>
    </w:p>
    <w:p w:rsidR="00411A60" w:rsidRPr="00D1022B" w:rsidRDefault="00411A60" w:rsidP="00D1022B">
      <w:pPr>
        <w:rPr>
          <w:sz w:val="28"/>
        </w:rPr>
      </w:pPr>
      <w:r w:rsidRPr="00D1022B">
        <w:rPr>
          <w:sz w:val="28"/>
        </w:rPr>
        <w:t xml:space="preserve">На базе наукограда Кольцово размещен офис Ассоциации по развитию инновационного кластера Новосибирской области в сфере биофармацевтических технологий «БиоФарм», в состав которого входят более 50 участников. Кроме того, участниками Биофарм-кластера и членами ассоциации «Биофарм» также являются профильные предприятия и организации Новосибирского Академгородка, Краснообска и </w:t>
      </w:r>
      <w:r w:rsidRPr="00D1022B">
        <w:rPr>
          <w:sz w:val="28"/>
        </w:rPr>
        <w:lastRenderedPageBreak/>
        <w:t>Бердска, ввиду их территориальной близости и сложившихся устойчивых взаимосвязей в научной, образовательной и производственной областях (</w:t>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t>Приложение 1</w:t>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fldChar w:fldCharType="begin"/>
      </w:r>
      <w:r w:rsidRPr="00D1022B">
        <w:rPr>
          <w:sz w:val="28"/>
        </w:rPr>
        <w:instrText xml:space="preserve"> REF _Приложение_1_Организации \h  \* MERGEFORMAT </w:instrText>
      </w:r>
      <w:r w:rsidRPr="00D1022B">
        <w:rPr>
          <w:sz w:val="28"/>
        </w:rPr>
      </w:r>
      <w:r w:rsidRPr="00D1022B">
        <w:rPr>
          <w:sz w:val="28"/>
        </w:rPr>
        <w:fldChar w:fldCharType="end"/>
      </w:r>
      <w:r w:rsidRPr="00D1022B">
        <w:rPr>
          <w:sz w:val="28"/>
        </w:rPr>
        <w:t xml:space="preserve">). </w:t>
      </w:r>
    </w:p>
    <w:p w:rsidR="005754D4" w:rsidRPr="00D1022B" w:rsidRDefault="005754D4" w:rsidP="00D1022B">
      <w:pPr>
        <w:rPr>
          <w:sz w:val="28"/>
        </w:rPr>
      </w:pPr>
      <w:r w:rsidRPr="00D1022B">
        <w:rPr>
          <w:sz w:val="28"/>
        </w:rPr>
        <w:t>Образовательный потенциал Биофарм-кластера: якорные компании Биофарм-кластера сопровождают профильные им кафедры в университетах НСО (НГУ, НГМУ, НГАУ) тесно взаимодействуют с отраслевыми НИИ СО РАН (включая Барнаул, Томск и др. регионы), участвуют в профильных ученых советах научных организаций и диссертационных советах (тематика диссертаций непосредственно связана с научно-производственной деятельностью компаний Биофарм-кластера); на базе ЦКП Биотехнопарка реализуются магистерские программы НГУ и (в перспективе НГМУ), формируется распределенная практико-ориентированная образовательная площадка НХТК им Д.И.</w:t>
      </w:r>
      <w:r w:rsidR="00B972A4" w:rsidRPr="00D1022B">
        <w:rPr>
          <w:sz w:val="28"/>
        </w:rPr>
        <w:t> </w:t>
      </w:r>
      <w:r w:rsidRPr="00D1022B">
        <w:rPr>
          <w:sz w:val="28"/>
        </w:rPr>
        <w:t>Менделеева, образовательные программы доп</w:t>
      </w:r>
      <w:r w:rsidR="002B51B9" w:rsidRPr="00D1022B">
        <w:rPr>
          <w:sz w:val="28"/>
        </w:rPr>
        <w:t>олнительного</w:t>
      </w:r>
      <w:r w:rsidRPr="00D1022B">
        <w:rPr>
          <w:sz w:val="28"/>
        </w:rPr>
        <w:t xml:space="preserve"> образования детей реализуют: Детский технопарк в Кольцово, биотехнологический лицей и специализированные классы в школах и группы в детских садах наукограда и в других муниципалитетах</w:t>
      </w:r>
      <w:r w:rsidR="002B51B9" w:rsidRPr="00D1022B">
        <w:rPr>
          <w:sz w:val="28"/>
        </w:rPr>
        <w:t xml:space="preserve"> –</w:t>
      </w:r>
      <w:r w:rsidRPr="00D1022B">
        <w:rPr>
          <w:sz w:val="28"/>
        </w:rPr>
        <w:t xml:space="preserve"> территориях базирования участников Биофарм-кластера. Соответствующая образовательная и научно технологическая компоненты привязаны к практике компаний Биофарм-кластера и перспективам его развития. </w:t>
      </w:r>
      <w:r w:rsidR="002B51B9" w:rsidRPr="00D1022B">
        <w:rPr>
          <w:sz w:val="28"/>
        </w:rPr>
        <w:t>(Приложение 2)</w:t>
      </w:r>
    </w:p>
    <w:p w:rsidR="00BE1B6A" w:rsidRDefault="00EF172D" w:rsidP="00D1022B">
      <w:pPr>
        <w:rPr>
          <w:sz w:val="28"/>
        </w:rPr>
      </w:pPr>
      <w:r w:rsidRPr="00D1022B">
        <w:rPr>
          <w:sz w:val="28"/>
        </w:rPr>
        <w:t xml:space="preserve">Якорные компании Биофарм-кластера (каждая в сфере своей специализации) во взаимодействии с ФБУН ГНЦ ВБ Вектор, университетами и отраслевыми НИИ </w:t>
      </w:r>
      <w:r w:rsidR="00955B82" w:rsidRPr="00D1022B">
        <w:rPr>
          <w:sz w:val="28"/>
        </w:rPr>
        <w:t>–</w:t>
      </w:r>
      <w:r w:rsidRPr="00D1022B">
        <w:rPr>
          <w:sz w:val="28"/>
        </w:rPr>
        <w:t xml:space="preserve">  представляют собой неинституц</w:t>
      </w:r>
      <w:r w:rsidR="00EB36A5" w:rsidRPr="00D1022B">
        <w:rPr>
          <w:sz w:val="28"/>
        </w:rPr>
        <w:t>и</w:t>
      </w:r>
      <w:r w:rsidRPr="00D1022B">
        <w:rPr>
          <w:sz w:val="28"/>
        </w:rPr>
        <w:t>ализированные центры научных исследований и разработок (R&amp;D).</w:t>
      </w:r>
    </w:p>
    <w:p w:rsidR="00D1022B" w:rsidRPr="00D1022B" w:rsidRDefault="00D1022B" w:rsidP="00D1022B">
      <w:pPr>
        <w:rPr>
          <w:sz w:val="28"/>
        </w:rPr>
      </w:pPr>
    </w:p>
    <w:p w:rsidR="003C1856" w:rsidRPr="00D1022B" w:rsidRDefault="00D1022B" w:rsidP="00D1022B">
      <w:pPr>
        <w:pStyle w:val="a6"/>
        <w:numPr>
          <w:ilvl w:val="1"/>
          <w:numId w:val="158"/>
        </w:numPr>
        <w:ind w:left="0" w:firstLine="709"/>
        <w:rPr>
          <w:sz w:val="28"/>
        </w:rPr>
      </w:pPr>
      <w:bookmarkStart w:id="2274" w:name="_Toc530262987"/>
      <w:bookmarkStart w:id="2275" w:name="_Toc530272786"/>
      <w:bookmarkStart w:id="2276" w:name="_Toc530272879"/>
      <w:bookmarkStart w:id="2277" w:name="_Toc530272972"/>
      <w:bookmarkStart w:id="2278" w:name="_Toc530273066"/>
      <w:bookmarkStart w:id="2279" w:name="_Toc530273159"/>
      <w:bookmarkStart w:id="2280" w:name="_Toc530273252"/>
      <w:bookmarkStart w:id="2281" w:name="_Toc530273728"/>
      <w:bookmarkStart w:id="2282" w:name="_Toc530273820"/>
      <w:bookmarkStart w:id="2283" w:name="_Toc530274442"/>
      <w:bookmarkStart w:id="2284" w:name="_Toc530274622"/>
      <w:bookmarkStart w:id="2285" w:name="_Toc530275835"/>
      <w:bookmarkStart w:id="2286" w:name="_Toc530276358"/>
      <w:bookmarkStart w:id="2287" w:name="_Toc530279862"/>
      <w:bookmarkStart w:id="2288" w:name="_Toc530286856"/>
      <w:bookmarkStart w:id="2289" w:name="_Toc530286957"/>
      <w:bookmarkStart w:id="2290" w:name="_Toc530309687"/>
      <w:bookmarkStart w:id="2291" w:name="_Toc530315067"/>
      <w:bookmarkStart w:id="2292" w:name="_Toc530318291"/>
      <w:bookmarkStart w:id="2293" w:name="_Toc530318392"/>
      <w:bookmarkStart w:id="2294" w:name="_Toc530319013"/>
      <w:bookmarkStart w:id="2295" w:name="_Toc530319224"/>
      <w:bookmarkStart w:id="2296" w:name="_Toc530319585"/>
      <w:bookmarkStart w:id="2297" w:name="_Toc530326771"/>
      <w:bookmarkStart w:id="2298" w:name="_Toc530329985"/>
      <w:bookmarkStart w:id="2299" w:name="_Toc530330087"/>
      <w:bookmarkStart w:id="2300" w:name="_Toc530354846"/>
      <w:bookmarkStart w:id="2301" w:name="_Toc530357206"/>
      <w:bookmarkStart w:id="2302" w:name="_Toc530357720"/>
      <w:bookmarkStart w:id="2303" w:name="_Toc530386358"/>
      <w:bookmarkStart w:id="2304" w:name="_Toc530386887"/>
      <w:bookmarkStart w:id="2305" w:name="_Toc530389420"/>
      <w:bookmarkStart w:id="2306" w:name="_Toc530389894"/>
      <w:bookmarkStart w:id="2307" w:name="_Toc530389997"/>
      <w:bookmarkStart w:id="2308" w:name="_Toc530390122"/>
      <w:bookmarkStart w:id="2309" w:name="_Toc530390254"/>
      <w:bookmarkStart w:id="2310" w:name="_Toc530413428"/>
      <w:bookmarkStart w:id="2311" w:name="_Toc530413598"/>
      <w:bookmarkStart w:id="2312" w:name="_Toc530413697"/>
      <w:bookmarkStart w:id="2313" w:name="_Toc530413811"/>
      <w:bookmarkStart w:id="2314" w:name="_Toc530272787"/>
      <w:bookmarkStart w:id="2315" w:name="_Toc530272880"/>
      <w:bookmarkStart w:id="2316" w:name="_Toc530272973"/>
      <w:bookmarkStart w:id="2317" w:name="_Toc530273067"/>
      <w:bookmarkStart w:id="2318" w:name="_Toc530273160"/>
      <w:bookmarkStart w:id="2319" w:name="_Toc530273253"/>
      <w:bookmarkStart w:id="2320" w:name="_Toc530273729"/>
      <w:bookmarkStart w:id="2321" w:name="_Toc530273821"/>
      <w:bookmarkStart w:id="2322" w:name="_Toc530274443"/>
      <w:bookmarkStart w:id="2323" w:name="_Toc530274623"/>
      <w:bookmarkStart w:id="2324" w:name="_Toc530275836"/>
      <w:bookmarkStart w:id="2325" w:name="_Toc530276359"/>
      <w:bookmarkStart w:id="2326" w:name="_Toc530279863"/>
      <w:bookmarkStart w:id="2327" w:name="_Toc530286857"/>
      <w:bookmarkStart w:id="2328" w:name="_Toc530286958"/>
      <w:bookmarkStart w:id="2329" w:name="_Toc530309688"/>
      <w:bookmarkStart w:id="2330" w:name="_Toc530315068"/>
      <w:bookmarkStart w:id="2331" w:name="_Toc530318292"/>
      <w:bookmarkStart w:id="2332" w:name="_Toc530318393"/>
      <w:bookmarkStart w:id="2333" w:name="_Toc530319014"/>
      <w:bookmarkStart w:id="2334" w:name="_Toc530319225"/>
      <w:bookmarkStart w:id="2335" w:name="_Toc530319586"/>
      <w:bookmarkStart w:id="2336" w:name="_Toc530326772"/>
      <w:bookmarkStart w:id="2337" w:name="_Toc530329986"/>
      <w:bookmarkStart w:id="2338" w:name="_Toc530330088"/>
      <w:bookmarkStart w:id="2339" w:name="_Toc530354847"/>
      <w:bookmarkStart w:id="2340" w:name="_Toc530357207"/>
      <w:bookmarkStart w:id="2341" w:name="_Toc530357721"/>
      <w:bookmarkStart w:id="2342" w:name="_Toc530386359"/>
      <w:bookmarkStart w:id="2343" w:name="_Toc530386888"/>
      <w:bookmarkStart w:id="2344" w:name="_Toc530389421"/>
      <w:bookmarkStart w:id="2345" w:name="_Toc530389895"/>
      <w:bookmarkStart w:id="2346" w:name="_Toc530389998"/>
      <w:bookmarkStart w:id="2347" w:name="_Toc530390123"/>
      <w:bookmarkStart w:id="2348" w:name="_Toc530390255"/>
      <w:bookmarkStart w:id="2349" w:name="_Toc530413429"/>
      <w:bookmarkStart w:id="2350" w:name="_Toc530413599"/>
      <w:bookmarkStart w:id="2351" w:name="_Toc530413698"/>
      <w:bookmarkStart w:id="2352" w:name="_Toc530413812"/>
      <w:bookmarkStart w:id="2353" w:name="_Toc530272788"/>
      <w:bookmarkStart w:id="2354" w:name="_Toc530272881"/>
      <w:bookmarkStart w:id="2355" w:name="_Toc530272974"/>
      <w:bookmarkStart w:id="2356" w:name="_Toc530273068"/>
      <w:bookmarkStart w:id="2357" w:name="_Toc530273161"/>
      <w:bookmarkStart w:id="2358" w:name="_Toc530273254"/>
      <w:bookmarkStart w:id="2359" w:name="_Toc530273730"/>
      <w:bookmarkStart w:id="2360" w:name="_Toc530273822"/>
      <w:bookmarkStart w:id="2361" w:name="_Toc530274444"/>
      <w:bookmarkStart w:id="2362" w:name="_Toc530274624"/>
      <w:bookmarkStart w:id="2363" w:name="_Toc530275837"/>
      <w:bookmarkStart w:id="2364" w:name="_Toc530276360"/>
      <w:bookmarkStart w:id="2365" w:name="_Toc530279864"/>
      <w:bookmarkStart w:id="2366" w:name="_Toc530286858"/>
      <w:bookmarkStart w:id="2367" w:name="_Toc530286959"/>
      <w:bookmarkStart w:id="2368" w:name="_Toc530309689"/>
      <w:bookmarkStart w:id="2369" w:name="_Toc530315069"/>
      <w:bookmarkStart w:id="2370" w:name="_Toc530318293"/>
      <w:bookmarkStart w:id="2371" w:name="_Toc530318394"/>
      <w:bookmarkStart w:id="2372" w:name="_Toc530319015"/>
      <w:bookmarkStart w:id="2373" w:name="_Toc530319226"/>
      <w:bookmarkStart w:id="2374" w:name="_Toc530319587"/>
      <w:bookmarkStart w:id="2375" w:name="_Toc530326773"/>
      <w:bookmarkStart w:id="2376" w:name="_Toc530329987"/>
      <w:bookmarkStart w:id="2377" w:name="_Toc530330089"/>
      <w:bookmarkStart w:id="2378" w:name="_Toc530354848"/>
      <w:bookmarkStart w:id="2379" w:name="_Toc530357208"/>
      <w:bookmarkStart w:id="2380" w:name="_Toc530357722"/>
      <w:bookmarkStart w:id="2381" w:name="_Toc530386360"/>
      <w:bookmarkStart w:id="2382" w:name="_Toc530386889"/>
      <w:bookmarkStart w:id="2383" w:name="_Toc530389422"/>
      <w:bookmarkStart w:id="2384" w:name="_Toc530389896"/>
      <w:bookmarkStart w:id="2385" w:name="_Toc530389999"/>
      <w:bookmarkStart w:id="2386" w:name="_Toc530390124"/>
      <w:bookmarkStart w:id="2387" w:name="_Toc530390256"/>
      <w:bookmarkStart w:id="2388" w:name="_Toc530413430"/>
      <w:bookmarkStart w:id="2389" w:name="_Toc530413600"/>
      <w:bookmarkStart w:id="2390" w:name="_Toc530413699"/>
      <w:bookmarkStart w:id="2391" w:name="_Toc530413813"/>
      <w:bookmarkStart w:id="2392" w:name="_Toc462220567"/>
      <w:bookmarkStart w:id="2393" w:name="_Toc530275838"/>
      <w:bookmarkStart w:id="2394" w:name="_Toc531079621"/>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r w:rsidRPr="00D1022B">
        <w:rPr>
          <w:sz w:val="28"/>
        </w:rPr>
        <w:t xml:space="preserve"> </w:t>
      </w:r>
      <w:r w:rsidR="008605C4" w:rsidRPr="00D1022B">
        <w:rPr>
          <w:sz w:val="28"/>
        </w:rPr>
        <w:t>Состояние</w:t>
      </w:r>
      <w:r w:rsidR="002C5BC8" w:rsidRPr="00D1022B">
        <w:rPr>
          <w:sz w:val="28"/>
        </w:rPr>
        <w:t xml:space="preserve"> </w:t>
      </w:r>
      <w:r w:rsidR="003C1856" w:rsidRPr="00D1022B">
        <w:rPr>
          <w:sz w:val="28"/>
        </w:rPr>
        <w:t xml:space="preserve">производственного потенциала </w:t>
      </w:r>
      <w:bookmarkEnd w:id="2392"/>
      <w:r w:rsidR="009155E2" w:rsidRPr="00D1022B">
        <w:rPr>
          <w:sz w:val="28"/>
        </w:rPr>
        <w:t>Биофарм-кластера</w:t>
      </w:r>
      <w:bookmarkEnd w:id="2393"/>
      <w:bookmarkEnd w:id="2394"/>
    </w:p>
    <w:p w:rsidR="00B972A4" w:rsidRPr="00D1022B" w:rsidRDefault="00B972A4" w:rsidP="00D1022B">
      <w:pPr>
        <w:rPr>
          <w:sz w:val="28"/>
          <w:lang w:eastAsia="ru-RU"/>
        </w:rPr>
      </w:pPr>
      <w:r w:rsidRPr="00D1022B">
        <w:rPr>
          <w:sz w:val="28"/>
          <w:lang w:eastAsia="ru-RU"/>
        </w:rPr>
        <w:t>Участники Биофарм-кластера обладают значительным  потенциалом как для расширения линейки и номенклатуры производимых ими препаратов и изделий, так и в наращивании объема производимой и реализуемой продукции.</w:t>
      </w:r>
    </w:p>
    <w:p w:rsidR="00B674DA" w:rsidRPr="00D1022B" w:rsidRDefault="00B674DA" w:rsidP="00D1022B">
      <w:pPr>
        <w:rPr>
          <w:sz w:val="28"/>
        </w:rPr>
      </w:pPr>
      <w:r w:rsidRPr="00D1022B">
        <w:rPr>
          <w:sz w:val="28"/>
        </w:rPr>
        <w:t xml:space="preserve">Потенциал развития компаний Биофармкластера вынесен в Приложение </w:t>
      </w:r>
      <w:r w:rsidR="002B51B9" w:rsidRPr="00D1022B">
        <w:rPr>
          <w:sz w:val="28"/>
        </w:rPr>
        <w:t>3</w:t>
      </w:r>
      <w:r w:rsidRPr="00D1022B">
        <w:rPr>
          <w:sz w:val="28"/>
        </w:rPr>
        <w:t>.</w:t>
      </w:r>
    </w:p>
    <w:p w:rsidR="00B52138" w:rsidRPr="00D1022B" w:rsidRDefault="00B52138" w:rsidP="00D1022B">
      <w:pPr>
        <w:rPr>
          <w:sz w:val="28"/>
          <w:lang w:eastAsia="ru-RU"/>
        </w:rPr>
      </w:pPr>
      <w:r w:rsidRPr="00D1022B">
        <w:rPr>
          <w:sz w:val="28"/>
          <w:lang w:eastAsia="ru-RU"/>
        </w:rPr>
        <w:t>Участниками Биофарм-кластера являются лицензированные и аккредитованные Российскими государственными службами и агентствами организации занимающиеся производством вакцин, лечебных медицинских препаратов, пробиотиков и различных медицинских изделий. Их объем производства составляет более 5 млрд</w:t>
      </w:r>
      <w:r w:rsidR="00F33BE3" w:rsidRPr="00D1022B">
        <w:rPr>
          <w:sz w:val="28"/>
          <w:lang w:eastAsia="ru-RU"/>
        </w:rPr>
        <w:t> </w:t>
      </w:r>
      <w:r w:rsidRPr="00D1022B">
        <w:rPr>
          <w:sz w:val="28"/>
          <w:lang w:eastAsia="ru-RU"/>
        </w:rPr>
        <w:t>руб</w:t>
      </w:r>
      <w:r w:rsidR="00B761F7" w:rsidRPr="00D1022B">
        <w:rPr>
          <w:sz w:val="28"/>
          <w:lang w:eastAsia="ru-RU"/>
        </w:rPr>
        <w:t>.</w:t>
      </w:r>
      <w:r w:rsidRPr="00D1022B">
        <w:rPr>
          <w:sz w:val="28"/>
          <w:lang w:eastAsia="ru-RU"/>
        </w:rPr>
        <w:t xml:space="preserve"> </w:t>
      </w:r>
    </w:p>
    <w:p w:rsidR="002759E6" w:rsidRPr="00D1022B" w:rsidRDefault="002759E6" w:rsidP="00D1022B">
      <w:pPr>
        <w:rPr>
          <w:sz w:val="28"/>
        </w:rPr>
      </w:pPr>
      <w:r w:rsidRPr="00D1022B">
        <w:rPr>
          <w:rFonts w:eastAsia="Times New Roman" w:cs="Times New Roman"/>
          <w:sz w:val="28"/>
          <w:szCs w:val="24"/>
          <w:lang w:eastAsia="ru-RU"/>
        </w:rPr>
        <w:t xml:space="preserve">Стоит отметить, что </w:t>
      </w:r>
      <w:r w:rsidRPr="00D1022B">
        <w:rPr>
          <w:rFonts w:cs="Times New Roman"/>
          <w:sz w:val="28"/>
          <w:szCs w:val="24"/>
        </w:rPr>
        <w:t xml:space="preserve">компании </w:t>
      </w:r>
      <w:r w:rsidRPr="00D1022B">
        <w:rPr>
          <w:sz w:val="28"/>
          <w:lang w:eastAsia="ru-RU"/>
        </w:rPr>
        <w:t xml:space="preserve">Биофарм-кластера </w:t>
      </w:r>
      <w:r w:rsidRPr="00D1022B">
        <w:rPr>
          <w:rFonts w:cs="Times New Roman"/>
          <w:sz w:val="28"/>
          <w:szCs w:val="24"/>
        </w:rPr>
        <w:t>с выручкой, превышающей 1</w:t>
      </w:r>
      <w:r w:rsidR="00B761F7" w:rsidRPr="00D1022B">
        <w:rPr>
          <w:rFonts w:cs="Times New Roman"/>
          <w:sz w:val="28"/>
          <w:szCs w:val="24"/>
        </w:rPr>
        <w:t> </w:t>
      </w:r>
      <w:r w:rsidRPr="00D1022B">
        <w:rPr>
          <w:rFonts w:cs="Times New Roman"/>
          <w:sz w:val="28"/>
          <w:szCs w:val="24"/>
        </w:rPr>
        <w:t>млрд</w:t>
      </w:r>
      <w:r w:rsidR="00B761F7" w:rsidRPr="00D1022B">
        <w:rPr>
          <w:rFonts w:cs="Times New Roman"/>
          <w:sz w:val="28"/>
          <w:szCs w:val="24"/>
        </w:rPr>
        <w:t> р</w:t>
      </w:r>
      <w:r w:rsidRPr="00D1022B">
        <w:rPr>
          <w:rFonts w:cs="Times New Roman"/>
          <w:sz w:val="28"/>
          <w:szCs w:val="24"/>
        </w:rPr>
        <w:t>уб</w:t>
      </w:r>
      <w:r w:rsidR="00B761F7" w:rsidRPr="00D1022B">
        <w:rPr>
          <w:rFonts w:cs="Times New Roman"/>
          <w:sz w:val="28"/>
          <w:szCs w:val="24"/>
        </w:rPr>
        <w:t>.</w:t>
      </w:r>
      <w:r w:rsidRPr="00D1022B">
        <w:rPr>
          <w:rFonts w:cs="Times New Roman"/>
          <w:sz w:val="28"/>
          <w:szCs w:val="24"/>
        </w:rPr>
        <w:t xml:space="preserve">, начинали как инновационные «стартапы» в 90-х </w:t>
      </w:r>
      <w:r w:rsidR="00C326B5" w:rsidRPr="00D1022B">
        <w:rPr>
          <w:rFonts w:cs="Times New Roman"/>
          <w:sz w:val="28"/>
          <w:szCs w:val="24"/>
        </w:rPr>
        <w:t>гг.</w:t>
      </w:r>
      <w:r w:rsidRPr="00D1022B">
        <w:rPr>
          <w:rFonts w:cs="Times New Roman"/>
          <w:sz w:val="28"/>
          <w:szCs w:val="24"/>
        </w:rPr>
        <w:t xml:space="preserve"> или в начале 2000-х </w:t>
      </w:r>
      <w:r w:rsidR="00C326B5" w:rsidRPr="00D1022B">
        <w:rPr>
          <w:rFonts w:cs="Times New Roman"/>
          <w:sz w:val="28"/>
          <w:szCs w:val="24"/>
        </w:rPr>
        <w:t>гг</w:t>
      </w:r>
      <w:r w:rsidR="00B8559E" w:rsidRPr="00D1022B">
        <w:rPr>
          <w:rFonts w:cs="Times New Roman"/>
          <w:sz w:val="28"/>
          <w:szCs w:val="24"/>
        </w:rPr>
        <w:t>.</w:t>
      </w:r>
      <w:r w:rsidRPr="00D1022B">
        <w:rPr>
          <w:rFonts w:cs="Times New Roman"/>
          <w:sz w:val="28"/>
          <w:szCs w:val="24"/>
        </w:rPr>
        <w:t xml:space="preserve">: «Вектор-Медика», «Вектор-БиАльгам», «СФМ-Холдинг». Тем не менее, десятки малых и средних предприятий набирают силу и объёмы производства и играют все более заметную роль в развитии Кластера. </w:t>
      </w:r>
      <w:r w:rsidRPr="00D1022B">
        <w:rPr>
          <w:sz w:val="28"/>
        </w:rPr>
        <w:t xml:space="preserve">Более 30 малых инновационных компаний Биофарм-кластера занимаются коммерциализацией биотехнологических разработок в областях ветеринарии, сельского хозяйства и экологии, изделий медицинского назначения, ранней и предранней диагностики социально значимых заболеваний, выпуска косметических средств, БАД и продуктов функционального питания и др. </w:t>
      </w:r>
    </w:p>
    <w:p w:rsidR="00CC3BD8" w:rsidRPr="00D1022B" w:rsidRDefault="00234FF1" w:rsidP="00D1022B">
      <w:pPr>
        <w:rPr>
          <w:sz w:val="28"/>
        </w:rPr>
      </w:pPr>
      <w:r w:rsidRPr="00D1022B">
        <w:rPr>
          <w:sz w:val="28"/>
        </w:rPr>
        <w:lastRenderedPageBreak/>
        <w:t xml:space="preserve">Среди ключевых производственных компаний Биофарм-кластера выделяются: </w:t>
      </w:r>
    </w:p>
    <w:p w:rsidR="00226163" w:rsidRPr="00D1022B" w:rsidRDefault="00EF172D" w:rsidP="00D1022B">
      <w:pPr>
        <w:rPr>
          <w:sz w:val="28"/>
        </w:rPr>
      </w:pPr>
      <w:r w:rsidRPr="00D1022B">
        <w:rPr>
          <w:color w:val="000000"/>
          <w:sz w:val="28"/>
          <w:szCs w:val="24"/>
        </w:rPr>
        <w:t>АО «Вектор-Медика» –</w:t>
      </w:r>
      <w:r w:rsidR="00CC3BD8" w:rsidRPr="00D1022B">
        <w:rPr>
          <w:sz w:val="28"/>
        </w:rPr>
        <w:t xml:space="preserve"> </w:t>
      </w:r>
      <w:r w:rsidR="00226163" w:rsidRPr="00D1022B">
        <w:rPr>
          <w:sz w:val="28"/>
        </w:rPr>
        <w:t xml:space="preserve">фармацевтическая биотехнологическая компания полного производственного цикла: от разработки иммунобиологических препаратов и производства активной субстанции, до вывода готового препарата на рынок. Портфель брендов компании состоит из более чем 50 лекарственных и косметических препаратов, в том числе оригинальные иммуномодулирующие и противовирусные препараты на основе интерферона. Ключевой разработкой «Вектор-Медики» является технология липосомирования, которая значительно повышает терапевтические свойства и профиль безопасности лекарственных средств. </w:t>
      </w:r>
      <w:r w:rsidR="00CC3BD8" w:rsidRPr="00D1022B">
        <w:rPr>
          <w:sz w:val="28"/>
        </w:rPr>
        <w:t>С </w:t>
      </w:r>
      <w:r w:rsidR="00226163" w:rsidRPr="00D1022B">
        <w:rPr>
          <w:sz w:val="28"/>
        </w:rPr>
        <w:t>применением технологии производятся уникальные противовирусные препараты Реаферон-ЕС-Липинт, Реаферон-Липинт и Рибавирин-Липинт. Ежедневно тысячи врачей назначают препараты компании для лечения таких инфекционных заболеваний, как грипп, вирусный гепатит</w:t>
      </w:r>
      <w:r w:rsidR="002759E6" w:rsidRPr="00D1022B">
        <w:rPr>
          <w:sz w:val="28"/>
        </w:rPr>
        <w:t> , вирусный гепатит </w:t>
      </w:r>
      <w:r w:rsidR="00226163" w:rsidRPr="00D1022B">
        <w:rPr>
          <w:sz w:val="28"/>
        </w:rPr>
        <w:t>С, герпес, клещевой энцефалит, менингоэнцефалит, онкологические заболевания, лейкоз, вирусные заболевания глаз и многие другие. Количество производимых препаратов (в том числе</w:t>
      </w:r>
      <w:r w:rsidR="003537D9" w:rsidRPr="00D1022B">
        <w:rPr>
          <w:sz w:val="28"/>
        </w:rPr>
        <w:t xml:space="preserve"> </w:t>
      </w:r>
      <w:r w:rsidR="00226163" w:rsidRPr="00D1022B">
        <w:rPr>
          <w:sz w:val="28"/>
        </w:rPr>
        <w:t>совмест</w:t>
      </w:r>
      <w:r w:rsidR="003A5A78" w:rsidRPr="00D1022B">
        <w:rPr>
          <w:sz w:val="28"/>
        </w:rPr>
        <w:t xml:space="preserve">но с международными партнерами) – 124, число сотрудников </w:t>
      </w:r>
      <w:r w:rsidR="00CC3BD8" w:rsidRPr="00D1022B">
        <w:rPr>
          <w:sz w:val="28"/>
        </w:rPr>
        <w:t xml:space="preserve">– </w:t>
      </w:r>
      <w:r w:rsidR="003A5A78" w:rsidRPr="00D1022B">
        <w:rPr>
          <w:sz w:val="28"/>
        </w:rPr>
        <w:t>207</w:t>
      </w:r>
      <w:r w:rsidR="00CD720F" w:rsidRPr="00D1022B">
        <w:rPr>
          <w:sz w:val="28"/>
          <w:lang w:val="en-US"/>
        </w:rPr>
        <w:t> </w:t>
      </w:r>
      <w:r w:rsidR="003A5A78" w:rsidRPr="00D1022B">
        <w:rPr>
          <w:sz w:val="28"/>
        </w:rPr>
        <w:t>человек, объем выпускаемой продукции – 6,5</w:t>
      </w:r>
      <w:r w:rsidR="005B6926" w:rsidRPr="00D1022B">
        <w:rPr>
          <w:sz w:val="28"/>
          <w:lang w:val="en-US"/>
        </w:rPr>
        <w:t> </w:t>
      </w:r>
      <w:r w:rsidR="003A5A78" w:rsidRPr="00D1022B">
        <w:rPr>
          <w:sz w:val="28"/>
        </w:rPr>
        <w:t>млн</w:t>
      </w:r>
      <w:r w:rsidR="005B6926" w:rsidRPr="00D1022B">
        <w:rPr>
          <w:sz w:val="28"/>
          <w:lang w:val="en-US"/>
        </w:rPr>
        <w:t> </w:t>
      </w:r>
      <w:r w:rsidR="003A5A78" w:rsidRPr="00D1022B">
        <w:rPr>
          <w:sz w:val="28"/>
        </w:rPr>
        <w:t xml:space="preserve">упаковок в год, производственные площади – </w:t>
      </w:r>
      <w:r w:rsidR="00226163" w:rsidRPr="00D1022B">
        <w:rPr>
          <w:sz w:val="28"/>
        </w:rPr>
        <w:t>14</w:t>
      </w:r>
      <w:r w:rsidR="00CD720F" w:rsidRPr="00D1022B">
        <w:rPr>
          <w:sz w:val="28"/>
          <w:lang w:val="en-US"/>
        </w:rPr>
        <w:t> </w:t>
      </w:r>
      <w:r w:rsidR="00226163" w:rsidRPr="00D1022B">
        <w:rPr>
          <w:sz w:val="28"/>
        </w:rPr>
        <w:t>тыс.</w:t>
      </w:r>
      <w:r w:rsidR="00CD720F" w:rsidRPr="00D1022B">
        <w:rPr>
          <w:sz w:val="28"/>
          <w:lang w:val="en-US"/>
        </w:rPr>
        <w:t> </w:t>
      </w:r>
      <w:r w:rsidR="00226163" w:rsidRPr="00D1022B">
        <w:rPr>
          <w:sz w:val="28"/>
        </w:rPr>
        <w:t>кв.</w:t>
      </w:r>
      <w:r w:rsidR="00CD720F" w:rsidRPr="00D1022B">
        <w:rPr>
          <w:sz w:val="28"/>
          <w:lang w:val="en-US"/>
        </w:rPr>
        <w:t> </w:t>
      </w:r>
      <w:r w:rsidR="00226163" w:rsidRPr="00D1022B">
        <w:rPr>
          <w:sz w:val="28"/>
        </w:rPr>
        <w:t>м.</w:t>
      </w:r>
    </w:p>
    <w:p w:rsidR="00EE6EA6" w:rsidRPr="00D1022B" w:rsidRDefault="00EE6EA6" w:rsidP="00D1022B">
      <w:pPr>
        <w:rPr>
          <w:sz w:val="28"/>
        </w:rPr>
      </w:pPr>
      <w:r w:rsidRPr="00D1022B">
        <w:rPr>
          <w:sz w:val="28"/>
        </w:rPr>
        <w:t>АО</w:t>
      </w:r>
      <w:r w:rsidR="007D24F3" w:rsidRPr="00D1022B">
        <w:rPr>
          <w:sz w:val="28"/>
        </w:rPr>
        <w:t xml:space="preserve"> «Вектор-БиАльгам»</w:t>
      </w:r>
      <w:r w:rsidRPr="00D1022B">
        <w:rPr>
          <w:sz w:val="28"/>
        </w:rPr>
        <w:t xml:space="preserve"> – компания по производству </w:t>
      </w:r>
      <w:r w:rsidR="007D24F3" w:rsidRPr="00D1022B">
        <w:rPr>
          <w:sz w:val="28"/>
        </w:rPr>
        <w:t>фармацевти</w:t>
      </w:r>
      <w:r w:rsidRPr="00D1022B">
        <w:rPr>
          <w:sz w:val="28"/>
        </w:rPr>
        <w:t xml:space="preserve">ческих препаратов и материалов, </w:t>
      </w:r>
      <w:r w:rsidR="007D24F3" w:rsidRPr="00D1022B">
        <w:rPr>
          <w:sz w:val="28"/>
        </w:rPr>
        <w:t>кисломолочной продукции. </w:t>
      </w:r>
      <w:r w:rsidRPr="00D1022B">
        <w:rPr>
          <w:sz w:val="28"/>
        </w:rPr>
        <w:t xml:space="preserve">При производстве продукции компания использует только собственные </w:t>
      </w:r>
      <w:r w:rsidRPr="00D1022B">
        <w:rPr>
          <w:sz w:val="28"/>
        </w:rPr>
        <w:lastRenderedPageBreak/>
        <w:t xml:space="preserve">разработки и технологии, без привлечения отечественных или зарубежных компаний. АО «Вектор-БиАльгам» – единственный российский производитель вакцины по профилактике гепатита А, не уступающей по эффективности ведущим мировым аналогам. При этом в отличие от аналогов, в вакцине производства «Вектор-БиАльгам» отсутствуют антибиотики и консерванты. Компания также производит </w:t>
      </w:r>
      <w:r w:rsidR="007D24F3" w:rsidRPr="00D1022B">
        <w:rPr>
          <w:sz w:val="28"/>
        </w:rPr>
        <w:t>тест-си</w:t>
      </w:r>
      <w:r w:rsidRPr="00D1022B">
        <w:rPr>
          <w:sz w:val="28"/>
        </w:rPr>
        <w:t xml:space="preserve">стемы (диагностика гепатита А), </w:t>
      </w:r>
      <w:r w:rsidR="007D24F3" w:rsidRPr="00D1022B">
        <w:rPr>
          <w:sz w:val="28"/>
        </w:rPr>
        <w:t>БАДы и биопродукты на основе бифидо- и лактобактерий</w:t>
      </w:r>
      <w:r w:rsidRPr="00D1022B">
        <w:rPr>
          <w:sz w:val="28"/>
        </w:rPr>
        <w:t>, з</w:t>
      </w:r>
      <w:r w:rsidR="007D24F3" w:rsidRPr="00D1022B">
        <w:rPr>
          <w:sz w:val="28"/>
        </w:rPr>
        <w:t>акваски</w:t>
      </w:r>
      <w:r w:rsidRPr="00D1022B">
        <w:rPr>
          <w:sz w:val="28"/>
        </w:rPr>
        <w:t xml:space="preserve"> пробиотических микроорганизмов, к</w:t>
      </w:r>
      <w:r w:rsidR="007D24F3" w:rsidRPr="00D1022B">
        <w:rPr>
          <w:sz w:val="28"/>
        </w:rPr>
        <w:t>исломолочные пробиотические продукты функцион</w:t>
      </w:r>
      <w:r w:rsidR="00B972A4" w:rsidRPr="00D1022B">
        <w:rPr>
          <w:sz w:val="28"/>
        </w:rPr>
        <w:t>ального питания.</w:t>
      </w:r>
    </w:p>
    <w:p w:rsidR="00EE6EA6" w:rsidRPr="00D1022B" w:rsidRDefault="00EE6EA6" w:rsidP="00D1022B">
      <w:pPr>
        <w:rPr>
          <w:sz w:val="28"/>
        </w:rPr>
      </w:pPr>
      <w:r w:rsidRPr="00D1022B">
        <w:rPr>
          <w:sz w:val="28"/>
        </w:rPr>
        <w:t>АО</w:t>
      </w:r>
      <w:r w:rsidR="007D24F3" w:rsidRPr="00D1022B">
        <w:rPr>
          <w:sz w:val="28"/>
        </w:rPr>
        <w:t xml:space="preserve"> «ИмДи»</w:t>
      </w:r>
      <w:r w:rsidRPr="00D1022B">
        <w:rPr>
          <w:sz w:val="28"/>
        </w:rPr>
        <w:t xml:space="preserve"> разрабатывает</w:t>
      </w:r>
      <w:r w:rsidR="007D24F3" w:rsidRPr="00D1022B">
        <w:rPr>
          <w:sz w:val="28"/>
        </w:rPr>
        <w:t xml:space="preserve"> и производ</w:t>
      </w:r>
      <w:r w:rsidRPr="00D1022B">
        <w:rPr>
          <w:sz w:val="28"/>
        </w:rPr>
        <w:t>ит</w:t>
      </w:r>
      <w:r w:rsidR="007D24F3" w:rsidRPr="00D1022B">
        <w:rPr>
          <w:sz w:val="28"/>
        </w:rPr>
        <w:t xml:space="preserve"> медицински</w:t>
      </w:r>
      <w:r w:rsidRPr="00D1022B">
        <w:rPr>
          <w:sz w:val="28"/>
        </w:rPr>
        <w:t>е</w:t>
      </w:r>
      <w:r w:rsidR="007D24F3" w:rsidRPr="00D1022B">
        <w:rPr>
          <w:sz w:val="28"/>
        </w:rPr>
        <w:t xml:space="preserve"> диагностически</w:t>
      </w:r>
      <w:r w:rsidRPr="00D1022B">
        <w:rPr>
          <w:sz w:val="28"/>
        </w:rPr>
        <w:t>е</w:t>
      </w:r>
      <w:r w:rsidR="007D24F3" w:rsidRPr="00D1022B">
        <w:rPr>
          <w:sz w:val="28"/>
        </w:rPr>
        <w:t xml:space="preserve"> тест-систем</w:t>
      </w:r>
      <w:r w:rsidRPr="00D1022B">
        <w:rPr>
          <w:sz w:val="28"/>
        </w:rPr>
        <w:t>ы: высокочувствительные иммуноферментные тест-системы для диагностики инфекционных заболеваний человека, многопрофильные тесты на основе белковых иммуночипов</w:t>
      </w:r>
      <w:r w:rsidR="00DA3330" w:rsidRPr="00D1022B">
        <w:rPr>
          <w:sz w:val="28"/>
        </w:rPr>
        <w:t>. Также компания оказывает</w:t>
      </w:r>
      <w:r w:rsidRPr="00D1022B">
        <w:rPr>
          <w:sz w:val="28"/>
        </w:rPr>
        <w:t xml:space="preserve"> м</w:t>
      </w:r>
      <w:r w:rsidR="007D24F3" w:rsidRPr="00D1022B">
        <w:rPr>
          <w:sz w:val="28"/>
        </w:rPr>
        <w:t>едицинские услуги населению.</w:t>
      </w:r>
    </w:p>
    <w:p w:rsidR="007D24F3" w:rsidRPr="00D1022B" w:rsidRDefault="00DA3330" w:rsidP="00D1022B">
      <w:pPr>
        <w:rPr>
          <w:sz w:val="28"/>
        </w:rPr>
      </w:pPr>
      <w:r w:rsidRPr="00D1022B">
        <w:rPr>
          <w:sz w:val="28"/>
        </w:rPr>
        <w:t>ООО</w:t>
      </w:r>
      <w:r w:rsidR="007D24F3" w:rsidRPr="00D1022B">
        <w:rPr>
          <w:sz w:val="28"/>
        </w:rPr>
        <w:t xml:space="preserve"> </w:t>
      </w:r>
      <w:r w:rsidRPr="00D1022B">
        <w:rPr>
          <w:sz w:val="28"/>
        </w:rPr>
        <w:t>ПО</w:t>
      </w:r>
      <w:r w:rsidR="007D24F3" w:rsidRPr="00D1022B">
        <w:rPr>
          <w:sz w:val="28"/>
        </w:rPr>
        <w:t xml:space="preserve"> «Диа-Веста»</w:t>
      </w:r>
      <w:r w:rsidRPr="00D1022B">
        <w:rPr>
          <w:sz w:val="28"/>
        </w:rPr>
        <w:t xml:space="preserve"> (торговая марка «Здоровое питание») занимается разработкой</w:t>
      </w:r>
      <w:r w:rsidR="007D24F3" w:rsidRPr="00D1022B">
        <w:rPr>
          <w:sz w:val="28"/>
        </w:rPr>
        <w:t xml:space="preserve"> и производство</w:t>
      </w:r>
      <w:r w:rsidRPr="00D1022B">
        <w:rPr>
          <w:sz w:val="28"/>
        </w:rPr>
        <w:t>м</w:t>
      </w:r>
      <w:r w:rsidR="007D24F3" w:rsidRPr="00D1022B">
        <w:rPr>
          <w:sz w:val="28"/>
        </w:rPr>
        <w:t xml:space="preserve"> </w:t>
      </w:r>
      <w:r w:rsidRPr="00D1022B">
        <w:rPr>
          <w:sz w:val="28"/>
        </w:rPr>
        <w:t xml:space="preserve">продуктов </w:t>
      </w:r>
      <w:r w:rsidR="00E540ED" w:rsidRPr="00D1022B">
        <w:rPr>
          <w:sz w:val="28"/>
        </w:rPr>
        <w:t xml:space="preserve">функционального </w:t>
      </w:r>
      <w:r w:rsidRPr="00D1022B">
        <w:rPr>
          <w:sz w:val="28"/>
        </w:rPr>
        <w:t xml:space="preserve">питания, проводит НИР и НИОКР. </w:t>
      </w:r>
    </w:p>
    <w:p w:rsidR="00E540ED" w:rsidRPr="00D1022B" w:rsidRDefault="00E540ED" w:rsidP="00D1022B">
      <w:pPr>
        <w:rPr>
          <w:sz w:val="28"/>
        </w:rPr>
      </w:pPr>
      <w:r w:rsidRPr="00D1022B">
        <w:rPr>
          <w:sz w:val="28"/>
        </w:rPr>
        <w:t xml:space="preserve">ООО </w:t>
      </w:r>
      <w:r w:rsidR="007D24F3" w:rsidRPr="00D1022B">
        <w:rPr>
          <w:sz w:val="28"/>
        </w:rPr>
        <w:t>«СФМ-Фарм»</w:t>
      </w:r>
      <w:r w:rsidRPr="00D1022B">
        <w:rPr>
          <w:sz w:val="28"/>
        </w:rPr>
        <w:t xml:space="preserve"> – </w:t>
      </w:r>
      <w:r w:rsidR="007D24F3" w:rsidRPr="00D1022B">
        <w:rPr>
          <w:sz w:val="28"/>
        </w:rPr>
        <w:t>производство фармпрепаратов, БАД</w:t>
      </w:r>
      <w:r w:rsidRPr="00D1022B">
        <w:rPr>
          <w:sz w:val="28"/>
        </w:rPr>
        <w:t xml:space="preserve">. </w:t>
      </w:r>
      <w:r w:rsidR="007D24F3" w:rsidRPr="00D1022B">
        <w:rPr>
          <w:sz w:val="28"/>
        </w:rPr>
        <w:t>Компания входит в холдинг предприятий «Саентифик Фьючер Менеджмент» и специализируется на производстве оригинальных фармацевтических препаратов с использованием технологии электронно-лучевой иммобилизации. «Якорным» лекарственным средством компании является «Тромбовазим». Препарат зарегистрирован и выпускается в 2-х формах: инъекционной и пероральной.</w:t>
      </w:r>
      <w:r w:rsidR="00B553BE" w:rsidRPr="00D1022B">
        <w:rPr>
          <w:sz w:val="28"/>
        </w:rPr>
        <w:t xml:space="preserve"> </w:t>
      </w:r>
    </w:p>
    <w:p w:rsidR="002A0F1D" w:rsidRPr="00D1022B" w:rsidRDefault="00E540ED" w:rsidP="00D1022B">
      <w:pPr>
        <w:rPr>
          <w:sz w:val="28"/>
        </w:rPr>
      </w:pPr>
      <w:r w:rsidRPr="00D1022B">
        <w:rPr>
          <w:sz w:val="28"/>
        </w:rPr>
        <w:lastRenderedPageBreak/>
        <w:t>ООО</w:t>
      </w:r>
      <w:r w:rsidR="007D24F3" w:rsidRPr="00D1022B">
        <w:rPr>
          <w:sz w:val="28"/>
        </w:rPr>
        <w:t xml:space="preserve"> «СИБАФ»</w:t>
      </w:r>
      <w:r w:rsidRPr="00D1022B">
        <w:rPr>
          <w:sz w:val="28"/>
        </w:rPr>
        <w:t xml:space="preserve"> занимается </w:t>
      </w:r>
      <w:r w:rsidR="00B972A4" w:rsidRPr="00D1022B">
        <w:rPr>
          <w:sz w:val="28"/>
        </w:rPr>
        <w:t>производством</w:t>
      </w:r>
      <w:r w:rsidR="007D24F3" w:rsidRPr="00D1022B">
        <w:rPr>
          <w:sz w:val="28"/>
        </w:rPr>
        <w:t xml:space="preserve"> кормового микробиологического белка, премиксов, кормовых витаминов, антибиотиков, аминокислот и ферментов. </w:t>
      </w:r>
    </w:p>
    <w:p w:rsidR="002A0F1D" w:rsidRPr="00D1022B" w:rsidRDefault="002A0F1D" w:rsidP="00D1022B">
      <w:pPr>
        <w:rPr>
          <w:sz w:val="28"/>
        </w:rPr>
      </w:pPr>
      <w:r w:rsidRPr="00D1022B">
        <w:rPr>
          <w:sz w:val="28"/>
        </w:rPr>
        <w:t>АО</w:t>
      </w:r>
      <w:r w:rsidR="007D24F3" w:rsidRPr="00D1022B">
        <w:rPr>
          <w:sz w:val="28"/>
        </w:rPr>
        <w:t xml:space="preserve"> «Биоойл»</w:t>
      </w:r>
      <w:r w:rsidRPr="00D1022B">
        <w:rPr>
          <w:sz w:val="28"/>
        </w:rPr>
        <w:t xml:space="preserve"> – разрабатывает и </w:t>
      </w:r>
      <w:r w:rsidR="007D24F3" w:rsidRPr="00D1022B">
        <w:rPr>
          <w:sz w:val="28"/>
        </w:rPr>
        <w:t>производ</w:t>
      </w:r>
      <w:r w:rsidRPr="00D1022B">
        <w:rPr>
          <w:sz w:val="28"/>
        </w:rPr>
        <w:t>ит б</w:t>
      </w:r>
      <w:r w:rsidR="007D24F3" w:rsidRPr="00D1022B">
        <w:rPr>
          <w:sz w:val="28"/>
        </w:rPr>
        <w:t>иопрепаратов для очистки земель и морских акваторий от загрязнений нефтью и нефтепродуктами. Биопрепараты, производимые компанией, представляют собой ассоциации бактерий, для которых не</w:t>
      </w:r>
      <w:r w:rsidRPr="00D1022B">
        <w:rPr>
          <w:sz w:val="28"/>
        </w:rPr>
        <w:t>фть является источником питания,</w:t>
      </w:r>
      <w:r w:rsidR="007D24F3" w:rsidRPr="00D1022B">
        <w:rPr>
          <w:sz w:val="28"/>
        </w:rPr>
        <w:t xml:space="preserve"> </w:t>
      </w:r>
      <w:r w:rsidRPr="00D1022B">
        <w:rPr>
          <w:sz w:val="28"/>
        </w:rPr>
        <w:t>вследствие чего они</w:t>
      </w:r>
      <w:r w:rsidR="007D24F3" w:rsidRPr="00D1022B">
        <w:rPr>
          <w:sz w:val="28"/>
        </w:rPr>
        <w:t xml:space="preserve"> способны функционировать как ее деструкторы.</w:t>
      </w:r>
      <w:r w:rsidRPr="00D1022B">
        <w:rPr>
          <w:sz w:val="28"/>
        </w:rPr>
        <w:t xml:space="preserve"> </w:t>
      </w:r>
      <w:r w:rsidR="007D24F3" w:rsidRPr="00D1022B">
        <w:rPr>
          <w:sz w:val="28"/>
        </w:rPr>
        <w:t>Продукция сертифицирована в соответствии с требованиями ГОСТ Р ИСО 9001-2001 (ISO 9001:2000) и ГОСТ Р ИСО 14001-2007 (ISO 14001:2004). Стоимость препаратов марки «Биоойл» в 2-3 раза ниже, чем стоимость товаров-конкурентов. </w:t>
      </w:r>
    </w:p>
    <w:p w:rsidR="007D24F3" w:rsidRPr="00D1022B" w:rsidRDefault="002A0F1D" w:rsidP="00D1022B">
      <w:pPr>
        <w:rPr>
          <w:sz w:val="28"/>
        </w:rPr>
      </w:pPr>
      <w:r w:rsidRPr="00D1022B">
        <w:rPr>
          <w:sz w:val="28"/>
        </w:rPr>
        <w:t>ООО</w:t>
      </w:r>
      <w:r w:rsidR="007D24F3" w:rsidRPr="00D1022B">
        <w:rPr>
          <w:sz w:val="28"/>
        </w:rPr>
        <w:t xml:space="preserve"> «Биокор»</w:t>
      </w:r>
      <w:r w:rsidRPr="00D1022B">
        <w:rPr>
          <w:sz w:val="28"/>
        </w:rPr>
        <w:t xml:space="preserve"> – ко</w:t>
      </w:r>
      <w:r w:rsidR="007D24F3" w:rsidRPr="00D1022B">
        <w:rPr>
          <w:sz w:val="28"/>
        </w:rPr>
        <w:t>мпания производит жидкие пробиотические</w:t>
      </w:r>
      <w:r w:rsidRPr="00D1022B">
        <w:rPr>
          <w:sz w:val="28"/>
        </w:rPr>
        <w:t xml:space="preserve"> </w:t>
      </w:r>
      <w:r w:rsidR="007D24F3" w:rsidRPr="00D1022B">
        <w:rPr>
          <w:sz w:val="28"/>
        </w:rPr>
        <w:t>биопродукты, содержащие бифидо- и ацидофильные бактерии, для коррекции дисбактериоза, восстановления микрофлоры желудочно-кишечного тракта, повышения иммунитета</w:t>
      </w:r>
      <w:r w:rsidRPr="00D1022B">
        <w:rPr>
          <w:sz w:val="28"/>
        </w:rPr>
        <w:t xml:space="preserve">: </w:t>
      </w:r>
      <w:r w:rsidR="007D24F3" w:rsidRPr="00D1022B">
        <w:rPr>
          <w:sz w:val="28"/>
        </w:rPr>
        <w:t>«Наринэ-Форте»</w:t>
      </w:r>
      <w:r w:rsidRPr="00D1022B">
        <w:rPr>
          <w:sz w:val="28"/>
        </w:rPr>
        <w:t xml:space="preserve">, </w:t>
      </w:r>
      <w:r w:rsidR="007D24F3" w:rsidRPr="00D1022B">
        <w:rPr>
          <w:sz w:val="28"/>
        </w:rPr>
        <w:t>«Бифидумбактерин «Бифишка». </w:t>
      </w:r>
      <w:r w:rsidRPr="00D1022B">
        <w:rPr>
          <w:sz w:val="28"/>
        </w:rPr>
        <w:t xml:space="preserve"> а</w:t>
      </w:r>
      <w:r w:rsidR="007D24F3" w:rsidRPr="00D1022B">
        <w:rPr>
          <w:sz w:val="28"/>
        </w:rPr>
        <w:t xml:space="preserve">ктивные жидкие закваски </w:t>
      </w:r>
      <w:r w:rsidRPr="00D1022B">
        <w:rPr>
          <w:sz w:val="28"/>
        </w:rPr>
        <w:t xml:space="preserve">бифидо- и ацидофильных бактерий, </w:t>
      </w:r>
      <w:r w:rsidR="005E7E6D" w:rsidRPr="00D1022B">
        <w:rPr>
          <w:sz w:val="28"/>
        </w:rPr>
        <w:t xml:space="preserve">а также </w:t>
      </w:r>
      <w:r w:rsidR="007D24F3" w:rsidRPr="00D1022B">
        <w:rPr>
          <w:sz w:val="28"/>
        </w:rPr>
        <w:t>термоконтейнеры для обеспечения сохранности продукции в процессе длительной доставки. </w:t>
      </w:r>
    </w:p>
    <w:p w:rsidR="00CC3BD8" w:rsidRPr="00D1022B" w:rsidRDefault="00EF172D" w:rsidP="00D1022B">
      <w:pPr>
        <w:rPr>
          <w:sz w:val="28"/>
        </w:rPr>
      </w:pPr>
      <w:r w:rsidRPr="00D1022B">
        <w:rPr>
          <w:rFonts w:cs="Times New Roman"/>
          <w:sz w:val="28"/>
        </w:rPr>
        <w:t>Инновационное предприятие ООО «Фабрика биополимеров»</w:t>
      </w:r>
      <w:r w:rsidR="003C1856" w:rsidRPr="00D1022B">
        <w:rPr>
          <w:rFonts w:cs="Times New Roman"/>
          <w:sz w:val="28"/>
        </w:rPr>
        <w:t xml:space="preserve"> (далее – Фабрика) было создано в 2013 г</w:t>
      </w:r>
      <w:r w:rsidR="00C326B5" w:rsidRPr="00D1022B">
        <w:rPr>
          <w:rFonts w:cs="Times New Roman"/>
          <w:sz w:val="28"/>
        </w:rPr>
        <w:t>.</w:t>
      </w:r>
      <w:r w:rsidR="003C1856" w:rsidRPr="00D1022B">
        <w:rPr>
          <w:rFonts w:cs="Times New Roman"/>
          <w:sz w:val="28"/>
        </w:rPr>
        <w:t xml:space="preserve"> в качестве пилотного центра в области биотехнологий и биофармацевтики. На данный момент комплекс приобретённого оборудования позволяет решать практически любые задачи по созданию стабильных моноклональных антител и подлежит лицен</w:t>
      </w:r>
      <w:r w:rsidR="003C1856" w:rsidRPr="00D1022B">
        <w:rPr>
          <w:rFonts w:cs="Times New Roman"/>
          <w:sz w:val="28"/>
        </w:rPr>
        <w:lastRenderedPageBreak/>
        <w:t>зированию производства по стандартам GMP и сертификации по стандартам ИСО 9000</w:t>
      </w:r>
      <w:r w:rsidR="00C66A3B" w:rsidRPr="00D1022B">
        <w:rPr>
          <w:rFonts w:cs="Times New Roman"/>
          <w:sz w:val="28"/>
        </w:rPr>
        <w:t xml:space="preserve"> </w:t>
      </w:r>
      <w:r w:rsidR="003C1856" w:rsidRPr="00D1022B">
        <w:rPr>
          <w:rFonts w:cs="Times New Roman"/>
          <w:sz w:val="28"/>
        </w:rPr>
        <w:t>–9001, что позволит оказывать услуги высокотехнологичного производства в части коммерциализации передовых биотехнологий и научных разработок и масштабирования производства биофармацевтических препаратов и активных фармацевтических субстанций (АФС на основе рекомбинантных белков, моноклональных антител, цитокинов, ферментов).</w:t>
      </w:r>
      <w:r w:rsidR="00CC3BD8" w:rsidRPr="00D1022B">
        <w:rPr>
          <w:sz w:val="28"/>
        </w:rPr>
        <w:t xml:space="preserve"> </w:t>
      </w:r>
    </w:p>
    <w:p w:rsidR="004409C9" w:rsidRPr="00D1022B" w:rsidRDefault="00607BC0" w:rsidP="00D1022B">
      <w:pPr>
        <w:rPr>
          <w:rFonts w:cs="Times New Roman"/>
          <w:sz w:val="28"/>
          <w:szCs w:val="24"/>
        </w:rPr>
      </w:pPr>
      <w:r w:rsidRPr="00D1022B">
        <w:rPr>
          <w:rFonts w:cs="Times New Roman"/>
          <w:sz w:val="28"/>
          <w:szCs w:val="24"/>
        </w:rPr>
        <w:t xml:space="preserve">В рамках проекта «БиоФармПолис» программы Реиндустриализации экономики Новосибирской области до 2025 года, утвержденной постановлением Правительства Новосибирской области от 01.04.2016 № 89-п (далее – Программа реиндустриализации) </w:t>
      </w:r>
      <w:r w:rsidR="00EF172D" w:rsidRPr="00D1022B">
        <w:rPr>
          <w:sz w:val="28"/>
          <w:szCs w:val="24"/>
        </w:rPr>
        <w:t xml:space="preserve">и в соотвествии с исполнением плана мероприятий («дорожной карты») по реализации </w:t>
      </w:r>
      <w:r w:rsidR="004409C9" w:rsidRPr="00D1022B">
        <w:rPr>
          <w:sz w:val="28"/>
          <w:szCs w:val="24"/>
        </w:rPr>
        <w:t>Программы</w:t>
      </w:r>
      <w:r w:rsidR="00EF172D" w:rsidRPr="00D1022B">
        <w:rPr>
          <w:sz w:val="28"/>
          <w:szCs w:val="24"/>
        </w:rPr>
        <w:t xml:space="preserve"> реиндустриализации (под руководством Заместителя Председателя Правительства Российской Федерации А.В. Дворковича) ведется работа по запуску</w:t>
      </w:r>
      <w:r w:rsidR="00EF172D" w:rsidRPr="00D1022B">
        <w:rPr>
          <w:rFonts w:cs="Times New Roman"/>
          <w:sz w:val="28"/>
          <w:szCs w:val="24"/>
        </w:rPr>
        <w:t xml:space="preserve"> четырех</w:t>
      </w:r>
      <w:r w:rsidRPr="00D1022B">
        <w:rPr>
          <w:rFonts w:cs="Times New Roman"/>
          <w:sz w:val="28"/>
          <w:szCs w:val="24"/>
        </w:rPr>
        <w:t xml:space="preserve"> пространственно-разнесенных специализированных участков коллективного пользования в наукограде Кольцово и городе Бердске по направлениям «биотехнология и биофармацевтика»: </w:t>
      </w:r>
    </w:p>
    <w:p w:rsidR="00BE1B6A" w:rsidRPr="00D1022B" w:rsidRDefault="00607BC0" w:rsidP="00D1022B">
      <w:pPr>
        <w:tabs>
          <w:tab w:val="left" w:pos="993"/>
        </w:tabs>
        <w:rPr>
          <w:rFonts w:cs="Times New Roman"/>
          <w:sz w:val="28"/>
          <w:szCs w:val="24"/>
        </w:rPr>
      </w:pPr>
      <w:r w:rsidRPr="00D1022B">
        <w:rPr>
          <w:rFonts w:cs="Times New Roman"/>
          <w:sz w:val="28"/>
          <w:szCs w:val="24"/>
        </w:rPr>
        <w:t xml:space="preserve">участок ЦКП распределенного типа по опытному мелкосерийному производству неинъекционных готовых лекарственных форм, </w:t>
      </w:r>
    </w:p>
    <w:p w:rsidR="00BE1B6A" w:rsidRPr="00D1022B" w:rsidRDefault="00607BC0" w:rsidP="00D1022B">
      <w:pPr>
        <w:tabs>
          <w:tab w:val="left" w:pos="993"/>
        </w:tabs>
        <w:rPr>
          <w:rFonts w:cs="Times New Roman"/>
          <w:sz w:val="28"/>
          <w:szCs w:val="24"/>
        </w:rPr>
      </w:pPr>
      <w:r w:rsidRPr="00D1022B">
        <w:rPr>
          <w:rFonts w:cs="Times New Roman"/>
          <w:sz w:val="28"/>
          <w:szCs w:val="24"/>
        </w:rPr>
        <w:t xml:space="preserve">участок ЦКП распределенного типа по среднесерийному производству инъекционных готовых лекарственных форм, </w:t>
      </w:r>
    </w:p>
    <w:p w:rsidR="00BE1B6A" w:rsidRPr="00D1022B" w:rsidRDefault="00607BC0" w:rsidP="00D1022B">
      <w:pPr>
        <w:tabs>
          <w:tab w:val="left" w:pos="993"/>
        </w:tabs>
        <w:rPr>
          <w:rFonts w:cs="Times New Roman"/>
          <w:sz w:val="28"/>
          <w:szCs w:val="24"/>
        </w:rPr>
      </w:pPr>
      <w:r w:rsidRPr="00D1022B">
        <w:rPr>
          <w:rFonts w:cs="Times New Roman"/>
          <w:sz w:val="28"/>
          <w:szCs w:val="24"/>
        </w:rPr>
        <w:t xml:space="preserve">участки ЦКП распределенного типа по культивированию штаммов-продуцентов микробных культур </w:t>
      </w:r>
    </w:p>
    <w:p w:rsidR="00BE1B6A" w:rsidRPr="00D1022B" w:rsidRDefault="00EF172D" w:rsidP="00D1022B">
      <w:pPr>
        <w:tabs>
          <w:tab w:val="left" w:pos="993"/>
        </w:tabs>
        <w:rPr>
          <w:rFonts w:cs="Times New Roman"/>
          <w:sz w:val="28"/>
          <w:szCs w:val="24"/>
        </w:rPr>
      </w:pPr>
      <w:r w:rsidRPr="00D1022B">
        <w:rPr>
          <w:rFonts w:cs="Times New Roman"/>
          <w:sz w:val="28"/>
          <w:szCs w:val="24"/>
        </w:rPr>
        <w:lastRenderedPageBreak/>
        <w:t>участок ЦКП</w:t>
      </w:r>
      <w:r w:rsidR="00607BC0" w:rsidRPr="00D1022B">
        <w:rPr>
          <w:rFonts w:cs="Times New Roman"/>
          <w:sz w:val="28"/>
          <w:szCs w:val="24"/>
        </w:rPr>
        <w:t xml:space="preserve"> культивированию штаммов-продуцентов клеточных к</w:t>
      </w:r>
      <w:r w:rsidRPr="00D1022B">
        <w:rPr>
          <w:rFonts w:cs="Times New Roman"/>
          <w:sz w:val="28"/>
          <w:szCs w:val="24"/>
        </w:rPr>
        <w:t>ультур, вирусов</w:t>
      </w:r>
      <w:r w:rsidR="00607BC0" w:rsidRPr="00D1022B">
        <w:rPr>
          <w:rFonts w:cs="Times New Roman"/>
          <w:sz w:val="28"/>
          <w:szCs w:val="24"/>
        </w:rPr>
        <w:t>.</w:t>
      </w:r>
    </w:p>
    <w:p w:rsidR="005C5F5E" w:rsidRPr="00D1022B" w:rsidRDefault="00FE0A72" w:rsidP="00D1022B">
      <w:pPr>
        <w:rPr>
          <w:sz w:val="28"/>
        </w:rPr>
      </w:pPr>
      <w:r w:rsidRPr="00D1022B">
        <w:rPr>
          <w:sz w:val="28"/>
        </w:rPr>
        <w:t xml:space="preserve">Основу экономики </w:t>
      </w:r>
      <w:r w:rsidR="002759E6" w:rsidRPr="00D1022B">
        <w:rPr>
          <w:sz w:val="28"/>
        </w:rPr>
        <w:t>Н</w:t>
      </w:r>
      <w:r w:rsidRPr="00D1022B">
        <w:rPr>
          <w:sz w:val="28"/>
        </w:rPr>
        <w:t xml:space="preserve">аукограда Кольцово составляет территориальный научно-производственный </w:t>
      </w:r>
      <w:r w:rsidR="00724677" w:rsidRPr="00D1022B">
        <w:rPr>
          <w:sz w:val="28"/>
        </w:rPr>
        <w:t>комплекс</w:t>
      </w:r>
      <w:r w:rsidR="002759E6" w:rsidRPr="00D1022B">
        <w:rPr>
          <w:sz w:val="28"/>
        </w:rPr>
        <w:t xml:space="preserve"> (далее – ТНПК)</w:t>
      </w:r>
      <w:r w:rsidRPr="00D1022B">
        <w:rPr>
          <w:sz w:val="28"/>
        </w:rPr>
        <w:t xml:space="preserve">, который вносит весомый вклад общий объем продукции высокого передела выпускаемой в Новосибирской области (более чем на 12 млрд руб. ежегодно). </w:t>
      </w:r>
      <w:r w:rsidR="00C6362C" w:rsidRPr="00D1022B">
        <w:rPr>
          <w:sz w:val="28"/>
        </w:rPr>
        <w:t xml:space="preserve">Крупные предприятия </w:t>
      </w:r>
      <w:r w:rsidR="002759E6" w:rsidRPr="00D1022B">
        <w:rPr>
          <w:sz w:val="28"/>
        </w:rPr>
        <w:t>ТНПК</w:t>
      </w:r>
      <w:r w:rsidR="00C6362C" w:rsidRPr="00D1022B">
        <w:rPr>
          <w:sz w:val="28"/>
        </w:rPr>
        <w:t xml:space="preserve"> Кольцово тесно взаимодействуют с участниками Биофарм-кластера, являются резидентами Биотехнопарка и используют его инфраструктуру</w:t>
      </w:r>
      <w:r w:rsidR="002759E6" w:rsidRPr="00D1022B">
        <w:rPr>
          <w:sz w:val="28"/>
        </w:rPr>
        <w:t>. Из них, наиболее крупные и известные: АО</w:t>
      </w:r>
      <w:r w:rsidR="002730DD" w:rsidRPr="00D1022B">
        <w:rPr>
          <w:sz w:val="28"/>
        </w:rPr>
        <w:t> </w:t>
      </w:r>
      <w:r w:rsidR="002759E6" w:rsidRPr="00D1022B">
        <w:rPr>
          <w:sz w:val="28"/>
        </w:rPr>
        <w:t>«Вектор-бест» и АО «НПК «Катрен»</w:t>
      </w:r>
      <w:r w:rsidR="00C6362C" w:rsidRPr="00D1022B">
        <w:rPr>
          <w:sz w:val="28"/>
        </w:rPr>
        <w:t xml:space="preserve">. </w:t>
      </w:r>
    </w:p>
    <w:p w:rsidR="00B122B8" w:rsidRPr="00D1022B" w:rsidRDefault="00EF172D" w:rsidP="00D1022B">
      <w:pPr>
        <w:rPr>
          <w:sz w:val="28"/>
        </w:rPr>
      </w:pPr>
      <w:r w:rsidRPr="00D1022B">
        <w:rPr>
          <w:sz w:val="28"/>
        </w:rPr>
        <w:t>АО «Вектор-бест»</w:t>
      </w:r>
      <w:r w:rsidR="00960DF6" w:rsidRPr="00D1022B">
        <w:rPr>
          <w:sz w:val="28"/>
        </w:rPr>
        <w:t xml:space="preserve"> – </w:t>
      </w:r>
      <w:r w:rsidR="00B122B8" w:rsidRPr="00D1022B">
        <w:rPr>
          <w:sz w:val="28"/>
        </w:rPr>
        <w:t>крупнейший в России производителей наборов реагентов для диагностики заболеваний человека методами ИФА, ПЦР и клинической биохимии. Компания более 20 лет занимает лидирующую позицию на рынке России и стран ЕврАзЭС, успешно конкурируя с таким транснациональными корпорациями, как Abbott, Roche, Alere, BioRad. В</w:t>
      </w:r>
      <w:r w:rsidR="00B553BE" w:rsidRPr="00D1022B">
        <w:rPr>
          <w:sz w:val="28"/>
        </w:rPr>
        <w:t> </w:t>
      </w:r>
      <w:r w:rsidR="00B122B8" w:rsidRPr="00D1022B">
        <w:rPr>
          <w:sz w:val="28"/>
        </w:rPr>
        <w:t>составе компании более 20 научно-исследовательских лабораторий, что позволяет нам постоянно совершенствовать уже выпускаемые диагностические наборы, а также реализовывать новые идеи в области лабораторной диагностики. На предприятии работает более 800</w:t>
      </w:r>
      <w:r w:rsidR="002730DD" w:rsidRPr="00D1022B">
        <w:rPr>
          <w:sz w:val="28"/>
        </w:rPr>
        <w:t> </w:t>
      </w:r>
      <w:r w:rsidR="00B122B8" w:rsidRPr="00D1022B">
        <w:rPr>
          <w:sz w:val="28"/>
        </w:rPr>
        <w:t>сотрудников, среди которых доктора и кандидаты наук, лауреаты премии Правительства России в области науки и техники. Производственные площади занимают более 12</w:t>
      </w:r>
      <w:r w:rsidR="002730DD" w:rsidRPr="00D1022B">
        <w:rPr>
          <w:sz w:val="28"/>
        </w:rPr>
        <w:t> </w:t>
      </w:r>
      <w:r w:rsidR="00B122B8" w:rsidRPr="00D1022B">
        <w:rPr>
          <w:sz w:val="28"/>
        </w:rPr>
        <w:t>000 кв.</w:t>
      </w:r>
      <w:r w:rsidR="002730DD" w:rsidRPr="00D1022B">
        <w:rPr>
          <w:sz w:val="28"/>
        </w:rPr>
        <w:t> </w:t>
      </w:r>
      <w:r w:rsidR="00B122B8" w:rsidRPr="00D1022B">
        <w:rPr>
          <w:sz w:val="28"/>
        </w:rPr>
        <w:t xml:space="preserve">м. Действующая на предприятии система управления качеством проектирования, разработки, производства и продажи изделий in vitro диагностики соответствует </w:t>
      </w:r>
      <w:r w:rsidR="00B122B8" w:rsidRPr="00D1022B">
        <w:rPr>
          <w:sz w:val="28"/>
        </w:rPr>
        <w:lastRenderedPageBreak/>
        <w:t>требованиям международных стандартов ISO. Продукция соответствует всем европейским нормам обеспечения безопасности и качества производства.</w:t>
      </w:r>
      <w:r w:rsidRPr="00D1022B">
        <w:rPr>
          <w:sz w:val="28"/>
        </w:rPr>
        <w:t xml:space="preserve"> </w:t>
      </w:r>
    </w:p>
    <w:p w:rsidR="005C5F5E" w:rsidRDefault="005C5F5E" w:rsidP="00D1022B">
      <w:pPr>
        <w:rPr>
          <w:sz w:val="28"/>
        </w:rPr>
      </w:pPr>
      <w:r w:rsidRPr="00D1022B">
        <w:rPr>
          <w:sz w:val="28"/>
        </w:rPr>
        <w:t xml:space="preserve">АО «НПК «Катрен» – </w:t>
      </w:r>
      <w:r w:rsidR="00960DF6" w:rsidRPr="00D1022B">
        <w:rPr>
          <w:sz w:val="28"/>
        </w:rPr>
        <w:t xml:space="preserve">холдинговая компания, осуществляющая деятельность на фармацевтических рынках в сегментах дистрибьюции и розницы. Основной бизнес сосредоточен в Российской Федерации, также ОАО «Катрен» является участником фармацевтических дистрибьюторов на Украине, в Казахстане, Республике Беларусь. </w:t>
      </w:r>
      <w:r w:rsidR="00D1790D" w:rsidRPr="00D1022B">
        <w:rPr>
          <w:sz w:val="28"/>
        </w:rPr>
        <w:t>К настоящему времени холдингом сформирована логистическая инфраструктура и все филиалы АО НПК «Катрен» на своей территории в состоянии ежедневно производить поставки всем аптекам ассортимента до 25 тыс. позиций с долей в каждом клиенте до 40%. Объем товарооборота компании составляет 210,2 млрд</w:t>
      </w:r>
      <w:r w:rsidR="00F33BE3" w:rsidRPr="00D1022B">
        <w:rPr>
          <w:sz w:val="28"/>
        </w:rPr>
        <w:t> </w:t>
      </w:r>
      <w:r w:rsidR="00D1790D" w:rsidRPr="00D1022B">
        <w:rPr>
          <w:sz w:val="28"/>
        </w:rPr>
        <w:t>руб., чистая прибыль 1,7 млрд</w:t>
      </w:r>
      <w:r w:rsidR="00F33BE3" w:rsidRPr="00D1022B">
        <w:rPr>
          <w:sz w:val="28"/>
        </w:rPr>
        <w:t> </w:t>
      </w:r>
      <w:r w:rsidR="00D1790D" w:rsidRPr="00D1022B">
        <w:rPr>
          <w:sz w:val="28"/>
        </w:rPr>
        <w:t xml:space="preserve"> руб., в штате занято более 3,4 тыс. человек (по итогам 2017</w:t>
      </w:r>
      <w:r w:rsidR="00F33BE3" w:rsidRPr="00D1022B">
        <w:rPr>
          <w:sz w:val="28"/>
        </w:rPr>
        <w:t> </w:t>
      </w:r>
      <w:r w:rsidR="00D1790D" w:rsidRPr="00D1022B">
        <w:rPr>
          <w:sz w:val="28"/>
        </w:rPr>
        <w:t>г</w:t>
      </w:r>
      <w:r w:rsidR="00C326B5" w:rsidRPr="00D1022B">
        <w:rPr>
          <w:sz w:val="28"/>
        </w:rPr>
        <w:t>.</w:t>
      </w:r>
      <w:r w:rsidR="00D1790D" w:rsidRPr="00D1022B">
        <w:rPr>
          <w:sz w:val="28"/>
        </w:rPr>
        <w:t>)</w:t>
      </w:r>
      <w:r w:rsidR="00EF172D" w:rsidRPr="00D1022B">
        <w:rPr>
          <w:sz w:val="28"/>
        </w:rPr>
        <w:t>.</w:t>
      </w:r>
      <w:r w:rsidR="00D1790D" w:rsidRPr="00D1022B">
        <w:rPr>
          <w:sz w:val="28"/>
        </w:rPr>
        <w:t xml:space="preserve"> </w:t>
      </w:r>
      <w:r w:rsidRPr="00D1022B">
        <w:rPr>
          <w:sz w:val="28"/>
        </w:rPr>
        <w:t>По данным IMS</w:t>
      </w:r>
      <w:r w:rsidR="00F33BE3" w:rsidRPr="00D1022B">
        <w:rPr>
          <w:sz w:val="28"/>
        </w:rPr>
        <w:t> </w:t>
      </w:r>
      <w:r w:rsidRPr="00D1022B">
        <w:rPr>
          <w:sz w:val="28"/>
        </w:rPr>
        <w:t>Health, с 2014</w:t>
      </w:r>
      <w:r w:rsidR="00F33BE3" w:rsidRPr="00D1022B">
        <w:rPr>
          <w:sz w:val="28"/>
        </w:rPr>
        <w:t> </w:t>
      </w:r>
      <w:r w:rsidRPr="00D1022B">
        <w:rPr>
          <w:sz w:val="28"/>
        </w:rPr>
        <w:t>г</w:t>
      </w:r>
      <w:r w:rsidR="00C326B5" w:rsidRPr="00D1022B">
        <w:rPr>
          <w:sz w:val="28"/>
        </w:rPr>
        <w:t>.</w:t>
      </w:r>
      <w:r w:rsidRPr="00D1022B">
        <w:rPr>
          <w:sz w:val="28"/>
        </w:rPr>
        <w:t xml:space="preserve"> АО</w:t>
      </w:r>
      <w:r w:rsidR="00F33BE3" w:rsidRPr="00D1022B">
        <w:rPr>
          <w:sz w:val="28"/>
        </w:rPr>
        <w:t> </w:t>
      </w:r>
      <w:r w:rsidRPr="00D1022B">
        <w:rPr>
          <w:sz w:val="28"/>
        </w:rPr>
        <w:t>НПК</w:t>
      </w:r>
      <w:r w:rsidR="00F33BE3" w:rsidRPr="00D1022B">
        <w:rPr>
          <w:sz w:val="28"/>
        </w:rPr>
        <w:t> </w:t>
      </w:r>
      <w:r w:rsidRPr="00D1022B">
        <w:rPr>
          <w:sz w:val="28"/>
        </w:rPr>
        <w:t xml:space="preserve">«Катрен» занимает первое место на фармацевтическом рынке России (в совокупном рейтинге фармдистрибьюторов по доле прямых поставок </w:t>
      </w:r>
      <w:r w:rsidR="00EF172D" w:rsidRPr="00D1022B">
        <w:rPr>
          <w:sz w:val="28"/>
        </w:rPr>
        <w:t>лекарственных</w:t>
      </w:r>
      <w:r w:rsidRPr="00D1022B">
        <w:rPr>
          <w:sz w:val="28"/>
        </w:rPr>
        <w:t xml:space="preserve"> препаратов и объему валовых продаж)</w:t>
      </w:r>
      <w:r w:rsidR="00D1790D" w:rsidRPr="00D1022B">
        <w:rPr>
          <w:sz w:val="28"/>
        </w:rPr>
        <w:t>. В 2017 г</w:t>
      </w:r>
      <w:r w:rsidR="00C326B5" w:rsidRPr="00D1022B">
        <w:rPr>
          <w:sz w:val="28"/>
        </w:rPr>
        <w:t>.</w:t>
      </w:r>
      <w:r w:rsidR="00D1790D" w:rsidRPr="00D1022B">
        <w:rPr>
          <w:sz w:val="28"/>
        </w:rPr>
        <w:t xml:space="preserve"> международное рейтинговое агентство Standard &amp; Poor's присвоило высокий международный кредитный рейтинг компании «Катрен» – единственной в отрасли.</w:t>
      </w:r>
    </w:p>
    <w:p w:rsidR="00D1022B" w:rsidRPr="00D1022B" w:rsidRDefault="00D1022B" w:rsidP="00D1022B">
      <w:pPr>
        <w:rPr>
          <w:rStyle w:val="size"/>
          <w:rFonts w:cs="Times New Roman"/>
          <w:sz w:val="28"/>
          <w:szCs w:val="24"/>
          <w:bdr w:val="none" w:sz="0" w:space="0" w:color="auto" w:frame="1"/>
        </w:rPr>
      </w:pPr>
    </w:p>
    <w:p w:rsidR="003C1856" w:rsidRPr="00D1022B" w:rsidRDefault="00FC71CE" w:rsidP="00D1022B">
      <w:pPr>
        <w:pStyle w:val="a6"/>
        <w:numPr>
          <w:ilvl w:val="1"/>
          <w:numId w:val="158"/>
        </w:numPr>
        <w:ind w:left="0" w:firstLine="709"/>
        <w:rPr>
          <w:sz w:val="28"/>
        </w:rPr>
      </w:pPr>
      <w:bookmarkStart w:id="2395" w:name="_Toc462220568"/>
      <w:bookmarkStart w:id="2396" w:name="_Toc530275839"/>
      <w:bookmarkStart w:id="2397" w:name="_Toc531079622"/>
      <w:r w:rsidRPr="00D1022B">
        <w:rPr>
          <w:sz w:val="28"/>
        </w:rPr>
        <w:t>У</w:t>
      </w:r>
      <w:r w:rsidR="003C1856" w:rsidRPr="00D1022B">
        <w:rPr>
          <w:sz w:val="28"/>
        </w:rPr>
        <w:t>ровень</w:t>
      </w:r>
      <w:r w:rsidR="002C5BC8" w:rsidRPr="00D1022B">
        <w:rPr>
          <w:sz w:val="28"/>
        </w:rPr>
        <w:t xml:space="preserve"> к</w:t>
      </w:r>
      <w:r w:rsidR="003C1856" w:rsidRPr="00D1022B">
        <w:rPr>
          <w:sz w:val="28"/>
        </w:rPr>
        <w:t>ачества жизни и развития</w:t>
      </w:r>
      <w:r w:rsidR="002C5BC8" w:rsidRPr="00D1022B">
        <w:rPr>
          <w:sz w:val="28"/>
        </w:rPr>
        <w:t xml:space="preserve"> территориальной</w:t>
      </w:r>
      <w:r w:rsidR="003C1856" w:rsidRPr="00D1022B">
        <w:rPr>
          <w:sz w:val="28"/>
        </w:rPr>
        <w:t xml:space="preserve"> инфраструктуры</w:t>
      </w:r>
      <w:bookmarkEnd w:id="2395"/>
      <w:r w:rsidR="004C5651" w:rsidRPr="00D1022B">
        <w:rPr>
          <w:sz w:val="28"/>
        </w:rPr>
        <w:t xml:space="preserve"> Биофарм-кластера</w:t>
      </w:r>
      <w:r w:rsidR="002C5BC8" w:rsidRPr="00D1022B">
        <w:rPr>
          <w:sz w:val="28"/>
        </w:rPr>
        <w:t xml:space="preserve"> и</w:t>
      </w:r>
      <w:r w:rsidR="004C5651" w:rsidRPr="00D1022B">
        <w:rPr>
          <w:sz w:val="28"/>
        </w:rPr>
        <w:t xml:space="preserve"> наукограда Кольцово</w:t>
      </w:r>
      <w:bookmarkEnd w:id="2396"/>
      <w:bookmarkEnd w:id="2397"/>
    </w:p>
    <w:p w:rsidR="00BE1B6A" w:rsidRPr="00D1022B" w:rsidRDefault="001968A8" w:rsidP="00D1022B">
      <w:pPr>
        <w:rPr>
          <w:sz w:val="28"/>
        </w:rPr>
      </w:pPr>
      <w:bookmarkStart w:id="2398" w:name="_Toc462220569"/>
      <w:r w:rsidRPr="00D1022B">
        <w:rPr>
          <w:sz w:val="28"/>
        </w:rPr>
        <w:t xml:space="preserve">Блок: </w:t>
      </w:r>
      <w:r w:rsidR="00CB1DFD" w:rsidRPr="00D1022B">
        <w:rPr>
          <w:sz w:val="28"/>
        </w:rPr>
        <w:t>т</w:t>
      </w:r>
      <w:r w:rsidR="0045365F" w:rsidRPr="00D1022B">
        <w:rPr>
          <w:sz w:val="28"/>
        </w:rPr>
        <w:t>ерриториально-пространственное развитие</w:t>
      </w:r>
    </w:p>
    <w:p w:rsidR="00431AF6" w:rsidRPr="00D1022B" w:rsidRDefault="00431AF6" w:rsidP="00D1022B">
      <w:pPr>
        <w:rPr>
          <w:sz w:val="28"/>
        </w:rPr>
      </w:pPr>
      <w:r w:rsidRPr="00D1022B">
        <w:rPr>
          <w:sz w:val="28"/>
        </w:rPr>
        <w:lastRenderedPageBreak/>
        <w:t>Становление и развитие Биофарм-кластера неразрывно связно с территорией н</w:t>
      </w:r>
      <w:r w:rsidR="00EF172D" w:rsidRPr="00D1022B">
        <w:rPr>
          <w:sz w:val="28"/>
        </w:rPr>
        <w:t>ауког</w:t>
      </w:r>
      <w:r w:rsidRPr="00D1022B">
        <w:rPr>
          <w:sz w:val="28"/>
        </w:rPr>
        <w:t>рада</w:t>
      </w:r>
      <w:r w:rsidR="00EF172D" w:rsidRPr="00D1022B">
        <w:rPr>
          <w:sz w:val="28"/>
        </w:rPr>
        <w:t xml:space="preserve"> Кольцово</w:t>
      </w:r>
      <w:r w:rsidRPr="00D1022B">
        <w:rPr>
          <w:sz w:val="28"/>
        </w:rPr>
        <w:t xml:space="preserve">, сочетающей научно-производственный комплекс, инфраструктурные и «продуктовые» заделы в области разработки и производства диагностических и лекарственных препаратов, специализированные компетенции в сфере наук о жизни. </w:t>
      </w:r>
    </w:p>
    <w:p w:rsidR="00434330" w:rsidRPr="00D1022B" w:rsidRDefault="00011E93" w:rsidP="00D1022B">
      <w:pPr>
        <w:rPr>
          <w:sz w:val="28"/>
        </w:rPr>
      </w:pPr>
      <w:r w:rsidRPr="00D1022B">
        <w:rPr>
          <w:sz w:val="28"/>
        </w:rPr>
        <w:t>Наукоград Кольцово</w:t>
      </w:r>
      <w:r w:rsidR="0045365F" w:rsidRPr="00D1022B">
        <w:rPr>
          <w:sz w:val="28"/>
        </w:rPr>
        <w:t xml:space="preserve"> </w:t>
      </w:r>
      <w:r w:rsidR="00A72846" w:rsidRPr="00D1022B">
        <w:rPr>
          <w:sz w:val="28"/>
        </w:rPr>
        <w:t xml:space="preserve">расположен в Новосибирском районе Новосибирской области, в 3 км от границы городской черты, в 25 км от центра г. Новосибирска и в 12 км от Академгородка. </w:t>
      </w:r>
    </w:p>
    <w:p w:rsidR="00834A42" w:rsidRPr="00D1022B" w:rsidRDefault="00834A42" w:rsidP="00D1022B">
      <w:pPr>
        <w:rPr>
          <w:sz w:val="28"/>
        </w:rPr>
      </w:pPr>
      <w:r w:rsidRPr="00D1022B">
        <w:rPr>
          <w:sz w:val="28"/>
        </w:rPr>
        <w:t>Общая площадь территории р.п. Кольцово 1896,8811 га. Из общей площади земли лесного фонда составляют 374 га, земли промышленности, энергетики, транспорта, связи и др. – 5,53 га. Протяженность р.п. Кольцово с севера на юг составляет 7,1 км и с запада на восток – 4,3 км.</w:t>
      </w:r>
    </w:p>
    <w:p w:rsidR="00AD2E31" w:rsidRPr="00D1022B" w:rsidRDefault="0045365F" w:rsidP="00D1022B">
      <w:pPr>
        <w:rPr>
          <w:sz w:val="28"/>
        </w:rPr>
      </w:pPr>
      <w:r w:rsidRPr="00D1022B">
        <w:rPr>
          <w:sz w:val="28"/>
        </w:rPr>
        <w:t>В наукограде Кольцово особое внимание уделяется архитектурному и ландшафтно-композиционному облику, развитию жилищной инфраструктуры.</w:t>
      </w:r>
      <w:r w:rsidR="00AD2E31" w:rsidRPr="00D1022B">
        <w:rPr>
          <w:sz w:val="28"/>
        </w:rPr>
        <w:t xml:space="preserve"> О</w:t>
      </w:r>
      <w:r w:rsidRPr="00D1022B">
        <w:rPr>
          <w:sz w:val="28"/>
        </w:rPr>
        <w:t xml:space="preserve">блик сформирован в соответствии с зонированием и планировочной структурой городского округа </w:t>
      </w:r>
      <w:r w:rsidR="00AD2E31" w:rsidRPr="00D1022B">
        <w:rPr>
          <w:sz w:val="28"/>
        </w:rPr>
        <w:t>и</w:t>
      </w:r>
      <w:r w:rsidRPr="00D1022B">
        <w:rPr>
          <w:sz w:val="28"/>
        </w:rPr>
        <w:t xml:space="preserve"> с учетом градостроительных </w:t>
      </w:r>
      <w:r w:rsidR="00AD2E31" w:rsidRPr="00D1022B">
        <w:rPr>
          <w:sz w:val="28"/>
        </w:rPr>
        <w:t xml:space="preserve">норм </w:t>
      </w:r>
      <w:r w:rsidRPr="00D1022B">
        <w:rPr>
          <w:sz w:val="28"/>
        </w:rPr>
        <w:t xml:space="preserve">и природных особенностей территории. </w:t>
      </w:r>
      <w:r w:rsidR="00AD2E31" w:rsidRPr="00D1022B">
        <w:rPr>
          <w:sz w:val="28"/>
        </w:rPr>
        <w:t xml:space="preserve">Взаимоувязано размещение жилых домов, общественных зданий и сооружений, улично-дорожной сети, озелененных территорий общего пользования, устройство санитарно-защитных полос между жилыми и производственными зонами. </w:t>
      </w:r>
    </w:p>
    <w:p w:rsidR="00AD2E31" w:rsidRPr="00D1022B" w:rsidRDefault="00AD2E31" w:rsidP="00D1022B">
      <w:pPr>
        <w:rPr>
          <w:sz w:val="28"/>
        </w:rPr>
      </w:pPr>
      <w:r w:rsidRPr="00D1022B">
        <w:rPr>
          <w:sz w:val="28"/>
        </w:rPr>
        <w:t>Пространственное развитие научно-производственного комплекса и инновационной инфраструктуры в наукограде Кольцово осуществляется в соответствии с пространственным планированием, Парко</w:t>
      </w:r>
      <w:r w:rsidRPr="00D1022B">
        <w:rPr>
          <w:sz w:val="28"/>
        </w:rPr>
        <w:lastRenderedPageBreak/>
        <w:t xml:space="preserve">вой политикой Новосибирской области и гармонизировано со Стратегией социально-экономического развития региона, Планами развития Новосибирской агломерации НСО и проектом Новосибирского научного центра </w:t>
      </w:r>
      <w:r w:rsidR="00E333D4" w:rsidRPr="00D1022B">
        <w:rPr>
          <w:sz w:val="28"/>
        </w:rPr>
        <w:t xml:space="preserve">– ННЦ </w:t>
      </w:r>
      <w:r w:rsidRPr="00D1022B">
        <w:rPr>
          <w:sz w:val="28"/>
        </w:rPr>
        <w:t>(</w:t>
      </w:r>
      <w:r w:rsidR="00E333D4" w:rsidRPr="00D1022B">
        <w:rPr>
          <w:sz w:val="28"/>
        </w:rPr>
        <w:t>Приложение 4</w:t>
      </w:r>
      <w:r w:rsidR="00804D99" w:rsidRPr="00D1022B">
        <w:rPr>
          <w:sz w:val="28"/>
        </w:rPr>
        <w:t>,</w:t>
      </w:r>
      <w:r w:rsidR="00E333D4" w:rsidRPr="00D1022B">
        <w:rPr>
          <w:sz w:val="28"/>
        </w:rPr>
        <w:t xml:space="preserve"> 5</w:t>
      </w:r>
      <w:r w:rsidR="00804D99" w:rsidRPr="00D1022B">
        <w:rPr>
          <w:sz w:val="28"/>
        </w:rPr>
        <w:t xml:space="preserve"> и 6</w:t>
      </w:r>
      <w:r w:rsidR="00E333D4" w:rsidRPr="00D1022B">
        <w:rPr>
          <w:sz w:val="28"/>
        </w:rPr>
        <w:t>)</w:t>
      </w:r>
      <w:r w:rsidRPr="00D1022B">
        <w:rPr>
          <w:sz w:val="28"/>
        </w:rPr>
        <w:t xml:space="preserve">. </w:t>
      </w:r>
    </w:p>
    <w:p w:rsidR="001968A8" w:rsidRPr="00D1022B" w:rsidRDefault="001968A8" w:rsidP="00D1022B">
      <w:pPr>
        <w:rPr>
          <w:sz w:val="28"/>
        </w:rPr>
      </w:pPr>
      <w:r w:rsidRPr="00D1022B">
        <w:rPr>
          <w:sz w:val="28"/>
        </w:rPr>
        <w:t>Разработаны и утверждены правила землепользования и застройки городского округа</w:t>
      </w:r>
      <w:r w:rsidRPr="00D1022B" w:rsidDel="00F44F11">
        <w:rPr>
          <w:sz w:val="28"/>
        </w:rPr>
        <w:t xml:space="preserve"> </w:t>
      </w:r>
      <w:r w:rsidRPr="00D1022B">
        <w:rPr>
          <w:sz w:val="28"/>
        </w:rPr>
        <w:t xml:space="preserve">Кольцово. Определены основные инвестиционные площадки, развиваемые на территории. </w:t>
      </w:r>
    </w:p>
    <w:p w:rsidR="00F0398C" w:rsidRPr="00D1022B" w:rsidRDefault="00F0398C" w:rsidP="00D1022B">
      <w:pPr>
        <w:rPr>
          <w:sz w:val="28"/>
        </w:rPr>
      </w:pPr>
      <w:r w:rsidRPr="00D1022B">
        <w:rPr>
          <w:sz w:val="28"/>
        </w:rPr>
        <w:t xml:space="preserve">Развитие Биофарм-кластера призвано </w:t>
      </w:r>
      <w:r w:rsidR="00DE0A4E" w:rsidRPr="00D1022B">
        <w:rPr>
          <w:sz w:val="28"/>
        </w:rPr>
        <w:t>объединить</w:t>
      </w:r>
      <w:r w:rsidRPr="00D1022B">
        <w:rPr>
          <w:sz w:val="28"/>
        </w:rPr>
        <w:t xml:space="preserve"> возможности и функционал участников ассоциации «Биофарм», объекты инновационной инфраструктуры, располагающиеся в наукограде Кольцово и других территориях базирования участников ассоциации «Биофарм». </w:t>
      </w:r>
    </w:p>
    <w:p w:rsidR="00C85152" w:rsidRPr="00D1022B" w:rsidRDefault="00C85152" w:rsidP="00D1022B">
      <w:pPr>
        <w:rPr>
          <w:sz w:val="28"/>
        </w:rPr>
      </w:pPr>
      <w:r w:rsidRPr="00D1022B">
        <w:rPr>
          <w:sz w:val="28"/>
        </w:rPr>
        <w:t>В данно</w:t>
      </w:r>
      <w:r w:rsidR="00535282" w:rsidRPr="00D1022B">
        <w:rPr>
          <w:sz w:val="28"/>
        </w:rPr>
        <w:t>м</w:t>
      </w:r>
      <w:r w:rsidRPr="00D1022B">
        <w:rPr>
          <w:sz w:val="28"/>
        </w:rPr>
        <w:t xml:space="preserve"> </w:t>
      </w:r>
      <w:r w:rsidR="00535282" w:rsidRPr="00D1022B">
        <w:rPr>
          <w:sz w:val="28"/>
        </w:rPr>
        <w:t>блоке требуют решения</w:t>
      </w:r>
      <w:r w:rsidRPr="00D1022B">
        <w:rPr>
          <w:sz w:val="28"/>
        </w:rPr>
        <w:t xml:space="preserve"> проблем</w:t>
      </w:r>
      <w:r w:rsidR="00535282" w:rsidRPr="00D1022B">
        <w:rPr>
          <w:sz w:val="28"/>
        </w:rPr>
        <w:t>ы:</w:t>
      </w:r>
      <w:r w:rsidRPr="00D1022B">
        <w:rPr>
          <w:sz w:val="28"/>
        </w:rPr>
        <w:t xml:space="preserve"> нарастающего д</w:t>
      </w:r>
      <w:r w:rsidR="00CF0171" w:rsidRPr="00D1022B">
        <w:rPr>
          <w:sz w:val="28"/>
        </w:rPr>
        <w:t>ефицит</w:t>
      </w:r>
      <w:r w:rsidRPr="00D1022B">
        <w:rPr>
          <w:sz w:val="28"/>
        </w:rPr>
        <w:t>а</w:t>
      </w:r>
      <w:r w:rsidR="00CF0171" w:rsidRPr="00D1022B">
        <w:rPr>
          <w:sz w:val="28"/>
        </w:rPr>
        <w:t xml:space="preserve"> муниципальных земельных ресурсов для размещения биофармацевтических и биотехнологических производств участников Биофарм</w:t>
      </w:r>
      <w:r w:rsidRPr="00D1022B">
        <w:rPr>
          <w:sz w:val="28"/>
        </w:rPr>
        <w:t>-</w:t>
      </w:r>
      <w:r w:rsidR="00CF0171" w:rsidRPr="00D1022B">
        <w:rPr>
          <w:sz w:val="28"/>
        </w:rPr>
        <w:t xml:space="preserve">кластера, </w:t>
      </w:r>
      <w:r w:rsidRPr="00D1022B">
        <w:rPr>
          <w:sz w:val="28"/>
        </w:rPr>
        <w:t xml:space="preserve">а также </w:t>
      </w:r>
      <w:r w:rsidR="00CF0171" w:rsidRPr="00D1022B">
        <w:rPr>
          <w:sz w:val="28"/>
        </w:rPr>
        <w:t>для развития жилого сектора и социальной инфраструктуры наукограда Кольцово</w:t>
      </w:r>
      <w:r w:rsidR="00535282" w:rsidRPr="00D1022B">
        <w:rPr>
          <w:sz w:val="28"/>
        </w:rPr>
        <w:t xml:space="preserve">; реализации </w:t>
      </w:r>
      <w:r w:rsidR="00B972A4" w:rsidRPr="00D1022B">
        <w:rPr>
          <w:sz w:val="28"/>
        </w:rPr>
        <w:t>значительного</w:t>
      </w:r>
      <w:r w:rsidR="00535282" w:rsidRPr="00D1022B">
        <w:rPr>
          <w:sz w:val="28"/>
        </w:rPr>
        <w:t xml:space="preserve"> потенциала  пространственного развития Кольцово на сопредельных землях Барышевского сельсовета, находящихся в федеральной собственности.</w:t>
      </w:r>
    </w:p>
    <w:p w:rsidR="00BE1B6A" w:rsidRPr="00D1022B" w:rsidRDefault="00CB1DFD" w:rsidP="00D1022B">
      <w:pPr>
        <w:rPr>
          <w:sz w:val="28"/>
        </w:rPr>
      </w:pPr>
      <w:r w:rsidRPr="00D1022B">
        <w:rPr>
          <w:sz w:val="28"/>
        </w:rPr>
        <w:t xml:space="preserve">Блок: </w:t>
      </w:r>
      <w:r w:rsidR="00535282" w:rsidRPr="00D1022B">
        <w:rPr>
          <w:sz w:val="28"/>
        </w:rPr>
        <w:t>социальная сфера</w:t>
      </w:r>
      <w:r w:rsidRPr="00D1022B">
        <w:rPr>
          <w:sz w:val="28"/>
        </w:rPr>
        <w:t xml:space="preserve"> </w:t>
      </w:r>
    </w:p>
    <w:p w:rsidR="00BE1B6A" w:rsidRPr="00D1022B" w:rsidRDefault="00CB1DFD" w:rsidP="00D1022B">
      <w:pPr>
        <w:rPr>
          <w:sz w:val="28"/>
          <w:lang w:eastAsia="ru-RU"/>
        </w:rPr>
      </w:pPr>
      <w:r w:rsidRPr="00D1022B">
        <w:rPr>
          <w:sz w:val="28"/>
          <w:lang w:eastAsia="ru-RU"/>
        </w:rPr>
        <w:t xml:space="preserve">Наукоград Кольцово выделяется положительной динамикой естественного прироста населения – высокая рождаемость (более 16 человек на каждую 1000 населения) и низкая смертность (около 8 человек на 1000). </w:t>
      </w:r>
      <w:r w:rsidR="00AD2E31" w:rsidRPr="00D1022B">
        <w:rPr>
          <w:sz w:val="28"/>
          <w:lang w:eastAsia="ru-RU"/>
        </w:rPr>
        <w:t>П</w:t>
      </w:r>
      <w:r w:rsidRPr="00D1022B">
        <w:rPr>
          <w:sz w:val="28"/>
          <w:lang w:eastAsia="ru-RU"/>
        </w:rPr>
        <w:t>оследовательно</w:t>
      </w:r>
      <w:r w:rsidR="00AD2E31" w:rsidRPr="00D1022B">
        <w:rPr>
          <w:sz w:val="28"/>
          <w:lang w:eastAsia="ru-RU"/>
        </w:rPr>
        <w:t xml:space="preserve">е </w:t>
      </w:r>
      <w:r w:rsidRPr="00D1022B">
        <w:rPr>
          <w:sz w:val="28"/>
          <w:lang w:eastAsia="ru-RU"/>
        </w:rPr>
        <w:t>улучшени</w:t>
      </w:r>
      <w:r w:rsidR="00AD2E31" w:rsidRPr="00D1022B">
        <w:rPr>
          <w:sz w:val="28"/>
          <w:lang w:eastAsia="ru-RU"/>
        </w:rPr>
        <w:t>е</w:t>
      </w:r>
      <w:r w:rsidRPr="00D1022B">
        <w:rPr>
          <w:sz w:val="28"/>
          <w:lang w:eastAsia="ru-RU"/>
        </w:rPr>
        <w:t xml:space="preserve"> качества жизни </w:t>
      </w:r>
      <w:r w:rsidR="00DA27FD" w:rsidRPr="00D1022B">
        <w:rPr>
          <w:sz w:val="28"/>
          <w:lang w:eastAsia="ru-RU"/>
        </w:rPr>
        <w:t>в</w:t>
      </w:r>
      <w:r w:rsidRPr="00D1022B">
        <w:rPr>
          <w:sz w:val="28"/>
          <w:lang w:eastAsia="ru-RU"/>
        </w:rPr>
        <w:t xml:space="preserve"> </w:t>
      </w:r>
      <w:r w:rsidR="00DA27FD" w:rsidRPr="00D1022B">
        <w:rPr>
          <w:sz w:val="28"/>
          <w:lang w:eastAsia="ru-RU"/>
        </w:rPr>
        <w:t>наукограде Кольцово</w:t>
      </w:r>
      <w:r w:rsidRPr="00D1022B">
        <w:rPr>
          <w:sz w:val="28"/>
          <w:lang w:eastAsia="ru-RU"/>
        </w:rPr>
        <w:t>, благоприятны</w:t>
      </w:r>
      <w:r w:rsidR="00DA27FD" w:rsidRPr="00D1022B">
        <w:rPr>
          <w:sz w:val="28"/>
          <w:lang w:eastAsia="ru-RU"/>
        </w:rPr>
        <w:t>е</w:t>
      </w:r>
      <w:r w:rsidRPr="00D1022B">
        <w:rPr>
          <w:sz w:val="28"/>
          <w:lang w:eastAsia="ru-RU"/>
        </w:rPr>
        <w:t xml:space="preserve"> экологически</w:t>
      </w:r>
      <w:r w:rsidR="00DA27FD" w:rsidRPr="00D1022B">
        <w:rPr>
          <w:sz w:val="28"/>
          <w:lang w:eastAsia="ru-RU"/>
        </w:rPr>
        <w:t>е</w:t>
      </w:r>
      <w:r w:rsidRPr="00D1022B">
        <w:rPr>
          <w:sz w:val="28"/>
          <w:lang w:eastAsia="ru-RU"/>
        </w:rPr>
        <w:t xml:space="preserve"> услови</w:t>
      </w:r>
      <w:r w:rsidR="00DA27FD" w:rsidRPr="00D1022B">
        <w:rPr>
          <w:sz w:val="28"/>
          <w:lang w:eastAsia="ru-RU"/>
        </w:rPr>
        <w:t>я</w:t>
      </w:r>
      <w:r w:rsidRPr="00D1022B">
        <w:rPr>
          <w:sz w:val="28"/>
          <w:lang w:eastAsia="ru-RU"/>
        </w:rPr>
        <w:t xml:space="preserve"> и развит</w:t>
      </w:r>
      <w:r w:rsidR="00DA27FD" w:rsidRPr="00D1022B">
        <w:rPr>
          <w:sz w:val="28"/>
          <w:lang w:eastAsia="ru-RU"/>
        </w:rPr>
        <w:t>ая</w:t>
      </w:r>
      <w:r w:rsidRPr="00D1022B">
        <w:rPr>
          <w:sz w:val="28"/>
          <w:lang w:eastAsia="ru-RU"/>
        </w:rPr>
        <w:t xml:space="preserve"> инфраструктур</w:t>
      </w:r>
      <w:r w:rsidR="00DA27FD" w:rsidRPr="00D1022B">
        <w:rPr>
          <w:sz w:val="28"/>
          <w:lang w:eastAsia="ru-RU"/>
        </w:rPr>
        <w:t>а</w:t>
      </w:r>
      <w:r w:rsidRPr="00D1022B">
        <w:rPr>
          <w:sz w:val="28"/>
          <w:lang w:eastAsia="ru-RU"/>
        </w:rPr>
        <w:t xml:space="preserve"> </w:t>
      </w:r>
      <w:r w:rsidR="00DA27FD" w:rsidRPr="00D1022B">
        <w:rPr>
          <w:sz w:val="28"/>
          <w:lang w:eastAsia="ru-RU"/>
        </w:rPr>
        <w:t xml:space="preserve">привели </w:t>
      </w:r>
      <w:r w:rsidR="00DA27FD" w:rsidRPr="00D1022B">
        <w:rPr>
          <w:sz w:val="28"/>
          <w:lang w:eastAsia="ru-RU"/>
        </w:rPr>
        <w:lastRenderedPageBreak/>
        <w:t>к увеличению</w:t>
      </w:r>
      <w:r w:rsidRPr="00D1022B">
        <w:rPr>
          <w:sz w:val="28"/>
          <w:lang w:eastAsia="ru-RU"/>
        </w:rPr>
        <w:t xml:space="preserve"> коэффициента миграционного роста населения.</w:t>
      </w:r>
    </w:p>
    <w:p w:rsidR="00BE1B6A" w:rsidRPr="00D1022B" w:rsidRDefault="00DA27FD" w:rsidP="00D1022B">
      <w:pPr>
        <w:rPr>
          <w:sz w:val="28"/>
          <w:lang w:eastAsia="ru-RU"/>
        </w:rPr>
      </w:pPr>
      <w:r w:rsidRPr="00D1022B">
        <w:rPr>
          <w:sz w:val="28"/>
          <w:lang w:eastAsia="ru-RU"/>
        </w:rPr>
        <w:t>О</w:t>
      </w:r>
      <w:r w:rsidR="00CB1DFD" w:rsidRPr="00D1022B">
        <w:rPr>
          <w:sz w:val="28"/>
          <w:lang w:eastAsia="ru-RU"/>
        </w:rPr>
        <w:t>тмечается устойчивая динамика омоложени</w:t>
      </w:r>
      <w:r w:rsidRPr="00D1022B">
        <w:rPr>
          <w:sz w:val="28"/>
          <w:lang w:eastAsia="ru-RU"/>
        </w:rPr>
        <w:t>я</w:t>
      </w:r>
      <w:r w:rsidR="00CB1DFD" w:rsidRPr="00D1022B">
        <w:rPr>
          <w:sz w:val="28"/>
          <w:lang w:eastAsia="ru-RU"/>
        </w:rPr>
        <w:t xml:space="preserve"> </w:t>
      </w:r>
      <w:r w:rsidRPr="00D1022B">
        <w:rPr>
          <w:sz w:val="28"/>
          <w:lang w:eastAsia="ru-RU"/>
        </w:rPr>
        <w:t>возрастной структуры населения Кольцово</w:t>
      </w:r>
      <w:r w:rsidR="00CB1DFD" w:rsidRPr="00D1022B">
        <w:rPr>
          <w:sz w:val="28"/>
          <w:lang w:eastAsia="ru-RU"/>
        </w:rPr>
        <w:t>: средний возраст составля</w:t>
      </w:r>
      <w:r w:rsidRPr="00D1022B">
        <w:rPr>
          <w:sz w:val="28"/>
          <w:lang w:eastAsia="ru-RU"/>
        </w:rPr>
        <w:t>ет</w:t>
      </w:r>
      <w:r w:rsidR="00CB1DFD" w:rsidRPr="00D1022B">
        <w:rPr>
          <w:sz w:val="28"/>
          <w:lang w:eastAsia="ru-RU"/>
        </w:rPr>
        <w:t xml:space="preserve"> 37 лет</w:t>
      </w:r>
      <w:r w:rsidRPr="00D1022B">
        <w:rPr>
          <w:sz w:val="28"/>
          <w:lang w:eastAsia="ru-RU"/>
        </w:rPr>
        <w:t xml:space="preserve"> (</w:t>
      </w:r>
      <w:r w:rsidR="00CB1DFD" w:rsidRPr="00D1022B">
        <w:rPr>
          <w:sz w:val="28"/>
          <w:lang w:eastAsia="ru-RU"/>
        </w:rPr>
        <w:t>по Новосибирской области – 39,2</w:t>
      </w:r>
      <w:r w:rsidRPr="00D1022B">
        <w:rPr>
          <w:sz w:val="28"/>
          <w:lang w:eastAsia="ru-RU"/>
        </w:rPr>
        <w:t xml:space="preserve">, </w:t>
      </w:r>
      <w:r w:rsidR="00CB1DFD" w:rsidRPr="00D1022B">
        <w:rPr>
          <w:sz w:val="28"/>
          <w:lang w:eastAsia="ru-RU"/>
        </w:rPr>
        <w:t xml:space="preserve">по данным Всероссийской переписи населения 2010 г). </w:t>
      </w:r>
    </w:p>
    <w:p w:rsidR="00CB1DFD" w:rsidRPr="00D1022B" w:rsidRDefault="00CB1DFD" w:rsidP="00D1022B">
      <w:pPr>
        <w:rPr>
          <w:sz w:val="28"/>
          <w:lang w:eastAsia="ru-RU"/>
        </w:rPr>
      </w:pPr>
      <w:r w:rsidRPr="00D1022B">
        <w:rPr>
          <w:sz w:val="28"/>
          <w:lang w:eastAsia="ru-RU"/>
        </w:rPr>
        <w:t>Важн</w:t>
      </w:r>
      <w:r w:rsidR="00DA27FD" w:rsidRPr="00D1022B">
        <w:rPr>
          <w:sz w:val="28"/>
          <w:lang w:eastAsia="ru-RU"/>
        </w:rPr>
        <w:t>ая</w:t>
      </w:r>
      <w:r w:rsidRPr="00D1022B">
        <w:rPr>
          <w:sz w:val="28"/>
          <w:lang w:eastAsia="ru-RU"/>
        </w:rPr>
        <w:t xml:space="preserve"> особенность наукограда Кольцово </w:t>
      </w:r>
      <w:r w:rsidR="00DA27FD" w:rsidRPr="00D1022B">
        <w:rPr>
          <w:sz w:val="28"/>
          <w:lang w:eastAsia="ru-RU"/>
        </w:rPr>
        <w:t>–</w:t>
      </w:r>
      <w:r w:rsidRPr="00D1022B">
        <w:rPr>
          <w:sz w:val="28"/>
          <w:lang w:eastAsia="ru-RU"/>
        </w:rPr>
        <w:t xml:space="preserve"> высокий образовательный уровень его жителей</w:t>
      </w:r>
      <w:r w:rsidR="00DA27FD" w:rsidRPr="00D1022B">
        <w:rPr>
          <w:sz w:val="28"/>
          <w:lang w:eastAsia="ru-RU"/>
        </w:rPr>
        <w:t xml:space="preserve">: </w:t>
      </w:r>
      <w:r w:rsidRPr="00D1022B">
        <w:rPr>
          <w:sz w:val="28"/>
          <w:lang w:eastAsia="ru-RU"/>
        </w:rPr>
        <w:t xml:space="preserve">более 50% трудоспособного населения имеют высшее образование, а также концентрация на территории профильных наукограду квалифицированных специалистов: биологи, вирусологи, врачи, фармацевты, специалисты в сфере IT технологий и др. </w:t>
      </w:r>
    </w:p>
    <w:p w:rsidR="00CB1DFD" w:rsidRPr="00D1022B" w:rsidRDefault="00CB1DFD" w:rsidP="00D1022B">
      <w:pPr>
        <w:rPr>
          <w:sz w:val="28"/>
          <w:lang w:eastAsia="ru-RU"/>
        </w:rPr>
      </w:pPr>
      <w:r w:rsidRPr="00D1022B">
        <w:rPr>
          <w:sz w:val="28"/>
        </w:rPr>
        <w:t xml:space="preserve">Среднемесячная заработная плата </w:t>
      </w:r>
      <w:r w:rsidR="00B972A4" w:rsidRPr="00D1022B">
        <w:rPr>
          <w:sz w:val="28"/>
        </w:rPr>
        <w:t xml:space="preserve">по </w:t>
      </w:r>
      <w:r w:rsidR="00DA27FD" w:rsidRPr="00D1022B">
        <w:rPr>
          <w:sz w:val="28"/>
        </w:rPr>
        <w:t>всем</w:t>
      </w:r>
      <w:r w:rsidRPr="00D1022B">
        <w:rPr>
          <w:sz w:val="28"/>
        </w:rPr>
        <w:t xml:space="preserve"> предприя</w:t>
      </w:r>
      <w:r w:rsidR="00B972A4" w:rsidRPr="00D1022B">
        <w:rPr>
          <w:sz w:val="28"/>
        </w:rPr>
        <w:t>тия</w:t>
      </w:r>
      <w:r w:rsidR="00DA27FD" w:rsidRPr="00D1022B">
        <w:rPr>
          <w:sz w:val="28"/>
        </w:rPr>
        <w:t xml:space="preserve">м </w:t>
      </w:r>
      <w:r w:rsidRPr="00D1022B">
        <w:rPr>
          <w:sz w:val="28"/>
        </w:rPr>
        <w:t xml:space="preserve">Кольцово </w:t>
      </w:r>
      <w:r w:rsidR="00DA27FD" w:rsidRPr="00D1022B">
        <w:rPr>
          <w:sz w:val="28"/>
        </w:rPr>
        <w:t>выше среднеобластного уровня и стабильно растет: в</w:t>
      </w:r>
      <w:r w:rsidRPr="00D1022B">
        <w:rPr>
          <w:sz w:val="28"/>
        </w:rPr>
        <w:t xml:space="preserve"> 2017 г</w:t>
      </w:r>
      <w:r w:rsidR="00C326B5" w:rsidRPr="00D1022B">
        <w:rPr>
          <w:sz w:val="28"/>
        </w:rPr>
        <w:t>.</w:t>
      </w:r>
      <w:r w:rsidRPr="00D1022B">
        <w:rPr>
          <w:sz w:val="28"/>
        </w:rPr>
        <w:t xml:space="preserve"> показатель по </w:t>
      </w:r>
      <w:r w:rsidR="00DA27FD" w:rsidRPr="00D1022B">
        <w:rPr>
          <w:sz w:val="28"/>
        </w:rPr>
        <w:t>наукограду составил 46 634 руб. (в т.ч.</w:t>
      </w:r>
      <w:r w:rsidRPr="00D1022B">
        <w:rPr>
          <w:sz w:val="28"/>
        </w:rPr>
        <w:t xml:space="preserve"> по крупным и средним предприятиям и организациям – 51 944 руб</w:t>
      </w:r>
      <w:r w:rsidR="00DA27FD" w:rsidRPr="00D1022B">
        <w:rPr>
          <w:sz w:val="28"/>
        </w:rPr>
        <w:t>.)</w:t>
      </w:r>
      <w:r w:rsidRPr="00D1022B">
        <w:rPr>
          <w:sz w:val="28"/>
        </w:rPr>
        <w:t>.</w:t>
      </w:r>
    </w:p>
    <w:p w:rsidR="00BE1B6A" w:rsidRPr="00D1022B" w:rsidRDefault="00CB1DFD" w:rsidP="00D1022B">
      <w:pPr>
        <w:rPr>
          <w:sz w:val="28"/>
        </w:rPr>
      </w:pPr>
      <w:r w:rsidRPr="00D1022B">
        <w:rPr>
          <w:sz w:val="28"/>
        </w:rPr>
        <w:t xml:space="preserve">Наукоград Кольцово </w:t>
      </w:r>
      <w:r w:rsidR="00DA27FD" w:rsidRPr="00D1022B">
        <w:rPr>
          <w:sz w:val="28"/>
        </w:rPr>
        <w:t xml:space="preserve">стабильно превосходит по </w:t>
      </w:r>
      <w:r w:rsidRPr="00D1022B">
        <w:rPr>
          <w:sz w:val="28"/>
        </w:rPr>
        <w:t>большинству социально-экономических показателей други</w:t>
      </w:r>
      <w:r w:rsidR="00DA27FD" w:rsidRPr="00D1022B">
        <w:rPr>
          <w:sz w:val="28"/>
        </w:rPr>
        <w:t>е</w:t>
      </w:r>
      <w:r w:rsidRPr="00D1022B">
        <w:rPr>
          <w:sz w:val="28"/>
        </w:rPr>
        <w:t xml:space="preserve"> муниципальны</w:t>
      </w:r>
      <w:r w:rsidR="00DA27FD" w:rsidRPr="00D1022B">
        <w:rPr>
          <w:sz w:val="28"/>
        </w:rPr>
        <w:t>е</w:t>
      </w:r>
      <w:r w:rsidRPr="00D1022B">
        <w:rPr>
          <w:sz w:val="28"/>
        </w:rPr>
        <w:t xml:space="preserve"> образовани</w:t>
      </w:r>
      <w:r w:rsidR="00DA27FD" w:rsidRPr="00D1022B">
        <w:rPr>
          <w:sz w:val="28"/>
        </w:rPr>
        <w:t>я</w:t>
      </w:r>
      <w:r w:rsidRPr="00D1022B">
        <w:rPr>
          <w:sz w:val="28"/>
        </w:rPr>
        <w:t xml:space="preserve"> Новосибирской области, что свидетельствует о </w:t>
      </w:r>
      <w:r w:rsidR="00DA27FD" w:rsidRPr="00D1022B">
        <w:rPr>
          <w:sz w:val="28"/>
        </w:rPr>
        <w:t>верной</w:t>
      </w:r>
      <w:r w:rsidRPr="00D1022B">
        <w:rPr>
          <w:sz w:val="28"/>
        </w:rPr>
        <w:t xml:space="preserve"> расстановке приоритетов развития территории и рост</w:t>
      </w:r>
      <w:r w:rsidR="00DA27FD" w:rsidRPr="00D1022B">
        <w:rPr>
          <w:sz w:val="28"/>
        </w:rPr>
        <w:t>а</w:t>
      </w:r>
      <w:r w:rsidRPr="00D1022B">
        <w:rPr>
          <w:sz w:val="28"/>
        </w:rPr>
        <w:t xml:space="preserve"> качества жизни населения.</w:t>
      </w:r>
    </w:p>
    <w:p w:rsidR="00BE1B6A" w:rsidRPr="00D1022B" w:rsidRDefault="00CB1DFD" w:rsidP="00D1022B">
      <w:pPr>
        <w:rPr>
          <w:sz w:val="28"/>
          <w:lang w:eastAsia="ar-SA"/>
        </w:rPr>
      </w:pPr>
      <w:r w:rsidRPr="00D1022B">
        <w:rPr>
          <w:sz w:val="28"/>
          <w:lang w:eastAsia="ar-SA"/>
        </w:rPr>
        <w:t xml:space="preserve">Приоритеты муниципальной системы образования наукограда Кольцово –  доступное и качественное образование, поддержка и развитие одарённых детей, создание благоприятных условий для самореализации каждого ребенка, укрепление и совершенствование педагогического потенциала, создание комфортных и безопасных условий образовательного процесса, развитие системы профильного образования. </w:t>
      </w:r>
    </w:p>
    <w:p w:rsidR="00BE1B6A" w:rsidRPr="00D1022B" w:rsidRDefault="009F7DDC" w:rsidP="00D1022B">
      <w:pPr>
        <w:rPr>
          <w:sz w:val="28"/>
        </w:rPr>
      </w:pPr>
      <w:r w:rsidRPr="00D1022B">
        <w:rPr>
          <w:sz w:val="28"/>
        </w:rPr>
        <w:lastRenderedPageBreak/>
        <w:t xml:space="preserve">В наукограде активно внедряются специализированные образовательные форматы, нацеленные на развитие научно-технического творчества молодежи в новом технологическом укладе. </w:t>
      </w:r>
      <w:r w:rsidR="00CB1DFD" w:rsidRPr="00D1022B">
        <w:rPr>
          <w:sz w:val="28"/>
        </w:rPr>
        <w:t xml:space="preserve">В школах организовано обучение по программам повышенного уровня, реализуются проекты профильного </w:t>
      </w:r>
      <w:r w:rsidR="00EF172D" w:rsidRPr="00D1022B">
        <w:rPr>
          <w:sz w:val="28"/>
        </w:rPr>
        <w:t>инженерного и биотехнологического</w:t>
      </w:r>
      <w:r w:rsidR="00CB1DFD" w:rsidRPr="00D1022B">
        <w:rPr>
          <w:sz w:val="28"/>
        </w:rPr>
        <w:t xml:space="preserve"> образования. Дополнительное профильное образование развивается на базе Детского технопарка распределенного типа со специализированными участками на базе школ.</w:t>
      </w:r>
    </w:p>
    <w:p w:rsidR="00BE1B6A" w:rsidRPr="00D1022B" w:rsidRDefault="00CB1DFD" w:rsidP="00D1022B">
      <w:pPr>
        <w:rPr>
          <w:sz w:val="28"/>
        </w:rPr>
      </w:pPr>
      <w:r w:rsidRPr="00D1022B">
        <w:rPr>
          <w:sz w:val="28"/>
          <w:lang w:eastAsia="ru-RU"/>
        </w:rPr>
        <w:t xml:space="preserve">В наукограде Кольцово активно работают такие формы поддержки молодых ученых и специалистов предприятий как: именные премии и стипендии. На предприятиях </w:t>
      </w:r>
      <w:r w:rsidRPr="00D1022B">
        <w:rPr>
          <w:sz w:val="28"/>
        </w:rPr>
        <w:t>научно-производственного комплекса</w:t>
      </w:r>
      <w:r w:rsidRPr="00D1022B">
        <w:rPr>
          <w:sz w:val="28"/>
          <w:lang w:eastAsia="ru-RU"/>
        </w:rPr>
        <w:t xml:space="preserve"> внедрены авторские образовательные программы подготовки кадров в области молекулярной биологии, микробиологии, вирусологии и биотехнологии, медицинской биологии, фармакологии, метрологии, сертификации и менеджмента.</w:t>
      </w:r>
      <w:r w:rsidRPr="00D1022B">
        <w:rPr>
          <w:sz w:val="28"/>
        </w:rPr>
        <w:t xml:space="preserve"> </w:t>
      </w:r>
    </w:p>
    <w:p w:rsidR="00BE1B6A" w:rsidRPr="00D1022B" w:rsidRDefault="00CB1DFD" w:rsidP="00D1022B">
      <w:pPr>
        <w:rPr>
          <w:sz w:val="28"/>
        </w:rPr>
      </w:pPr>
      <w:r w:rsidRPr="00D1022B">
        <w:rPr>
          <w:sz w:val="28"/>
        </w:rPr>
        <w:t>Здравоохранение Кольцово представлено следующими лечебными учреждениями: Новосибирская районная больница №1 (НРБ №1), медико-санитарная часть №163 Федерального медико-биологического агентства, 3 медицинскими центрами, 3 стоматологическими клиниками.</w:t>
      </w:r>
    </w:p>
    <w:p w:rsidR="00CB1DFD" w:rsidRPr="00D1022B" w:rsidRDefault="00EF172D" w:rsidP="00D1022B">
      <w:pPr>
        <w:rPr>
          <w:sz w:val="28"/>
        </w:rPr>
      </w:pPr>
      <w:r w:rsidRPr="00D1022B">
        <w:rPr>
          <w:sz w:val="28"/>
        </w:rPr>
        <w:t xml:space="preserve">Медико-санитарная часть №163 </w:t>
      </w:r>
      <w:r w:rsidR="00CB1DFD" w:rsidRPr="00D1022B">
        <w:rPr>
          <w:sz w:val="28"/>
        </w:rPr>
        <w:t>осуществляет мониторинг состояния здоровья сотрудников ФБУН ГНЦ ВБ «Вектор» и сопровождение работ, проводимых с высокопатогенными микроорганизмами, включая лечение особо опасных инфекций, а также дополнительно обеспечивает население квалифицированной медицинской помощью.</w:t>
      </w:r>
    </w:p>
    <w:p w:rsidR="00BE1B6A" w:rsidRPr="00D1022B" w:rsidRDefault="00147127" w:rsidP="00D1022B">
      <w:pPr>
        <w:rPr>
          <w:sz w:val="28"/>
        </w:rPr>
      </w:pPr>
      <w:r w:rsidRPr="00D1022B">
        <w:rPr>
          <w:sz w:val="28"/>
        </w:rPr>
        <w:t>Проблемы социальной сферы</w:t>
      </w:r>
      <w:r w:rsidR="002E40DD" w:rsidRPr="00D1022B">
        <w:rPr>
          <w:sz w:val="28"/>
        </w:rPr>
        <w:t xml:space="preserve"> связаны с</w:t>
      </w:r>
      <w:r w:rsidR="00CB1DFD" w:rsidRPr="00D1022B">
        <w:rPr>
          <w:sz w:val="28"/>
        </w:rPr>
        <w:t>:</w:t>
      </w:r>
    </w:p>
    <w:p w:rsidR="00BE1B6A" w:rsidRPr="00D1022B" w:rsidRDefault="002E40DD" w:rsidP="00D1022B">
      <w:pPr>
        <w:pStyle w:val="a6"/>
        <w:numPr>
          <w:ilvl w:val="0"/>
          <w:numId w:val="233"/>
        </w:numPr>
        <w:tabs>
          <w:tab w:val="left" w:pos="851"/>
        </w:tabs>
        <w:ind w:left="0" w:firstLine="709"/>
        <w:rPr>
          <w:sz w:val="28"/>
          <w:lang w:eastAsia="ru-RU"/>
        </w:rPr>
      </w:pPr>
      <w:r w:rsidRPr="00D1022B">
        <w:rPr>
          <w:sz w:val="28"/>
        </w:rPr>
        <w:lastRenderedPageBreak/>
        <w:t>н</w:t>
      </w:r>
      <w:r w:rsidR="00EF172D" w:rsidRPr="00D1022B">
        <w:rPr>
          <w:sz w:val="28"/>
        </w:rPr>
        <w:t>еобходимость</w:t>
      </w:r>
      <w:r w:rsidRPr="00D1022B">
        <w:rPr>
          <w:sz w:val="28"/>
        </w:rPr>
        <w:t>ю</w:t>
      </w:r>
      <w:r w:rsidR="00EF172D" w:rsidRPr="00D1022B">
        <w:rPr>
          <w:sz w:val="28"/>
        </w:rPr>
        <w:t xml:space="preserve"> увеличения количества образовательных учреждений на территории наукограда пропорционально росту числа учащихся.</w:t>
      </w:r>
    </w:p>
    <w:p w:rsidR="00CB1DFD" w:rsidRPr="00D1022B" w:rsidRDefault="002E40DD" w:rsidP="00D1022B">
      <w:pPr>
        <w:pStyle w:val="a6"/>
        <w:numPr>
          <w:ilvl w:val="0"/>
          <w:numId w:val="233"/>
        </w:numPr>
        <w:tabs>
          <w:tab w:val="left" w:pos="851"/>
        </w:tabs>
        <w:ind w:left="0" w:firstLine="709"/>
        <w:rPr>
          <w:sz w:val="28"/>
          <w:lang w:eastAsia="ru-RU"/>
        </w:rPr>
      </w:pPr>
      <w:r w:rsidRPr="00D1022B">
        <w:rPr>
          <w:sz w:val="28"/>
        </w:rPr>
        <w:t>н</w:t>
      </w:r>
      <w:r w:rsidR="00586921" w:rsidRPr="00D1022B">
        <w:rPr>
          <w:sz w:val="28"/>
        </w:rPr>
        <w:t>еобходимость</w:t>
      </w:r>
      <w:r w:rsidRPr="00D1022B">
        <w:rPr>
          <w:sz w:val="28"/>
        </w:rPr>
        <w:t>ю</w:t>
      </w:r>
      <w:r w:rsidR="00586921" w:rsidRPr="00D1022B">
        <w:rPr>
          <w:sz w:val="28"/>
        </w:rPr>
        <w:t xml:space="preserve"> </w:t>
      </w:r>
      <w:r w:rsidR="00EF172D" w:rsidRPr="00D1022B">
        <w:rPr>
          <w:sz w:val="28"/>
        </w:rPr>
        <w:t>расширени</w:t>
      </w:r>
      <w:r w:rsidRPr="00D1022B">
        <w:rPr>
          <w:sz w:val="28"/>
        </w:rPr>
        <w:t>я</w:t>
      </w:r>
      <w:r w:rsidR="00EF172D" w:rsidRPr="00D1022B">
        <w:rPr>
          <w:sz w:val="28"/>
        </w:rPr>
        <w:t xml:space="preserve"> материально-технической базы, как школ, так и учреждений дополнительного образования.</w:t>
      </w:r>
    </w:p>
    <w:p w:rsidR="00BE1B6A" w:rsidRPr="00D1022B" w:rsidRDefault="002E40DD" w:rsidP="00D1022B">
      <w:pPr>
        <w:pStyle w:val="a6"/>
        <w:numPr>
          <w:ilvl w:val="0"/>
          <w:numId w:val="233"/>
        </w:numPr>
        <w:tabs>
          <w:tab w:val="left" w:pos="851"/>
        </w:tabs>
        <w:ind w:left="0" w:firstLine="709"/>
        <w:rPr>
          <w:sz w:val="28"/>
          <w:lang w:eastAsia="ru-RU"/>
        </w:rPr>
      </w:pPr>
      <w:r w:rsidRPr="00D1022B">
        <w:rPr>
          <w:sz w:val="28"/>
          <w:lang w:eastAsia="ru-RU"/>
        </w:rPr>
        <w:t>необходимостью о</w:t>
      </w:r>
      <w:r w:rsidR="00586921" w:rsidRPr="00D1022B">
        <w:rPr>
          <w:sz w:val="28"/>
          <w:lang w:eastAsia="ru-RU"/>
        </w:rPr>
        <w:t>беспечени</w:t>
      </w:r>
      <w:r w:rsidRPr="00D1022B">
        <w:rPr>
          <w:sz w:val="28"/>
          <w:lang w:eastAsia="ru-RU"/>
        </w:rPr>
        <w:t>я</w:t>
      </w:r>
      <w:r w:rsidR="00586921" w:rsidRPr="00D1022B">
        <w:rPr>
          <w:sz w:val="28"/>
          <w:lang w:eastAsia="ru-RU"/>
        </w:rPr>
        <w:t xml:space="preserve"> населения </w:t>
      </w:r>
      <w:r w:rsidR="00CB1DFD" w:rsidRPr="00D1022B">
        <w:rPr>
          <w:sz w:val="28"/>
          <w:lang w:eastAsia="ru-RU"/>
        </w:rPr>
        <w:t>доступно</w:t>
      </w:r>
      <w:r w:rsidR="00586921" w:rsidRPr="00D1022B">
        <w:rPr>
          <w:sz w:val="28"/>
          <w:lang w:eastAsia="ru-RU"/>
        </w:rPr>
        <w:t>й</w:t>
      </w:r>
      <w:r w:rsidR="00CB1DFD" w:rsidRPr="00D1022B">
        <w:rPr>
          <w:sz w:val="28"/>
          <w:lang w:eastAsia="ru-RU"/>
        </w:rPr>
        <w:t xml:space="preserve"> и качеств</w:t>
      </w:r>
      <w:r w:rsidR="00586921" w:rsidRPr="00D1022B">
        <w:rPr>
          <w:sz w:val="28"/>
          <w:lang w:eastAsia="ru-RU"/>
        </w:rPr>
        <w:t>енной</w:t>
      </w:r>
      <w:r w:rsidR="00CB1DFD" w:rsidRPr="00D1022B">
        <w:rPr>
          <w:sz w:val="28"/>
          <w:lang w:eastAsia="ru-RU"/>
        </w:rPr>
        <w:t xml:space="preserve"> медицинской помощ</w:t>
      </w:r>
      <w:r w:rsidR="00586921" w:rsidRPr="00D1022B">
        <w:rPr>
          <w:sz w:val="28"/>
          <w:lang w:eastAsia="ru-RU"/>
        </w:rPr>
        <w:t>ью</w:t>
      </w:r>
      <w:r w:rsidR="00CB1DFD" w:rsidRPr="00D1022B">
        <w:rPr>
          <w:sz w:val="28"/>
          <w:lang w:eastAsia="ru-RU"/>
        </w:rPr>
        <w:t xml:space="preserve">, </w:t>
      </w:r>
      <w:r w:rsidR="00CB1DFD" w:rsidRPr="00D1022B">
        <w:rPr>
          <w:sz w:val="28"/>
        </w:rPr>
        <w:t>в том числе высокотехнологичной, скорой медицинской помощ</w:t>
      </w:r>
      <w:r w:rsidRPr="00D1022B">
        <w:rPr>
          <w:sz w:val="28"/>
        </w:rPr>
        <w:t xml:space="preserve">ью, </w:t>
      </w:r>
      <w:r w:rsidR="00CB1DFD" w:rsidRPr="00D1022B">
        <w:rPr>
          <w:sz w:val="28"/>
        </w:rPr>
        <w:t>и</w:t>
      </w:r>
    </w:p>
    <w:p w:rsidR="00CB1DFD" w:rsidRPr="00D1022B" w:rsidRDefault="002E40DD" w:rsidP="00D1022B">
      <w:pPr>
        <w:pStyle w:val="a6"/>
        <w:numPr>
          <w:ilvl w:val="0"/>
          <w:numId w:val="233"/>
        </w:numPr>
        <w:tabs>
          <w:tab w:val="left" w:pos="851"/>
        </w:tabs>
        <w:ind w:left="0" w:firstLine="709"/>
        <w:rPr>
          <w:sz w:val="28"/>
          <w:lang w:eastAsia="ru-RU"/>
        </w:rPr>
      </w:pPr>
      <w:r w:rsidRPr="00D1022B">
        <w:rPr>
          <w:sz w:val="28"/>
          <w:lang w:eastAsia="ru-RU"/>
        </w:rPr>
        <w:t xml:space="preserve">необходимостью развития </w:t>
      </w:r>
      <w:r w:rsidR="00EF172D" w:rsidRPr="00D1022B">
        <w:rPr>
          <w:sz w:val="28"/>
        </w:rPr>
        <w:t>программ поддержки молодых специалистов.</w:t>
      </w:r>
    </w:p>
    <w:p w:rsidR="002C5BC8" w:rsidRPr="00D1022B" w:rsidRDefault="002C5BC8" w:rsidP="00D1022B">
      <w:pPr>
        <w:rPr>
          <w:sz w:val="28"/>
        </w:rPr>
      </w:pPr>
      <w:r w:rsidRPr="00D1022B">
        <w:rPr>
          <w:sz w:val="28"/>
        </w:rPr>
        <w:t>Блок: жилая инфраструктура</w:t>
      </w:r>
    </w:p>
    <w:p w:rsidR="002C5BC8" w:rsidRPr="00D1022B" w:rsidRDefault="002C5BC8" w:rsidP="00D1022B">
      <w:pPr>
        <w:rPr>
          <w:sz w:val="28"/>
        </w:rPr>
      </w:pPr>
      <w:r w:rsidRPr="00D1022B">
        <w:rPr>
          <w:sz w:val="28"/>
        </w:rPr>
        <w:t>На территории городского округа</w:t>
      </w:r>
      <w:r w:rsidRPr="00D1022B" w:rsidDel="00882D50">
        <w:rPr>
          <w:sz w:val="28"/>
        </w:rPr>
        <w:t xml:space="preserve"> </w:t>
      </w:r>
      <w:r w:rsidRPr="00D1022B">
        <w:rPr>
          <w:sz w:val="28"/>
        </w:rPr>
        <w:t xml:space="preserve">Кольцово реализуется программа жилищного строительства. Кольцово – лидер по вводу жилья в эксплуатацию на душу населения среди муниципальных образований Сибирского федерального округа. </w:t>
      </w:r>
    </w:p>
    <w:p w:rsidR="002C5BC8" w:rsidRPr="00D1022B" w:rsidRDefault="002C5BC8" w:rsidP="00D1022B">
      <w:pPr>
        <w:rPr>
          <w:sz w:val="28"/>
        </w:rPr>
      </w:pPr>
      <w:r w:rsidRPr="00D1022B">
        <w:rPr>
          <w:sz w:val="28"/>
        </w:rPr>
        <w:t>Жилая застройка состоит из многоэтажных жилых домов</w:t>
      </w:r>
      <w:r w:rsidRPr="00D1022B">
        <w:rPr>
          <w:color w:val="FF0000"/>
          <w:sz w:val="28"/>
        </w:rPr>
        <w:t xml:space="preserve"> </w:t>
      </w:r>
      <w:r w:rsidRPr="00D1022B">
        <w:rPr>
          <w:sz w:val="28"/>
        </w:rPr>
        <w:t>этажностью до 17 этажей, двухэтажных жилых домов и одно-, двухэтажных усадебных жилых домов с приусадебными участками.</w:t>
      </w:r>
    </w:p>
    <w:p w:rsidR="002C5BC8" w:rsidRPr="00D1022B" w:rsidRDefault="002C5BC8" w:rsidP="00D1022B">
      <w:pPr>
        <w:rPr>
          <w:sz w:val="28"/>
        </w:rPr>
      </w:pPr>
      <w:r w:rsidRPr="00D1022B">
        <w:rPr>
          <w:sz w:val="28"/>
        </w:rPr>
        <w:t>Жилые микрорайоны наукограда Кольцово запроектированы компактно, с максимальным комфортом. Общая площадь территории, занимаемой площадками для игр детей, отдыха взрослого населения и занятий физкультурой, составляет не менее 10% общей площади микрорайона жилой зоны.</w:t>
      </w:r>
    </w:p>
    <w:p w:rsidR="002C5BC8" w:rsidRPr="00D1022B" w:rsidRDefault="002C5BC8" w:rsidP="00D1022B">
      <w:pPr>
        <w:rPr>
          <w:sz w:val="28"/>
          <w:lang w:eastAsia="ru-RU"/>
        </w:rPr>
      </w:pPr>
      <w:r w:rsidRPr="00D1022B">
        <w:rPr>
          <w:sz w:val="28"/>
          <w:lang w:eastAsia="ru-RU"/>
        </w:rPr>
        <w:t>Общая площадь жилищного фонда к 2024 г. составит 1073,7 тыс. кв. м, средняя обеспеченность населения жильем – 28,4 кв.</w:t>
      </w:r>
      <w:r w:rsidR="00B972A4" w:rsidRPr="00D1022B">
        <w:rPr>
          <w:sz w:val="28"/>
          <w:lang w:eastAsia="ru-RU"/>
        </w:rPr>
        <w:t> </w:t>
      </w:r>
      <w:r w:rsidRPr="00D1022B">
        <w:rPr>
          <w:sz w:val="28"/>
          <w:lang w:eastAsia="ru-RU"/>
        </w:rPr>
        <w:t>м. на человека. Общая площадь жилищного фонда к 2034 г</w:t>
      </w:r>
      <w:r w:rsidR="00C326B5" w:rsidRPr="00D1022B">
        <w:rPr>
          <w:sz w:val="28"/>
          <w:lang w:eastAsia="ru-RU"/>
        </w:rPr>
        <w:t>.</w:t>
      </w:r>
      <w:r w:rsidRPr="00D1022B">
        <w:rPr>
          <w:sz w:val="28"/>
          <w:lang w:eastAsia="ru-RU"/>
        </w:rPr>
        <w:t xml:space="preserve"> составит 1448,0 тыс. кв. м.</w:t>
      </w:r>
    </w:p>
    <w:p w:rsidR="002C5BC8" w:rsidRPr="00D1022B" w:rsidRDefault="002C5BC8" w:rsidP="00D1022B">
      <w:pPr>
        <w:rPr>
          <w:sz w:val="28"/>
          <w:shd w:val="clear" w:color="auto" w:fill="FFFFFF"/>
        </w:rPr>
      </w:pPr>
      <w:r w:rsidRPr="00D1022B">
        <w:rPr>
          <w:sz w:val="28"/>
          <w:shd w:val="clear" w:color="auto" w:fill="FFFFFF"/>
        </w:rPr>
        <w:lastRenderedPageBreak/>
        <w:t xml:space="preserve">Одновременно с жильем вводится в эксплуатацию коммерческая недвижимость для создания полноценной обеспечивающей инфраструктуры: офисные помещения, площади под магазины и кафе, площади для размещения мини-центров </w:t>
      </w:r>
      <w:r w:rsidRPr="00D1022B">
        <w:rPr>
          <w:spacing w:val="-2"/>
          <w:sz w:val="28"/>
          <w:shd w:val="clear" w:color="auto" w:fill="FFFFFF"/>
        </w:rPr>
        <w:t>медицинского обслуживания, салонов красоты, аптек, салонов оптики, гаражные комплексы и</w:t>
      </w:r>
      <w:r w:rsidRPr="00D1022B">
        <w:rPr>
          <w:sz w:val="28"/>
          <w:shd w:val="clear" w:color="auto" w:fill="FFFFFF"/>
        </w:rPr>
        <w:t xml:space="preserve"> т.д.</w:t>
      </w:r>
    </w:p>
    <w:p w:rsidR="002C5BC8" w:rsidRPr="00D1022B" w:rsidRDefault="002C5BC8" w:rsidP="00D1022B">
      <w:pPr>
        <w:rPr>
          <w:sz w:val="28"/>
        </w:rPr>
      </w:pPr>
      <w:r w:rsidRPr="00D1022B">
        <w:rPr>
          <w:sz w:val="28"/>
        </w:rPr>
        <w:t>Проблем</w:t>
      </w:r>
      <w:r w:rsidR="00C80487" w:rsidRPr="00D1022B">
        <w:rPr>
          <w:sz w:val="28"/>
        </w:rPr>
        <w:t>а развития жил</w:t>
      </w:r>
      <w:r w:rsidR="00B972A4" w:rsidRPr="00D1022B">
        <w:rPr>
          <w:sz w:val="28"/>
        </w:rPr>
        <w:t xml:space="preserve">ищной инфраструктуры связана с </w:t>
      </w:r>
      <w:r w:rsidR="00C80487" w:rsidRPr="00D1022B">
        <w:rPr>
          <w:sz w:val="28"/>
        </w:rPr>
        <w:t>н</w:t>
      </w:r>
      <w:r w:rsidRPr="00D1022B">
        <w:rPr>
          <w:sz w:val="28"/>
        </w:rPr>
        <w:t>есогласованность</w:t>
      </w:r>
      <w:r w:rsidR="00C80487" w:rsidRPr="00D1022B">
        <w:rPr>
          <w:sz w:val="28"/>
        </w:rPr>
        <w:t>ю</w:t>
      </w:r>
      <w:r w:rsidRPr="00D1022B">
        <w:rPr>
          <w:sz w:val="28"/>
        </w:rPr>
        <w:t xml:space="preserve"> темпов ввода жилья с темпами развития научно-производственного комплекса</w:t>
      </w:r>
      <w:r w:rsidR="00C80487" w:rsidRPr="00D1022B">
        <w:rPr>
          <w:sz w:val="28"/>
        </w:rPr>
        <w:t xml:space="preserve"> наукограда Кольцово</w:t>
      </w:r>
      <w:r w:rsidRPr="00D1022B">
        <w:rPr>
          <w:sz w:val="28"/>
        </w:rPr>
        <w:t>.</w:t>
      </w:r>
    </w:p>
    <w:p w:rsidR="002C5BC8" w:rsidRPr="00D1022B" w:rsidRDefault="002C5BC8" w:rsidP="00D1022B">
      <w:pPr>
        <w:rPr>
          <w:sz w:val="28"/>
        </w:rPr>
      </w:pPr>
      <w:r w:rsidRPr="00D1022B">
        <w:rPr>
          <w:sz w:val="28"/>
        </w:rPr>
        <w:t xml:space="preserve">Блок: инженерная и транспортная инфраструктура </w:t>
      </w:r>
    </w:p>
    <w:p w:rsidR="002C5BC8" w:rsidRPr="00D1022B" w:rsidRDefault="002C5BC8" w:rsidP="00D1022B">
      <w:pPr>
        <w:rPr>
          <w:sz w:val="28"/>
        </w:rPr>
      </w:pPr>
      <w:r w:rsidRPr="00D1022B">
        <w:rPr>
          <w:sz w:val="28"/>
        </w:rPr>
        <w:t>Несмотря  на обеспеченность территория наукограда Кольцово необходимыми объектами транспортной, энергетической, инженерной, жилищной и социальной инфраструктуры, дальнейшая  реализация инвестиционных проектов Биофарм-кластера и, собственно развитие наукограда Кольцово как части Инновационного научно технологического центра Новосибирской области, требует наращивания мощностей инфраструктурных объектов</w:t>
      </w:r>
      <w:r w:rsidRPr="00D1022B">
        <w:rPr>
          <w:sz w:val="28"/>
          <w:u w:val="single"/>
        </w:rPr>
        <w:t>,</w:t>
      </w:r>
      <w:r w:rsidRPr="00D1022B">
        <w:rPr>
          <w:sz w:val="28"/>
        </w:rPr>
        <w:t xml:space="preserve"> представляющих стратегическое значение. </w:t>
      </w:r>
    </w:p>
    <w:p w:rsidR="002C5BC8" w:rsidRPr="00D1022B" w:rsidRDefault="002C5BC8" w:rsidP="00D1022B">
      <w:pPr>
        <w:rPr>
          <w:sz w:val="28"/>
        </w:rPr>
      </w:pPr>
      <w:r w:rsidRPr="00D1022B">
        <w:rPr>
          <w:sz w:val="28"/>
        </w:rPr>
        <w:t xml:space="preserve">Электроснабжение наукограда Кольцово осуществляется от ПС 110 кВ «Барышевская» Новосибирской энергосистемы. Все распределительные пункты находятся в удовлетворительном состоянии и могут использоваться при дальнейшей эксплуатации. </w:t>
      </w:r>
    </w:p>
    <w:p w:rsidR="002C5BC8" w:rsidRPr="00D1022B" w:rsidRDefault="002C5BC8" w:rsidP="00D1022B">
      <w:pPr>
        <w:rPr>
          <w:sz w:val="28"/>
        </w:rPr>
      </w:pPr>
      <w:r w:rsidRPr="00D1022B">
        <w:rPr>
          <w:sz w:val="28"/>
        </w:rPr>
        <w:t xml:space="preserve">Теплоснабжение городского округа Кольцово осуществляется, в основном, от производственной котельной ФБУН ГНЦ ВБ «Вектор» – поставку тепла осуществляет МУЭП «Промтехэнерго». Остальные </w:t>
      </w:r>
      <w:r w:rsidRPr="00D1022B">
        <w:rPr>
          <w:sz w:val="28"/>
        </w:rPr>
        <w:lastRenderedPageBreak/>
        <w:t xml:space="preserve">потребители используют индивидуальные источники тепла. </w:t>
      </w:r>
    </w:p>
    <w:p w:rsidR="002C5BC8" w:rsidRPr="00D1022B" w:rsidRDefault="002C5BC8" w:rsidP="00D1022B">
      <w:pPr>
        <w:rPr>
          <w:rFonts w:cs="Times New Roman"/>
          <w:sz w:val="28"/>
          <w:szCs w:val="24"/>
        </w:rPr>
      </w:pPr>
      <w:r w:rsidRPr="00D1022B">
        <w:rPr>
          <w:sz w:val="28"/>
        </w:rPr>
        <w:t xml:space="preserve">Источник водоснабжения городского округа Кольцово – водозабор НФС-5 МУП «Гордовоканал» г. Новосибирска. Поставщиком выступает – </w:t>
      </w:r>
      <w:r w:rsidRPr="00D1022B">
        <w:rPr>
          <w:rFonts w:cs="Times New Roman"/>
          <w:sz w:val="28"/>
          <w:szCs w:val="24"/>
        </w:rPr>
        <w:t xml:space="preserve">МУЭП «Промтехэнерго». </w:t>
      </w:r>
    </w:p>
    <w:p w:rsidR="002C5BC8" w:rsidRPr="00D1022B" w:rsidRDefault="002C5BC8" w:rsidP="00D1022B">
      <w:pPr>
        <w:rPr>
          <w:rFonts w:eastAsia="Times New Roman" w:cs="Times New Roman"/>
          <w:sz w:val="28"/>
          <w:szCs w:val="24"/>
          <w:lang w:eastAsia="ru-RU"/>
        </w:rPr>
      </w:pPr>
      <w:r w:rsidRPr="00D1022B">
        <w:rPr>
          <w:rFonts w:eastAsia="Times New Roman" w:cs="Times New Roman"/>
          <w:sz w:val="28"/>
          <w:szCs w:val="24"/>
          <w:lang w:eastAsia="ru-RU"/>
        </w:rPr>
        <w:t>Стоки от населения и промышленной площадки перекачиваются канализационной насосной станцией №1 в городской коллектор МУП «Горводоканал» г. Новосибирска.</w:t>
      </w:r>
    </w:p>
    <w:p w:rsidR="002C5BC8" w:rsidRPr="00D1022B" w:rsidRDefault="002C5BC8" w:rsidP="00D1022B">
      <w:pPr>
        <w:rPr>
          <w:sz w:val="28"/>
        </w:rPr>
      </w:pPr>
      <w:r w:rsidRPr="00D1022B">
        <w:rPr>
          <w:sz w:val="28"/>
        </w:rPr>
        <w:t xml:space="preserve">На территории прилегающих муниципальных образований идет, активный процесс проектирования и строительства новых промышленных, транспортных, логистических объектов: строительство Восточного объезда и развитие Восточной транспортно-логистической зоны. </w:t>
      </w:r>
    </w:p>
    <w:p w:rsidR="002C5BC8" w:rsidRPr="00D1022B" w:rsidRDefault="002C5BC8" w:rsidP="00D1022B">
      <w:pPr>
        <w:rPr>
          <w:sz w:val="28"/>
        </w:rPr>
      </w:pPr>
      <w:r w:rsidRPr="00D1022B">
        <w:rPr>
          <w:sz w:val="28"/>
        </w:rPr>
        <w:t>Развитие транспортно-логистической инфраструктуры наукограда Кольцово и Новосибирского транспортного узла важный элементов обеспечения инвестиционной привлекательности наукограда, Новосибирской области, и соседних регионов.</w:t>
      </w:r>
    </w:p>
    <w:p w:rsidR="007D3F60" w:rsidRPr="00D1022B" w:rsidRDefault="00C80487" w:rsidP="00D1022B">
      <w:pPr>
        <w:rPr>
          <w:sz w:val="28"/>
        </w:rPr>
      </w:pPr>
      <w:r w:rsidRPr="00D1022B">
        <w:rPr>
          <w:sz w:val="28"/>
        </w:rPr>
        <w:t xml:space="preserve">Текущее и долгосрочное </w:t>
      </w:r>
      <w:r w:rsidR="00B972A4" w:rsidRPr="00D1022B">
        <w:rPr>
          <w:sz w:val="28"/>
        </w:rPr>
        <w:t>перспективное</w:t>
      </w:r>
      <w:r w:rsidR="00E333D4" w:rsidRPr="00D1022B">
        <w:rPr>
          <w:sz w:val="28"/>
        </w:rPr>
        <w:t xml:space="preserve"> развитие наукограда Кольцово </w:t>
      </w:r>
      <w:r w:rsidRPr="00D1022B">
        <w:rPr>
          <w:sz w:val="28"/>
        </w:rPr>
        <w:t>требует решения проблем инженерной инфраструктуры – совершенствование и модернизацию инженерной инфраструктуры, ввиду н</w:t>
      </w:r>
      <w:r w:rsidR="002C5BC8" w:rsidRPr="00D1022B">
        <w:rPr>
          <w:sz w:val="28"/>
        </w:rPr>
        <w:t>арастающ</w:t>
      </w:r>
      <w:r w:rsidRPr="00D1022B">
        <w:rPr>
          <w:sz w:val="28"/>
        </w:rPr>
        <w:t xml:space="preserve">его </w:t>
      </w:r>
      <w:r w:rsidR="002C5BC8" w:rsidRPr="00D1022B">
        <w:rPr>
          <w:sz w:val="28"/>
        </w:rPr>
        <w:t>дефицит</w:t>
      </w:r>
      <w:r w:rsidRPr="00D1022B">
        <w:rPr>
          <w:sz w:val="28"/>
        </w:rPr>
        <w:t xml:space="preserve">а </w:t>
      </w:r>
      <w:r w:rsidR="002C5BC8" w:rsidRPr="00D1022B">
        <w:rPr>
          <w:sz w:val="28"/>
        </w:rPr>
        <w:t>энергетических мощностей</w:t>
      </w:r>
      <w:r w:rsidRPr="00D1022B">
        <w:rPr>
          <w:sz w:val="28"/>
        </w:rPr>
        <w:t xml:space="preserve">, </w:t>
      </w:r>
      <w:r w:rsidR="002C5BC8" w:rsidRPr="00D1022B">
        <w:rPr>
          <w:sz w:val="28"/>
        </w:rPr>
        <w:t>критическ</w:t>
      </w:r>
      <w:r w:rsidRPr="00D1022B">
        <w:rPr>
          <w:sz w:val="28"/>
        </w:rPr>
        <w:t xml:space="preserve">ого </w:t>
      </w:r>
      <w:r w:rsidR="002C5BC8" w:rsidRPr="00D1022B">
        <w:rPr>
          <w:sz w:val="28"/>
        </w:rPr>
        <w:t>уровн</w:t>
      </w:r>
      <w:r w:rsidRPr="00D1022B">
        <w:rPr>
          <w:sz w:val="28"/>
        </w:rPr>
        <w:t>я</w:t>
      </w:r>
      <w:r w:rsidR="002C5BC8" w:rsidRPr="00D1022B">
        <w:rPr>
          <w:sz w:val="28"/>
        </w:rPr>
        <w:t> износа ключевых инженерных коммуникаций</w:t>
      </w:r>
      <w:r w:rsidRPr="00D1022B">
        <w:rPr>
          <w:sz w:val="28"/>
        </w:rPr>
        <w:t xml:space="preserve">, а также </w:t>
      </w:r>
      <w:r w:rsidR="002C5BC8" w:rsidRPr="00D1022B">
        <w:rPr>
          <w:sz w:val="28"/>
        </w:rPr>
        <w:t>развити</w:t>
      </w:r>
      <w:r w:rsidRPr="00D1022B">
        <w:rPr>
          <w:sz w:val="28"/>
        </w:rPr>
        <w:t>е</w:t>
      </w:r>
      <w:r w:rsidR="002C5BC8" w:rsidRPr="00D1022B">
        <w:rPr>
          <w:sz w:val="28"/>
        </w:rPr>
        <w:t xml:space="preserve"> транспортной и дорожной инфраструктуры, обеспечивающ</w:t>
      </w:r>
      <w:r w:rsidRPr="00D1022B">
        <w:rPr>
          <w:sz w:val="28"/>
        </w:rPr>
        <w:t>их</w:t>
      </w:r>
      <w:r w:rsidR="002C5BC8" w:rsidRPr="00D1022B">
        <w:rPr>
          <w:sz w:val="28"/>
        </w:rPr>
        <w:t xml:space="preserve"> потребности экономического развития территории наукограда Кольцово и участников Биофарм-кластера. </w:t>
      </w:r>
    </w:p>
    <w:p w:rsidR="00B761F7" w:rsidRDefault="00B761F7" w:rsidP="00D1022B">
      <w:pPr>
        <w:rPr>
          <w:sz w:val="28"/>
        </w:rPr>
      </w:pPr>
      <w:r w:rsidRPr="00D1022B">
        <w:rPr>
          <w:sz w:val="28"/>
          <w:lang w:val="en-US"/>
        </w:rPr>
        <w:t>SWOT</w:t>
      </w:r>
      <w:r w:rsidRPr="00D1022B">
        <w:rPr>
          <w:sz w:val="28"/>
        </w:rPr>
        <w:t xml:space="preserve">-анализ сильных и слабых сторон Биофарм-кластера педставлен в Приложении </w:t>
      </w:r>
      <w:r w:rsidR="00804D99" w:rsidRPr="00D1022B">
        <w:rPr>
          <w:sz w:val="28"/>
        </w:rPr>
        <w:t>7</w:t>
      </w:r>
      <w:r w:rsidRPr="00D1022B">
        <w:rPr>
          <w:sz w:val="28"/>
        </w:rPr>
        <w:t>.</w:t>
      </w:r>
    </w:p>
    <w:p w:rsidR="00EF1081" w:rsidRPr="00D1022B" w:rsidRDefault="00EF1081" w:rsidP="00D1022B">
      <w:pPr>
        <w:rPr>
          <w:sz w:val="28"/>
        </w:rPr>
      </w:pPr>
    </w:p>
    <w:p w:rsidR="00BE1B6A" w:rsidRPr="00EF1081" w:rsidRDefault="00EF1081" w:rsidP="00EF1081">
      <w:pPr>
        <w:pStyle w:val="a6"/>
        <w:numPr>
          <w:ilvl w:val="1"/>
          <w:numId w:val="158"/>
        </w:numPr>
        <w:ind w:left="0" w:firstLine="709"/>
        <w:rPr>
          <w:sz w:val="28"/>
        </w:rPr>
      </w:pPr>
      <w:bookmarkStart w:id="2399" w:name="_Toc529889907"/>
      <w:bookmarkStart w:id="2400" w:name="_Toc529889998"/>
      <w:bookmarkStart w:id="2401" w:name="_Toc529890089"/>
      <w:bookmarkStart w:id="2402" w:name="_Toc529890180"/>
      <w:bookmarkStart w:id="2403" w:name="_Toc529890271"/>
      <w:bookmarkStart w:id="2404" w:name="_Toc529890362"/>
      <w:bookmarkStart w:id="2405" w:name="_Toc529890654"/>
      <w:bookmarkStart w:id="2406" w:name="_Toc529890836"/>
      <w:bookmarkStart w:id="2407" w:name="_Toc529891521"/>
      <w:bookmarkStart w:id="2408" w:name="_Toc529969745"/>
      <w:bookmarkStart w:id="2409" w:name="_Toc529969836"/>
      <w:bookmarkStart w:id="2410" w:name="_Toc529969926"/>
      <w:bookmarkStart w:id="2411" w:name="_Toc529970129"/>
      <w:bookmarkStart w:id="2412" w:name="_Toc529970305"/>
      <w:bookmarkStart w:id="2413" w:name="_Toc529970395"/>
      <w:bookmarkStart w:id="2414" w:name="_Toc530150881"/>
      <w:bookmarkStart w:id="2415" w:name="_Toc530250282"/>
      <w:bookmarkStart w:id="2416" w:name="_Toc530262990"/>
      <w:bookmarkStart w:id="2417" w:name="_Toc530272791"/>
      <w:bookmarkStart w:id="2418" w:name="_Toc530272884"/>
      <w:bookmarkStart w:id="2419" w:name="_Toc530272977"/>
      <w:bookmarkStart w:id="2420" w:name="_Toc530273071"/>
      <w:bookmarkStart w:id="2421" w:name="_Toc530273164"/>
      <w:bookmarkStart w:id="2422" w:name="_Toc530273257"/>
      <w:bookmarkStart w:id="2423" w:name="_Toc530273733"/>
      <w:bookmarkStart w:id="2424" w:name="_Toc530273825"/>
      <w:bookmarkStart w:id="2425" w:name="_Toc530274447"/>
      <w:bookmarkStart w:id="2426" w:name="_Toc530274627"/>
      <w:bookmarkStart w:id="2427" w:name="_Toc530275840"/>
      <w:bookmarkStart w:id="2428" w:name="_Toc530276363"/>
      <w:bookmarkStart w:id="2429" w:name="_Toc530279867"/>
      <w:bookmarkStart w:id="2430" w:name="_Toc530286861"/>
      <w:bookmarkStart w:id="2431" w:name="_Toc530286962"/>
      <w:bookmarkStart w:id="2432" w:name="_Toc530309692"/>
      <w:bookmarkStart w:id="2433" w:name="_Toc530315072"/>
      <w:bookmarkStart w:id="2434" w:name="_Toc530318296"/>
      <w:bookmarkStart w:id="2435" w:name="_Toc530318397"/>
      <w:bookmarkStart w:id="2436" w:name="_Toc530319018"/>
      <w:bookmarkStart w:id="2437" w:name="_Toc530319229"/>
      <w:bookmarkStart w:id="2438" w:name="_Toc530319590"/>
      <w:bookmarkStart w:id="2439" w:name="_Toc530326776"/>
      <w:bookmarkStart w:id="2440" w:name="_Toc530329990"/>
      <w:bookmarkStart w:id="2441" w:name="_Toc530330092"/>
      <w:bookmarkStart w:id="2442" w:name="_Toc530354851"/>
      <w:bookmarkStart w:id="2443" w:name="_Toc530357211"/>
      <w:bookmarkStart w:id="2444" w:name="_Toc530357725"/>
      <w:bookmarkStart w:id="2445" w:name="_Toc530386363"/>
      <w:bookmarkStart w:id="2446" w:name="_Toc530386892"/>
      <w:bookmarkStart w:id="2447" w:name="_Toc530389425"/>
      <w:bookmarkStart w:id="2448" w:name="_Toc530389899"/>
      <w:bookmarkStart w:id="2449" w:name="_Toc530390002"/>
      <w:bookmarkStart w:id="2450" w:name="_Toc530390127"/>
      <w:bookmarkStart w:id="2451" w:name="_Toc530390259"/>
      <w:bookmarkStart w:id="2452" w:name="_Toc530413433"/>
      <w:bookmarkStart w:id="2453" w:name="_Toc530413603"/>
      <w:bookmarkStart w:id="2454" w:name="_Toc530413702"/>
      <w:bookmarkStart w:id="2455" w:name="_Toc530413816"/>
      <w:bookmarkStart w:id="2456" w:name="_Toc529889908"/>
      <w:bookmarkStart w:id="2457" w:name="_Toc529889999"/>
      <w:bookmarkStart w:id="2458" w:name="_Toc529890090"/>
      <w:bookmarkStart w:id="2459" w:name="_Toc529890181"/>
      <w:bookmarkStart w:id="2460" w:name="_Toc529890272"/>
      <w:bookmarkStart w:id="2461" w:name="_Toc529890363"/>
      <w:bookmarkStart w:id="2462" w:name="_Toc529890655"/>
      <w:bookmarkStart w:id="2463" w:name="_Toc529890837"/>
      <w:bookmarkStart w:id="2464" w:name="_Toc529891522"/>
      <w:bookmarkStart w:id="2465" w:name="_Toc529969746"/>
      <w:bookmarkStart w:id="2466" w:name="_Toc529969837"/>
      <w:bookmarkStart w:id="2467" w:name="_Toc529969927"/>
      <w:bookmarkStart w:id="2468" w:name="_Toc529970130"/>
      <w:bookmarkStart w:id="2469" w:name="_Toc529970306"/>
      <w:bookmarkStart w:id="2470" w:name="_Toc529970396"/>
      <w:bookmarkStart w:id="2471" w:name="_Toc530150882"/>
      <w:bookmarkStart w:id="2472" w:name="_Toc530250283"/>
      <w:bookmarkStart w:id="2473" w:name="_Toc530262991"/>
      <w:bookmarkStart w:id="2474" w:name="_Toc530272792"/>
      <w:bookmarkStart w:id="2475" w:name="_Toc530272885"/>
      <w:bookmarkStart w:id="2476" w:name="_Toc530272978"/>
      <w:bookmarkStart w:id="2477" w:name="_Toc530273072"/>
      <w:bookmarkStart w:id="2478" w:name="_Toc530273165"/>
      <w:bookmarkStart w:id="2479" w:name="_Toc530273258"/>
      <w:bookmarkStart w:id="2480" w:name="_Toc530273734"/>
      <w:bookmarkStart w:id="2481" w:name="_Toc530273826"/>
      <w:bookmarkStart w:id="2482" w:name="_Toc530274448"/>
      <w:bookmarkStart w:id="2483" w:name="_Toc530274628"/>
      <w:bookmarkStart w:id="2484" w:name="_Toc530275841"/>
      <w:bookmarkStart w:id="2485" w:name="_Toc530276364"/>
      <w:bookmarkStart w:id="2486" w:name="_Toc530279868"/>
      <w:bookmarkStart w:id="2487" w:name="_Toc530286862"/>
      <w:bookmarkStart w:id="2488" w:name="_Toc530286963"/>
      <w:bookmarkStart w:id="2489" w:name="_Toc530309693"/>
      <w:bookmarkStart w:id="2490" w:name="_Toc530315073"/>
      <w:bookmarkStart w:id="2491" w:name="_Toc530318297"/>
      <w:bookmarkStart w:id="2492" w:name="_Toc530318398"/>
      <w:bookmarkStart w:id="2493" w:name="_Toc530319019"/>
      <w:bookmarkStart w:id="2494" w:name="_Toc530319230"/>
      <w:bookmarkStart w:id="2495" w:name="_Toc530319591"/>
      <w:bookmarkStart w:id="2496" w:name="_Toc530326777"/>
      <w:bookmarkStart w:id="2497" w:name="_Toc530329991"/>
      <w:bookmarkStart w:id="2498" w:name="_Toc530330093"/>
      <w:bookmarkStart w:id="2499" w:name="_Toc530354852"/>
      <w:bookmarkStart w:id="2500" w:name="_Toc530357212"/>
      <w:bookmarkStart w:id="2501" w:name="_Toc530357726"/>
      <w:bookmarkStart w:id="2502" w:name="_Toc530386364"/>
      <w:bookmarkStart w:id="2503" w:name="_Toc530386893"/>
      <w:bookmarkStart w:id="2504" w:name="_Toc530389426"/>
      <w:bookmarkStart w:id="2505" w:name="_Toc530389900"/>
      <w:bookmarkStart w:id="2506" w:name="_Toc530390003"/>
      <w:bookmarkStart w:id="2507" w:name="_Toc530390128"/>
      <w:bookmarkStart w:id="2508" w:name="_Toc530390260"/>
      <w:bookmarkStart w:id="2509" w:name="_Toc530413434"/>
      <w:bookmarkStart w:id="2510" w:name="_Toc530413604"/>
      <w:bookmarkStart w:id="2511" w:name="_Toc530413703"/>
      <w:bookmarkStart w:id="2512" w:name="_Toc530413817"/>
      <w:bookmarkStart w:id="2513" w:name="_Toc529889909"/>
      <w:bookmarkStart w:id="2514" w:name="_Toc529890000"/>
      <w:bookmarkStart w:id="2515" w:name="_Toc529890091"/>
      <w:bookmarkStart w:id="2516" w:name="_Toc529890182"/>
      <w:bookmarkStart w:id="2517" w:name="_Toc529890273"/>
      <w:bookmarkStart w:id="2518" w:name="_Toc529890364"/>
      <w:bookmarkStart w:id="2519" w:name="_Toc529890656"/>
      <w:bookmarkStart w:id="2520" w:name="_Toc529890838"/>
      <w:bookmarkStart w:id="2521" w:name="_Toc529891523"/>
      <w:bookmarkStart w:id="2522" w:name="_Toc529969747"/>
      <w:bookmarkStart w:id="2523" w:name="_Toc529969838"/>
      <w:bookmarkStart w:id="2524" w:name="_Toc529969928"/>
      <w:bookmarkStart w:id="2525" w:name="_Toc529970131"/>
      <w:bookmarkStart w:id="2526" w:name="_Toc529970307"/>
      <w:bookmarkStart w:id="2527" w:name="_Toc529970397"/>
      <w:bookmarkStart w:id="2528" w:name="_Toc530150883"/>
      <w:bookmarkStart w:id="2529" w:name="_Toc530250284"/>
      <w:bookmarkStart w:id="2530" w:name="_Toc530262992"/>
      <w:bookmarkStart w:id="2531" w:name="_Toc530272793"/>
      <w:bookmarkStart w:id="2532" w:name="_Toc530272886"/>
      <w:bookmarkStart w:id="2533" w:name="_Toc530272979"/>
      <w:bookmarkStart w:id="2534" w:name="_Toc530273073"/>
      <w:bookmarkStart w:id="2535" w:name="_Toc530273166"/>
      <w:bookmarkStart w:id="2536" w:name="_Toc530273259"/>
      <w:bookmarkStart w:id="2537" w:name="_Toc530273735"/>
      <w:bookmarkStart w:id="2538" w:name="_Toc530273827"/>
      <w:bookmarkStart w:id="2539" w:name="_Toc530274449"/>
      <w:bookmarkStart w:id="2540" w:name="_Toc530274629"/>
      <w:bookmarkStart w:id="2541" w:name="_Toc530275842"/>
      <w:bookmarkStart w:id="2542" w:name="_Toc530276365"/>
      <w:bookmarkStart w:id="2543" w:name="_Toc530279869"/>
      <w:bookmarkStart w:id="2544" w:name="_Toc530286863"/>
      <w:bookmarkStart w:id="2545" w:name="_Toc530286964"/>
      <w:bookmarkStart w:id="2546" w:name="_Toc530309694"/>
      <w:bookmarkStart w:id="2547" w:name="_Toc530315074"/>
      <w:bookmarkStart w:id="2548" w:name="_Toc530318298"/>
      <w:bookmarkStart w:id="2549" w:name="_Toc530318399"/>
      <w:bookmarkStart w:id="2550" w:name="_Toc530319020"/>
      <w:bookmarkStart w:id="2551" w:name="_Toc530319231"/>
      <w:bookmarkStart w:id="2552" w:name="_Toc530319592"/>
      <w:bookmarkStart w:id="2553" w:name="_Toc530326778"/>
      <w:bookmarkStart w:id="2554" w:name="_Toc530329992"/>
      <w:bookmarkStart w:id="2555" w:name="_Toc530330094"/>
      <w:bookmarkStart w:id="2556" w:name="_Toc530354853"/>
      <w:bookmarkStart w:id="2557" w:name="_Toc530357213"/>
      <w:bookmarkStart w:id="2558" w:name="_Toc530357727"/>
      <w:bookmarkStart w:id="2559" w:name="_Toc530386365"/>
      <w:bookmarkStart w:id="2560" w:name="_Toc530386894"/>
      <w:bookmarkStart w:id="2561" w:name="_Toc530389427"/>
      <w:bookmarkStart w:id="2562" w:name="_Toc530389901"/>
      <w:bookmarkStart w:id="2563" w:name="_Toc530390004"/>
      <w:bookmarkStart w:id="2564" w:name="_Toc530390129"/>
      <w:bookmarkStart w:id="2565" w:name="_Toc530390261"/>
      <w:bookmarkStart w:id="2566" w:name="_Toc530413435"/>
      <w:bookmarkStart w:id="2567" w:name="_Toc530413605"/>
      <w:bookmarkStart w:id="2568" w:name="_Toc530413704"/>
      <w:bookmarkStart w:id="2569" w:name="_Toc530413818"/>
      <w:bookmarkStart w:id="2570" w:name="_Toc529889910"/>
      <w:bookmarkStart w:id="2571" w:name="_Toc529890001"/>
      <w:bookmarkStart w:id="2572" w:name="_Toc529890092"/>
      <w:bookmarkStart w:id="2573" w:name="_Toc529890183"/>
      <w:bookmarkStart w:id="2574" w:name="_Toc529890274"/>
      <w:bookmarkStart w:id="2575" w:name="_Toc529890365"/>
      <w:bookmarkStart w:id="2576" w:name="_Toc529890657"/>
      <w:bookmarkStart w:id="2577" w:name="_Toc529890839"/>
      <w:bookmarkStart w:id="2578" w:name="_Toc529891524"/>
      <w:bookmarkStart w:id="2579" w:name="_Toc529969748"/>
      <w:bookmarkStart w:id="2580" w:name="_Toc529969839"/>
      <w:bookmarkStart w:id="2581" w:name="_Toc529969929"/>
      <w:bookmarkStart w:id="2582" w:name="_Toc529970132"/>
      <w:bookmarkStart w:id="2583" w:name="_Toc529970308"/>
      <w:bookmarkStart w:id="2584" w:name="_Toc529970398"/>
      <w:bookmarkStart w:id="2585" w:name="_Toc530150884"/>
      <w:bookmarkStart w:id="2586" w:name="_Toc530250285"/>
      <w:bookmarkStart w:id="2587" w:name="_Toc530262993"/>
      <w:bookmarkStart w:id="2588" w:name="_Toc530272794"/>
      <w:bookmarkStart w:id="2589" w:name="_Toc530272887"/>
      <w:bookmarkStart w:id="2590" w:name="_Toc530272980"/>
      <w:bookmarkStart w:id="2591" w:name="_Toc530273074"/>
      <w:bookmarkStart w:id="2592" w:name="_Toc530273167"/>
      <w:bookmarkStart w:id="2593" w:name="_Toc530273260"/>
      <w:bookmarkStart w:id="2594" w:name="_Toc530273736"/>
      <w:bookmarkStart w:id="2595" w:name="_Toc530273828"/>
      <w:bookmarkStart w:id="2596" w:name="_Toc530274450"/>
      <w:bookmarkStart w:id="2597" w:name="_Toc530274630"/>
      <w:bookmarkStart w:id="2598" w:name="_Toc530275843"/>
      <w:bookmarkStart w:id="2599" w:name="_Toc530276366"/>
      <w:bookmarkStart w:id="2600" w:name="_Toc530279870"/>
      <w:bookmarkStart w:id="2601" w:name="_Toc530286864"/>
      <w:bookmarkStart w:id="2602" w:name="_Toc530286965"/>
      <w:bookmarkStart w:id="2603" w:name="_Toc530309695"/>
      <w:bookmarkStart w:id="2604" w:name="_Toc530315075"/>
      <w:bookmarkStart w:id="2605" w:name="_Toc530318299"/>
      <w:bookmarkStart w:id="2606" w:name="_Toc530318400"/>
      <w:bookmarkStart w:id="2607" w:name="_Toc530319021"/>
      <w:bookmarkStart w:id="2608" w:name="_Toc530319232"/>
      <w:bookmarkStart w:id="2609" w:name="_Toc530319593"/>
      <w:bookmarkStart w:id="2610" w:name="_Toc530326779"/>
      <w:bookmarkStart w:id="2611" w:name="_Toc530329993"/>
      <w:bookmarkStart w:id="2612" w:name="_Toc530330095"/>
      <w:bookmarkStart w:id="2613" w:name="_Toc530354854"/>
      <w:bookmarkStart w:id="2614" w:name="_Toc530357214"/>
      <w:bookmarkStart w:id="2615" w:name="_Toc530357728"/>
      <w:bookmarkStart w:id="2616" w:name="_Toc530386366"/>
      <w:bookmarkStart w:id="2617" w:name="_Toc530386895"/>
      <w:bookmarkStart w:id="2618" w:name="_Toc530389428"/>
      <w:bookmarkStart w:id="2619" w:name="_Toc530389902"/>
      <w:bookmarkStart w:id="2620" w:name="_Toc530390005"/>
      <w:bookmarkStart w:id="2621" w:name="_Toc530390130"/>
      <w:bookmarkStart w:id="2622" w:name="_Toc530390262"/>
      <w:bookmarkStart w:id="2623" w:name="_Toc530413436"/>
      <w:bookmarkStart w:id="2624" w:name="_Toc530413606"/>
      <w:bookmarkStart w:id="2625" w:name="_Toc530413705"/>
      <w:bookmarkStart w:id="2626" w:name="_Toc530413819"/>
      <w:bookmarkStart w:id="2627" w:name="_Toc529889911"/>
      <w:bookmarkStart w:id="2628" w:name="_Toc529890002"/>
      <w:bookmarkStart w:id="2629" w:name="_Toc529890093"/>
      <w:bookmarkStart w:id="2630" w:name="_Toc529890184"/>
      <w:bookmarkStart w:id="2631" w:name="_Toc529890275"/>
      <w:bookmarkStart w:id="2632" w:name="_Toc529890366"/>
      <w:bookmarkStart w:id="2633" w:name="_Toc529890658"/>
      <w:bookmarkStart w:id="2634" w:name="_Toc529890840"/>
      <w:bookmarkStart w:id="2635" w:name="_Toc529891525"/>
      <w:bookmarkStart w:id="2636" w:name="_Toc529969749"/>
      <w:bookmarkStart w:id="2637" w:name="_Toc529969840"/>
      <w:bookmarkStart w:id="2638" w:name="_Toc529969930"/>
      <w:bookmarkStart w:id="2639" w:name="_Toc529970133"/>
      <w:bookmarkStart w:id="2640" w:name="_Toc529970309"/>
      <w:bookmarkStart w:id="2641" w:name="_Toc529970399"/>
      <w:bookmarkStart w:id="2642" w:name="_Toc530150885"/>
      <w:bookmarkStart w:id="2643" w:name="_Toc530250286"/>
      <w:bookmarkStart w:id="2644" w:name="_Toc530262994"/>
      <w:bookmarkStart w:id="2645" w:name="_Toc530272795"/>
      <w:bookmarkStart w:id="2646" w:name="_Toc530272888"/>
      <w:bookmarkStart w:id="2647" w:name="_Toc530272981"/>
      <w:bookmarkStart w:id="2648" w:name="_Toc530273075"/>
      <w:bookmarkStart w:id="2649" w:name="_Toc530273168"/>
      <w:bookmarkStart w:id="2650" w:name="_Toc530273261"/>
      <w:bookmarkStart w:id="2651" w:name="_Toc530273737"/>
      <w:bookmarkStart w:id="2652" w:name="_Toc530273829"/>
      <w:bookmarkStart w:id="2653" w:name="_Toc530274451"/>
      <w:bookmarkStart w:id="2654" w:name="_Toc530274631"/>
      <w:bookmarkStart w:id="2655" w:name="_Toc530275844"/>
      <w:bookmarkStart w:id="2656" w:name="_Toc530276367"/>
      <w:bookmarkStart w:id="2657" w:name="_Toc530279871"/>
      <w:bookmarkStart w:id="2658" w:name="_Toc530286865"/>
      <w:bookmarkStart w:id="2659" w:name="_Toc530286966"/>
      <w:bookmarkStart w:id="2660" w:name="_Toc530309696"/>
      <w:bookmarkStart w:id="2661" w:name="_Toc530315076"/>
      <w:bookmarkStart w:id="2662" w:name="_Toc530318300"/>
      <w:bookmarkStart w:id="2663" w:name="_Toc530318401"/>
      <w:bookmarkStart w:id="2664" w:name="_Toc530319022"/>
      <w:bookmarkStart w:id="2665" w:name="_Toc530319233"/>
      <w:bookmarkStart w:id="2666" w:name="_Toc530319594"/>
      <w:bookmarkStart w:id="2667" w:name="_Toc530326780"/>
      <w:bookmarkStart w:id="2668" w:name="_Toc530329994"/>
      <w:bookmarkStart w:id="2669" w:name="_Toc530330096"/>
      <w:bookmarkStart w:id="2670" w:name="_Toc530354855"/>
      <w:bookmarkStart w:id="2671" w:name="_Toc530357215"/>
      <w:bookmarkStart w:id="2672" w:name="_Toc530357729"/>
      <w:bookmarkStart w:id="2673" w:name="_Toc530386367"/>
      <w:bookmarkStart w:id="2674" w:name="_Toc530386896"/>
      <w:bookmarkStart w:id="2675" w:name="_Toc530389429"/>
      <w:bookmarkStart w:id="2676" w:name="_Toc530389903"/>
      <w:bookmarkStart w:id="2677" w:name="_Toc530390006"/>
      <w:bookmarkStart w:id="2678" w:name="_Toc530390131"/>
      <w:bookmarkStart w:id="2679" w:name="_Toc530390263"/>
      <w:bookmarkStart w:id="2680" w:name="_Toc530413437"/>
      <w:bookmarkStart w:id="2681" w:name="_Toc530413607"/>
      <w:bookmarkStart w:id="2682" w:name="_Toc530413706"/>
      <w:bookmarkStart w:id="2683" w:name="_Toc530413820"/>
      <w:bookmarkStart w:id="2684" w:name="_Toc529889912"/>
      <w:bookmarkStart w:id="2685" w:name="_Toc529890003"/>
      <w:bookmarkStart w:id="2686" w:name="_Toc529890094"/>
      <w:bookmarkStart w:id="2687" w:name="_Toc529890185"/>
      <w:bookmarkStart w:id="2688" w:name="_Toc529890276"/>
      <w:bookmarkStart w:id="2689" w:name="_Toc529890367"/>
      <w:bookmarkStart w:id="2690" w:name="_Toc529890659"/>
      <w:bookmarkStart w:id="2691" w:name="_Toc529890841"/>
      <w:bookmarkStart w:id="2692" w:name="_Toc529891526"/>
      <w:bookmarkStart w:id="2693" w:name="_Toc529969750"/>
      <w:bookmarkStart w:id="2694" w:name="_Toc529969841"/>
      <w:bookmarkStart w:id="2695" w:name="_Toc529969931"/>
      <w:bookmarkStart w:id="2696" w:name="_Toc529970134"/>
      <w:bookmarkStart w:id="2697" w:name="_Toc529970310"/>
      <w:bookmarkStart w:id="2698" w:name="_Toc529970400"/>
      <w:bookmarkStart w:id="2699" w:name="_Toc530150886"/>
      <w:bookmarkStart w:id="2700" w:name="_Toc530250287"/>
      <w:bookmarkStart w:id="2701" w:name="_Toc530262995"/>
      <w:bookmarkStart w:id="2702" w:name="_Toc530272796"/>
      <w:bookmarkStart w:id="2703" w:name="_Toc530272889"/>
      <w:bookmarkStart w:id="2704" w:name="_Toc530272982"/>
      <w:bookmarkStart w:id="2705" w:name="_Toc530273076"/>
      <w:bookmarkStart w:id="2706" w:name="_Toc530273169"/>
      <w:bookmarkStart w:id="2707" w:name="_Toc530273262"/>
      <w:bookmarkStart w:id="2708" w:name="_Toc530273738"/>
      <w:bookmarkStart w:id="2709" w:name="_Toc530273830"/>
      <w:bookmarkStart w:id="2710" w:name="_Toc530274452"/>
      <w:bookmarkStart w:id="2711" w:name="_Toc530274632"/>
      <w:bookmarkStart w:id="2712" w:name="_Toc530275845"/>
      <w:bookmarkStart w:id="2713" w:name="_Toc530276368"/>
      <w:bookmarkStart w:id="2714" w:name="_Toc530279872"/>
      <w:bookmarkStart w:id="2715" w:name="_Toc530286866"/>
      <w:bookmarkStart w:id="2716" w:name="_Toc530286967"/>
      <w:bookmarkStart w:id="2717" w:name="_Toc530309697"/>
      <w:bookmarkStart w:id="2718" w:name="_Toc530315077"/>
      <w:bookmarkStart w:id="2719" w:name="_Toc530318301"/>
      <w:bookmarkStart w:id="2720" w:name="_Toc530318402"/>
      <w:bookmarkStart w:id="2721" w:name="_Toc530319023"/>
      <w:bookmarkStart w:id="2722" w:name="_Toc530319234"/>
      <w:bookmarkStart w:id="2723" w:name="_Toc530319595"/>
      <w:bookmarkStart w:id="2724" w:name="_Toc530326781"/>
      <w:bookmarkStart w:id="2725" w:name="_Toc530329995"/>
      <w:bookmarkStart w:id="2726" w:name="_Toc530330097"/>
      <w:bookmarkStart w:id="2727" w:name="_Toc530354856"/>
      <w:bookmarkStart w:id="2728" w:name="_Toc530357216"/>
      <w:bookmarkStart w:id="2729" w:name="_Toc530357730"/>
      <w:bookmarkStart w:id="2730" w:name="_Toc530386368"/>
      <w:bookmarkStart w:id="2731" w:name="_Toc530386897"/>
      <w:bookmarkStart w:id="2732" w:name="_Toc530389430"/>
      <w:bookmarkStart w:id="2733" w:name="_Toc530389904"/>
      <w:bookmarkStart w:id="2734" w:name="_Toc530390007"/>
      <w:bookmarkStart w:id="2735" w:name="_Toc530390132"/>
      <w:bookmarkStart w:id="2736" w:name="_Toc530390264"/>
      <w:bookmarkStart w:id="2737" w:name="_Toc530413438"/>
      <w:bookmarkStart w:id="2738" w:name="_Toc530413608"/>
      <w:bookmarkStart w:id="2739" w:name="_Toc530413707"/>
      <w:bookmarkStart w:id="2740" w:name="_Toc530413821"/>
      <w:bookmarkStart w:id="2741" w:name="_Toc529889913"/>
      <w:bookmarkStart w:id="2742" w:name="_Toc529890004"/>
      <w:bookmarkStart w:id="2743" w:name="_Toc529890095"/>
      <w:bookmarkStart w:id="2744" w:name="_Toc529890186"/>
      <w:bookmarkStart w:id="2745" w:name="_Toc529890277"/>
      <w:bookmarkStart w:id="2746" w:name="_Toc529890368"/>
      <w:bookmarkStart w:id="2747" w:name="_Toc529890660"/>
      <w:bookmarkStart w:id="2748" w:name="_Toc529890842"/>
      <w:bookmarkStart w:id="2749" w:name="_Toc529891527"/>
      <w:bookmarkStart w:id="2750" w:name="_Toc529969751"/>
      <w:bookmarkStart w:id="2751" w:name="_Toc529969842"/>
      <w:bookmarkStart w:id="2752" w:name="_Toc529969932"/>
      <w:bookmarkStart w:id="2753" w:name="_Toc529970135"/>
      <w:bookmarkStart w:id="2754" w:name="_Toc529970311"/>
      <w:bookmarkStart w:id="2755" w:name="_Toc529970401"/>
      <w:bookmarkStart w:id="2756" w:name="_Toc530150887"/>
      <w:bookmarkStart w:id="2757" w:name="_Toc530250288"/>
      <w:bookmarkStart w:id="2758" w:name="_Toc530262996"/>
      <w:bookmarkStart w:id="2759" w:name="_Toc530272797"/>
      <w:bookmarkStart w:id="2760" w:name="_Toc530272890"/>
      <w:bookmarkStart w:id="2761" w:name="_Toc530272983"/>
      <w:bookmarkStart w:id="2762" w:name="_Toc530273077"/>
      <w:bookmarkStart w:id="2763" w:name="_Toc530273170"/>
      <w:bookmarkStart w:id="2764" w:name="_Toc530273263"/>
      <w:bookmarkStart w:id="2765" w:name="_Toc530273739"/>
      <w:bookmarkStart w:id="2766" w:name="_Toc530273831"/>
      <w:bookmarkStart w:id="2767" w:name="_Toc530274453"/>
      <w:bookmarkStart w:id="2768" w:name="_Toc530274633"/>
      <w:bookmarkStart w:id="2769" w:name="_Toc530275846"/>
      <w:bookmarkStart w:id="2770" w:name="_Toc530276369"/>
      <w:bookmarkStart w:id="2771" w:name="_Toc530279873"/>
      <w:bookmarkStart w:id="2772" w:name="_Toc530286867"/>
      <w:bookmarkStart w:id="2773" w:name="_Toc530286968"/>
      <w:bookmarkStart w:id="2774" w:name="_Toc530309698"/>
      <w:bookmarkStart w:id="2775" w:name="_Toc530315078"/>
      <w:bookmarkStart w:id="2776" w:name="_Toc530318302"/>
      <w:bookmarkStart w:id="2777" w:name="_Toc530318403"/>
      <w:bookmarkStart w:id="2778" w:name="_Toc530319024"/>
      <w:bookmarkStart w:id="2779" w:name="_Toc530319235"/>
      <w:bookmarkStart w:id="2780" w:name="_Toc530319596"/>
      <w:bookmarkStart w:id="2781" w:name="_Toc530326782"/>
      <w:bookmarkStart w:id="2782" w:name="_Toc530329996"/>
      <w:bookmarkStart w:id="2783" w:name="_Toc530330098"/>
      <w:bookmarkStart w:id="2784" w:name="_Toc530354857"/>
      <w:bookmarkStart w:id="2785" w:name="_Toc530357217"/>
      <w:bookmarkStart w:id="2786" w:name="_Toc530357731"/>
      <w:bookmarkStart w:id="2787" w:name="_Toc530386369"/>
      <w:bookmarkStart w:id="2788" w:name="_Toc530386898"/>
      <w:bookmarkStart w:id="2789" w:name="_Toc530389431"/>
      <w:bookmarkStart w:id="2790" w:name="_Toc530389905"/>
      <w:bookmarkStart w:id="2791" w:name="_Toc530390008"/>
      <w:bookmarkStart w:id="2792" w:name="_Toc530390133"/>
      <w:bookmarkStart w:id="2793" w:name="_Toc530390265"/>
      <w:bookmarkStart w:id="2794" w:name="_Toc530413439"/>
      <w:bookmarkStart w:id="2795" w:name="_Toc530413609"/>
      <w:bookmarkStart w:id="2796" w:name="_Toc530413708"/>
      <w:bookmarkStart w:id="2797" w:name="_Toc530413822"/>
      <w:bookmarkStart w:id="2798" w:name="_Toc529889914"/>
      <w:bookmarkStart w:id="2799" w:name="_Toc529890005"/>
      <w:bookmarkStart w:id="2800" w:name="_Toc529890096"/>
      <w:bookmarkStart w:id="2801" w:name="_Toc529890187"/>
      <w:bookmarkStart w:id="2802" w:name="_Toc529890278"/>
      <w:bookmarkStart w:id="2803" w:name="_Toc529890369"/>
      <w:bookmarkStart w:id="2804" w:name="_Toc529890661"/>
      <w:bookmarkStart w:id="2805" w:name="_Toc529890843"/>
      <w:bookmarkStart w:id="2806" w:name="_Toc529891528"/>
      <w:bookmarkStart w:id="2807" w:name="_Toc529969752"/>
      <w:bookmarkStart w:id="2808" w:name="_Toc529969843"/>
      <w:bookmarkStart w:id="2809" w:name="_Toc529969933"/>
      <w:bookmarkStart w:id="2810" w:name="_Toc529970136"/>
      <w:bookmarkStart w:id="2811" w:name="_Toc529970312"/>
      <w:bookmarkStart w:id="2812" w:name="_Toc529970402"/>
      <w:bookmarkStart w:id="2813" w:name="_Toc530150888"/>
      <w:bookmarkStart w:id="2814" w:name="_Toc530250289"/>
      <w:bookmarkStart w:id="2815" w:name="_Toc530262997"/>
      <w:bookmarkStart w:id="2816" w:name="_Toc530272798"/>
      <w:bookmarkStart w:id="2817" w:name="_Toc530272891"/>
      <w:bookmarkStart w:id="2818" w:name="_Toc530272984"/>
      <w:bookmarkStart w:id="2819" w:name="_Toc530273078"/>
      <w:bookmarkStart w:id="2820" w:name="_Toc530273171"/>
      <w:bookmarkStart w:id="2821" w:name="_Toc530273264"/>
      <w:bookmarkStart w:id="2822" w:name="_Toc530273740"/>
      <w:bookmarkStart w:id="2823" w:name="_Toc530273832"/>
      <w:bookmarkStart w:id="2824" w:name="_Toc530274454"/>
      <w:bookmarkStart w:id="2825" w:name="_Toc530274634"/>
      <w:bookmarkStart w:id="2826" w:name="_Toc530275847"/>
      <w:bookmarkStart w:id="2827" w:name="_Toc530276370"/>
      <w:bookmarkStart w:id="2828" w:name="_Toc530279874"/>
      <w:bookmarkStart w:id="2829" w:name="_Toc530286868"/>
      <w:bookmarkStart w:id="2830" w:name="_Toc530286969"/>
      <w:bookmarkStart w:id="2831" w:name="_Toc530309699"/>
      <w:bookmarkStart w:id="2832" w:name="_Toc530315079"/>
      <w:bookmarkStart w:id="2833" w:name="_Toc530318303"/>
      <w:bookmarkStart w:id="2834" w:name="_Toc530318404"/>
      <w:bookmarkStart w:id="2835" w:name="_Toc530319025"/>
      <w:bookmarkStart w:id="2836" w:name="_Toc530319236"/>
      <w:bookmarkStart w:id="2837" w:name="_Toc530319597"/>
      <w:bookmarkStart w:id="2838" w:name="_Toc530326783"/>
      <w:bookmarkStart w:id="2839" w:name="_Toc530329997"/>
      <w:bookmarkStart w:id="2840" w:name="_Toc530330099"/>
      <w:bookmarkStart w:id="2841" w:name="_Toc530354858"/>
      <w:bookmarkStart w:id="2842" w:name="_Toc530357218"/>
      <w:bookmarkStart w:id="2843" w:name="_Toc530357732"/>
      <w:bookmarkStart w:id="2844" w:name="_Toc530386370"/>
      <w:bookmarkStart w:id="2845" w:name="_Toc530386899"/>
      <w:bookmarkStart w:id="2846" w:name="_Toc530389432"/>
      <w:bookmarkStart w:id="2847" w:name="_Toc530389906"/>
      <w:bookmarkStart w:id="2848" w:name="_Toc530390009"/>
      <w:bookmarkStart w:id="2849" w:name="_Toc530390134"/>
      <w:bookmarkStart w:id="2850" w:name="_Toc530390266"/>
      <w:bookmarkStart w:id="2851" w:name="_Toc530413440"/>
      <w:bookmarkStart w:id="2852" w:name="_Toc530413610"/>
      <w:bookmarkStart w:id="2853" w:name="_Toc530413709"/>
      <w:bookmarkStart w:id="2854" w:name="_Toc530413823"/>
      <w:bookmarkStart w:id="2855" w:name="_Toc529889915"/>
      <w:bookmarkStart w:id="2856" w:name="_Toc529890006"/>
      <w:bookmarkStart w:id="2857" w:name="_Toc529890097"/>
      <w:bookmarkStart w:id="2858" w:name="_Toc529890188"/>
      <w:bookmarkStart w:id="2859" w:name="_Toc529890279"/>
      <w:bookmarkStart w:id="2860" w:name="_Toc529890370"/>
      <w:bookmarkStart w:id="2861" w:name="_Toc529890662"/>
      <w:bookmarkStart w:id="2862" w:name="_Toc529890844"/>
      <w:bookmarkStart w:id="2863" w:name="_Toc529891529"/>
      <w:bookmarkStart w:id="2864" w:name="_Toc529969753"/>
      <w:bookmarkStart w:id="2865" w:name="_Toc529969844"/>
      <w:bookmarkStart w:id="2866" w:name="_Toc529969934"/>
      <w:bookmarkStart w:id="2867" w:name="_Toc529970137"/>
      <w:bookmarkStart w:id="2868" w:name="_Toc529970313"/>
      <w:bookmarkStart w:id="2869" w:name="_Toc529970403"/>
      <w:bookmarkStart w:id="2870" w:name="_Toc530150889"/>
      <w:bookmarkStart w:id="2871" w:name="_Toc530250290"/>
      <w:bookmarkStart w:id="2872" w:name="_Toc530262998"/>
      <w:bookmarkStart w:id="2873" w:name="_Toc530272799"/>
      <w:bookmarkStart w:id="2874" w:name="_Toc530272892"/>
      <w:bookmarkStart w:id="2875" w:name="_Toc530272985"/>
      <w:bookmarkStart w:id="2876" w:name="_Toc530273079"/>
      <w:bookmarkStart w:id="2877" w:name="_Toc530273172"/>
      <w:bookmarkStart w:id="2878" w:name="_Toc530273265"/>
      <w:bookmarkStart w:id="2879" w:name="_Toc530273741"/>
      <w:bookmarkStart w:id="2880" w:name="_Toc530273833"/>
      <w:bookmarkStart w:id="2881" w:name="_Toc530274455"/>
      <w:bookmarkStart w:id="2882" w:name="_Toc530274635"/>
      <w:bookmarkStart w:id="2883" w:name="_Toc530275848"/>
      <w:bookmarkStart w:id="2884" w:name="_Toc530276371"/>
      <w:bookmarkStart w:id="2885" w:name="_Toc530279875"/>
      <w:bookmarkStart w:id="2886" w:name="_Toc530286869"/>
      <w:bookmarkStart w:id="2887" w:name="_Toc530286970"/>
      <w:bookmarkStart w:id="2888" w:name="_Toc530309700"/>
      <w:bookmarkStart w:id="2889" w:name="_Toc530315080"/>
      <w:bookmarkStart w:id="2890" w:name="_Toc530318304"/>
      <w:bookmarkStart w:id="2891" w:name="_Toc530318405"/>
      <w:bookmarkStart w:id="2892" w:name="_Toc530319026"/>
      <w:bookmarkStart w:id="2893" w:name="_Toc530319237"/>
      <w:bookmarkStart w:id="2894" w:name="_Toc530319598"/>
      <w:bookmarkStart w:id="2895" w:name="_Toc530326784"/>
      <w:bookmarkStart w:id="2896" w:name="_Toc530329998"/>
      <w:bookmarkStart w:id="2897" w:name="_Toc530330100"/>
      <w:bookmarkStart w:id="2898" w:name="_Toc530354859"/>
      <w:bookmarkStart w:id="2899" w:name="_Toc530357219"/>
      <w:bookmarkStart w:id="2900" w:name="_Toc530357733"/>
      <w:bookmarkStart w:id="2901" w:name="_Toc530386371"/>
      <w:bookmarkStart w:id="2902" w:name="_Toc530386900"/>
      <w:bookmarkStart w:id="2903" w:name="_Toc530389433"/>
      <w:bookmarkStart w:id="2904" w:name="_Toc530389907"/>
      <w:bookmarkStart w:id="2905" w:name="_Toc530390010"/>
      <w:bookmarkStart w:id="2906" w:name="_Toc530390135"/>
      <w:bookmarkStart w:id="2907" w:name="_Toc530390267"/>
      <w:bookmarkStart w:id="2908" w:name="_Toc530413441"/>
      <w:bookmarkStart w:id="2909" w:name="_Toc530413611"/>
      <w:bookmarkStart w:id="2910" w:name="_Toc530413710"/>
      <w:bookmarkStart w:id="2911" w:name="_Toc530413824"/>
      <w:bookmarkStart w:id="2912" w:name="_Toc529889916"/>
      <w:bookmarkStart w:id="2913" w:name="_Toc529890007"/>
      <w:bookmarkStart w:id="2914" w:name="_Toc529890098"/>
      <w:bookmarkStart w:id="2915" w:name="_Toc529890189"/>
      <w:bookmarkStart w:id="2916" w:name="_Toc529890280"/>
      <w:bookmarkStart w:id="2917" w:name="_Toc529890371"/>
      <w:bookmarkStart w:id="2918" w:name="_Toc529890663"/>
      <w:bookmarkStart w:id="2919" w:name="_Toc529890845"/>
      <w:bookmarkStart w:id="2920" w:name="_Toc529891530"/>
      <w:bookmarkStart w:id="2921" w:name="_Toc529969754"/>
      <w:bookmarkStart w:id="2922" w:name="_Toc529969845"/>
      <w:bookmarkStart w:id="2923" w:name="_Toc529969935"/>
      <w:bookmarkStart w:id="2924" w:name="_Toc529970138"/>
      <w:bookmarkStart w:id="2925" w:name="_Toc529970314"/>
      <w:bookmarkStart w:id="2926" w:name="_Toc529970404"/>
      <w:bookmarkStart w:id="2927" w:name="_Toc530150890"/>
      <w:bookmarkStart w:id="2928" w:name="_Toc530250291"/>
      <w:bookmarkStart w:id="2929" w:name="_Toc530262999"/>
      <w:bookmarkStart w:id="2930" w:name="_Toc530272800"/>
      <w:bookmarkStart w:id="2931" w:name="_Toc530272893"/>
      <w:bookmarkStart w:id="2932" w:name="_Toc530272986"/>
      <w:bookmarkStart w:id="2933" w:name="_Toc530273080"/>
      <w:bookmarkStart w:id="2934" w:name="_Toc530273173"/>
      <w:bookmarkStart w:id="2935" w:name="_Toc530273266"/>
      <w:bookmarkStart w:id="2936" w:name="_Toc530273742"/>
      <w:bookmarkStart w:id="2937" w:name="_Toc530273834"/>
      <w:bookmarkStart w:id="2938" w:name="_Toc530274456"/>
      <w:bookmarkStart w:id="2939" w:name="_Toc530274636"/>
      <w:bookmarkStart w:id="2940" w:name="_Toc530275849"/>
      <w:bookmarkStart w:id="2941" w:name="_Toc530276372"/>
      <w:bookmarkStart w:id="2942" w:name="_Toc530279876"/>
      <w:bookmarkStart w:id="2943" w:name="_Toc530286870"/>
      <w:bookmarkStart w:id="2944" w:name="_Toc530286971"/>
      <w:bookmarkStart w:id="2945" w:name="_Toc530309701"/>
      <w:bookmarkStart w:id="2946" w:name="_Toc530315081"/>
      <w:bookmarkStart w:id="2947" w:name="_Toc530318305"/>
      <w:bookmarkStart w:id="2948" w:name="_Toc530318406"/>
      <w:bookmarkStart w:id="2949" w:name="_Toc530319027"/>
      <w:bookmarkStart w:id="2950" w:name="_Toc530319238"/>
      <w:bookmarkStart w:id="2951" w:name="_Toc530319599"/>
      <w:bookmarkStart w:id="2952" w:name="_Toc530326785"/>
      <w:bookmarkStart w:id="2953" w:name="_Toc530329999"/>
      <w:bookmarkStart w:id="2954" w:name="_Toc530330101"/>
      <w:bookmarkStart w:id="2955" w:name="_Toc530354860"/>
      <w:bookmarkStart w:id="2956" w:name="_Toc530357220"/>
      <w:bookmarkStart w:id="2957" w:name="_Toc530357734"/>
      <w:bookmarkStart w:id="2958" w:name="_Toc530386372"/>
      <w:bookmarkStart w:id="2959" w:name="_Toc530386901"/>
      <w:bookmarkStart w:id="2960" w:name="_Toc530389434"/>
      <w:bookmarkStart w:id="2961" w:name="_Toc530389908"/>
      <w:bookmarkStart w:id="2962" w:name="_Toc530390011"/>
      <w:bookmarkStart w:id="2963" w:name="_Toc530390136"/>
      <w:bookmarkStart w:id="2964" w:name="_Toc530390268"/>
      <w:bookmarkStart w:id="2965" w:name="_Toc530413442"/>
      <w:bookmarkStart w:id="2966" w:name="_Toc530413612"/>
      <w:bookmarkStart w:id="2967" w:name="_Toc530413711"/>
      <w:bookmarkStart w:id="2968" w:name="_Toc530413825"/>
      <w:bookmarkStart w:id="2969" w:name="_Toc529889917"/>
      <w:bookmarkStart w:id="2970" w:name="_Toc529890008"/>
      <w:bookmarkStart w:id="2971" w:name="_Toc529890099"/>
      <w:bookmarkStart w:id="2972" w:name="_Toc529890190"/>
      <w:bookmarkStart w:id="2973" w:name="_Toc529890281"/>
      <w:bookmarkStart w:id="2974" w:name="_Toc529890372"/>
      <w:bookmarkStart w:id="2975" w:name="_Toc529890664"/>
      <w:bookmarkStart w:id="2976" w:name="_Toc529890846"/>
      <w:bookmarkStart w:id="2977" w:name="_Toc529891531"/>
      <w:bookmarkStart w:id="2978" w:name="_Toc529969755"/>
      <w:bookmarkStart w:id="2979" w:name="_Toc529969846"/>
      <w:bookmarkStart w:id="2980" w:name="_Toc529969936"/>
      <w:bookmarkStart w:id="2981" w:name="_Toc529970139"/>
      <w:bookmarkStart w:id="2982" w:name="_Toc529970315"/>
      <w:bookmarkStart w:id="2983" w:name="_Toc529970405"/>
      <w:bookmarkStart w:id="2984" w:name="_Toc530150891"/>
      <w:bookmarkStart w:id="2985" w:name="_Toc530250292"/>
      <w:bookmarkStart w:id="2986" w:name="_Toc530263000"/>
      <w:bookmarkStart w:id="2987" w:name="_Toc530272801"/>
      <w:bookmarkStart w:id="2988" w:name="_Toc530272894"/>
      <w:bookmarkStart w:id="2989" w:name="_Toc530272987"/>
      <w:bookmarkStart w:id="2990" w:name="_Toc530273081"/>
      <w:bookmarkStart w:id="2991" w:name="_Toc530273174"/>
      <w:bookmarkStart w:id="2992" w:name="_Toc530273267"/>
      <w:bookmarkStart w:id="2993" w:name="_Toc530273743"/>
      <w:bookmarkStart w:id="2994" w:name="_Toc530273835"/>
      <w:bookmarkStart w:id="2995" w:name="_Toc530274457"/>
      <w:bookmarkStart w:id="2996" w:name="_Toc530274637"/>
      <w:bookmarkStart w:id="2997" w:name="_Toc530275850"/>
      <w:bookmarkStart w:id="2998" w:name="_Toc530276373"/>
      <w:bookmarkStart w:id="2999" w:name="_Toc530279877"/>
      <w:bookmarkStart w:id="3000" w:name="_Toc530286871"/>
      <w:bookmarkStart w:id="3001" w:name="_Toc530286972"/>
      <w:bookmarkStart w:id="3002" w:name="_Toc530309702"/>
      <w:bookmarkStart w:id="3003" w:name="_Toc530315082"/>
      <w:bookmarkStart w:id="3004" w:name="_Toc530318306"/>
      <w:bookmarkStart w:id="3005" w:name="_Toc530318407"/>
      <w:bookmarkStart w:id="3006" w:name="_Toc530319028"/>
      <w:bookmarkStart w:id="3007" w:name="_Toc530319239"/>
      <w:bookmarkStart w:id="3008" w:name="_Toc530319600"/>
      <w:bookmarkStart w:id="3009" w:name="_Toc530326786"/>
      <w:bookmarkStart w:id="3010" w:name="_Toc530330000"/>
      <w:bookmarkStart w:id="3011" w:name="_Toc530330102"/>
      <w:bookmarkStart w:id="3012" w:name="_Toc530354861"/>
      <w:bookmarkStart w:id="3013" w:name="_Toc530357221"/>
      <w:bookmarkStart w:id="3014" w:name="_Toc530357735"/>
      <w:bookmarkStart w:id="3015" w:name="_Toc530386373"/>
      <w:bookmarkStart w:id="3016" w:name="_Toc530386902"/>
      <w:bookmarkStart w:id="3017" w:name="_Toc530389435"/>
      <w:bookmarkStart w:id="3018" w:name="_Toc530389909"/>
      <w:bookmarkStart w:id="3019" w:name="_Toc530390012"/>
      <w:bookmarkStart w:id="3020" w:name="_Toc530390137"/>
      <w:bookmarkStart w:id="3021" w:name="_Toc530390269"/>
      <w:bookmarkStart w:id="3022" w:name="_Toc530413443"/>
      <w:bookmarkStart w:id="3023" w:name="_Toc530413613"/>
      <w:bookmarkStart w:id="3024" w:name="_Toc530413712"/>
      <w:bookmarkStart w:id="3025" w:name="_Toc530413826"/>
      <w:bookmarkStart w:id="3026" w:name="_Toc529889918"/>
      <w:bookmarkStart w:id="3027" w:name="_Toc529890009"/>
      <w:bookmarkStart w:id="3028" w:name="_Toc529890100"/>
      <w:bookmarkStart w:id="3029" w:name="_Toc529890191"/>
      <w:bookmarkStart w:id="3030" w:name="_Toc529890282"/>
      <w:bookmarkStart w:id="3031" w:name="_Toc529890373"/>
      <w:bookmarkStart w:id="3032" w:name="_Toc529890665"/>
      <w:bookmarkStart w:id="3033" w:name="_Toc529890847"/>
      <w:bookmarkStart w:id="3034" w:name="_Toc529891532"/>
      <w:bookmarkStart w:id="3035" w:name="_Toc529969756"/>
      <w:bookmarkStart w:id="3036" w:name="_Toc529969847"/>
      <w:bookmarkStart w:id="3037" w:name="_Toc529969937"/>
      <w:bookmarkStart w:id="3038" w:name="_Toc529970140"/>
      <w:bookmarkStart w:id="3039" w:name="_Toc529970316"/>
      <w:bookmarkStart w:id="3040" w:name="_Toc529970406"/>
      <w:bookmarkStart w:id="3041" w:name="_Toc530150892"/>
      <w:bookmarkStart w:id="3042" w:name="_Toc530250293"/>
      <w:bookmarkStart w:id="3043" w:name="_Toc530263001"/>
      <w:bookmarkStart w:id="3044" w:name="_Toc530272802"/>
      <w:bookmarkStart w:id="3045" w:name="_Toc530272895"/>
      <w:bookmarkStart w:id="3046" w:name="_Toc530272988"/>
      <w:bookmarkStart w:id="3047" w:name="_Toc530273082"/>
      <w:bookmarkStart w:id="3048" w:name="_Toc530273175"/>
      <w:bookmarkStart w:id="3049" w:name="_Toc530273268"/>
      <w:bookmarkStart w:id="3050" w:name="_Toc530273744"/>
      <w:bookmarkStart w:id="3051" w:name="_Toc530273836"/>
      <w:bookmarkStart w:id="3052" w:name="_Toc530274458"/>
      <w:bookmarkStart w:id="3053" w:name="_Toc530274638"/>
      <w:bookmarkStart w:id="3054" w:name="_Toc530275851"/>
      <w:bookmarkStart w:id="3055" w:name="_Toc530276374"/>
      <w:bookmarkStart w:id="3056" w:name="_Toc530279878"/>
      <w:bookmarkStart w:id="3057" w:name="_Toc530286872"/>
      <w:bookmarkStart w:id="3058" w:name="_Toc530286973"/>
      <w:bookmarkStart w:id="3059" w:name="_Toc530309703"/>
      <w:bookmarkStart w:id="3060" w:name="_Toc530315083"/>
      <w:bookmarkStart w:id="3061" w:name="_Toc530318307"/>
      <w:bookmarkStart w:id="3062" w:name="_Toc530318408"/>
      <w:bookmarkStart w:id="3063" w:name="_Toc530319029"/>
      <w:bookmarkStart w:id="3064" w:name="_Toc530319240"/>
      <w:bookmarkStart w:id="3065" w:name="_Toc530319601"/>
      <w:bookmarkStart w:id="3066" w:name="_Toc530326787"/>
      <w:bookmarkStart w:id="3067" w:name="_Toc530330001"/>
      <w:bookmarkStart w:id="3068" w:name="_Toc530330103"/>
      <w:bookmarkStart w:id="3069" w:name="_Toc530354862"/>
      <w:bookmarkStart w:id="3070" w:name="_Toc530357222"/>
      <w:bookmarkStart w:id="3071" w:name="_Toc530357736"/>
      <w:bookmarkStart w:id="3072" w:name="_Toc530386374"/>
      <w:bookmarkStart w:id="3073" w:name="_Toc530386903"/>
      <w:bookmarkStart w:id="3074" w:name="_Toc530389436"/>
      <w:bookmarkStart w:id="3075" w:name="_Toc530389910"/>
      <w:bookmarkStart w:id="3076" w:name="_Toc530390013"/>
      <w:bookmarkStart w:id="3077" w:name="_Toc530390138"/>
      <w:bookmarkStart w:id="3078" w:name="_Toc530390270"/>
      <w:bookmarkStart w:id="3079" w:name="_Toc530413444"/>
      <w:bookmarkStart w:id="3080" w:name="_Toc530413614"/>
      <w:bookmarkStart w:id="3081" w:name="_Toc530413713"/>
      <w:bookmarkStart w:id="3082" w:name="_Toc530413827"/>
      <w:bookmarkStart w:id="3083" w:name="_Toc530275852"/>
      <w:bookmarkStart w:id="3084" w:name="_Toc531079623"/>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r w:rsidRPr="00EF1081">
        <w:rPr>
          <w:sz w:val="28"/>
        </w:rPr>
        <w:t xml:space="preserve"> </w:t>
      </w:r>
      <w:r w:rsidR="00FC71CE" w:rsidRPr="00EF1081">
        <w:rPr>
          <w:sz w:val="28"/>
        </w:rPr>
        <w:t>У</w:t>
      </w:r>
      <w:r w:rsidR="003C1856" w:rsidRPr="00EF1081">
        <w:rPr>
          <w:sz w:val="28"/>
        </w:rPr>
        <w:t xml:space="preserve">ровень организационного развития </w:t>
      </w:r>
      <w:r w:rsidR="005A0FAA" w:rsidRPr="00EF1081">
        <w:rPr>
          <w:sz w:val="28"/>
        </w:rPr>
        <w:t>Биофарм-</w:t>
      </w:r>
      <w:r w:rsidR="003C1856" w:rsidRPr="00EF1081">
        <w:rPr>
          <w:sz w:val="28"/>
        </w:rPr>
        <w:t>кластера</w:t>
      </w:r>
      <w:bookmarkEnd w:id="2398"/>
      <w:bookmarkEnd w:id="3083"/>
      <w:bookmarkEnd w:id="3084"/>
    </w:p>
    <w:p w:rsidR="002730DD" w:rsidRPr="00EF1081" w:rsidRDefault="009F7DDC" w:rsidP="00EF1081">
      <w:pPr>
        <w:rPr>
          <w:sz w:val="28"/>
        </w:rPr>
      </w:pPr>
      <w:r w:rsidRPr="00EF1081">
        <w:rPr>
          <w:sz w:val="28"/>
        </w:rPr>
        <w:t xml:space="preserve">Ассоциация «Биофарм» является </w:t>
      </w:r>
      <w:r w:rsidR="002730DD" w:rsidRPr="00EF1081">
        <w:rPr>
          <w:sz w:val="28"/>
        </w:rPr>
        <w:t>специализированной организации по развитию Биофарм-кластера</w:t>
      </w:r>
      <w:r w:rsidRPr="00EF1081">
        <w:rPr>
          <w:sz w:val="28"/>
        </w:rPr>
        <w:t>.</w:t>
      </w:r>
      <w:r w:rsidR="002730DD" w:rsidRPr="00EF1081">
        <w:rPr>
          <w:sz w:val="28"/>
        </w:rPr>
        <w:t xml:space="preserve"> </w:t>
      </w:r>
      <w:r w:rsidR="002730DD" w:rsidRPr="00EF1081">
        <w:rPr>
          <w:sz w:val="28"/>
          <w:lang w:eastAsia="ru-RU"/>
        </w:rPr>
        <w:t>Деятельность Ассоциации «БиоФарм» осуществляется в интересах участников Биофарм-кластера и направлена на эффективное взаимодействие с органами государственной власти и местным самоуправлением, содействие привлечению инвестиций, комплексное сопровождение и ресурсное обеспечение процессов формирования и реализации совместных кластерных проектов. По состоянию на 2018 г</w:t>
      </w:r>
      <w:r w:rsidR="00C326B5" w:rsidRPr="00EF1081">
        <w:rPr>
          <w:sz w:val="28"/>
          <w:lang w:eastAsia="ru-RU"/>
        </w:rPr>
        <w:t>.</w:t>
      </w:r>
      <w:r w:rsidR="00B972A4" w:rsidRPr="00EF1081">
        <w:rPr>
          <w:sz w:val="28"/>
          <w:lang w:eastAsia="ru-RU"/>
        </w:rPr>
        <w:t xml:space="preserve"> </w:t>
      </w:r>
      <w:r w:rsidR="002730DD" w:rsidRPr="00EF1081">
        <w:rPr>
          <w:sz w:val="28"/>
          <w:lang w:eastAsia="ru-RU"/>
        </w:rPr>
        <w:t xml:space="preserve">в партнёрстве состоят более 50 профильных организаций, в том числе компании, реализующие проекты по коммерциализации разработок </w:t>
      </w:r>
      <w:r w:rsidR="002730DD" w:rsidRPr="00EF1081">
        <w:rPr>
          <w:sz w:val="28"/>
        </w:rPr>
        <w:t>ФБУН ГНЦ ВБ «Вектор»</w:t>
      </w:r>
      <w:r w:rsidR="002730DD" w:rsidRPr="00EF1081">
        <w:rPr>
          <w:sz w:val="28"/>
          <w:lang w:eastAsia="ru-RU"/>
        </w:rPr>
        <w:t xml:space="preserve">. </w:t>
      </w:r>
    </w:p>
    <w:p w:rsidR="002730DD" w:rsidRPr="00EF1081" w:rsidRDefault="00574CB5" w:rsidP="00EF1081">
      <w:pPr>
        <w:rPr>
          <w:sz w:val="28"/>
        </w:rPr>
      </w:pPr>
      <w:r w:rsidRPr="00EF1081">
        <w:rPr>
          <w:sz w:val="28"/>
        </w:rPr>
        <w:t xml:space="preserve">Ядро </w:t>
      </w:r>
      <w:r w:rsidR="002730DD" w:rsidRPr="00EF1081">
        <w:rPr>
          <w:sz w:val="28"/>
        </w:rPr>
        <w:t>Биофарм-кластера</w:t>
      </w:r>
      <w:r w:rsidRPr="00EF1081">
        <w:rPr>
          <w:sz w:val="28"/>
        </w:rPr>
        <w:t xml:space="preserve"> базируется на территории </w:t>
      </w:r>
      <w:r w:rsidR="002730DD" w:rsidRPr="00EF1081">
        <w:rPr>
          <w:sz w:val="28"/>
        </w:rPr>
        <w:t>наукоград</w:t>
      </w:r>
      <w:r w:rsidRPr="00EF1081">
        <w:rPr>
          <w:sz w:val="28"/>
        </w:rPr>
        <w:t>а</w:t>
      </w:r>
      <w:r w:rsidR="002730DD" w:rsidRPr="00EF1081">
        <w:rPr>
          <w:sz w:val="28"/>
        </w:rPr>
        <w:t xml:space="preserve"> Кольцово. В свою очередь, Администрация наукограда Кольцово </w:t>
      </w:r>
      <w:r w:rsidRPr="00EF1081">
        <w:rPr>
          <w:sz w:val="28"/>
        </w:rPr>
        <w:t xml:space="preserve">является </w:t>
      </w:r>
      <w:r w:rsidR="002730DD" w:rsidRPr="00EF1081">
        <w:rPr>
          <w:sz w:val="28"/>
        </w:rPr>
        <w:t>участник</w:t>
      </w:r>
      <w:r w:rsidRPr="00EF1081">
        <w:rPr>
          <w:sz w:val="28"/>
        </w:rPr>
        <w:t>ом</w:t>
      </w:r>
      <w:r w:rsidR="002730DD" w:rsidRPr="00EF1081">
        <w:rPr>
          <w:sz w:val="28"/>
        </w:rPr>
        <w:t xml:space="preserve"> Ассоциации «Биофарм», а Глава Администрации Кольцово входит в Совет ассоциации «Биофарм» – коллегиальный орган управления Ассоциацией.</w:t>
      </w:r>
    </w:p>
    <w:p w:rsidR="002730DD" w:rsidRPr="00EF1081" w:rsidRDefault="002730DD" w:rsidP="00EF1081">
      <w:pPr>
        <w:rPr>
          <w:sz w:val="28"/>
        </w:rPr>
      </w:pPr>
      <w:r w:rsidRPr="00EF1081">
        <w:rPr>
          <w:sz w:val="28"/>
        </w:rPr>
        <w:t xml:space="preserve">Ассоциация «Биофарм» тесно взаимодействует с Инновационным центром Кольцово (далее – ИЦК). На ИЦК возложены функции </w:t>
      </w:r>
      <w:r w:rsidRPr="00EF1081">
        <w:rPr>
          <w:i/>
          <w:sz w:val="28"/>
        </w:rPr>
        <w:t>проектного офиса</w:t>
      </w:r>
      <w:r w:rsidRPr="00EF1081">
        <w:rPr>
          <w:sz w:val="28"/>
        </w:rPr>
        <w:t xml:space="preserve"> по формированию и реализации проектов Ассоциации «Биофарм».  </w:t>
      </w:r>
    </w:p>
    <w:p w:rsidR="00C4209D" w:rsidRPr="00EF1081" w:rsidRDefault="00574CB5" w:rsidP="00EF1081">
      <w:pPr>
        <w:rPr>
          <w:sz w:val="28"/>
        </w:rPr>
      </w:pPr>
      <w:r w:rsidRPr="00EF1081">
        <w:rPr>
          <w:sz w:val="28"/>
        </w:rPr>
        <w:t>Существующая организационная структура свидетельствует о том, что</w:t>
      </w:r>
      <w:r w:rsidR="00ED699F" w:rsidRPr="00EF1081">
        <w:rPr>
          <w:sz w:val="28"/>
        </w:rPr>
        <w:t xml:space="preserve"> </w:t>
      </w:r>
      <w:r w:rsidR="00C4209D" w:rsidRPr="00EF1081">
        <w:rPr>
          <w:sz w:val="28"/>
        </w:rPr>
        <w:t xml:space="preserve">сформирована и показала свою жизнеспособность трехуровневая система </w:t>
      </w:r>
      <w:r w:rsidR="00C4209D" w:rsidRPr="00EF1081">
        <w:rPr>
          <w:sz w:val="28"/>
        </w:rPr>
        <w:lastRenderedPageBreak/>
        <w:t>управления развитием Биофарм</w:t>
      </w:r>
      <w:r w:rsidR="00ED699F" w:rsidRPr="00EF1081">
        <w:rPr>
          <w:sz w:val="28"/>
        </w:rPr>
        <w:t>-</w:t>
      </w:r>
      <w:r w:rsidR="00C4209D" w:rsidRPr="00EF1081">
        <w:rPr>
          <w:sz w:val="28"/>
        </w:rPr>
        <w:t xml:space="preserve">кластера: муниципалитет территории базирования – Ассоциация «Биофарм» – Совет НПК «Сибирский наукополис». </w:t>
      </w:r>
    </w:p>
    <w:p w:rsidR="00C4209D" w:rsidRPr="00EF1081" w:rsidRDefault="00574CB5" w:rsidP="00EF1081">
      <w:pPr>
        <w:rPr>
          <w:sz w:val="28"/>
        </w:rPr>
      </w:pPr>
      <w:r w:rsidRPr="00EF1081">
        <w:rPr>
          <w:sz w:val="28"/>
        </w:rPr>
        <w:t>С</w:t>
      </w:r>
      <w:r w:rsidR="00C4209D" w:rsidRPr="00EF1081">
        <w:rPr>
          <w:sz w:val="28"/>
        </w:rPr>
        <w:t>тратегическо</w:t>
      </w:r>
      <w:r w:rsidRPr="00EF1081">
        <w:rPr>
          <w:sz w:val="28"/>
        </w:rPr>
        <w:t>е</w:t>
      </w:r>
      <w:r w:rsidR="00C4209D" w:rsidRPr="00EF1081">
        <w:rPr>
          <w:sz w:val="28"/>
        </w:rPr>
        <w:t xml:space="preserve"> и оперативно</w:t>
      </w:r>
      <w:r w:rsidRPr="00EF1081">
        <w:rPr>
          <w:sz w:val="28"/>
        </w:rPr>
        <w:t>е</w:t>
      </w:r>
      <w:r w:rsidR="00C4209D" w:rsidRPr="00EF1081">
        <w:rPr>
          <w:sz w:val="28"/>
        </w:rPr>
        <w:t xml:space="preserve"> управлени</w:t>
      </w:r>
      <w:r w:rsidRPr="00EF1081">
        <w:rPr>
          <w:sz w:val="28"/>
        </w:rPr>
        <w:t>е</w:t>
      </w:r>
      <w:r w:rsidR="00C4209D" w:rsidRPr="00EF1081">
        <w:rPr>
          <w:sz w:val="28"/>
        </w:rPr>
        <w:t xml:space="preserve"> социально-экономическим развитием </w:t>
      </w:r>
      <w:r w:rsidRPr="00EF1081">
        <w:rPr>
          <w:sz w:val="28"/>
        </w:rPr>
        <w:t>наукограда Кольцово, как</w:t>
      </w:r>
      <w:r w:rsidR="00C4209D" w:rsidRPr="00EF1081">
        <w:rPr>
          <w:sz w:val="28"/>
        </w:rPr>
        <w:t xml:space="preserve"> территории базирования ядра Биофарм</w:t>
      </w:r>
      <w:r w:rsidR="00B972A4" w:rsidRPr="00EF1081">
        <w:rPr>
          <w:sz w:val="28"/>
        </w:rPr>
        <w:t>-</w:t>
      </w:r>
      <w:r w:rsidR="00C4209D" w:rsidRPr="00EF1081">
        <w:rPr>
          <w:sz w:val="28"/>
        </w:rPr>
        <w:t>кластера</w:t>
      </w:r>
      <w:r w:rsidRPr="00EF1081">
        <w:rPr>
          <w:sz w:val="28"/>
        </w:rPr>
        <w:t>,</w:t>
      </w:r>
      <w:r w:rsidR="00C4209D" w:rsidRPr="00EF1081">
        <w:rPr>
          <w:sz w:val="28"/>
        </w:rPr>
        <w:t xml:space="preserve"> реализует Глава наукограда Кольцово и Администрация</w:t>
      </w:r>
      <w:r w:rsidR="00BE47D5" w:rsidRPr="00EF1081">
        <w:rPr>
          <w:sz w:val="28"/>
        </w:rPr>
        <w:t xml:space="preserve"> наукограда Кольцово</w:t>
      </w:r>
      <w:r w:rsidR="00C4209D" w:rsidRPr="00EF1081">
        <w:rPr>
          <w:sz w:val="28"/>
        </w:rPr>
        <w:t>.</w:t>
      </w:r>
    </w:p>
    <w:p w:rsidR="00C4209D" w:rsidRPr="00EF1081" w:rsidRDefault="00C4209D" w:rsidP="00EF1081">
      <w:pPr>
        <w:rPr>
          <w:sz w:val="28"/>
        </w:rPr>
      </w:pPr>
      <w:r w:rsidRPr="00EF1081">
        <w:rPr>
          <w:sz w:val="28"/>
        </w:rPr>
        <w:t>Реализация настоящей Программы и развитие Биофарм</w:t>
      </w:r>
      <w:r w:rsidR="003649D1" w:rsidRPr="00EF1081">
        <w:rPr>
          <w:sz w:val="28"/>
        </w:rPr>
        <w:t>-</w:t>
      </w:r>
      <w:r w:rsidRPr="00EF1081">
        <w:rPr>
          <w:sz w:val="28"/>
        </w:rPr>
        <w:t>кластера осуществляется в соответствии с планом мероприятий</w:t>
      </w:r>
      <w:r w:rsidR="004471BA" w:rsidRPr="00EF1081">
        <w:rPr>
          <w:sz w:val="28"/>
        </w:rPr>
        <w:t xml:space="preserve"> (Приложение </w:t>
      </w:r>
      <w:r w:rsidR="00804D99" w:rsidRPr="00EF1081">
        <w:rPr>
          <w:sz w:val="28"/>
        </w:rPr>
        <w:t>8</w:t>
      </w:r>
      <w:r w:rsidR="004471BA" w:rsidRPr="00EF1081">
        <w:rPr>
          <w:sz w:val="28"/>
        </w:rPr>
        <w:t>)</w:t>
      </w:r>
      <w:r w:rsidRPr="00EF1081">
        <w:rPr>
          <w:sz w:val="28"/>
        </w:rPr>
        <w:t xml:space="preserve">, </w:t>
      </w:r>
      <w:r w:rsidR="003649D1" w:rsidRPr="00EF1081">
        <w:rPr>
          <w:sz w:val="28"/>
        </w:rPr>
        <w:t xml:space="preserve">который </w:t>
      </w:r>
      <w:r w:rsidRPr="00EF1081">
        <w:rPr>
          <w:sz w:val="28"/>
        </w:rPr>
        <w:t xml:space="preserve">сформирован в соответствии с приоритетными направлениями развития </w:t>
      </w:r>
      <w:r w:rsidR="003649D1" w:rsidRPr="00EF1081">
        <w:rPr>
          <w:sz w:val="28"/>
        </w:rPr>
        <w:t>Наукограда Кольцово</w:t>
      </w:r>
      <w:r w:rsidRPr="00EF1081">
        <w:rPr>
          <w:sz w:val="28"/>
        </w:rPr>
        <w:t xml:space="preserve">, </w:t>
      </w:r>
      <w:r w:rsidR="004471BA" w:rsidRPr="00EF1081">
        <w:rPr>
          <w:sz w:val="28"/>
        </w:rPr>
        <w:t>А</w:t>
      </w:r>
      <w:r w:rsidRPr="00EF1081">
        <w:rPr>
          <w:sz w:val="28"/>
        </w:rPr>
        <w:t>ссоциации «Биофарм» и НПК</w:t>
      </w:r>
      <w:r w:rsidR="003649D1" w:rsidRPr="00EF1081">
        <w:rPr>
          <w:sz w:val="28"/>
        </w:rPr>
        <w:t> </w:t>
      </w:r>
      <w:r w:rsidRPr="00EF1081">
        <w:rPr>
          <w:sz w:val="28"/>
        </w:rPr>
        <w:t>«Сибирский наукополис»</w:t>
      </w:r>
      <w:r w:rsidR="00574CB5" w:rsidRPr="00EF1081">
        <w:rPr>
          <w:sz w:val="28"/>
        </w:rPr>
        <w:t>, ННЦ</w:t>
      </w:r>
      <w:r w:rsidRPr="00EF1081">
        <w:rPr>
          <w:sz w:val="28"/>
        </w:rPr>
        <w:t xml:space="preserve">. </w:t>
      </w:r>
      <w:r w:rsidR="003649D1" w:rsidRPr="00EF1081">
        <w:rPr>
          <w:sz w:val="28"/>
        </w:rPr>
        <w:t>Данный перечень мероприятий</w:t>
      </w:r>
      <w:r w:rsidRPr="00EF1081">
        <w:rPr>
          <w:sz w:val="28"/>
        </w:rPr>
        <w:t xml:space="preserve"> обеспечива</w:t>
      </w:r>
      <w:r w:rsidR="003649D1" w:rsidRPr="00EF1081">
        <w:rPr>
          <w:sz w:val="28"/>
        </w:rPr>
        <w:t>е</w:t>
      </w:r>
      <w:r w:rsidRPr="00EF1081">
        <w:rPr>
          <w:sz w:val="28"/>
        </w:rPr>
        <w:t>т гарантированное достижение ключевых показателей и целевых индикаторов Программы.</w:t>
      </w:r>
    </w:p>
    <w:p w:rsidR="004817E4" w:rsidRPr="00EF1081" w:rsidRDefault="00C4209D" w:rsidP="00EF1081">
      <w:pPr>
        <w:rPr>
          <w:sz w:val="28"/>
        </w:rPr>
      </w:pPr>
      <w:r w:rsidRPr="00EF1081">
        <w:rPr>
          <w:sz w:val="28"/>
        </w:rPr>
        <w:t>Мониторинг реализации настоящей Программы (выполнение Плана мероприятий</w:t>
      </w:r>
      <w:r w:rsidR="00A57CB0" w:rsidRPr="00EF1081">
        <w:rPr>
          <w:sz w:val="28"/>
        </w:rPr>
        <w:t xml:space="preserve"> – Приложение </w:t>
      </w:r>
      <w:r w:rsidR="00804D99" w:rsidRPr="00EF1081">
        <w:rPr>
          <w:sz w:val="28"/>
        </w:rPr>
        <w:t>8</w:t>
      </w:r>
      <w:r w:rsidRPr="00EF1081">
        <w:rPr>
          <w:sz w:val="28"/>
        </w:rPr>
        <w:t xml:space="preserve">) осуществляется Общим собранием </w:t>
      </w:r>
      <w:r w:rsidR="004817E4" w:rsidRPr="00EF1081">
        <w:rPr>
          <w:sz w:val="28"/>
        </w:rPr>
        <w:t>членов Ассоциации</w:t>
      </w:r>
      <w:r w:rsidR="00FD3EC7" w:rsidRPr="00EF1081">
        <w:rPr>
          <w:sz w:val="28"/>
        </w:rPr>
        <w:t> </w:t>
      </w:r>
      <w:r w:rsidR="004817E4" w:rsidRPr="00EF1081">
        <w:rPr>
          <w:sz w:val="28"/>
        </w:rPr>
        <w:t xml:space="preserve">«Биофарм» </w:t>
      </w:r>
      <w:r w:rsidRPr="00EF1081">
        <w:rPr>
          <w:sz w:val="28"/>
        </w:rPr>
        <w:t>и Советом НПК «Сибирский наукополис»</w:t>
      </w:r>
      <w:r w:rsidR="000B010E" w:rsidRPr="00EF1081">
        <w:rPr>
          <w:sz w:val="28"/>
        </w:rPr>
        <w:t>.</w:t>
      </w:r>
      <w:r w:rsidRPr="00EF1081">
        <w:rPr>
          <w:sz w:val="28"/>
        </w:rPr>
        <w:t xml:space="preserve"> </w:t>
      </w:r>
      <w:r w:rsidR="004817E4" w:rsidRPr="00EF1081">
        <w:rPr>
          <w:sz w:val="28"/>
        </w:rPr>
        <w:t>Ассоциации «Биофарм», являющаяся спецорганизацией Биофам-кластера, до 15</w:t>
      </w:r>
      <w:r w:rsidR="00FD3EC7" w:rsidRPr="00EF1081">
        <w:rPr>
          <w:sz w:val="28"/>
        </w:rPr>
        <w:t> </w:t>
      </w:r>
      <w:r w:rsidR="004817E4" w:rsidRPr="00EF1081">
        <w:rPr>
          <w:sz w:val="28"/>
        </w:rPr>
        <w:t>марта года, следующего за отчетным, представляют информацию о ходе реализации мероприятий Программы за истекший год, включая оценку значений целевых индикаторов (показателей) на Общем собранием членов Ассоциации «Биофарм» и в Центр кластерного развития Новосибирской области. В свою очередь Центр кластерного развития Новосибирской области предоставляет отчет о реализации Программы в срок не позднее 1</w:t>
      </w:r>
      <w:r w:rsidR="00FD3EC7" w:rsidRPr="00EF1081">
        <w:rPr>
          <w:sz w:val="28"/>
        </w:rPr>
        <w:t> </w:t>
      </w:r>
      <w:r w:rsidR="004817E4" w:rsidRPr="00EF1081">
        <w:rPr>
          <w:sz w:val="28"/>
        </w:rPr>
        <w:t xml:space="preserve">апреля года, следующего за отчетным, в </w:t>
      </w:r>
      <w:r w:rsidR="004817E4" w:rsidRPr="00EF1081">
        <w:rPr>
          <w:sz w:val="28"/>
        </w:rPr>
        <w:lastRenderedPageBreak/>
        <w:t>министерство экономического развития Новосибирской области.</w:t>
      </w:r>
    </w:p>
    <w:p w:rsidR="00BE1B6A" w:rsidRPr="00EF1081" w:rsidRDefault="00364EB0" w:rsidP="00EF1081">
      <w:pPr>
        <w:rPr>
          <w:sz w:val="28"/>
          <w:shd w:val="clear" w:color="auto" w:fill="FFFFFF"/>
        </w:rPr>
      </w:pPr>
      <w:r w:rsidRPr="00EF1081">
        <w:rPr>
          <w:sz w:val="28"/>
          <w:lang w:eastAsia="ru-RU"/>
        </w:rPr>
        <w:t>В рамках государственной программы Новосибирской области «Стимулирование инвестиционной и инновационной активности в Новосибирской области на 2015</w:t>
      </w:r>
      <w:r w:rsidR="00C4209D" w:rsidRPr="00EF1081">
        <w:rPr>
          <w:sz w:val="28"/>
          <w:lang w:eastAsia="ru-RU"/>
        </w:rPr>
        <w:t>–</w:t>
      </w:r>
      <w:r w:rsidRPr="00EF1081">
        <w:rPr>
          <w:sz w:val="28"/>
          <w:lang w:eastAsia="ru-RU"/>
        </w:rPr>
        <w:t xml:space="preserve">2021 годы» на территории наукограда продолжается реализация проекта «Создание научно-технологического парка в сфере биотехнологий в наукограде Кольцово». Дан старт масштабированию уже имеющихся производств и локализации в наукограде новых инновационных предприятий, формирующих современную наукоемкую экономику области. </w:t>
      </w:r>
    </w:p>
    <w:p w:rsidR="00CE4EA7" w:rsidRPr="00EF1081" w:rsidRDefault="00CE4EA7" w:rsidP="00EF1081">
      <w:pPr>
        <w:rPr>
          <w:sz w:val="28"/>
        </w:rPr>
      </w:pPr>
      <w:r w:rsidRPr="00EF1081">
        <w:rPr>
          <w:sz w:val="28"/>
        </w:rPr>
        <w:t xml:space="preserve">Развитие наукограда Кольцово, как города с профильной инновационной инфраструктурой, научно-производственным комплексом в сфере биотехнологий и комфортной средой проживания и деятельности населения, требует сосредоточения усилий органов местного самоуправления, бизнеса, общества и государственной власти региона на вопросах управления реализацией настоящей Программы. Объективно и оправдано в этих целях совершенствование системы управления развитием Биофарм-кластера, внедрение передовых инструментов (проектного управления и проектного офиса), направленных на управляемое достижение запланированных результатов. </w:t>
      </w:r>
    </w:p>
    <w:p w:rsidR="002730DD" w:rsidRPr="00EF1081" w:rsidRDefault="00ED699F" w:rsidP="00EF1081">
      <w:pPr>
        <w:rPr>
          <w:sz w:val="28"/>
        </w:rPr>
      </w:pPr>
      <w:r w:rsidRPr="00EF1081">
        <w:rPr>
          <w:sz w:val="28"/>
        </w:rPr>
        <w:t xml:space="preserve">Развитие Биофарм-кластера видится в качестве системообразующего субъекта, идеологически и организационно связывающего воедино возможности и функционал участников ассоциации «Биофарм», а также всех объектов инновационной инфраструктуры, территориально располагающихся в наукограде </w:t>
      </w:r>
      <w:r w:rsidRPr="00EF1081">
        <w:rPr>
          <w:sz w:val="28"/>
        </w:rPr>
        <w:lastRenderedPageBreak/>
        <w:t>Кольцово и других территориях базирования участников ассоциации «Биофарм».</w:t>
      </w:r>
    </w:p>
    <w:p w:rsidR="00FD3EC7" w:rsidRPr="00EF1081" w:rsidRDefault="00FD3EC7" w:rsidP="00EF1081">
      <w:pPr>
        <w:rPr>
          <w:sz w:val="28"/>
          <w:lang w:eastAsia="ru-RU"/>
        </w:rPr>
      </w:pPr>
      <w:r w:rsidRPr="00EF1081">
        <w:rPr>
          <w:sz w:val="28"/>
        </w:rPr>
        <w:t xml:space="preserve">Финансовый механизм реализации Программы, предполагает формирование бюджета развития, необходимого для достижения стратегических целей. Для осуществления мероприятий, включенных в Программу, используются все доступные </w:t>
      </w:r>
      <w:r w:rsidRPr="00EF1081">
        <w:rPr>
          <w:rFonts w:eastAsia="Times New Roman"/>
          <w:sz w:val="28"/>
          <w:lang w:eastAsia="ru-RU"/>
        </w:rPr>
        <w:t>инструменты привлечения внебюджетных (</w:t>
      </w:r>
      <w:r w:rsidRPr="00EF1081">
        <w:rPr>
          <w:sz w:val="28"/>
        </w:rPr>
        <w:t xml:space="preserve">привлечение инвестиций в уставный капитал, акционирование и создание совместных предприятий, кредитование, лизинг, организация публичных займов, использование залоговых инструментов и др.) </w:t>
      </w:r>
      <w:r w:rsidRPr="00EF1081">
        <w:rPr>
          <w:rFonts w:eastAsia="Times New Roman"/>
          <w:sz w:val="28"/>
          <w:lang w:eastAsia="ru-RU"/>
        </w:rPr>
        <w:t>и бюджетных средств (грантовое финансирование, государственные программы регионального и федерального уровней), включая</w:t>
      </w:r>
      <w:r w:rsidRPr="00EF1081">
        <w:rPr>
          <w:sz w:val="28"/>
        </w:rPr>
        <w:t xml:space="preserve"> государственную поддержку на стимулирование инвестиционной и предпринимательской деятельности.</w:t>
      </w:r>
    </w:p>
    <w:p w:rsidR="002730DD" w:rsidRPr="00EF1081" w:rsidRDefault="00FD3EC7" w:rsidP="00EF1081">
      <w:pPr>
        <w:rPr>
          <w:sz w:val="28"/>
        </w:rPr>
      </w:pPr>
      <w:r w:rsidRPr="00EF1081">
        <w:rPr>
          <w:sz w:val="28"/>
        </w:rPr>
        <w:t>Ключевым принципом</w:t>
      </w:r>
      <w:r w:rsidRPr="00EF1081">
        <w:rPr>
          <w:i/>
          <w:sz w:val="28"/>
        </w:rPr>
        <w:t xml:space="preserve"> </w:t>
      </w:r>
      <w:r w:rsidRPr="00EF1081">
        <w:rPr>
          <w:sz w:val="28"/>
        </w:rPr>
        <w:t>ресурсного обеспечения Программы является вертикальная интеграция и взаимодополнение муниципальных, региональных и федеральных государственных программ по приоритетным мероприятиям.</w:t>
      </w:r>
    </w:p>
    <w:p w:rsidR="00EF1081" w:rsidRDefault="00EF1081" w:rsidP="00EF1081">
      <w:pPr>
        <w:ind w:left="709" w:firstLine="0"/>
      </w:pPr>
      <w:bookmarkStart w:id="3085" w:name="_Toc529888517"/>
      <w:bookmarkStart w:id="3086" w:name="_Toc529889920"/>
      <w:bookmarkStart w:id="3087" w:name="_Toc529890011"/>
      <w:bookmarkStart w:id="3088" w:name="_Toc529890102"/>
      <w:bookmarkStart w:id="3089" w:name="_Toc529890193"/>
      <w:bookmarkStart w:id="3090" w:name="_Toc529890284"/>
      <w:bookmarkStart w:id="3091" w:name="_Toc529890375"/>
      <w:bookmarkStart w:id="3092" w:name="_Toc529890667"/>
      <w:bookmarkStart w:id="3093" w:name="_Toc529890849"/>
      <w:bookmarkStart w:id="3094" w:name="_Toc529891534"/>
      <w:bookmarkStart w:id="3095" w:name="_Toc529969758"/>
      <w:bookmarkStart w:id="3096" w:name="_Toc529969849"/>
      <w:bookmarkStart w:id="3097" w:name="_Toc529969939"/>
      <w:bookmarkStart w:id="3098" w:name="_Toc529970142"/>
      <w:bookmarkStart w:id="3099" w:name="_Toc529970318"/>
      <w:bookmarkStart w:id="3100" w:name="_Toc529970408"/>
      <w:bookmarkStart w:id="3101" w:name="_Toc530150894"/>
      <w:bookmarkStart w:id="3102" w:name="_Toc530250295"/>
      <w:bookmarkStart w:id="3103" w:name="_Toc530263003"/>
      <w:bookmarkStart w:id="3104" w:name="_Toc530272804"/>
      <w:bookmarkStart w:id="3105" w:name="_Toc530272897"/>
      <w:bookmarkStart w:id="3106" w:name="_Toc530272990"/>
      <w:bookmarkStart w:id="3107" w:name="_Toc530273084"/>
      <w:bookmarkStart w:id="3108" w:name="_Toc530273177"/>
      <w:bookmarkStart w:id="3109" w:name="_Toc530273270"/>
      <w:bookmarkStart w:id="3110" w:name="_Toc530273746"/>
      <w:bookmarkStart w:id="3111" w:name="_Toc530273838"/>
      <w:bookmarkStart w:id="3112" w:name="_Toc530274460"/>
      <w:bookmarkStart w:id="3113" w:name="_Toc530274640"/>
      <w:bookmarkStart w:id="3114" w:name="_Toc530275853"/>
      <w:bookmarkStart w:id="3115" w:name="_Toc530276376"/>
      <w:bookmarkStart w:id="3116" w:name="_Toc530279880"/>
      <w:bookmarkStart w:id="3117" w:name="_Toc530286874"/>
      <w:bookmarkStart w:id="3118" w:name="_Toc530286975"/>
      <w:bookmarkStart w:id="3119" w:name="_Toc530309705"/>
      <w:bookmarkStart w:id="3120" w:name="_Toc530315085"/>
      <w:bookmarkStart w:id="3121" w:name="_Toc530318309"/>
      <w:bookmarkStart w:id="3122" w:name="_Toc530318410"/>
      <w:bookmarkStart w:id="3123" w:name="_Toc530319031"/>
      <w:bookmarkStart w:id="3124" w:name="_Toc530319242"/>
      <w:bookmarkStart w:id="3125" w:name="_Toc530319603"/>
      <w:bookmarkStart w:id="3126" w:name="_Toc530326789"/>
      <w:bookmarkStart w:id="3127" w:name="_Toc530330003"/>
      <w:bookmarkStart w:id="3128" w:name="_Toc530330105"/>
      <w:bookmarkStart w:id="3129" w:name="_Toc530354864"/>
      <w:bookmarkStart w:id="3130" w:name="_Toc530357224"/>
      <w:bookmarkStart w:id="3131" w:name="_Toc530357738"/>
      <w:bookmarkStart w:id="3132" w:name="_Toc530386376"/>
      <w:bookmarkStart w:id="3133" w:name="_Toc530386905"/>
      <w:bookmarkStart w:id="3134" w:name="_Toc530389438"/>
      <w:bookmarkStart w:id="3135" w:name="_Toc530389912"/>
      <w:bookmarkStart w:id="3136" w:name="_Toc530390015"/>
      <w:bookmarkStart w:id="3137" w:name="_Toc530390140"/>
      <w:bookmarkStart w:id="3138" w:name="_Toc530390272"/>
      <w:bookmarkStart w:id="3139" w:name="_Toc530413446"/>
      <w:bookmarkStart w:id="3140" w:name="_Toc530413616"/>
      <w:bookmarkStart w:id="3141" w:name="_Toc530413715"/>
      <w:bookmarkStart w:id="3142" w:name="_Toc530413829"/>
      <w:bookmarkStart w:id="3143" w:name="_Toc529888518"/>
      <w:bookmarkStart w:id="3144" w:name="_Toc529889921"/>
      <w:bookmarkStart w:id="3145" w:name="_Toc529890012"/>
      <w:bookmarkStart w:id="3146" w:name="_Toc529890103"/>
      <w:bookmarkStart w:id="3147" w:name="_Toc529890194"/>
      <w:bookmarkStart w:id="3148" w:name="_Toc529890285"/>
      <w:bookmarkStart w:id="3149" w:name="_Toc529890376"/>
      <w:bookmarkStart w:id="3150" w:name="_Toc529890668"/>
      <w:bookmarkStart w:id="3151" w:name="_Toc529890850"/>
      <w:bookmarkStart w:id="3152" w:name="_Toc529891535"/>
      <w:bookmarkStart w:id="3153" w:name="_Toc529969759"/>
      <w:bookmarkStart w:id="3154" w:name="_Toc529969850"/>
      <w:bookmarkStart w:id="3155" w:name="_Toc529969940"/>
      <w:bookmarkStart w:id="3156" w:name="_Toc529970143"/>
      <w:bookmarkStart w:id="3157" w:name="_Toc529970319"/>
      <w:bookmarkStart w:id="3158" w:name="_Toc529970409"/>
      <w:bookmarkStart w:id="3159" w:name="_Toc530150895"/>
      <w:bookmarkStart w:id="3160" w:name="_Toc530250296"/>
      <w:bookmarkStart w:id="3161" w:name="_Toc530263004"/>
      <w:bookmarkStart w:id="3162" w:name="_Toc530272805"/>
      <w:bookmarkStart w:id="3163" w:name="_Toc530272898"/>
      <w:bookmarkStart w:id="3164" w:name="_Toc530272991"/>
      <w:bookmarkStart w:id="3165" w:name="_Toc530273085"/>
      <w:bookmarkStart w:id="3166" w:name="_Toc530273178"/>
      <w:bookmarkStart w:id="3167" w:name="_Toc530273271"/>
      <w:bookmarkStart w:id="3168" w:name="_Toc530273747"/>
      <w:bookmarkStart w:id="3169" w:name="_Toc530273839"/>
      <w:bookmarkStart w:id="3170" w:name="_Toc530274461"/>
      <w:bookmarkStart w:id="3171" w:name="_Toc530274641"/>
      <w:bookmarkStart w:id="3172" w:name="_Toc530275854"/>
      <w:bookmarkStart w:id="3173" w:name="_Toc530276377"/>
      <w:bookmarkStart w:id="3174" w:name="_Toc530279881"/>
      <w:bookmarkStart w:id="3175" w:name="_Toc530286875"/>
      <w:bookmarkStart w:id="3176" w:name="_Toc530286976"/>
      <w:bookmarkStart w:id="3177" w:name="_Toc530309706"/>
      <w:bookmarkStart w:id="3178" w:name="_Toc530315086"/>
      <w:bookmarkStart w:id="3179" w:name="_Toc530318310"/>
      <w:bookmarkStart w:id="3180" w:name="_Toc530318411"/>
      <w:bookmarkStart w:id="3181" w:name="_Toc530319032"/>
      <w:bookmarkStart w:id="3182" w:name="_Toc530319243"/>
      <w:bookmarkStart w:id="3183" w:name="_Toc530319604"/>
      <w:bookmarkStart w:id="3184" w:name="_Toc530326790"/>
      <w:bookmarkStart w:id="3185" w:name="_Toc530330004"/>
      <w:bookmarkStart w:id="3186" w:name="_Toc530330106"/>
      <w:bookmarkStart w:id="3187" w:name="_Toc530354865"/>
      <w:bookmarkStart w:id="3188" w:name="_Toc530357225"/>
      <w:bookmarkStart w:id="3189" w:name="_Toc530357739"/>
      <w:bookmarkStart w:id="3190" w:name="_Toc530386377"/>
      <w:bookmarkStart w:id="3191" w:name="_Toc530386906"/>
      <w:bookmarkStart w:id="3192" w:name="_Toc530389439"/>
      <w:bookmarkStart w:id="3193" w:name="_Toc530389913"/>
      <w:bookmarkStart w:id="3194" w:name="_Toc530390016"/>
      <w:bookmarkStart w:id="3195" w:name="_Toc530390141"/>
      <w:bookmarkStart w:id="3196" w:name="_Toc530390273"/>
      <w:bookmarkStart w:id="3197" w:name="_Toc530413447"/>
      <w:bookmarkStart w:id="3198" w:name="_Toc530413617"/>
      <w:bookmarkStart w:id="3199" w:name="_Toc530413716"/>
      <w:bookmarkStart w:id="3200" w:name="_Toc530413830"/>
      <w:bookmarkStart w:id="3201" w:name="_Toc462220570"/>
      <w:bookmarkStart w:id="3202" w:name="_Toc530275855"/>
      <w:bookmarkStart w:id="3203" w:name="_Toc53107962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rsidR="00BE1B6A" w:rsidRPr="00EF1081" w:rsidRDefault="00694904" w:rsidP="00EF1081">
      <w:pPr>
        <w:pStyle w:val="a6"/>
        <w:numPr>
          <w:ilvl w:val="0"/>
          <w:numId w:val="158"/>
        </w:numPr>
        <w:jc w:val="center"/>
        <w:rPr>
          <w:b/>
          <w:sz w:val="28"/>
        </w:rPr>
      </w:pPr>
      <w:r w:rsidRPr="00EF1081">
        <w:rPr>
          <w:b/>
          <w:sz w:val="28"/>
        </w:rPr>
        <w:t>Позиционирование</w:t>
      </w:r>
      <w:r w:rsidR="00B972A4" w:rsidRPr="00EF1081">
        <w:rPr>
          <w:b/>
          <w:sz w:val="28"/>
        </w:rPr>
        <w:t xml:space="preserve"> </w:t>
      </w:r>
      <w:r w:rsidR="009155E2" w:rsidRPr="00EF1081">
        <w:rPr>
          <w:b/>
          <w:sz w:val="28"/>
        </w:rPr>
        <w:t xml:space="preserve">Биофарм-кластера </w:t>
      </w:r>
      <w:r w:rsidRPr="00EF1081">
        <w:rPr>
          <w:b/>
          <w:sz w:val="28"/>
        </w:rPr>
        <w:t>на международном уровне</w:t>
      </w:r>
      <w:bookmarkEnd w:id="3201"/>
      <w:bookmarkEnd w:id="3202"/>
      <w:bookmarkEnd w:id="3203"/>
    </w:p>
    <w:p w:rsidR="00EF1081" w:rsidRPr="00FC71CE" w:rsidRDefault="00EF1081" w:rsidP="00EF1081">
      <w:pPr>
        <w:pStyle w:val="a6"/>
        <w:ind w:firstLine="0"/>
      </w:pPr>
    </w:p>
    <w:p w:rsidR="003C3B07" w:rsidRPr="00EF1081" w:rsidRDefault="003C3B07" w:rsidP="00EF1081">
      <w:pPr>
        <w:rPr>
          <w:sz w:val="28"/>
          <w:shd w:val="clear" w:color="auto" w:fill="FFFFFF"/>
        </w:rPr>
      </w:pPr>
      <w:r w:rsidRPr="00EF1081">
        <w:rPr>
          <w:sz w:val="28"/>
          <w:shd w:val="clear" w:color="auto" w:fill="FFFFFF"/>
        </w:rPr>
        <w:t xml:space="preserve">По данным </w:t>
      </w:r>
      <w:r w:rsidRPr="00EF1081">
        <w:rPr>
          <w:sz w:val="28"/>
          <w:shd w:val="clear" w:color="auto" w:fill="FFFFFF"/>
          <w:lang w:val="en-US"/>
        </w:rPr>
        <w:t>International</w:t>
      </w:r>
      <w:r w:rsidRPr="00EF1081">
        <w:rPr>
          <w:sz w:val="28"/>
          <w:shd w:val="clear" w:color="auto" w:fill="FFFFFF"/>
        </w:rPr>
        <w:t xml:space="preserve"> </w:t>
      </w:r>
      <w:r w:rsidRPr="00EF1081">
        <w:rPr>
          <w:sz w:val="28"/>
          <w:shd w:val="clear" w:color="auto" w:fill="FFFFFF"/>
          <w:lang w:val="en-US"/>
        </w:rPr>
        <w:t>Federation</w:t>
      </w:r>
      <w:r w:rsidRPr="00EF1081">
        <w:rPr>
          <w:sz w:val="28"/>
          <w:shd w:val="clear" w:color="auto" w:fill="FFFFFF"/>
        </w:rPr>
        <w:t xml:space="preserve"> </w:t>
      </w:r>
      <w:r w:rsidRPr="00EF1081">
        <w:rPr>
          <w:sz w:val="28"/>
          <w:shd w:val="clear" w:color="auto" w:fill="FFFFFF"/>
          <w:lang w:val="en-US"/>
        </w:rPr>
        <w:t>of</w:t>
      </w:r>
      <w:r w:rsidRPr="00EF1081">
        <w:rPr>
          <w:sz w:val="28"/>
          <w:shd w:val="clear" w:color="auto" w:fill="FFFFFF"/>
        </w:rPr>
        <w:t xml:space="preserve"> </w:t>
      </w:r>
      <w:r w:rsidRPr="00EF1081">
        <w:rPr>
          <w:sz w:val="28"/>
          <w:shd w:val="clear" w:color="auto" w:fill="FFFFFF"/>
          <w:lang w:val="en-US"/>
        </w:rPr>
        <w:t>Pharmaceutical</w:t>
      </w:r>
      <w:r w:rsidRPr="00EF1081">
        <w:rPr>
          <w:sz w:val="28"/>
          <w:shd w:val="clear" w:color="auto" w:fill="FFFFFF"/>
        </w:rPr>
        <w:t xml:space="preserve"> </w:t>
      </w:r>
      <w:r w:rsidRPr="00EF1081">
        <w:rPr>
          <w:sz w:val="28"/>
          <w:shd w:val="clear" w:color="auto" w:fill="FFFFFF"/>
          <w:lang w:val="en-US"/>
        </w:rPr>
        <w:t>Manufacturers</w:t>
      </w:r>
      <w:r w:rsidRPr="00EF1081">
        <w:rPr>
          <w:sz w:val="28"/>
          <w:shd w:val="clear" w:color="auto" w:fill="FFFFFF"/>
        </w:rPr>
        <w:t xml:space="preserve"> &amp; </w:t>
      </w:r>
      <w:r w:rsidRPr="00EF1081">
        <w:rPr>
          <w:sz w:val="28"/>
          <w:shd w:val="clear" w:color="auto" w:fill="FFFFFF"/>
          <w:lang w:val="en-US"/>
        </w:rPr>
        <w:t>Associations</w:t>
      </w:r>
      <w:r w:rsidRPr="00EF1081">
        <w:rPr>
          <w:sz w:val="28"/>
          <w:shd w:val="clear" w:color="auto" w:fill="FFFFFF"/>
        </w:rPr>
        <w:t xml:space="preserve"> (</w:t>
      </w:r>
      <w:r w:rsidRPr="00EF1081">
        <w:rPr>
          <w:sz w:val="28"/>
          <w:shd w:val="clear" w:color="auto" w:fill="FFFFFF"/>
          <w:lang w:val="en-US"/>
        </w:rPr>
        <w:t>IFPMA</w:t>
      </w:r>
      <w:r w:rsidRPr="00EF1081">
        <w:rPr>
          <w:sz w:val="28"/>
          <w:shd w:val="clear" w:color="auto" w:fill="FFFFFF"/>
        </w:rPr>
        <w:t>) международный фармацевтический рынок к 2020 г</w:t>
      </w:r>
      <w:r w:rsidR="00C326B5" w:rsidRPr="00EF1081">
        <w:rPr>
          <w:sz w:val="28"/>
          <w:shd w:val="clear" w:color="auto" w:fill="FFFFFF"/>
        </w:rPr>
        <w:t>.</w:t>
      </w:r>
      <w:r w:rsidRPr="00EF1081">
        <w:rPr>
          <w:sz w:val="28"/>
          <w:shd w:val="clear" w:color="auto" w:fill="FFFFFF"/>
        </w:rPr>
        <w:t xml:space="preserve"> достигнет бъема в 1,430 млрд долл. США.</w:t>
      </w:r>
      <w:r w:rsidR="00F33BE3" w:rsidRPr="00EF1081">
        <w:rPr>
          <w:sz w:val="28"/>
          <w:shd w:val="clear" w:color="auto" w:fill="FFFFFF"/>
        </w:rPr>
        <w:t xml:space="preserve"> По </w:t>
      </w:r>
      <w:r w:rsidRPr="00EF1081">
        <w:rPr>
          <w:sz w:val="28"/>
          <w:shd w:val="clear" w:color="auto" w:fill="FFFFFF"/>
        </w:rPr>
        <w:t xml:space="preserve">прогнозам </w:t>
      </w:r>
      <w:r w:rsidRPr="00EF1081">
        <w:rPr>
          <w:sz w:val="28"/>
          <w:shd w:val="clear" w:color="auto" w:fill="FFFFFF"/>
          <w:lang w:val="en-US"/>
        </w:rPr>
        <w:t>International</w:t>
      </w:r>
      <w:r w:rsidRPr="00EF1081">
        <w:rPr>
          <w:sz w:val="28"/>
          <w:shd w:val="clear" w:color="auto" w:fill="FFFFFF"/>
        </w:rPr>
        <w:t xml:space="preserve"> </w:t>
      </w:r>
      <w:r w:rsidRPr="00EF1081">
        <w:rPr>
          <w:sz w:val="28"/>
          <w:shd w:val="clear" w:color="auto" w:fill="FFFFFF"/>
          <w:lang w:val="en-US"/>
        </w:rPr>
        <w:t>Federation</w:t>
      </w:r>
      <w:r w:rsidRPr="00EF1081">
        <w:rPr>
          <w:sz w:val="28"/>
          <w:shd w:val="clear" w:color="auto" w:fill="FFFFFF"/>
        </w:rPr>
        <w:t xml:space="preserve"> </w:t>
      </w:r>
      <w:r w:rsidRPr="00EF1081">
        <w:rPr>
          <w:sz w:val="28"/>
          <w:shd w:val="clear" w:color="auto" w:fill="FFFFFF"/>
          <w:lang w:val="en-US"/>
        </w:rPr>
        <w:t>of</w:t>
      </w:r>
      <w:r w:rsidRPr="00EF1081">
        <w:rPr>
          <w:sz w:val="28"/>
          <w:shd w:val="clear" w:color="auto" w:fill="FFFFFF"/>
        </w:rPr>
        <w:t xml:space="preserve"> </w:t>
      </w:r>
      <w:r w:rsidRPr="00EF1081">
        <w:rPr>
          <w:sz w:val="28"/>
          <w:shd w:val="clear" w:color="auto" w:fill="FFFFFF"/>
          <w:lang w:val="en-US"/>
        </w:rPr>
        <w:t>Pharmaceutical</w:t>
      </w:r>
      <w:r w:rsidRPr="00EF1081">
        <w:rPr>
          <w:sz w:val="28"/>
          <w:shd w:val="clear" w:color="auto" w:fill="FFFFFF"/>
        </w:rPr>
        <w:t xml:space="preserve"> </w:t>
      </w:r>
      <w:r w:rsidRPr="00EF1081">
        <w:rPr>
          <w:sz w:val="28"/>
          <w:shd w:val="clear" w:color="auto" w:fill="FFFFFF"/>
          <w:lang w:val="en-US"/>
        </w:rPr>
        <w:t>Manufacturers</w:t>
      </w:r>
      <w:r w:rsidRPr="00EF1081">
        <w:rPr>
          <w:sz w:val="28"/>
          <w:shd w:val="clear" w:color="auto" w:fill="FFFFFF"/>
        </w:rPr>
        <w:t xml:space="preserve"> &amp; </w:t>
      </w:r>
      <w:r w:rsidRPr="00EF1081">
        <w:rPr>
          <w:sz w:val="28"/>
          <w:shd w:val="clear" w:color="auto" w:fill="FFFFFF"/>
          <w:lang w:val="en-US"/>
        </w:rPr>
        <w:t>Associations</w:t>
      </w:r>
      <w:r w:rsidRPr="00EF1081">
        <w:rPr>
          <w:sz w:val="28"/>
          <w:shd w:val="clear" w:color="auto" w:fill="FFFFFF"/>
        </w:rPr>
        <w:t xml:space="preserve"> (</w:t>
      </w:r>
      <w:r w:rsidRPr="00EF1081">
        <w:rPr>
          <w:sz w:val="28"/>
          <w:shd w:val="clear" w:color="auto" w:fill="FFFFFF"/>
          <w:lang w:val="en-US"/>
        </w:rPr>
        <w:t>IFPMA</w:t>
      </w:r>
      <w:r w:rsidRPr="00EF1081">
        <w:rPr>
          <w:sz w:val="28"/>
          <w:shd w:val="clear" w:color="auto" w:fill="FFFFFF"/>
        </w:rPr>
        <w:t>) к 2020</w:t>
      </w:r>
      <w:r w:rsidR="00F33BE3" w:rsidRPr="00EF1081">
        <w:rPr>
          <w:sz w:val="28"/>
          <w:shd w:val="clear" w:color="auto" w:fill="FFFFFF"/>
        </w:rPr>
        <w:t> </w:t>
      </w:r>
      <w:r w:rsidRPr="00EF1081">
        <w:rPr>
          <w:sz w:val="28"/>
          <w:shd w:val="clear" w:color="auto" w:fill="FFFFFF"/>
        </w:rPr>
        <w:t>г</w:t>
      </w:r>
      <w:r w:rsidR="00C326B5" w:rsidRPr="00EF1081">
        <w:rPr>
          <w:sz w:val="28"/>
          <w:shd w:val="clear" w:color="auto" w:fill="FFFFFF"/>
        </w:rPr>
        <w:t>.</w:t>
      </w:r>
      <w:r w:rsidRPr="00EF1081">
        <w:rPr>
          <w:sz w:val="28"/>
          <w:shd w:val="clear" w:color="auto" w:fill="FFFFFF"/>
        </w:rPr>
        <w:t xml:space="preserve"> доля США на международном фармацевтическом рынке вырастет с 40,3 % до 41 %, а Европейского, напротив, – снизится с 13,5 % до 31,1 %.</w:t>
      </w:r>
    </w:p>
    <w:p w:rsidR="0068302D" w:rsidRPr="00EF1081" w:rsidRDefault="0068302D" w:rsidP="00EF1081">
      <w:pPr>
        <w:rPr>
          <w:sz w:val="28"/>
        </w:rPr>
      </w:pPr>
      <w:r w:rsidRPr="00EF1081">
        <w:rPr>
          <w:sz w:val="28"/>
          <w:lang w:eastAsia="ru-RU"/>
        </w:rPr>
        <w:lastRenderedPageBreak/>
        <w:t>Лидеры фармацевтического рынка осознают растущее значение рынка биотехнологий для развития фармацевтической промышленности и ускоренно расширяют свою хозяйственную деятельность в области биотехнологий. Но, главным образом, расширение происходит путем приобретения потенциально перспективных игроков (таблица</w:t>
      </w:r>
      <w:r w:rsidR="005B6926" w:rsidRPr="00EF1081">
        <w:rPr>
          <w:sz w:val="28"/>
          <w:lang w:eastAsia="ru-RU"/>
        </w:rPr>
        <w:t> </w:t>
      </w:r>
      <w:r w:rsidR="00A111AA" w:rsidRPr="00EF1081">
        <w:rPr>
          <w:sz w:val="28"/>
          <w:lang w:eastAsia="ru-RU"/>
        </w:rPr>
        <w:t>1</w:t>
      </w:r>
      <w:r w:rsidRPr="00EF1081">
        <w:rPr>
          <w:sz w:val="28"/>
          <w:lang w:eastAsia="ru-RU"/>
        </w:rPr>
        <w:t>). Так, до 2006</w:t>
      </w:r>
      <w:r w:rsidR="005B6926" w:rsidRPr="00EF1081">
        <w:rPr>
          <w:sz w:val="28"/>
          <w:lang w:eastAsia="ru-RU"/>
        </w:rPr>
        <w:t> </w:t>
      </w:r>
      <w:r w:rsidRPr="00EF1081">
        <w:rPr>
          <w:sz w:val="28"/>
          <w:lang w:eastAsia="ru-RU"/>
        </w:rPr>
        <w:t>г</w:t>
      </w:r>
      <w:r w:rsidR="00C326B5" w:rsidRPr="00EF1081">
        <w:rPr>
          <w:sz w:val="28"/>
          <w:lang w:eastAsia="ru-RU"/>
        </w:rPr>
        <w:t>.</w:t>
      </w:r>
      <w:r w:rsidRPr="00EF1081">
        <w:rPr>
          <w:sz w:val="28"/>
          <w:lang w:eastAsia="ru-RU"/>
        </w:rPr>
        <w:t xml:space="preserve"> данный сектор контролировался независимыми биотехнологическими компаниями, а с 2006</w:t>
      </w:r>
      <w:r w:rsidR="005B6926" w:rsidRPr="00EF1081">
        <w:rPr>
          <w:sz w:val="28"/>
          <w:lang w:eastAsia="ru-RU"/>
        </w:rPr>
        <w:t> </w:t>
      </w:r>
      <w:r w:rsidRPr="00EF1081">
        <w:rPr>
          <w:sz w:val="28"/>
          <w:lang w:eastAsia="ru-RU"/>
        </w:rPr>
        <w:t>г</w:t>
      </w:r>
      <w:r w:rsidR="00C326B5" w:rsidRPr="00EF1081">
        <w:rPr>
          <w:sz w:val="28"/>
          <w:lang w:eastAsia="ru-RU"/>
        </w:rPr>
        <w:t>.</w:t>
      </w:r>
      <w:r w:rsidRPr="00EF1081">
        <w:rPr>
          <w:sz w:val="28"/>
          <w:lang w:eastAsia="ru-RU"/>
        </w:rPr>
        <w:t xml:space="preserve"> в него начали внедряться крупные транснациональные компании.</w:t>
      </w:r>
      <w:r w:rsidRPr="00EF1081">
        <w:rPr>
          <w:rFonts w:ascii="Arial" w:eastAsia="Times New Roman" w:hAnsi="Arial" w:cs="Arial"/>
          <w:color w:val="008000"/>
          <w:sz w:val="28"/>
          <w:szCs w:val="24"/>
          <w:lang w:eastAsia="ru-RU"/>
        </w:rPr>
        <w:t xml:space="preserve"> </w:t>
      </w:r>
      <w:r w:rsidRPr="00EF1081">
        <w:rPr>
          <w:sz w:val="28"/>
        </w:rPr>
        <w:t>Сегодня биотехнологический сектор перешел под контроль лидеров мирового фармацевтического рынка.</w:t>
      </w:r>
    </w:p>
    <w:p w:rsidR="003C08EA" w:rsidRPr="00EF1081" w:rsidRDefault="003C08EA" w:rsidP="00EF1081">
      <w:pPr>
        <w:rPr>
          <w:sz w:val="28"/>
          <w:lang w:eastAsia="ru-RU"/>
        </w:rPr>
      </w:pPr>
      <w:r w:rsidRPr="00EF1081">
        <w:rPr>
          <w:sz w:val="28"/>
          <w:lang w:eastAsia="ru-RU"/>
        </w:rPr>
        <w:t>По утверждениям экспертов рынка, доля биотехнологических препаратов в совокупном объеме фармацевтической промышленности возрастет к 2020</w:t>
      </w:r>
      <w:r w:rsidR="005B6926" w:rsidRPr="00EF1081">
        <w:rPr>
          <w:sz w:val="28"/>
          <w:lang w:eastAsia="ru-RU"/>
        </w:rPr>
        <w:t> </w:t>
      </w:r>
      <w:r w:rsidRPr="00EF1081">
        <w:rPr>
          <w:sz w:val="28"/>
          <w:lang w:eastAsia="ru-RU"/>
        </w:rPr>
        <w:t>г</w:t>
      </w:r>
      <w:r w:rsidR="00C326B5" w:rsidRPr="00EF1081">
        <w:rPr>
          <w:sz w:val="28"/>
          <w:lang w:eastAsia="ru-RU"/>
        </w:rPr>
        <w:t>.</w:t>
      </w:r>
      <w:r w:rsidRPr="00EF1081">
        <w:rPr>
          <w:sz w:val="28"/>
          <w:lang w:eastAsia="ru-RU"/>
        </w:rPr>
        <w:t xml:space="preserve"> до 30%. Для сравнения </w:t>
      </w:r>
      <w:r w:rsidR="00737525" w:rsidRPr="00EF1081">
        <w:rPr>
          <w:sz w:val="28"/>
          <w:lang w:eastAsia="ru-RU"/>
        </w:rPr>
        <w:t>–</w:t>
      </w:r>
      <w:r w:rsidRPr="00EF1081">
        <w:rPr>
          <w:sz w:val="28"/>
          <w:lang w:eastAsia="ru-RU"/>
        </w:rPr>
        <w:t xml:space="preserve"> в 2010</w:t>
      </w:r>
      <w:r w:rsidR="00B972A4" w:rsidRPr="00EF1081">
        <w:rPr>
          <w:sz w:val="28"/>
          <w:lang w:eastAsia="ru-RU"/>
        </w:rPr>
        <w:t> </w:t>
      </w:r>
      <w:r w:rsidRPr="00EF1081">
        <w:rPr>
          <w:sz w:val="28"/>
          <w:lang w:eastAsia="ru-RU"/>
        </w:rPr>
        <w:t>г</w:t>
      </w:r>
      <w:r w:rsidR="00B972A4" w:rsidRPr="00EF1081">
        <w:rPr>
          <w:sz w:val="28"/>
          <w:lang w:eastAsia="ru-RU"/>
        </w:rPr>
        <w:t>.</w:t>
      </w:r>
      <w:r w:rsidRPr="00EF1081">
        <w:rPr>
          <w:sz w:val="28"/>
          <w:lang w:eastAsia="ru-RU"/>
        </w:rPr>
        <w:t xml:space="preserve"> она составляла лишь 18%. Рост доли биотехнологических препаратов, главным образом, происходит за счёт вывода на рынок совершенно новых молекул. Например, в 2017</w:t>
      </w:r>
      <w:r w:rsidR="005B6926" w:rsidRPr="00EF1081">
        <w:rPr>
          <w:sz w:val="28"/>
          <w:lang w:eastAsia="ru-RU"/>
        </w:rPr>
        <w:t> </w:t>
      </w:r>
      <w:r w:rsidRPr="00EF1081">
        <w:rPr>
          <w:sz w:val="28"/>
          <w:lang w:eastAsia="ru-RU"/>
        </w:rPr>
        <w:t>г</w:t>
      </w:r>
      <w:r w:rsidR="00C326B5" w:rsidRPr="00EF1081">
        <w:rPr>
          <w:sz w:val="28"/>
          <w:lang w:eastAsia="ru-RU"/>
        </w:rPr>
        <w:t>.</w:t>
      </w:r>
      <w:r w:rsidRPr="00EF1081">
        <w:rPr>
          <w:sz w:val="28"/>
          <w:lang w:eastAsia="ru-RU"/>
        </w:rPr>
        <w:t xml:space="preserve"> в Германии доля биотехнологических субстанций из общего количества новых зарегистрированных продуктов составила 37%.</w:t>
      </w:r>
    </w:p>
    <w:p w:rsidR="0068302D" w:rsidRDefault="0068302D" w:rsidP="00EF1081">
      <w:pPr>
        <w:pStyle w:val="aff6"/>
        <w:spacing w:before="0"/>
        <w:ind w:firstLine="709"/>
        <w:rPr>
          <w:sz w:val="28"/>
        </w:rPr>
      </w:pPr>
      <w:r w:rsidRPr="00EF1081">
        <w:rPr>
          <w:sz w:val="28"/>
        </w:rPr>
        <w:t xml:space="preserve">Таблица </w:t>
      </w:r>
      <w:r w:rsidR="00EF1081">
        <w:rPr>
          <w:sz w:val="28"/>
        </w:rPr>
        <w:t>1</w:t>
      </w:r>
    </w:p>
    <w:p w:rsidR="00EF1081" w:rsidRPr="00EF1081" w:rsidRDefault="00EF1081" w:rsidP="00EF1081">
      <w:pPr>
        <w:pStyle w:val="aff6"/>
        <w:spacing w:before="0"/>
        <w:ind w:firstLine="709"/>
        <w:rPr>
          <w:sz w:val="22"/>
          <w:szCs w:val="21"/>
        </w:rPr>
      </w:pPr>
    </w:p>
    <w:p w:rsidR="0068302D" w:rsidRDefault="0068302D" w:rsidP="00EF1081">
      <w:pPr>
        <w:pStyle w:val="aff8"/>
        <w:spacing w:after="0"/>
        <w:ind w:firstLine="709"/>
        <w:rPr>
          <w:sz w:val="28"/>
        </w:rPr>
      </w:pPr>
      <w:r w:rsidRPr="00EF1081">
        <w:rPr>
          <w:sz w:val="28"/>
        </w:rPr>
        <w:t>Крупные приобретения в области биотехнологии в 2006-2017</w:t>
      </w:r>
      <w:r w:rsidR="005B6926" w:rsidRPr="00EF1081">
        <w:rPr>
          <w:sz w:val="28"/>
        </w:rPr>
        <w:t> </w:t>
      </w:r>
      <w:r w:rsidR="00C326B5" w:rsidRPr="00EF1081">
        <w:rPr>
          <w:sz w:val="28"/>
        </w:rPr>
        <w:t>гг.</w:t>
      </w:r>
    </w:p>
    <w:p w:rsidR="00EF1081" w:rsidRPr="00EF1081" w:rsidRDefault="00EF1081" w:rsidP="00EF1081">
      <w:pPr>
        <w:pStyle w:val="aff8"/>
        <w:spacing w:after="0"/>
        <w:ind w:firstLine="709"/>
        <w:rPr>
          <w:sz w:val="22"/>
          <w:szCs w:val="21"/>
        </w:rPr>
      </w:pPr>
    </w:p>
    <w:tbl>
      <w:tblPr>
        <w:tblW w:w="1008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24"/>
        <w:gridCol w:w="1843"/>
        <w:gridCol w:w="1559"/>
        <w:gridCol w:w="2410"/>
        <w:gridCol w:w="1843"/>
        <w:gridCol w:w="1701"/>
      </w:tblGrid>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center"/>
              <w:rPr>
                <w:rFonts w:eastAsia="Times New Roman" w:cs="Times New Roman"/>
                <w:sz w:val="20"/>
                <w:szCs w:val="20"/>
                <w:lang w:eastAsia="ru-RU"/>
              </w:rPr>
            </w:pPr>
            <w:r w:rsidRPr="00460E8F">
              <w:rPr>
                <w:rFonts w:eastAsia="Times New Roman" w:cs="Times New Roman"/>
                <w:sz w:val="20"/>
                <w:szCs w:val="20"/>
                <w:lang w:eastAsia="ru-RU"/>
              </w:rPr>
              <w:t>Год</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center"/>
              <w:rPr>
                <w:rFonts w:eastAsia="Times New Roman" w:cs="Times New Roman"/>
                <w:sz w:val="20"/>
                <w:szCs w:val="20"/>
                <w:lang w:eastAsia="ru-RU"/>
              </w:rPr>
            </w:pPr>
            <w:r w:rsidRPr="00460E8F">
              <w:rPr>
                <w:rFonts w:eastAsia="Times New Roman" w:cs="Times New Roman"/>
                <w:sz w:val="20"/>
                <w:szCs w:val="20"/>
                <w:lang w:eastAsia="ru-RU"/>
              </w:rPr>
              <w:t>Компания-покупатель</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center"/>
              <w:rPr>
                <w:rFonts w:eastAsia="Times New Roman" w:cs="Times New Roman"/>
                <w:sz w:val="20"/>
                <w:szCs w:val="20"/>
                <w:lang w:eastAsia="ru-RU"/>
              </w:rPr>
            </w:pPr>
            <w:r w:rsidRPr="00460E8F">
              <w:rPr>
                <w:rFonts w:eastAsia="Times New Roman" w:cs="Times New Roman"/>
                <w:sz w:val="20"/>
                <w:szCs w:val="20"/>
                <w:lang w:eastAsia="ru-RU"/>
              </w:rPr>
              <w:t>Страна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center"/>
              <w:rPr>
                <w:rFonts w:eastAsia="Times New Roman" w:cs="Times New Roman"/>
                <w:sz w:val="20"/>
                <w:szCs w:val="20"/>
                <w:lang w:eastAsia="ru-RU"/>
              </w:rPr>
            </w:pPr>
            <w:r w:rsidRPr="00460E8F">
              <w:rPr>
                <w:rFonts w:eastAsia="Times New Roman" w:cs="Times New Roman"/>
                <w:sz w:val="20"/>
                <w:szCs w:val="20"/>
                <w:lang w:eastAsia="ru-RU"/>
              </w:rPr>
              <w:t>Компания-продавец</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center"/>
              <w:rPr>
                <w:rFonts w:eastAsia="Times New Roman" w:cs="Times New Roman"/>
                <w:sz w:val="20"/>
                <w:szCs w:val="20"/>
                <w:lang w:eastAsia="ru-RU"/>
              </w:rPr>
            </w:pPr>
            <w:r w:rsidRPr="00460E8F">
              <w:rPr>
                <w:rFonts w:eastAsia="Times New Roman" w:cs="Times New Roman"/>
                <w:sz w:val="20"/>
                <w:szCs w:val="20"/>
                <w:lang w:eastAsia="ru-RU"/>
              </w:rPr>
              <w:t>Страна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4668EE">
            <w:pPr>
              <w:ind w:firstLine="0"/>
              <w:jc w:val="center"/>
              <w:rPr>
                <w:rFonts w:eastAsia="Times New Roman" w:cs="Times New Roman"/>
                <w:sz w:val="20"/>
                <w:szCs w:val="20"/>
                <w:lang w:eastAsia="ru-RU"/>
              </w:rPr>
            </w:pPr>
            <w:r w:rsidRPr="00460E8F">
              <w:rPr>
                <w:rFonts w:eastAsia="Times New Roman" w:cs="Times New Roman"/>
                <w:sz w:val="20"/>
                <w:szCs w:val="20"/>
                <w:lang w:eastAsia="ru-RU"/>
              </w:rPr>
              <w:t xml:space="preserve">Сумма сделки </w:t>
            </w:r>
            <w:r w:rsidRPr="00460E8F">
              <w:rPr>
                <w:rFonts w:eastAsia="Times New Roman" w:cs="Times New Roman"/>
                <w:sz w:val="20"/>
                <w:szCs w:val="20"/>
                <w:lang w:eastAsia="ru-RU"/>
              </w:rPr>
              <w:br/>
            </w:r>
            <w:r w:rsidRPr="00460E8F">
              <w:rPr>
                <w:rFonts w:eastAsia="Times New Roman" w:cs="Times New Roman"/>
                <w:spacing w:val="-8"/>
                <w:sz w:val="20"/>
                <w:szCs w:val="20"/>
                <w:lang w:eastAsia="ru-RU"/>
              </w:rPr>
              <w:t>в млн</w:t>
            </w:r>
            <w:r w:rsidR="004668EE">
              <w:rPr>
                <w:rFonts w:eastAsia="Times New Roman" w:cs="Times New Roman"/>
                <w:spacing w:val="-8"/>
                <w:sz w:val="20"/>
                <w:szCs w:val="20"/>
                <w:lang w:eastAsia="ru-RU"/>
              </w:rPr>
              <w:t> </w:t>
            </w:r>
            <w:r w:rsidRPr="00460E8F">
              <w:rPr>
                <w:rFonts w:eastAsia="Times New Roman" w:cs="Times New Roman"/>
                <w:spacing w:val="-8"/>
                <w:sz w:val="20"/>
                <w:szCs w:val="20"/>
                <w:lang w:eastAsia="ru-RU"/>
              </w:rPr>
              <w:t>долл.</w:t>
            </w:r>
            <w:r w:rsidR="004668EE">
              <w:rPr>
                <w:rFonts w:eastAsia="Times New Roman" w:cs="Times New Roman"/>
                <w:spacing w:val="-8"/>
                <w:sz w:val="20"/>
                <w:szCs w:val="20"/>
                <w:lang w:eastAsia="ru-RU"/>
              </w:rPr>
              <w:t> </w:t>
            </w:r>
            <w:r w:rsidRPr="00460E8F">
              <w:rPr>
                <w:rFonts w:eastAsia="Times New Roman" w:cs="Times New Roman"/>
                <w:spacing w:val="-8"/>
                <w:sz w:val="20"/>
                <w:szCs w:val="20"/>
                <w:lang w:eastAsia="ru-RU"/>
              </w:rPr>
              <w:t>США</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2006</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Merck KGaA</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Германия</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Serono</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Швейцария</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10</w:t>
            </w:r>
            <w:r w:rsidR="003C3B07" w:rsidRPr="00460E8F">
              <w:rPr>
                <w:rFonts w:eastAsia="Times New Roman" w:cs="Times New Roman"/>
                <w:sz w:val="20"/>
                <w:szCs w:val="20"/>
                <w:lang w:eastAsia="ru-RU"/>
              </w:rPr>
              <w:t>,</w:t>
            </w:r>
            <w:r w:rsidRPr="00460E8F">
              <w:rPr>
                <w:rFonts w:eastAsia="Times New Roman" w:cs="Times New Roman"/>
                <w:sz w:val="20"/>
                <w:szCs w:val="20"/>
                <w:lang w:eastAsia="ru-RU"/>
              </w:rPr>
              <w:t>60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2007</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Astra Zeneca</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Великобритания</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Medimmune</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15,</w:t>
            </w:r>
            <w:r w:rsidR="0068302D" w:rsidRPr="00460E8F">
              <w:rPr>
                <w:rFonts w:eastAsia="Times New Roman" w:cs="Times New Roman"/>
                <w:sz w:val="20"/>
                <w:szCs w:val="20"/>
                <w:lang w:eastAsia="ru-RU"/>
              </w:rPr>
              <w:t>60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2008</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Roche</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Швейцария</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Genentech</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45,</w:t>
            </w:r>
            <w:r w:rsidR="0068302D" w:rsidRPr="00460E8F">
              <w:rPr>
                <w:rFonts w:eastAsia="Times New Roman" w:cs="Times New Roman"/>
                <w:sz w:val="20"/>
                <w:szCs w:val="20"/>
                <w:lang w:eastAsia="ru-RU"/>
              </w:rPr>
              <w:t>70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2009</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Pfizer</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Wyeth</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68,</w:t>
            </w:r>
            <w:r w:rsidR="0068302D" w:rsidRPr="00460E8F">
              <w:rPr>
                <w:rFonts w:eastAsia="Times New Roman" w:cs="Times New Roman"/>
                <w:sz w:val="20"/>
                <w:szCs w:val="20"/>
                <w:lang w:eastAsia="ru-RU"/>
              </w:rPr>
              <w:t>00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2010</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Sanofi</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Франция</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Genzyme</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20,</w:t>
            </w:r>
            <w:r w:rsidR="0068302D" w:rsidRPr="00460E8F">
              <w:rPr>
                <w:rFonts w:eastAsia="Times New Roman" w:cs="Times New Roman"/>
                <w:sz w:val="20"/>
                <w:szCs w:val="20"/>
                <w:lang w:eastAsia="ru-RU"/>
              </w:rPr>
              <w:t>10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2011</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Johnson &amp; Johnson</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Synthes</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19,</w:t>
            </w:r>
            <w:r w:rsidR="0068302D" w:rsidRPr="00460E8F">
              <w:rPr>
                <w:rFonts w:eastAsia="Times New Roman" w:cs="Times New Roman"/>
                <w:sz w:val="20"/>
                <w:szCs w:val="20"/>
                <w:lang w:eastAsia="ru-RU"/>
              </w:rPr>
              <w:t>53</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2012</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Amgen</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Amylin</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7,</w:t>
            </w:r>
            <w:r w:rsidR="0068302D" w:rsidRPr="00460E8F">
              <w:rPr>
                <w:rFonts w:eastAsia="Times New Roman" w:cs="Times New Roman"/>
                <w:sz w:val="20"/>
                <w:szCs w:val="20"/>
                <w:lang w:eastAsia="ru-RU"/>
              </w:rPr>
              <w:t>00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2013</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Amgen</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Onyx</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10</w:t>
            </w:r>
            <w:r w:rsidR="003C3B07" w:rsidRPr="00460E8F">
              <w:rPr>
                <w:rFonts w:eastAsia="Times New Roman" w:cs="Times New Roman"/>
                <w:sz w:val="20"/>
                <w:szCs w:val="20"/>
                <w:lang w:eastAsia="ru-RU"/>
              </w:rPr>
              <w:t>,</w:t>
            </w:r>
            <w:r w:rsidRPr="00460E8F">
              <w:rPr>
                <w:rFonts w:eastAsia="Times New Roman" w:cs="Times New Roman"/>
                <w:sz w:val="20"/>
                <w:szCs w:val="20"/>
                <w:lang w:eastAsia="ru-RU"/>
              </w:rPr>
              <w:t>40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2014</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Abbvie</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Pharmacyclist</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19,</w:t>
            </w:r>
            <w:r w:rsidR="0068302D" w:rsidRPr="00460E8F">
              <w:rPr>
                <w:rFonts w:eastAsia="Times New Roman" w:cs="Times New Roman"/>
                <w:sz w:val="20"/>
                <w:szCs w:val="20"/>
                <w:lang w:eastAsia="ru-RU"/>
              </w:rPr>
              <w:t>80</w:t>
            </w:r>
          </w:p>
        </w:tc>
      </w:tr>
      <w:tr w:rsidR="00C85152"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85152" w:rsidRDefault="00C85152" w:rsidP="00C85152">
            <w:pPr>
              <w:ind w:firstLine="0"/>
              <w:jc w:val="center"/>
            </w:pPr>
            <w:r w:rsidRPr="00C605E6">
              <w:rPr>
                <w:rFonts w:eastAsia="Times New Roman" w:cs="Times New Roman"/>
                <w:sz w:val="20"/>
                <w:szCs w:val="20"/>
                <w:lang w:eastAsia="ru-RU"/>
              </w:rPr>
              <w:t>2014</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Pfizer</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Hospira</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16,50</w:t>
            </w:r>
          </w:p>
        </w:tc>
      </w:tr>
      <w:tr w:rsidR="00C85152"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85152" w:rsidRDefault="00C85152" w:rsidP="00C85152">
            <w:pPr>
              <w:ind w:firstLine="0"/>
              <w:jc w:val="center"/>
            </w:pPr>
            <w:r w:rsidRPr="00C605E6">
              <w:rPr>
                <w:rFonts w:eastAsia="Times New Roman" w:cs="Times New Roman"/>
                <w:sz w:val="20"/>
                <w:szCs w:val="20"/>
                <w:lang w:eastAsia="ru-RU"/>
              </w:rPr>
              <w:t>2014</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GlaxoSmithKline</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Великобритания</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Novartis Vaccines</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Швейцария</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16,00</w:t>
            </w:r>
          </w:p>
        </w:tc>
      </w:tr>
      <w:tr w:rsidR="00C85152"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85152" w:rsidRDefault="00C85152" w:rsidP="00C85152">
            <w:pPr>
              <w:ind w:firstLine="0"/>
              <w:jc w:val="center"/>
            </w:pPr>
            <w:r w:rsidRPr="00C605E6">
              <w:rPr>
                <w:rFonts w:eastAsia="Times New Roman" w:cs="Times New Roman"/>
                <w:sz w:val="20"/>
                <w:szCs w:val="20"/>
                <w:lang w:eastAsia="ru-RU"/>
              </w:rPr>
              <w:lastRenderedPageBreak/>
              <w:t>2014</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Novartis</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Швейцария</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GlaxoSmithKline oncology</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Великобритания</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85152" w:rsidRPr="00460E8F" w:rsidRDefault="00C85152"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14,50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2015</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Shire</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Ирландия</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Baxalta</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30,</w:t>
            </w:r>
            <w:r w:rsidR="0068302D" w:rsidRPr="00460E8F">
              <w:rPr>
                <w:rFonts w:eastAsia="Times New Roman" w:cs="Times New Roman"/>
                <w:sz w:val="20"/>
                <w:szCs w:val="20"/>
                <w:lang w:eastAsia="ru-RU"/>
              </w:rPr>
              <w:t>60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2016</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Pfizer</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Medivation</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14,</w:t>
            </w:r>
            <w:r w:rsidR="0068302D" w:rsidRPr="00460E8F">
              <w:rPr>
                <w:rFonts w:eastAsia="Times New Roman" w:cs="Times New Roman"/>
                <w:sz w:val="20"/>
                <w:szCs w:val="20"/>
                <w:lang w:eastAsia="ru-RU"/>
              </w:rPr>
              <w:t>00</w:t>
            </w:r>
          </w:p>
        </w:tc>
      </w:tr>
      <w:tr w:rsidR="0068302D" w:rsidRPr="00460E8F" w:rsidTr="00C85152">
        <w:tc>
          <w:tcPr>
            <w:tcW w:w="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C85152">
            <w:pPr>
              <w:ind w:firstLine="0"/>
              <w:jc w:val="center"/>
              <w:rPr>
                <w:rFonts w:eastAsia="Times New Roman" w:cs="Times New Roman"/>
                <w:sz w:val="20"/>
                <w:szCs w:val="20"/>
                <w:lang w:eastAsia="ru-RU"/>
              </w:rPr>
            </w:pPr>
            <w:r w:rsidRPr="00460E8F">
              <w:rPr>
                <w:rFonts w:eastAsia="Times New Roman" w:cs="Times New Roman"/>
                <w:sz w:val="20"/>
                <w:szCs w:val="20"/>
                <w:lang w:eastAsia="ru-RU"/>
              </w:rPr>
              <w:t>2017</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Gilead</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Kite Pharma</w:t>
            </w:r>
          </w:p>
        </w:tc>
        <w:tc>
          <w:tcPr>
            <w:tcW w:w="18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68302D" w:rsidP="002B441D">
            <w:pPr>
              <w:ind w:firstLine="0"/>
              <w:jc w:val="left"/>
              <w:rPr>
                <w:rFonts w:eastAsia="Times New Roman" w:cs="Times New Roman"/>
                <w:sz w:val="20"/>
                <w:szCs w:val="20"/>
                <w:lang w:eastAsia="ru-RU"/>
              </w:rPr>
            </w:pPr>
            <w:r w:rsidRPr="00460E8F">
              <w:rPr>
                <w:rFonts w:eastAsia="Times New Roman" w:cs="Times New Roman"/>
                <w:sz w:val="20"/>
                <w:szCs w:val="20"/>
                <w:lang w:eastAsia="ru-RU"/>
              </w:rPr>
              <w:t>США</w:t>
            </w:r>
          </w:p>
        </w:tc>
        <w:tc>
          <w:tcPr>
            <w:tcW w:w="1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302D" w:rsidRPr="00460E8F" w:rsidRDefault="003C3B07" w:rsidP="003C3B07">
            <w:pPr>
              <w:ind w:firstLine="0"/>
              <w:jc w:val="center"/>
              <w:rPr>
                <w:rFonts w:eastAsia="Times New Roman" w:cs="Times New Roman"/>
                <w:sz w:val="20"/>
                <w:szCs w:val="20"/>
                <w:lang w:eastAsia="ru-RU"/>
              </w:rPr>
            </w:pPr>
            <w:r w:rsidRPr="00460E8F">
              <w:rPr>
                <w:rFonts w:eastAsia="Times New Roman" w:cs="Times New Roman"/>
                <w:sz w:val="20"/>
                <w:szCs w:val="20"/>
                <w:lang w:eastAsia="ru-RU"/>
              </w:rPr>
              <w:t>11,</w:t>
            </w:r>
            <w:r w:rsidR="0068302D" w:rsidRPr="00460E8F">
              <w:rPr>
                <w:rFonts w:eastAsia="Times New Roman" w:cs="Times New Roman"/>
                <w:sz w:val="20"/>
                <w:szCs w:val="20"/>
                <w:lang w:eastAsia="ru-RU"/>
              </w:rPr>
              <w:t>90</w:t>
            </w:r>
          </w:p>
        </w:tc>
      </w:tr>
    </w:tbl>
    <w:p w:rsidR="0068302D" w:rsidRDefault="0068302D" w:rsidP="0068302D">
      <w:pPr>
        <w:rPr>
          <w:sz w:val="21"/>
          <w:szCs w:val="21"/>
          <w:lang w:eastAsia="ru-RU"/>
        </w:rPr>
      </w:pPr>
    </w:p>
    <w:p w:rsidR="00CF2794" w:rsidRPr="00EF1081" w:rsidRDefault="00CF2794" w:rsidP="00EF1081">
      <w:pPr>
        <w:rPr>
          <w:rFonts w:eastAsia="Times New Roman"/>
          <w:sz w:val="28"/>
          <w:szCs w:val="24"/>
          <w:lang w:eastAsia="ru-RU"/>
        </w:rPr>
      </w:pPr>
      <w:r w:rsidRPr="00EF1081">
        <w:rPr>
          <w:sz w:val="28"/>
          <w:shd w:val="clear" w:color="auto" w:fill="FFFFFF"/>
        </w:rPr>
        <w:t>В 2017 г</w:t>
      </w:r>
      <w:r w:rsidR="00C326B5" w:rsidRPr="00EF1081">
        <w:rPr>
          <w:sz w:val="28"/>
          <w:shd w:val="clear" w:color="auto" w:fill="FFFFFF"/>
        </w:rPr>
        <w:t>.</w:t>
      </w:r>
      <w:r w:rsidRPr="00EF1081">
        <w:rPr>
          <w:sz w:val="28"/>
          <w:shd w:val="clear" w:color="auto" w:fill="FFFFFF"/>
        </w:rPr>
        <w:t xml:space="preserve"> годо</w:t>
      </w:r>
      <w:r w:rsidR="00223627" w:rsidRPr="00EF1081">
        <w:rPr>
          <w:sz w:val="28"/>
          <w:shd w:val="clear" w:color="auto" w:fill="FFFFFF"/>
        </w:rPr>
        <w:t>в</w:t>
      </w:r>
      <w:r w:rsidRPr="00EF1081">
        <w:rPr>
          <w:sz w:val="28"/>
          <w:shd w:val="clear" w:color="auto" w:fill="FFFFFF"/>
        </w:rPr>
        <w:t>ой оборот биотехнологиче</w:t>
      </w:r>
      <w:r w:rsidR="00F33BE3" w:rsidRPr="00EF1081">
        <w:rPr>
          <w:sz w:val="28"/>
          <w:shd w:val="clear" w:color="auto" w:fill="FFFFFF"/>
        </w:rPr>
        <w:t>ского сектора составил 275 млрд </w:t>
      </w:r>
      <w:r w:rsidRPr="00EF1081">
        <w:rPr>
          <w:sz w:val="28"/>
          <w:shd w:val="clear" w:color="auto" w:fill="FFFFFF"/>
        </w:rPr>
        <w:t>долл.</w:t>
      </w:r>
      <w:r w:rsidR="004668EE" w:rsidRPr="00EF1081">
        <w:rPr>
          <w:sz w:val="28"/>
          <w:shd w:val="clear" w:color="auto" w:fill="FFFFFF"/>
        </w:rPr>
        <w:t> </w:t>
      </w:r>
      <w:r w:rsidRPr="00EF1081">
        <w:rPr>
          <w:sz w:val="28"/>
          <w:shd w:val="clear" w:color="auto" w:fill="FFFFFF"/>
        </w:rPr>
        <w:t xml:space="preserve">США. Ежегодный прирост рынка с 2002 </w:t>
      </w:r>
      <w:r w:rsidR="00B972A4" w:rsidRPr="00EF1081">
        <w:rPr>
          <w:sz w:val="28"/>
          <w:shd w:val="clear" w:color="auto" w:fill="FFFFFF"/>
        </w:rPr>
        <w:t xml:space="preserve">г. </w:t>
      </w:r>
      <w:r w:rsidRPr="00EF1081">
        <w:rPr>
          <w:sz w:val="28"/>
          <w:shd w:val="clear" w:color="auto" w:fill="FFFFFF"/>
        </w:rPr>
        <w:t xml:space="preserve">оценивается в 8-10%. </w:t>
      </w:r>
      <w:r w:rsidR="00E71B0D" w:rsidRPr="00EF1081">
        <w:rPr>
          <w:sz w:val="28"/>
        </w:rPr>
        <w:t>По оценкам исследовательской компании Grand View Research, в ближайшие 7 лет мировой рынок биотехнологий вырастет почти в 2 раза: с 400 млрд</w:t>
      </w:r>
      <w:r w:rsidR="00F33BE3" w:rsidRPr="00EF1081">
        <w:rPr>
          <w:sz w:val="28"/>
        </w:rPr>
        <w:t> </w:t>
      </w:r>
      <w:r w:rsidR="00E71B0D" w:rsidRPr="00EF1081">
        <w:rPr>
          <w:sz w:val="28"/>
        </w:rPr>
        <w:t>долл.</w:t>
      </w:r>
      <w:r w:rsidR="004668EE" w:rsidRPr="00EF1081">
        <w:rPr>
          <w:sz w:val="28"/>
        </w:rPr>
        <w:t> </w:t>
      </w:r>
      <w:r w:rsidR="00E71B0D" w:rsidRPr="00EF1081">
        <w:rPr>
          <w:sz w:val="28"/>
        </w:rPr>
        <w:t>США в 2018 г</w:t>
      </w:r>
      <w:r w:rsidR="00C326B5" w:rsidRPr="00EF1081">
        <w:rPr>
          <w:sz w:val="28"/>
        </w:rPr>
        <w:t>.</w:t>
      </w:r>
      <w:r w:rsidR="00E71B0D" w:rsidRPr="00EF1081">
        <w:rPr>
          <w:sz w:val="28"/>
        </w:rPr>
        <w:t xml:space="preserve"> до 727,1 млрд</w:t>
      </w:r>
      <w:r w:rsidR="00F33BE3" w:rsidRPr="00EF1081">
        <w:rPr>
          <w:sz w:val="28"/>
        </w:rPr>
        <w:t> </w:t>
      </w:r>
      <w:r w:rsidR="00E71B0D" w:rsidRPr="00EF1081">
        <w:rPr>
          <w:sz w:val="28"/>
        </w:rPr>
        <w:t xml:space="preserve"> долл.</w:t>
      </w:r>
      <w:r w:rsidR="004668EE" w:rsidRPr="00EF1081">
        <w:rPr>
          <w:sz w:val="28"/>
        </w:rPr>
        <w:t> </w:t>
      </w:r>
      <w:r w:rsidR="00E71B0D" w:rsidRPr="00EF1081">
        <w:rPr>
          <w:sz w:val="28"/>
        </w:rPr>
        <w:t>США к 2025 г</w:t>
      </w:r>
      <w:r w:rsidR="00C326B5" w:rsidRPr="00EF1081">
        <w:rPr>
          <w:sz w:val="28"/>
        </w:rPr>
        <w:t>.</w:t>
      </w:r>
      <w:r w:rsidR="00E71B0D" w:rsidRPr="00EF1081">
        <w:rPr>
          <w:sz w:val="28"/>
        </w:rPr>
        <w:t xml:space="preserve">, то есть </w:t>
      </w:r>
      <w:r w:rsidRPr="00EF1081">
        <w:rPr>
          <w:rFonts w:eastAsia="Times New Roman"/>
          <w:sz w:val="28"/>
          <w:szCs w:val="24"/>
          <w:lang w:eastAsia="ru-RU"/>
        </w:rPr>
        <w:t xml:space="preserve">ежегодный прирост </w:t>
      </w:r>
      <w:r w:rsidR="00E71B0D" w:rsidRPr="00EF1081">
        <w:rPr>
          <w:rFonts w:eastAsia="Times New Roman"/>
          <w:sz w:val="28"/>
          <w:szCs w:val="24"/>
          <w:lang w:eastAsia="ru-RU"/>
        </w:rPr>
        <w:t>составит</w:t>
      </w:r>
      <w:r w:rsidRPr="00EF1081">
        <w:rPr>
          <w:rFonts w:eastAsia="Times New Roman"/>
          <w:sz w:val="28"/>
          <w:szCs w:val="24"/>
          <w:lang w:eastAsia="ru-RU"/>
        </w:rPr>
        <w:t xml:space="preserve"> 12</w:t>
      </w:r>
      <w:r w:rsidR="00E71B0D" w:rsidRPr="00EF1081">
        <w:rPr>
          <w:rFonts w:eastAsia="Times New Roman"/>
          <w:sz w:val="28"/>
          <w:szCs w:val="24"/>
          <w:lang w:eastAsia="ru-RU"/>
        </w:rPr>
        <w:t xml:space="preserve"> </w:t>
      </w:r>
      <w:r w:rsidRPr="00EF1081">
        <w:rPr>
          <w:rFonts w:eastAsia="Times New Roman"/>
          <w:sz w:val="28"/>
          <w:szCs w:val="24"/>
          <w:lang w:eastAsia="ru-RU"/>
        </w:rPr>
        <w:t>%.</w:t>
      </w:r>
      <w:r w:rsidR="00E71B0D" w:rsidRPr="00EF1081">
        <w:rPr>
          <w:rFonts w:eastAsia="Times New Roman"/>
          <w:sz w:val="28"/>
          <w:szCs w:val="24"/>
          <w:lang w:eastAsia="ru-RU"/>
        </w:rPr>
        <w:t xml:space="preserve"> При этом, к</w:t>
      </w:r>
      <w:r w:rsidR="00E71B0D" w:rsidRPr="00EF1081">
        <w:rPr>
          <w:sz w:val="28"/>
        </w:rPr>
        <w:t>омпании биотехнологического сектора демонстрируют высокую доходность: чистая норма доходности биотехнологических венчурных компаний достигает 26,8%.</w:t>
      </w:r>
    </w:p>
    <w:p w:rsidR="0056488B" w:rsidRPr="00EF1081" w:rsidRDefault="0056488B" w:rsidP="00EF1081">
      <w:pPr>
        <w:rPr>
          <w:sz w:val="28"/>
          <w:shd w:val="clear" w:color="auto" w:fill="FFFFFF"/>
        </w:rPr>
      </w:pPr>
      <w:r w:rsidRPr="00EF1081">
        <w:rPr>
          <w:sz w:val="28"/>
          <w:shd w:val="clear" w:color="auto" w:fill="FFFFFF"/>
        </w:rPr>
        <w:t xml:space="preserve">Крупнейшим биотехнологическим рынком в мире являются США, где создается половина мирового объема биотехнологической продукции. Вторым по размерам рынком является Азиатско-Тихоокеанский регион, где наиболее динамично развивают биотехнологии Австралия, Китай, Индия и Япония. Замыкает тройку лидеров Европа. </w:t>
      </w:r>
    </w:p>
    <w:p w:rsidR="0068302D" w:rsidRPr="00EF1081" w:rsidRDefault="00CF2794" w:rsidP="00EF1081">
      <w:pPr>
        <w:rPr>
          <w:sz w:val="22"/>
          <w:szCs w:val="21"/>
          <w:lang w:eastAsia="ru-RU"/>
        </w:rPr>
      </w:pPr>
      <w:r w:rsidRPr="00EF1081">
        <w:rPr>
          <w:sz w:val="28"/>
          <w:lang w:eastAsia="ru-RU"/>
        </w:rPr>
        <w:t>По доле в объеме мировых продаж биотехнологических продуктов лидирует североамериканский рынок (рисунок 2). Его емкость в 2017 г</w:t>
      </w:r>
      <w:r w:rsidR="00C326B5" w:rsidRPr="00EF1081">
        <w:rPr>
          <w:sz w:val="28"/>
          <w:lang w:eastAsia="ru-RU"/>
        </w:rPr>
        <w:t>.</w:t>
      </w:r>
      <w:r w:rsidRPr="00EF1081">
        <w:rPr>
          <w:sz w:val="28"/>
          <w:lang w:eastAsia="ru-RU"/>
        </w:rPr>
        <w:t xml:space="preserve"> достигла 162 млрд</w:t>
      </w:r>
      <w:r w:rsidR="00F33BE3" w:rsidRPr="00EF1081">
        <w:rPr>
          <w:sz w:val="28"/>
          <w:lang w:eastAsia="ru-RU"/>
        </w:rPr>
        <w:t> </w:t>
      </w:r>
      <w:r w:rsidRPr="00EF1081">
        <w:rPr>
          <w:sz w:val="28"/>
          <w:lang w:eastAsia="ru-RU"/>
        </w:rPr>
        <w:t>долл</w:t>
      </w:r>
      <w:r w:rsidR="0056488B" w:rsidRPr="00EF1081">
        <w:rPr>
          <w:sz w:val="28"/>
          <w:lang w:eastAsia="ru-RU"/>
        </w:rPr>
        <w:t>.</w:t>
      </w:r>
      <w:r w:rsidR="004668EE" w:rsidRPr="00EF1081">
        <w:rPr>
          <w:sz w:val="28"/>
          <w:lang w:eastAsia="ru-RU"/>
        </w:rPr>
        <w:t> </w:t>
      </w:r>
      <w:r w:rsidRPr="00EF1081">
        <w:rPr>
          <w:sz w:val="28"/>
          <w:lang w:eastAsia="ru-RU"/>
        </w:rPr>
        <w:t>США, что составляет 59% от мирового рынка продаж биотехнологических продуктов. Американские компании являются бесспорными лидерами в данном сегменте. По обороту, рыночной капитализации, широте и объему финансирования они обошли игроков других регионов. Следом идут ведущие 5 стран Евросоюза (17%) и Япония (6%), однако их доли меньше в разы.</w:t>
      </w:r>
      <w:r w:rsidR="0068302D" w:rsidRPr="00EF1081">
        <w:rPr>
          <w:sz w:val="28"/>
          <w:lang w:eastAsia="ru-RU"/>
        </w:rPr>
        <w:t xml:space="preserve"> Доля же российского рынка биотехнологи</w:t>
      </w:r>
      <w:r w:rsidR="00584808" w:rsidRPr="00EF1081">
        <w:rPr>
          <w:sz w:val="28"/>
          <w:lang w:eastAsia="ru-RU"/>
        </w:rPr>
        <w:t>й</w:t>
      </w:r>
      <w:r w:rsidR="0068302D" w:rsidRPr="00EF1081">
        <w:rPr>
          <w:sz w:val="28"/>
          <w:lang w:eastAsia="ru-RU"/>
        </w:rPr>
        <w:t xml:space="preserve"> достигает 0,1%.</w:t>
      </w:r>
    </w:p>
    <w:p w:rsidR="008605C4" w:rsidRPr="00EF1081" w:rsidRDefault="008605C4" w:rsidP="00EF1081">
      <w:pPr>
        <w:rPr>
          <w:sz w:val="28"/>
        </w:rPr>
      </w:pPr>
      <w:r w:rsidRPr="00EF1081">
        <w:rPr>
          <w:sz w:val="28"/>
        </w:rPr>
        <w:lastRenderedPageBreak/>
        <w:t>Далее рассмотрены биофармацевтические и биотехнологические кластеры США Великобритании, Германии, Китая, Индии и др.</w:t>
      </w:r>
    </w:p>
    <w:p w:rsidR="00CF2794" w:rsidRPr="00CF2794" w:rsidRDefault="00CF2794" w:rsidP="00C466AC">
      <w:pPr>
        <w:pStyle w:val="af7"/>
        <w:jc w:val="center"/>
        <w:rPr>
          <w:rFonts w:cs="Times New Roman"/>
          <w:shd w:val="clear" w:color="auto" w:fill="FFFFFF"/>
        </w:rPr>
      </w:pPr>
      <w:r>
        <w:rPr>
          <w:noProof/>
        </w:rPr>
        <w:drawing>
          <wp:inline distT="0" distB="0" distL="0" distR="0" wp14:anchorId="0B75E740" wp14:editId="45354217">
            <wp:extent cx="5256000" cy="2019600"/>
            <wp:effectExtent l="0" t="0" r="1905" b="0"/>
            <wp:docPr id="3" name="Рисунок 3" descr="uwe stoehr 07 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uwe stoehr 07 2018 2"/>
                    <pic:cNvPicPr/>
                  </pic:nvPicPr>
                  <pic:blipFill rotWithShape="1">
                    <a:blip r:embed="rId12">
                      <a:extLst>
                        <a:ext uri="{28A0092B-C50C-407E-A947-70E740481C1C}">
                          <a14:useLocalDpi xmlns:a14="http://schemas.microsoft.com/office/drawing/2010/main" val="0"/>
                        </a:ext>
                      </a:extLst>
                    </a:blip>
                    <a:srcRect l="684" t="27103" r="1675" b="18692"/>
                    <a:stretch/>
                  </pic:blipFill>
                  <pic:spPr bwMode="auto">
                    <a:xfrm>
                      <a:off x="0" y="0"/>
                      <a:ext cx="5256000" cy="2019600"/>
                    </a:xfrm>
                    <a:prstGeom prst="rect">
                      <a:avLst/>
                    </a:prstGeom>
                    <a:noFill/>
                    <a:ln>
                      <a:noFill/>
                    </a:ln>
                    <a:extLst>
                      <a:ext uri="{53640926-AAD7-44D8-BBD7-CCE9431645EC}">
                        <a14:shadowObscured xmlns:a14="http://schemas.microsoft.com/office/drawing/2010/main"/>
                      </a:ext>
                    </a:extLst>
                  </pic:spPr>
                </pic:pic>
              </a:graphicData>
            </a:graphic>
          </wp:inline>
        </w:drawing>
      </w:r>
    </w:p>
    <w:p w:rsidR="00CF2794" w:rsidRDefault="00223627" w:rsidP="003B4B0E">
      <w:pPr>
        <w:pStyle w:val="affa"/>
        <w:rPr>
          <w:sz w:val="28"/>
        </w:rPr>
      </w:pPr>
      <w:r w:rsidRPr="00EF1081">
        <w:rPr>
          <w:sz w:val="28"/>
        </w:rPr>
        <w:t xml:space="preserve">Рисунок 2. – </w:t>
      </w:r>
      <w:r w:rsidR="00CF2794" w:rsidRPr="00EF1081">
        <w:rPr>
          <w:sz w:val="28"/>
        </w:rPr>
        <w:t xml:space="preserve">Географическое распределение продаж </w:t>
      </w:r>
      <w:r w:rsidRPr="00EF1081">
        <w:rPr>
          <w:sz w:val="28"/>
        </w:rPr>
        <w:br/>
      </w:r>
      <w:r w:rsidR="00CF2794" w:rsidRPr="00EF1081">
        <w:rPr>
          <w:sz w:val="28"/>
        </w:rPr>
        <w:t>биотехнологических препаратов в 2017 г</w:t>
      </w:r>
      <w:r w:rsidR="00C326B5" w:rsidRPr="00EF1081">
        <w:rPr>
          <w:sz w:val="28"/>
        </w:rPr>
        <w:t>.</w:t>
      </w:r>
    </w:p>
    <w:p w:rsidR="00EF1081" w:rsidRPr="00EF1081" w:rsidRDefault="00EF1081" w:rsidP="003B4B0E">
      <w:pPr>
        <w:pStyle w:val="affa"/>
        <w:rPr>
          <w:sz w:val="22"/>
          <w:szCs w:val="21"/>
        </w:rPr>
      </w:pPr>
    </w:p>
    <w:p w:rsidR="00BE1B6A" w:rsidRPr="00EF1081" w:rsidRDefault="00EF1081" w:rsidP="00EF1081">
      <w:pPr>
        <w:pStyle w:val="a6"/>
        <w:numPr>
          <w:ilvl w:val="1"/>
          <w:numId w:val="158"/>
        </w:numPr>
        <w:ind w:left="0" w:firstLine="709"/>
        <w:rPr>
          <w:sz w:val="28"/>
        </w:rPr>
      </w:pPr>
      <w:bookmarkStart w:id="3204" w:name="_Toc530275856"/>
      <w:bookmarkStart w:id="3205" w:name="_Toc531079625"/>
      <w:bookmarkStart w:id="3206" w:name="_Toc462220571"/>
      <w:r w:rsidRPr="00EF1081">
        <w:rPr>
          <w:sz w:val="28"/>
        </w:rPr>
        <w:t xml:space="preserve"> </w:t>
      </w:r>
      <w:r w:rsidR="008C60B6" w:rsidRPr="00EF1081">
        <w:rPr>
          <w:sz w:val="28"/>
        </w:rPr>
        <w:t>К</w:t>
      </w:r>
      <w:r w:rsidR="00BC668B" w:rsidRPr="00EF1081">
        <w:rPr>
          <w:sz w:val="28"/>
        </w:rPr>
        <w:t>ластер</w:t>
      </w:r>
      <w:r w:rsidR="008C60B6" w:rsidRPr="00EF1081">
        <w:rPr>
          <w:sz w:val="28"/>
        </w:rPr>
        <w:t>ы</w:t>
      </w:r>
      <w:r w:rsidR="00584808" w:rsidRPr="00EF1081">
        <w:rPr>
          <w:sz w:val="28"/>
        </w:rPr>
        <w:t>,</w:t>
      </w:r>
      <w:r w:rsidR="00F71732" w:rsidRPr="00EF1081">
        <w:rPr>
          <w:sz w:val="28"/>
        </w:rPr>
        <w:t xml:space="preserve"> </w:t>
      </w:r>
      <w:r w:rsidR="008C60B6" w:rsidRPr="00EF1081">
        <w:rPr>
          <w:sz w:val="28"/>
        </w:rPr>
        <w:t xml:space="preserve">специализирующиеся по направлениям биофармацевтики и биотехнологии в </w:t>
      </w:r>
      <w:r w:rsidR="00F71732" w:rsidRPr="00EF1081">
        <w:rPr>
          <w:sz w:val="28"/>
        </w:rPr>
        <w:t>США</w:t>
      </w:r>
      <w:bookmarkEnd w:id="3204"/>
      <w:bookmarkEnd w:id="3205"/>
      <w:r w:rsidR="00F71732" w:rsidRPr="00EF1081">
        <w:rPr>
          <w:sz w:val="28"/>
        </w:rPr>
        <w:t xml:space="preserve"> </w:t>
      </w:r>
      <w:bookmarkEnd w:id="3206"/>
    </w:p>
    <w:p w:rsidR="008E42A0" w:rsidRPr="00EF1081" w:rsidRDefault="008E42A0" w:rsidP="00EF1081">
      <w:pPr>
        <w:rPr>
          <w:sz w:val="28"/>
        </w:rPr>
      </w:pPr>
      <w:r w:rsidRPr="00EF1081">
        <w:rPr>
          <w:sz w:val="28"/>
        </w:rPr>
        <w:t xml:space="preserve">До настоящего времени в США отсутствует единая модель, позволяющая с высокой степенью точности определить все необходимые характеристики кластера. </w:t>
      </w:r>
    </w:p>
    <w:p w:rsidR="008E42A0" w:rsidRPr="00EF1081" w:rsidRDefault="008E42A0" w:rsidP="00EF1081">
      <w:pPr>
        <w:rPr>
          <w:sz w:val="28"/>
          <w:shd w:val="clear" w:color="auto" w:fill="FFFFFF"/>
        </w:rPr>
      </w:pPr>
      <w:r w:rsidRPr="00EF1081">
        <w:rPr>
          <w:sz w:val="28"/>
          <w:shd w:val="clear" w:color="auto" w:fill="FFFFFF"/>
        </w:rPr>
        <w:t>Высокая капитало- и наукоемкость биотехнологической отрасли определяет ключевые факторы устойчивого лидерства США в мировом развитии биотехнологии:</w:t>
      </w:r>
    </w:p>
    <w:p w:rsidR="008E42A0" w:rsidRPr="00EF1081" w:rsidRDefault="008E42A0" w:rsidP="00EF1081">
      <w:pPr>
        <w:pStyle w:val="a6"/>
        <w:tabs>
          <w:tab w:val="left" w:pos="1418"/>
        </w:tabs>
        <w:ind w:left="709" w:firstLine="0"/>
        <w:jc w:val="left"/>
        <w:rPr>
          <w:sz w:val="28"/>
          <w:shd w:val="clear" w:color="auto" w:fill="FFFFFF"/>
        </w:rPr>
      </w:pPr>
      <w:r w:rsidRPr="00EF1081">
        <w:rPr>
          <w:sz w:val="28"/>
          <w:shd w:val="clear" w:color="auto" w:fill="FFFFFF"/>
        </w:rPr>
        <w:t>высокие объемы отраслевого финансирования;</w:t>
      </w:r>
    </w:p>
    <w:p w:rsidR="008E42A0" w:rsidRPr="00EF1081" w:rsidRDefault="008E42A0" w:rsidP="00EF1081">
      <w:pPr>
        <w:pStyle w:val="a6"/>
        <w:tabs>
          <w:tab w:val="left" w:pos="1418"/>
        </w:tabs>
        <w:ind w:left="709" w:firstLine="0"/>
        <w:jc w:val="left"/>
        <w:rPr>
          <w:sz w:val="28"/>
          <w:shd w:val="clear" w:color="auto" w:fill="FFFFFF"/>
        </w:rPr>
      </w:pPr>
      <w:r w:rsidRPr="00EF1081">
        <w:rPr>
          <w:sz w:val="28"/>
          <w:shd w:val="clear" w:color="auto" w:fill="FFFFFF"/>
        </w:rPr>
        <w:t>большое количество профильных образовательных и исследовательских учреждений;</w:t>
      </w:r>
    </w:p>
    <w:p w:rsidR="008E42A0" w:rsidRPr="00EF1081" w:rsidRDefault="008E42A0" w:rsidP="00EF1081">
      <w:pPr>
        <w:pStyle w:val="a6"/>
        <w:tabs>
          <w:tab w:val="left" w:pos="1418"/>
        </w:tabs>
        <w:ind w:left="709" w:firstLine="0"/>
        <w:jc w:val="left"/>
        <w:rPr>
          <w:sz w:val="28"/>
          <w:shd w:val="clear" w:color="auto" w:fill="FFFFFF"/>
        </w:rPr>
      </w:pPr>
      <w:r w:rsidRPr="00EF1081">
        <w:rPr>
          <w:sz w:val="28"/>
          <w:shd w:val="clear" w:color="auto" w:fill="FFFFFF"/>
        </w:rPr>
        <w:t>значительные ресурсы квалифицированных кадров;</w:t>
      </w:r>
    </w:p>
    <w:p w:rsidR="008E42A0" w:rsidRPr="00EF1081" w:rsidRDefault="008E42A0" w:rsidP="00EF1081">
      <w:pPr>
        <w:pStyle w:val="a6"/>
        <w:tabs>
          <w:tab w:val="left" w:pos="1418"/>
        </w:tabs>
        <w:ind w:left="709" w:firstLine="0"/>
        <w:jc w:val="left"/>
        <w:rPr>
          <w:sz w:val="28"/>
          <w:shd w:val="clear" w:color="auto" w:fill="FFFFFF"/>
        </w:rPr>
      </w:pPr>
      <w:r w:rsidRPr="00EF1081">
        <w:rPr>
          <w:sz w:val="28"/>
          <w:shd w:val="clear" w:color="auto" w:fill="FFFFFF"/>
        </w:rPr>
        <w:t>длительный опыт предпринимательской деятельности в стране.</w:t>
      </w:r>
    </w:p>
    <w:p w:rsidR="001E314D" w:rsidRPr="00EF1081" w:rsidRDefault="001E314D" w:rsidP="00EF1081">
      <w:pPr>
        <w:rPr>
          <w:sz w:val="28"/>
          <w:shd w:val="clear" w:color="auto" w:fill="FFFFFF"/>
        </w:rPr>
      </w:pPr>
      <w:r w:rsidRPr="00EF1081">
        <w:rPr>
          <w:sz w:val="28"/>
          <w:lang w:eastAsia="ru-RU"/>
        </w:rPr>
        <w:t>В 2017 г</w:t>
      </w:r>
      <w:r w:rsidR="00C326B5" w:rsidRPr="00EF1081">
        <w:rPr>
          <w:sz w:val="28"/>
          <w:lang w:eastAsia="ru-RU"/>
        </w:rPr>
        <w:t>.</w:t>
      </w:r>
      <w:r w:rsidRPr="00EF1081">
        <w:rPr>
          <w:sz w:val="28"/>
          <w:lang w:eastAsia="ru-RU"/>
        </w:rPr>
        <w:t xml:space="preserve"> американский биотехнологический сектор, по данным аналитической компании </w:t>
      </w:r>
      <w:r w:rsidRPr="00EF1081">
        <w:rPr>
          <w:sz w:val="28"/>
          <w:lang w:eastAsia="ru-RU"/>
        </w:rPr>
        <w:lastRenderedPageBreak/>
        <w:t>PitchBook, привлек венчурный капитал в объеме 9</w:t>
      </w:r>
      <w:r w:rsidR="004668EE" w:rsidRPr="00EF1081">
        <w:rPr>
          <w:sz w:val="28"/>
          <w:lang w:eastAsia="ru-RU"/>
        </w:rPr>
        <w:t> </w:t>
      </w:r>
      <w:r w:rsidRPr="00EF1081">
        <w:rPr>
          <w:sz w:val="28"/>
          <w:lang w:eastAsia="ru-RU"/>
        </w:rPr>
        <w:t>млрд</w:t>
      </w:r>
      <w:r w:rsidR="004668EE" w:rsidRPr="00EF1081">
        <w:rPr>
          <w:sz w:val="28"/>
          <w:lang w:eastAsia="ru-RU"/>
        </w:rPr>
        <w:t> </w:t>
      </w:r>
      <w:r w:rsidRPr="00EF1081">
        <w:rPr>
          <w:sz w:val="28"/>
          <w:lang w:eastAsia="ru-RU"/>
        </w:rPr>
        <w:t>долл.</w:t>
      </w:r>
      <w:r w:rsidR="004668EE" w:rsidRPr="00EF1081">
        <w:rPr>
          <w:sz w:val="28"/>
          <w:lang w:eastAsia="ru-RU"/>
        </w:rPr>
        <w:t> </w:t>
      </w:r>
      <w:r w:rsidRPr="00EF1081">
        <w:rPr>
          <w:sz w:val="28"/>
          <w:lang w:eastAsia="ru-RU"/>
        </w:rPr>
        <w:t>США.</w:t>
      </w:r>
    </w:p>
    <w:p w:rsidR="004B7487" w:rsidRPr="00EF1081" w:rsidRDefault="004B7487" w:rsidP="00EF1081">
      <w:pPr>
        <w:rPr>
          <w:sz w:val="28"/>
          <w:shd w:val="clear" w:color="auto" w:fill="FFFFFF"/>
        </w:rPr>
      </w:pPr>
      <w:r w:rsidRPr="00EF1081">
        <w:rPr>
          <w:sz w:val="28"/>
          <w:shd w:val="clear" w:color="auto" w:fill="FFFFFF"/>
        </w:rPr>
        <w:t xml:space="preserve">Исторически важная роль в финансировании биотехнологии в США принадлежала государству. Государственный фонд National Institutes of Health (NIH) </w:t>
      </w:r>
      <w:r w:rsidR="00194DB2" w:rsidRPr="00EF1081">
        <w:rPr>
          <w:sz w:val="28"/>
          <w:shd w:val="clear" w:color="auto" w:fill="FFFFFF"/>
        </w:rPr>
        <w:t>–</w:t>
      </w:r>
      <w:r w:rsidRPr="00EF1081">
        <w:rPr>
          <w:sz w:val="28"/>
          <w:shd w:val="clear" w:color="auto" w:fill="FFFFFF"/>
        </w:rPr>
        <w:t xml:space="preserve"> крупнейший из отдельно взятых субъектов, осуществляющих финансирование биотехнологических исследований в США. </w:t>
      </w:r>
      <w:r w:rsidR="00194DB2" w:rsidRPr="00EF1081">
        <w:rPr>
          <w:sz w:val="28"/>
          <w:shd w:val="clear" w:color="auto" w:fill="FFFFFF"/>
        </w:rPr>
        <w:t>Бюджет NIH в</w:t>
      </w:r>
      <w:r w:rsidRPr="00EF1081">
        <w:rPr>
          <w:sz w:val="28"/>
          <w:shd w:val="clear" w:color="auto" w:fill="FFFFFF"/>
        </w:rPr>
        <w:t xml:space="preserve"> 20</w:t>
      </w:r>
      <w:r w:rsidR="00194DB2" w:rsidRPr="00EF1081">
        <w:rPr>
          <w:sz w:val="28"/>
          <w:shd w:val="clear" w:color="auto" w:fill="FFFFFF"/>
        </w:rPr>
        <w:t>14</w:t>
      </w:r>
      <w:r w:rsidRPr="00EF1081">
        <w:rPr>
          <w:sz w:val="28"/>
          <w:shd w:val="clear" w:color="auto" w:fill="FFFFFF"/>
        </w:rPr>
        <w:t xml:space="preserve"> </w:t>
      </w:r>
      <w:r w:rsidR="00194DB2" w:rsidRPr="00EF1081">
        <w:rPr>
          <w:sz w:val="28"/>
          <w:shd w:val="clear" w:color="auto" w:fill="FFFFFF"/>
        </w:rPr>
        <w:t>и</w:t>
      </w:r>
      <w:r w:rsidRPr="00EF1081">
        <w:rPr>
          <w:sz w:val="28"/>
          <w:shd w:val="clear" w:color="auto" w:fill="FFFFFF"/>
        </w:rPr>
        <w:t xml:space="preserve"> 20</w:t>
      </w:r>
      <w:r w:rsidR="004668EE" w:rsidRPr="00EF1081">
        <w:rPr>
          <w:sz w:val="28"/>
          <w:shd w:val="clear" w:color="auto" w:fill="FFFFFF"/>
        </w:rPr>
        <w:t>15 </w:t>
      </w:r>
      <w:r w:rsidR="00194DB2" w:rsidRPr="00EF1081">
        <w:rPr>
          <w:sz w:val="28"/>
          <w:shd w:val="clear" w:color="auto" w:fill="FFFFFF"/>
        </w:rPr>
        <w:t>гг. составлял более 30</w:t>
      </w:r>
      <w:r w:rsidR="004A4EAF" w:rsidRPr="00EF1081">
        <w:rPr>
          <w:sz w:val="28"/>
          <w:shd w:val="clear" w:color="auto" w:fill="FFFFFF"/>
        </w:rPr>
        <w:t> </w:t>
      </w:r>
      <w:r w:rsidR="00194DB2" w:rsidRPr="00EF1081">
        <w:rPr>
          <w:sz w:val="28"/>
          <w:shd w:val="clear" w:color="auto" w:fill="FFFFFF"/>
        </w:rPr>
        <w:t>млрд</w:t>
      </w:r>
      <w:r w:rsidR="004A4EAF" w:rsidRPr="00EF1081">
        <w:rPr>
          <w:sz w:val="28"/>
          <w:shd w:val="clear" w:color="auto" w:fill="FFFFFF"/>
        </w:rPr>
        <w:t> </w:t>
      </w:r>
      <w:r w:rsidR="00194DB2" w:rsidRPr="00EF1081">
        <w:rPr>
          <w:sz w:val="28"/>
          <w:shd w:val="clear" w:color="auto" w:fill="FFFFFF"/>
        </w:rPr>
        <w:t>долл.</w:t>
      </w:r>
      <w:r w:rsidR="004668EE" w:rsidRPr="00EF1081">
        <w:rPr>
          <w:sz w:val="28"/>
          <w:shd w:val="clear" w:color="auto" w:fill="FFFFFF"/>
        </w:rPr>
        <w:t> </w:t>
      </w:r>
      <w:r w:rsidR="00194DB2" w:rsidRPr="00EF1081">
        <w:rPr>
          <w:sz w:val="28"/>
          <w:shd w:val="clear" w:color="auto" w:fill="FFFFFF"/>
        </w:rPr>
        <w:t>США, в 2016</w:t>
      </w:r>
      <w:r w:rsidR="004A4EAF" w:rsidRPr="00EF1081">
        <w:rPr>
          <w:sz w:val="28"/>
          <w:shd w:val="clear" w:color="auto" w:fill="FFFFFF"/>
        </w:rPr>
        <w:t> </w:t>
      </w:r>
      <w:r w:rsidR="00194DB2" w:rsidRPr="00EF1081">
        <w:rPr>
          <w:sz w:val="28"/>
          <w:shd w:val="clear" w:color="auto" w:fill="FFFFFF"/>
        </w:rPr>
        <w:t>г</w:t>
      </w:r>
      <w:r w:rsidR="00C326B5" w:rsidRPr="00EF1081">
        <w:rPr>
          <w:sz w:val="28"/>
          <w:shd w:val="clear" w:color="auto" w:fill="FFFFFF"/>
        </w:rPr>
        <w:t>.</w:t>
      </w:r>
      <w:r w:rsidR="00194DB2" w:rsidRPr="00EF1081">
        <w:rPr>
          <w:sz w:val="28"/>
          <w:shd w:val="clear" w:color="auto" w:fill="FFFFFF"/>
        </w:rPr>
        <w:t xml:space="preserve"> – более</w:t>
      </w:r>
      <w:r w:rsidR="009C0D73" w:rsidRPr="00EF1081">
        <w:rPr>
          <w:sz w:val="28"/>
          <w:shd w:val="clear" w:color="auto" w:fill="FFFFFF"/>
        </w:rPr>
        <w:t> </w:t>
      </w:r>
      <w:r w:rsidR="00194DB2" w:rsidRPr="00EF1081">
        <w:rPr>
          <w:sz w:val="28"/>
          <w:shd w:val="clear" w:color="auto" w:fill="FFFFFF"/>
        </w:rPr>
        <w:t>31</w:t>
      </w:r>
      <w:r w:rsidR="009C0D73" w:rsidRPr="00EF1081">
        <w:rPr>
          <w:sz w:val="28"/>
          <w:shd w:val="clear" w:color="auto" w:fill="FFFFFF"/>
        </w:rPr>
        <w:t> </w:t>
      </w:r>
      <w:r w:rsidR="003C3B07" w:rsidRPr="00EF1081">
        <w:rPr>
          <w:sz w:val="28"/>
          <w:shd w:val="clear" w:color="auto" w:fill="FFFFFF"/>
        </w:rPr>
        <w:t>млрд </w:t>
      </w:r>
      <w:r w:rsidR="00194DB2" w:rsidRPr="00EF1081">
        <w:rPr>
          <w:sz w:val="28"/>
          <w:shd w:val="clear" w:color="auto" w:fill="FFFFFF"/>
        </w:rPr>
        <w:t>долл.</w:t>
      </w:r>
      <w:r w:rsidR="003C3B07" w:rsidRPr="00EF1081">
        <w:rPr>
          <w:sz w:val="28"/>
          <w:shd w:val="clear" w:color="auto" w:fill="FFFFFF"/>
        </w:rPr>
        <w:t> </w:t>
      </w:r>
      <w:r w:rsidR="00194DB2" w:rsidRPr="00EF1081">
        <w:rPr>
          <w:sz w:val="28"/>
          <w:shd w:val="clear" w:color="auto" w:fill="FFFFFF"/>
        </w:rPr>
        <w:t>США.</w:t>
      </w:r>
    </w:p>
    <w:p w:rsidR="008605C4" w:rsidRPr="00EF1081" w:rsidRDefault="008605C4" w:rsidP="00EF1081">
      <w:pPr>
        <w:rPr>
          <w:sz w:val="28"/>
          <w:shd w:val="clear" w:color="auto" w:fill="FFFFFF"/>
        </w:rPr>
      </w:pPr>
    </w:p>
    <w:p w:rsidR="00DC5228" w:rsidRPr="00EF1081" w:rsidRDefault="00DC5228" w:rsidP="00EF1081">
      <w:pPr>
        <w:rPr>
          <w:sz w:val="28"/>
          <w:shd w:val="clear" w:color="auto" w:fill="FFFFFF"/>
        </w:rPr>
      </w:pPr>
      <w:r w:rsidRPr="00EF1081">
        <w:rPr>
          <w:sz w:val="28"/>
          <w:shd w:val="clear" w:color="auto" w:fill="FFFFFF"/>
        </w:rPr>
        <w:t>Triangle Park, Северная Каролина, США</w:t>
      </w:r>
    </w:p>
    <w:p w:rsidR="008B339D" w:rsidRPr="00EF1081" w:rsidRDefault="008B339D" w:rsidP="00EF1081">
      <w:pPr>
        <w:rPr>
          <w:sz w:val="28"/>
          <w:shd w:val="clear" w:color="auto" w:fill="FFFFFF"/>
        </w:rPr>
      </w:pPr>
      <w:r w:rsidRPr="00EF1081">
        <w:rPr>
          <w:sz w:val="28"/>
          <w:shd w:val="clear" w:color="auto" w:fill="FFFFFF"/>
        </w:rPr>
        <w:t>Создание в 1984</w:t>
      </w:r>
      <w:r w:rsidR="004668EE" w:rsidRPr="00EF1081">
        <w:rPr>
          <w:sz w:val="28"/>
          <w:shd w:val="clear" w:color="auto" w:fill="FFFFFF"/>
        </w:rPr>
        <w:t> </w:t>
      </w:r>
      <w:r w:rsidRPr="00EF1081">
        <w:rPr>
          <w:sz w:val="28"/>
          <w:shd w:val="clear" w:color="auto" w:fill="FFFFFF"/>
        </w:rPr>
        <w:t>г</w:t>
      </w:r>
      <w:r w:rsidR="00C326B5" w:rsidRPr="00EF1081">
        <w:rPr>
          <w:sz w:val="28"/>
          <w:shd w:val="clear" w:color="auto" w:fill="FFFFFF"/>
        </w:rPr>
        <w:t>.</w:t>
      </w:r>
      <w:r w:rsidRPr="00EF1081">
        <w:rPr>
          <w:sz w:val="28"/>
          <w:shd w:val="clear" w:color="auto" w:fill="FFFFFF"/>
        </w:rPr>
        <w:t xml:space="preserve"> Центра биотехнологий послужило толчком активного развития фармацевтики и биотехнологии в Triangle Park. </w:t>
      </w:r>
      <w:r w:rsidRPr="00EF1081">
        <w:rPr>
          <w:sz w:val="28"/>
        </w:rPr>
        <w:t xml:space="preserve">Целью Центра являлось стимулирование взаимодействия науки и бизнеса. </w:t>
      </w:r>
    </w:p>
    <w:p w:rsidR="00077A2C" w:rsidRPr="00EF1081" w:rsidRDefault="00077A2C" w:rsidP="00EF1081">
      <w:pPr>
        <w:rPr>
          <w:sz w:val="28"/>
          <w:shd w:val="clear" w:color="auto" w:fill="FFFFFF"/>
        </w:rPr>
      </w:pPr>
      <w:r w:rsidRPr="00EF1081">
        <w:rPr>
          <w:sz w:val="28"/>
          <w:shd w:val="clear" w:color="auto" w:fill="FFFFFF"/>
        </w:rPr>
        <w:t xml:space="preserve">В регионе работает несколько крупных университетов: </w:t>
      </w:r>
    </w:p>
    <w:p w:rsidR="00077A2C" w:rsidRPr="00EF1081" w:rsidRDefault="00077A2C" w:rsidP="00EF1081">
      <w:pPr>
        <w:pStyle w:val="a6"/>
        <w:ind w:left="0"/>
        <w:rPr>
          <w:sz w:val="28"/>
          <w:shd w:val="clear" w:color="auto" w:fill="FFFFFF"/>
        </w:rPr>
      </w:pPr>
      <w:r w:rsidRPr="00EF1081">
        <w:rPr>
          <w:sz w:val="28"/>
          <w:shd w:val="clear" w:color="auto" w:fill="FFFFFF"/>
        </w:rPr>
        <w:t xml:space="preserve">Duke University (факультет биомедицинской инженерии, лаборатория молекулярной биотехнологии, центр по биомолекулярной и тканевой инженерии); </w:t>
      </w:r>
    </w:p>
    <w:p w:rsidR="00077A2C" w:rsidRPr="00EF1081" w:rsidRDefault="00077A2C" w:rsidP="00EF1081">
      <w:pPr>
        <w:pStyle w:val="a6"/>
        <w:ind w:left="0"/>
        <w:rPr>
          <w:sz w:val="28"/>
          <w:shd w:val="clear" w:color="auto" w:fill="FFFFFF"/>
          <w:lang w:val="en-US"/>
        </w:rPr>
      </w:pPr>
      <w:r w:rsidRPr="00EF1081">
        <w:rPr>
          <w:sz w:val="28"/>
          <w:shd w:val="clear" w:color="auto" w:fill="FFFFFF"/>
          <w:lang w:val="en-US"/>
        </w:rPr>
        <w:t xml:space="preserve">North Carolina State University; </w:t>
      </w:r>
    </w:p>
    <w:p w:rsidR="00077A2C" w:rsidRPr="00EF1081" w:rsidRDefault="00077A2C" w:rsidP="00EF1081">
      <w:pPr>
        <w:pStyle w:val="a6"/>
        <w:ind w:left="0"/>
        <w:rPr>
          <w:sz w:val="28"/>
          <w:shd w:val="clear" w:color="auto" w:fill="FFFFFF"/>
          <w:lang w:val="en-US"/>
        </w:rPr>
      </w:pPr>
      <w:r w:rsidRPr="00EF1081">
        <w:rPr>
          <w:sz w:val="28"/>
          <w:shd w:val="clear" w:color="auto" w:fill="FFFFFF"/>
          <w:lang w:val="en-US"/>
        </w:rPr>
        <w:t xml:space="preserve">University of North Carolina at Chapel Hill; </w:t>
      </w:r>
    </w:p>
    <w:p w:rsidR="00077A2C" w:rsidRPr="00EF1081" w:rsidRDefault="00077A2C" w:rsidP="00EF1081">
      <w:pPr>
        <w:pStyle w:val="a6"/>
        <w:ind w:left="0"/>
        <w:rPr>
          <w:sz w:val="28"/>
          <w:shd w:val="clear" w:color="auto" w:fill="FFFFFF"/>
        </w:rPr>
      </w:pPr>
      <w:r w:rsidRPr="00EF1081">
        <w:rPr>
          <w:sz w:val="28"/>
          <w:shd w:val="clear" w:color="auto" w:fill="FFFFFF"/>
          <w:lang w:val="en-US"/>
        </w:rPr>
        <w:t xml:space="preserve">North Carolina Central University. </w:t>
      </w:r>
    </w:p>
    <w:p w:rsidR="00F115ED" w:rsidRPr="00EF1081" w:rsidRDefault="00F115ED" w:rsidP="00EF1081">
      <w:pPr>
        <w:rPr>
          <w:sz w:val="28"/>
        </w:rPr>
      </w:pPr>
      <w:r w:rsidRPr="00EF1081">
        <w:rPr>
          <w:sz w:val="28"/>
        </w:rPr>
        <w:t xml:space="preserve">С момента создания центра в штате была создана мощная индустрия </w:t>
      </w:r>
      <w:r w:rsidR="00BF72F7" w:rsidRPr="00EF1081">
        <w:rPr>
          <w:sz w:val="28"/>
        </w:rPr>
        <w:t>включающая более</w:t>
      </w:r>
      <w:r w:rsidRPr="00EF1081">
        <w:rPr>
          <w:sz w:val="28"/>
        </w:rPr>
        <w:t xml:space="preserve"> </w:t>
      </w:r>
      <w:r w:rsidR="00AA3FCC" w:rsidRPr="00EF1081">
        <w:rPr>
          <w:sz w:val="28"/>
        </w:rPr>
        <w:t>250</w:t>
      </w:r>
      <w:r w:rsidRPr="00EF1081">
        <w:rPr>
          <w:sz w:val="28"/>
        </w:rPr>
        <w:t xml:space="preserve"> компани</w:t>
      </w:r>
      <w:r w:rsidR="00BF72F7" w:rsidRPr="00EF1081">
        <w:rPr>
          <w:sz w:val="28"/>
        </w:rPr>
        <w:t>й с более чем</w:t>
      </w:r>
      <w:r w:rsidR="00AA3FCC" w:rsidRPr="00EF1081">
        <w:rPr>
          <w:sz w:val="28"/>
        </w:rPr>
        <w:t xml:space="preserve"> </w:t>
      </w:r>
      <w:r w:rsidR="002A06A9" w:rsidRPr="00EF1081">
        <w:rPr>
          <w:sz w:val="28"/>
        </w:rPr>
        <w:t>62</w:t>
      </w:r>
      <w:r w:rsidR="00AA3FCC" w:rsidRPr="00EF1081">
        <w:rPr>
          <w:sz w:val="28"/>
        </w:rPr>
        <w:t> тысячами рабочих мест и 10 </w:t>
      </w:r>
      <w:r w:rsidR="00BF72F7" w:rsidRPr="00EF1081">
        <w:rPr>
          <w:sz w:val="28"/>
        </w:rPr>
        <w:t>тысячами</w:t>
      </w:r>
      <w:r w:rsidR="00AA3FCC" w:rsidRPr="00EF1081">
        <w:rPr>
          <w:sz w:val="28"/>
        </w:rPr>
        <w:t xml:space="preserve"> контрагентов.</w:t>
      </w:r>
      <w:r w:rsidR="002A06A9" w:rsidRPr="00EF1081">
        <w:rPr>
          <w:sz w:val="28"/>
        </w:rPr>
        <w:t xml:space="preserve"> По итогам 2016</w:t>
      </w:r>
      <w:r w:rsidR="004668EE" w:rsidRPr="00EF1081">
        <w:rPr>
          <w:sz w:val="28"/>
        </w:rPr>
        <w:t> </w:t>
      </w:r>
      <w:r w:rsidR="002A06A9" w:rsidRPr="00EF1081">
        <w:rPr>
          <w:sz w:val="28"/>
        </w:rPr>
        <w:t>г</w:t>
      </w:r>
      <w:r w:rsidR="00C326B5" w:rsidRPr="00EF1081">
        <w:rPr>
          <w:sz w:val="28"/>
        </w:rPr>
        <w:t>.</w:t>
      </w:r>
      <w:r w:rsidR="002A06A9" w:rsidRPr="00EF1081">
        <w:rPr>
          <w:sz w:val="28"/>
        </w:rPr>
        <w:t xml:space="preserve"> </w:t>
      </w:r>
      <w:r w:rsidR="002A06A9" w:rsidRPr="00EF1081">
        <w:rPr>
          <w:sz w:val="28"/>
          <w:shd w:val="clear" w:color="auto" w:fill="FFFFFF"/>
        </w:rPr>
        <w:t>Triangle Park получил 749 премий</w:t>
      </w:r>
      <w:r w:rsidR="00584808" w:rsidRPr="00EF1081">
        <w:rPr>
          <w:sz w:val="28"/>
          <w:shd w:val="clear" w:color="auto" w:fill="FFFFFF"/>
        </w:rPr>
        <w:t>,</w:t>
      </w:r>
      <w:r w:rsidR="002A06A9" w:rsidRPr="00EF1081">
        <w:rPr>
          <w:sz w:val="28"/>
          <w:shd w:val="clear" w:color="auto" w:fill="FFFFFF"/>
        </w:rPr>
        <w:t xml:space="preserve"> профинансированных </w:t>
      </w:r>
      <w:r w:rsidR="002A06A9" w:rsidRPr="00EF1081">
        <w:rPr>
          <w:sz w:val="28"/>
          <w:lang w:val="en-US"/>
        </w:rPr>
        <w:t>NIH</w:t>
      </w:r>
      <w:r w:rsidR="002A06A9" w:rsidRPr="00EF1081">
        <w:rPr>
          <w:sz w:val="28"/>
        </w:rPr>
        <w:t xml:space="preserve"> на общую сумму 349</w:t>
      </w:r>
      <w:r w:rsidR="00C326B5" w:rsidRPr="00EF1081">
        <w:rPr>
          <w:sz w:val="28"/>
        </w:rPr>
        <w:t> </w:t>
      </w:r>
      <w:r w:rsidR="002A06A9" w:rsidRPr="00EF1081">
        <w:rPr>
          <w:sz w:val="28"/>
        </w:rPr>
        <w:t>млн</w:t>
      </w:r>
      <w:r w:rsidR="00C326B5" w:rsidRPr="00EF1081">
        <w:rPr>
          <w:sz w:val="28"/>
        </w:rPr>
        <w:t> </w:t>
      </w:r>
      <w:r w:rsidR="004668EE" w:rsidRPr="00EF1081">
        <w:rPr>
          <w:sz w:val="28"/>
        </w:rPr>
        <w:t>долл. </w:t>
      </w:r>
      <w:r w:rsidR="002A06A9" w:rsidRPr="00EF1081">
        <w:rPr>
          <w:sz w:val="28"/>
        </w:rPr>
        <w:t xml:space="preserve">США. </w:t>
      </w:r>
      <w:r w:rsidR="002A06A9" w:rsidRPr="00EF1081">
        <w:rPr>
          <w:sz w:val="28"/>
          <w:shd w:val="clear" w:color="auto" w:fill="FFFFFF"/>
        </w:rPr>
        <w:t>Triangle Park является обладателем 928 патентов.</w:t>
      </w:r>
    </w:p>
    <w:p w:rsidR="004A5066" w:rsidRPr="00EF1081" w:rsidRDefault="004A5E78" w:rsidP="00EF1081">
      <w:pPr>
        <w:rPr>
          <w:sz w:val="28"/>
          <w:shd w:val="clear" w:color="auto" w:fill="FFFFFF"/>
        </w:rPr>
      </w:pPr>
      <w:r w:rsidRPr="00EF1081">
        <w:rPr>
          <w:sz w:val="28"/>
          <w:shd w:val="clear" w:color="auto" w:fill="FFFFFF"/>
        </w:rPr>
        <w:lastRenderedPageBreak/>
        <w:t xml:space="preserve">В регионе работает ряд крупных венчурных компаний, которые инвестируют ежегодно миллионы долларов </w:t>
      </w:r>
      <w:r w:rsidR="004A5066" w:rsidRPr="00EF1081">
        <w:rPr>
          <w:sz w:val="28"/>
          <w:shd w:val="clear" w:color="auto" w:fill="FFFFFF"/>
        </w:rPr>
        <w:t xml:space="preserve">в базирующиеся в парке компании: </w:t>
      </w:r>
    </w:p>
    <w:p w:rsidR="004A5066" w:rsidRPr="00EF1081" w:rsidRDefault="004A5E78" w:rsidP="00EF1081">
      <w:pPr>
        <w:pStyle w:val="a6"/>
        <w:ind w:left="0"/>
        <w:rPr>
          <w:sz w:val="28"/>
          <w:shd w:val="clear" w:color="auto" w:fill="FFFFFF"/>
        </w:rPr>
      </w:pPr>
      <w:r w:rsidRPr="00EF1081">
        <w:rPr>
          <w:sz w:val="28"/>
          <w:shd w:val="clear" w:color="auto" w:fill="FFFFFF"/>
        </w:rPr>
        <w:t>The Aurora Funds, Inc. (инвестиции в 60 проектов в сфере медицины и информационных технологий, в результате которых впоследствии было проведено 5</w:t>
      </w:r>
      <w:r w:rsidR="004668EE" w:rsidRPr="00EF1081">
        <w:rPr>
          <w:sz w:val="28"/>
          <w:shd w:val="clear" w:color="auto" w:fill="FFFFFF"/>
        </w:rPr>
        <w:t> </w:t>
      </w:r>
      <w:r w:rsidRPr="00EF1081">
        <w:rPr>
          <w:sz w:val="28"/>
          <w:shd w:val="clear" w:color="auto" w:fill="FFFFFF"/>
        </w:rPr>
        <w:t>IPO и 8</w:t>
      </w:r>
      <w:r w:rsidR="004668EE" w:rsidRPr="00EF1081">
        <w:rPr>
          <w:sz w:val="28"/>
          <w:shd w:val="clear" w:color="auto" w:fill="FFFFFF"/>
        </w:rPr>
        <w:t> </w:t>
      </w:r>
      <w:r w:rsidRPr="00EF1081">
        <w:rPr>
          <w:sz w:val="28"/>
          <w:shd w:val="clear" w:color="auto" w:fill="FFFFFF"/>
        </w:rPr>
        <w:t xml:space="preserve">слияний и поглощений); </w:t>
      </w:r>
    </w:p>
    <w:p w:rsidR="004A5066" w:rsidRPr="00EF1081" w:rsidRDefault="004A5E78" w:rsidP="00EF1081">
      <w:pPr>
        <w:pStyle w:val="a6"/>
        <w:ind w:left="0"/>
        <w:rPr>
          <w:sz w:val="28"/>
          <w:shd w:val="clear" w:color="auto" w:fill="FFFFFF"/>
        </w:rPr>
      </w:pPr>
      <w:r w:rsidRPr="00EF1081">
        <w:rPr>
          <w:sz w:val="28"/>
          <w:shd w:val="clear" w:color="auto" w:fill="FFFFFF"/>
        </w:rPr>
        <w:t>Calvert BioCapital (инвестирует в компании, которые приобретают права на фармацевтические компоненты на ранней стадии разработки);</w:t>
      </w:r>
      <w:r w:rsidR="004A5066" w:rsidRPr="00EF1081">
        <w:rPr>
          <w:sz w:val="28"/>
          <w:shd w:val="clear" w:color="auto" w:fill="FFFFFF"/>
        </w:rPr>
        <w:t xml:space="preserve"> </w:t>
      </w:r>
    </w:p>
    <w:p w:rsidR="004A5E78" w:rsidRPr="00EF1081" w:rsidRDefault="004A5E78" w:rsidP="00EF1081">
      <w:pPr>
        <w:pStyle w:val="a6"/>
        <w:ind w:left="0"/>
        <w:rPr>
          <w:sz w:val="28"/>
        </w:rPr>
      </w:pPr>
      <w:r w:rsidRPr="00EF1081">
        <w:rPr>
          <w:sz w:val="28"/>
        </w:rPr>
        <w:t>Hatteras Venture Partners (инвестиции в биофармацевтику, медицинское  оборудование, диагностическое оборудование);</w:t>
      </w:r>
    </w:p>
    <w:p w:rsidR="004A5E78" w:rsidRPr="00EF1081" w:rsidRDefault="004A5E78" w:rsidP="00EF1081">
      <w:pPr>
        <w:pStyle w:val="a6"/>
        <w:ind w:left="0"/>
        <w:rPr>
          <w:sz w:val="28"/>
        </w:rPr>
      </w:pPr>
      <w:r w:rsidRPr="00EF1081">
        <w:rPr>
          <w:sz w:val="28"/>
        </w:rPr>
        <w:t>Intersouth Partners (крупнейшая венчурная компания региона, управляет 78</w:t>
      </w:r>
      <w:r w:rsidR="00DA74CC" w:rsidRPr="00EF1081">
        <w:rPr>
          <w:sz w:val="28"/>
        </w:rPr>
        <w:t>0 </w:t>
      </w:r>
      <w:r w:rsidRPr="00EF1081">
        <w:rPr>
          <w:sz w:val="28"/>
        </w:rPr>
        <w:t>млн</w:t>
      </w:r>
      <w:r w:rsidR="002906B1" w:rsidRPr="00EF1081">
        <w:rPr>
          <w:sz w:val="28"/>
        </w:rPr>
        <w:t> </w:t>
      </w:r>
      <w:r w:rsidRPr="00EF1081">
        <w:rPr>
          <w:sz w:val="28"/>
        </w:rPr>
        <w:t>долл.</w:t>
      </w:r>
      <w:r w:rsidR="00DA74CC" w:rsidRPr="00EF1081">
        <w:rPr>
          <w:sz w:val="28"/>
        </w:rPr>
        <w:t> США</w:t>
      </w:r>
      <w:r w:rsidRPr="00EF1081">
        <w:rPr>
          <w:sz w:val="28"/>
        </w:rPr>
        <w:t>, инвестировала с 1985 г</w:t>
      </w:r>
      <w:r w:rsidR="00C326B5" w:rsidRPr="00EF1081">
        <w:rPr>
          <w:sz w:val="28"/>
        </w:rPr>
        <w:t>.</w:t>
      </w:r>
      <w:r w:rsidRPr="00EF1081">
        <w:rPr>
          <w:sz w:val="28"/>
        </w:rPr>
        <w:t xml:space="preserve"> в более чем 100</w:t>
      </w:r>
      <w:r w:rsidR="004668EE" w:rsidRPr="00EF1081">
        <w:rPr>
          <w:sz w:val="28"/>
        </w:rPr>
        <w:t> </w:t>
      </w:r>
      <w:r w:rsidRPr="00EF1081">
        <w:rPr>
          <w:sz w:val="28"/>
        </w:rPr>
        <w:t>проектов на стадии «стартап»);</w:t>
      </w:r>
    </w:p>
    <w:p w:rsidR="004A5E78" w:rsidRPr="00EF1081" w:rsidRDefault="004A5E78" w:rsidP="00EF1081">
      <w:pPr>
        <w:pStyle w:val="a6"/>
        <w:ind w:left="0"/>
        <w:rPr>
          <w:sz w:val="28"/>
        </w:rPr>
      </w:pPr>
      <w:r w:rsidRPr="00EF1081">
        <w:rPr>
          <w:sz w:val="28"/>
        </w:rPr>
        <w:t>Pappas Ventures (инвестирует в биотехнологии, биофармацевтику, технологии доставки лекарств, медицинс</w:t>
      </w:r>
      <w:r w:rsidR="004668EE" w:rsidRPr="00EF1081">
        <w:rPr>
          <w:sz w:val="28"/>
        </w:rPr>
        <w:t>кое оборудование, управляет 350 </w:t>
      </w:r>
      <w:r w:rsidRPr="00EF1081">
        <w:rPr>
          <w:sz w:val="28"/>
        </w:rPr>
        <w:t>млн</w:t>
      </w:r>
      <w:r w:rsidR="002906B1" w:rsidRPr="00EF1081">
        <w:rPr>
          <w:sz w:val="28"/>
        </w:rPr>
        <w:t> </w:t>
      </w:r>
      <w:r w:rsidRPr="00EF1081">
        <w:rPr>
          <w:sz w:val="28"/>
        </w:rPr>
        <w:t>долл.</w:t>
      </w:r>
      <w:r w:rsidR="004668EE" w:rsidRPr="00EF1081">
        <w:rPr>
          <w:sz w:val="28"/>
        </w:rPr>
        <w:t> США</w:t>
      </w:r>
      <w:r w:rsidRPr="00EF1081">
        <w:rPr>
          <w:sz w:val="28"/>
        </w:rPr>
        <w:t>, более 10</w:t>
      </w:r>
      <w:r w:rsidR="004668EE" w:rsidRPr="00EF1081">
        <w:rPr>
          <w:sz w:val="28"/>
        </w:rPr>
        <w:t> </w:t>
      </w:r>
      <w:r w:rsidRPr="00EF1081">
        <w:rPr>
          <w:sz w:val="28"/>
        </w:rPr>
        <w:t>проектов компании впоследствии прошли через IPO или через процесс слияния и поглощения).</w:t>
      </w:r>
    </w:p>
    <w:p w:rsidR="004A5E78" w:rsidRPr="00EF1081" w:rsidRDefault="004A5E78" w:rsidP="00EF1081">
      <w:pPr>
        <w:rPr>
          <w:sz w:val="28"/>
          <w:lang w:val="en-US"/>
        </w:rPr>
      </w:pPr>
      <w:r w:rsidRPr="00EF1081">
        <w:rPr>
          <w:sz w:val="28"/>
        </w:rPr>
        <w:t>В сфере фармацевтики и биотехнологий в парке работают около 80 компаний, в которых общее число занятых превышает 10</w:t>
      </w:r>
      <w:r w:rsidR="004668EE" w:rsidRPr="00EF1081">
        <w:rPr>
          <w:sz w:val="28"/>
        </w:rPr>
        <w:t> </w:t>
      </w:r>
      <w:r w:rsidRPr="00EF1081">
        <w:rPr>
          <w:sz w:val="28"/>
        </w:rPr>
        <w:t>тыс.</w:t>
      </w:r>
      <w:r w:rsidR="004668EE" w:rsidRPr="00EF1081">
        <w:rPr>
          <w:sz w:val="28"/>
        </w:rPr>
        <w:t> </w:t>
      </w:r>
      <w:r w:rsidRPr="00EF1081">
        <w:rPr>
          <w:sz w:val="28"/>
        </w:rPr>
        <w:t>человек. Среди</w:t>
      </w:r>
      <w:r w:rsidRPr="00EF1081">
        <w:rPr>
          <w:sz w:val="28"/>
          <w:lang w:val="en-US"/>
        </w:rPr>
        <w:t xml:space="preserve"> </w:t>
      </w:r>
      <w:r w:rsidRPr="00EF1081">
        <w:rPr>
          <w:sz w:val="28"/>
        </w:rPr>
        <w:t>компаний</w:t>
      </w:r>
      <w:r w:rsidRPr="00EF1081">
        <w:rPr>
          <w:sz w:val="28"/>
          <w:lang w:val="en-US"/>
        </w:rPr>
        <w:t xml:space="preserve">, </w:t>
      </w:r>
      <w:r w:rsidRPr="00EF1081">
        <w:rPr>
          <w:sz w:val="28"/>
        </w:rPr>
        <w:t>работающих</w:t>
      </w:r>
      <w:r w:rsidRPr="00EF1081">
        <w:rPr>
          <w:sz w:val="28"/>
          <w:lang w:val="en-US"/>
        </w:rPr>
        <w:t xml:space="preserve"> </w:t>
      </w:r>
      <w:r w:rsidRPr="00EF1081">
        <w:rPr>
          <w:sz w:val="28"/>
        </w:rPr>
        <w:t>в</w:t>
      </w:r>
      <w:r w:rsidRPr="00EF1081">
        <w:rPr>
          <w:sz w:val="28"/>
          <w:lang w:val="en-US"/>
        </w:rPr>
        <w:t xml:space="preserve"> </w:t>
      </w:r>
      <w:r w:rsidRPr="00EF1081">
        <w:rPr>
          <w:sz w:val="28"/>
        </w:rPr>
        <w:t>парке</w:t>
      </w:r>
      <w:r w:rsidRPr="00EF1081">
        <w:rPr>
          <w:sz w:val="28"/>
          <w:lang w:val="en-US"/>
        </w:rPr>
        <w:t xml:space="preserve">, </w:t>
      </w:r>
      <w:r w:rsidRPr="00EF1081">
        <w:rPr>
          <w:sz w:val="28"/>
        </w:rPr>
        <w:t>выделяются</w:t>
      </w:r>
      <w:r w:rsidRPr="00EF1081">
        <w:rPr>
          <w:sz w:val="28"/>
          <w:lang w:val="en-US"/>
        </w:rPr>
        <w:t xml:space="preserve"> BASF Crop Protection</w:t>
      </w:r>
      <w:r w:rsidR="00077A2C" w:rsidRPr="00EF1081">
        <w:rPr>
          <w:sz w:val="28"/>
          <w:lang w:val="en-US"/>
        </w:rPr>
        <w:t xml:space="preserve"> </w:t>
      </w:r>
      <w:r w:rsidR="00077A2C" w:rsidRPr="00EF1081">
        <w:rPr>
          <w:sz w:val="28"/>
        </w:rPr>
        <w:t>и</w:t>
      </w:r>
      <w:r w:rsidR="00077A2C" w:rsidRPr="00EF1081">
        <w:rPr>
          <w:sz w:val="28"/>
          <w:lang w:val="en-US"/>
        </w:rPr>
        <w:t xml:space="preserve"> Monsanto Co</w:t>
      </w:r>
      <w:r w:rsidR="00584808" w:rsidRPr="00EF1081">
        <w:rPr>
          <w:sz w:val="28"/>
          <w:lang w:val="en-US"/>
        </w:rPr>
        <w:t>rp</w:t>
      </w:r>
      <w:r w:rsidR="00077A2C" w:rsidRPr="00EF1081">
        <w:rPr>
          <w:sz w:val="28"/>
          <w:lang w:val="en-US"/>
        </w:rPr>
        <w:t xml:space="preserve">oration, </w:t>
      </w:r>
      <w:r w:rsidRPr="00EF1081">
        <w:rPr>
          <w:sz w:val="28"/>
          <w:lang w:val="en-US"/>
        </w:rPr>
        <w:t>Bayer CropScience, Nufarm Americas, Syngenta.</w:t>
      </w:r>
    </w:p>
    <w:p w:rsidR="008605C4" w:rsidRPr="00EF1081" w:rsidRDefault="008605C4" w:rsidP="00EF1081">
      <w:pPr>
        <w:rPr>
          <w:sz w:val="28"/>
          <w:lang w:val="en-US"/>
        </w:rPr>
      </w:pPr>
    </w:p>
    <w:p w:rsidR="004A5066" w:rsidRPr="00EF1081" w:rsidRDefault="008B339D" w:rsidP="00EF1081">
      <w:pPr>
        <w:rPr>
          <w:sz w:val="28"/>
          <w:lang w:val="en-US"/>
        </w:rPr>
      </w:pPr>
      <w:r w:rsidRPr="00EF1081">
        <w:rPr>
          <w:sz w:val="28"/>
          <w:lang w:val="en-US"/>
        </w:rPr>
        <w:t xml:space="preserve">San Diego Biotech Cluster, </w:t>
      </w:r>
      <w:r w:rsidR="004A5066" w:rsidRPr="00EF1081">
        <w:rPr>
          <w:sz w:val="28"/>
        </w:rPr>
        <w:t>Сан</w:t>
      </w:r>
      <w:r w:rsidR="004A5066" w:rsidRPr="00EF1081">
        <w:rPr>
          <w:sz w:val="28"/>
          <w:lang w:val="en-US"/>
        </w:rPr>
        <w:t>-</w:t>
      </w:r>
      <w:r w:rsidR="004A5066" w:rsidRPr="00EF1081">
        <w:rPr>
          <w:sz w:val="28"/>
        </w:rPr>
        <w:t>Диего</w:t>
      </w:r>
      <w:r w:rsidR="004A5066" w:rsidRPr="00EF1081">
        <w:rPr>
          <w:sz w:val="28"/>
          <w:lang w:val="en-US"/>
        </w:rPr>
        <w:t xml:space="preserve">, </w:t>
      </w:r>
      <w:r w:rsidR="004A5066" w:rsidRPr="00EF1081">
        <w:rPr>
          <w:sz w:val="28"/>
        </w:rPr>
        <w:t>США</w:t>
      </w:r>
    </w:p>
    <w:p w:rsidR="004A5066" w:rsidRPr="00EF1081" w:rsidRDefault="008B339D" w:rsidP="00EF1081">
      <w:pPr>
        <w:rPr>
          <w:sz w:val="28"/>
        </w:rPr>
      </w:pPr>
      <w:r w:rsidRPr="00EF1081">
        <w:rPr>
          <w:sz w:val="28"/>
          <w:lang w:val="en-US"/>
        </w:rPr>
        <w:t>San</w:t>
      </w:r>
      <w:r w:rsidRPr="00EF1081">
        <w:rPr>
          <w:sz w:val="28"/>
        </w:rPr>
        <w:t xml:space="preserve"> </w:t>
      </w:r>
      <w:r w:rsidRPr="00EF1081">
        <w:rPr>
          <w:sz w:val="28"/>
          <w:lang w:val="en-US"/>
        </w:rPr>
        <w:t>Diego</w:t>
      </w:r>
      <w:r w:rsidRPr="00EF1081">
        <w:rPr>
          <w:sz w:val="28"/>
        </w:rPr>
        <w:t xml:space="preserve"> </w:t>
      </w:r>
      <w:r w:rsidRPr="00EF1081">
        <w:rPr>
          <w:sz w:val="28"/>
          <w:lang w:val="en-US"/>
        </w:rPr>
        <w:t>Biotech</w:t>
      </w:r>
      <w:r w:rsidRPr="00EF1081">
        <w:rPr>
          <w:sz w:val="28"/>
        </w:rPr>
        <w:t xml:space="preserve"> </w:t>
      </w:r>
      <w:r w:rsidRPr="00EF1081">
        <w:rPr>
          <w:sz w:val="28"/>
          <w:lang w:val="en-US"/>
        </w:rPr>
        <w:t>Cluster</w:t>
      </w:r>
      <w:r w:rsidRPr="00EF1081">
        <w:rPr>
          <w:sz w:val="28"/>
        </w:rPr>
        <w:t xml:space="preserve"> </w:t>
      </w:r>
      <w:r w:rsidR="004A5066" w:rsidRPr="00EF1081">
        <w:rPr>
          <w:sz w:val="28"/>
        </w:rPr>
        <w:t xml:space="preserve">является одним из лучших биотехнологических кластеров в США. </w:t>
      </w:r>
    </w:p>
    <w:p w:rsidR="00313856" w:rsidRPr="00EF1081" w:rsidRDefault="004A5066" w:rsidP="00EF1081">
      <w:pPr>
        <w:rPr>
          <w:sz w:val="28"/>
        </w:rPr>
      </w:pPr>
      <w:r w:rsidRPr="00EF1081">
        <w:rPr>
          <w:sz w:val="28"/>
        </w:rPr>
        <w:lastRenderedPageBreak/>
        <w:t xml:space="preserve">В настоящее время </w:t>
      </w:r>
      <w:r w:rsidR="008B339D" w:rsidRPr="00EF1081">
        <w:rPr>
          <w:sz w:val="28"/>
        </w:rPr>
        <w:t xml:space="preserve">этот </w:t>
      </w:r>
      <w:r w:rsidRPr="00EF1081">
        <w:rPr>
          <w:sz w:val="28"/>
        </w:rPr>
        <w:t xml:space="preserve">биотехнологический кластер </w:t>
      </w:r>
      <w:r w:rsidR="00F13A27" w:rsidRPr="00EF1081">
        <w:rPr>
          <w:sz w:val="28"/>
        </w:rPr>
        <w:t>включает</w:t>
      </w:r>
      <w:r w:rsidRPr="00EF1081">
        <w:rPr>
          <w:sz w:val="28"/>
        </w:rPr>
        <w:t xml:space="preserve"> более 1</w:t>
      </w:r>
      <w:r w:rsidR="00156441" w:rsidRPr="00EF1081">
        <w:rPr>
          <w:sz w:val="28"/>
        </w:rPr>
        <w:t>225</w:t>
      </w:r>
      <w:r w:rsidRPr="00EF1081">
        <w:rPr>
          <w:sz w:val="28"/>
        </w:rPr>
        <w:t xml:space="preserve"> компаний и более 80 научно-исследовательских институтов</w:t>
      </w:r>
      <w:r w:rsidR="00F13A27" w:rsidRPr="00EF1081">
        <w:rPr>
          <w:sz w:val="28"/>
        </w:rPr>
        <w:t xml:space="preserve"> специализирующихся на науках о жизни</w:t>
      </w:r>
      <w:r w:rsidRPr="00EF1081">
        <w:rPr>
          <w:sz w:val="28"/>
        </w:rPr>
        <w:t xml:space="preserve">. </w:t>
      </w:r>
      <w:r w:rsidR="00905BFE" w:rsidRPr="00EF1081">
        <w:rPr>
          <w:sz w:val="28"/>
        </w:rPr>
        <w:t>Д</w:t>
      </w:r>
      <w:r w:rsidR="003617D7" w:rsidRPr="00EF1081">
        <w:rPr>
          <w:sz w:val="28"/>
        </w:rPr>
        <w:t>оходы в экономику в Сан-Диего от</w:t>
      </w:r>
      <w:r w:rsidRPr="00EF1081">
        <w:rPr>
          <w:sz w:val="28"/>
        </w:rPr>
        <w:t xml:space="preserve"> </w:t>
      </w:r>
      <w:r w:rsidR="003617D7" w:rsidRPr="00EF1081">
        <w:rPr>
          <w:sz w:val="28"/>
        </w:rPr>
        <w:t xml:space="preserve">деятельности в сфере </w:t>
      </w:r>
      <w:r w:rsidRPr="00EF1081">
        <w:rPr>
          <w:sz w:val="28"/>
        </w:rPr>
        <w:t>наук о жизни составл</w:t>
      </w:r>
      <w:r w:rsidR="003617D7" w:rsidRPr="00EF1081">
        <w:rPr>
          <w:sz w:val="28"/>
        </w:rPr>
        <w:t>яют более 3</w:t>
      </w:r>
      <w:r w:rsidR="00156441" w:rsidRPr="00EF1081">
        <w:rPr>
          <w:sz w:val="28"/>
        </w:rPr>
        <w:t>3,6</w:t>
      </w:r>
      <w:r w:rsidR="002906B1" w:rsidRPr="00EF1081">
        <w:rPr>
          <w:sz w:val="28"/>
        </w:rPr>
        <w:t> </w:t>
      </w:r>
      <w:r w:rsidR="003617D7" w:rsidRPr="00EF1081">
        <w:rPr>
          <w:sz w:val="28"/>
        </w:rPr>
        <w:t>млрд</w:t>
      </w:r>
      <w:r w:rsidR="004668EE" w:rsidRPr="00EF1081">
        <w:rPr>
          <w:sz w:val="28"/>
        </w:rPr>
        <w:t> </w:t>
      </w:r>
      <w:r w:rsidR="002906B1" w:rsidRPr="00EF1081">
        <w:rPr>
          <w:sz w:val="28"/>
        </w:rPr>
        <w:t>д</w:t>
      </w:r>
      <w:r w:rsidR="003617D7" w:rsidRPr="00EF1081">
        <w:rPr>
          <w:sz w:val="28"/>
        </w:rPr>
        <w:t>олл.</w:t>
      </w:r>
      <w:r w:rsidR="004668EE" w:rsidRPr="00EF1081">
        <w:rPr>
          <w:sz w:val="28"/>
        </w:rPr>
        <w:t> </w:t>
      </w:r>
      <w:r w:rsidR="003617D7" w:rsidRPr="00EF1081">
        <w:rPr>
          <w:sz w:val="28"/>
        </w:rPr>
        <w:t>США</w:t>
      </w:r>
      <w:r w:rsidRPr="00EF1081">
        <w:rPr>
          <w:sz w:val="28"/>
        </w:rPr>
        <w:t xml:space="preserve">. </w:t>
      </w:r>
      <w:r w:rsidR="00156441" w:rsidRPr="00EF1081">
        <w:rPr>
          <w:sz w:val="28"/>
        </w:rPr>
        <w:t xml:space="preserve">В биотехнологическом кластере Сан-Диего </w:t>
      </w:r>
      <w:r w:rsidR="00313856" w:rsidRPr="00EF1081">
        <w:rPr>
          <w:sz w:val="28"/>
        </w:rPr>
        <w:t>занято</w:t>
      </w:r>
      <w:r w:rsidR="00156441" w:rsidRPr="00EF1081">
        <w:rPr>
          <w:sz w:val="28"/>
        </w:rPr>
        <w:t xml:space="preserve"> более </w:t>
      </w:r>
      <w:r w:rsidR="00905BFE" w:rsidRPr="00EF1081">
        <w:rPr>
          <w:sz w:val="28"/>
        </w:rPr>
        <w:t>63</w:t>
      </w:r>
      <w:r w:rsidR="004668EE" w:rsidRPr="00EF1081">
        <w:rPr>
          <w:sz w:val="28"/>
        </w:rPr>
        <w:t> </w:t>
      </w:r>
      <w:r w:rsidR="00156441" w:rsidRPr="00EF1081">
        <w:rPr>
          <w:sz w:val="28"/>
        </w:rPr>
        <w:t>тыс.</w:t>
      </w:r>
      <w:r w:rsidR="004668EE" w:rsidRPr="00EF1081">
        <w:rPr>
          <w:sz w:val="28"/>
        </w:rPr>
        <w:t> </w:t>
      </w:r>
      <w:r w:rsidR="00156441" w:rsidRPr="00EF1081">
        <w:rPr>
          <w:sz w:val="28"/>
        </w:rPr>
        <w:t>человек,</w:t>
      </w:r>
      <w:r w:rsidR="00313856" w:rsidRPr="00EF1081">
        <w:rPr>
          <w:sz w:val="28"/>
        </w:rPr>
        <w:t xml:space="preserve"> средний заработок составляет более 117</w:t>
      </w:r>
      <w:r w:rsidR="004668EE" w:rsidRPr="00EF1081">
        <w:rPr>
          <w:sz w:val="28"/>
        </w:rPr>
        <w:t> </w:t>
      </w:r>
      <w:r w:rsidR="00313856" w:rsidRPr="00EF1081">
        <w:rPr>
          <w:sz w:val="28"/>
        </w:rPr>
        <w:t>тыс.</w:t>
      </w:r>
      <w:r w:rsidR="004668EE" w:rsidRPr="00EF1081">
        <w:rPr>
          <w:sz w:val="28"/>
        </w:rPr>
        <w:t> </w:t>
      </w:r>
      <w:r w:rsidR="002906B1" w:rsidRPr="00EF1081">
        <w:rPr>
          <w:sz w:val="28"/>
        </w:rPr>
        <w:t>д</w:t>
      </w:r>
      <w:r w:rsidR="00313856" w:rsidRPr="00EF1081">
        <w:rPr>
          <w:sz w:val="28"/>
        </w:rPr>
        <w:t>олл.</w:t>
      </w:r>
      <w:r w:rsidR="004668EE" w:rsidRPr="00EF1081">
        <w:rPr>
          <w:sz w:val="28"/>
        </w:rPr>
        <w:t> </w:t>
      </w:r>
      <w:r w:rsidR="00313856" w:rsidRPr="00EF1081">
        <w:rPr>
          <w:sz w:val="28"/>
        </w:rPr>
        <w:t>США в год. Высшие учебные заведения Сан-Диего ежегодно выпускают более 7000 выпускников научной инженерно-технической направленности.</w:t>
      </w:r>
    </w:p>
    <w:p w:rsidR="00DC5228" w:rsidRPr="00EF1081" w:rsidRDefault="00905BFE" w:rsidP="00EF1081">
      <w:pPr>
        <w:rPr>
          <w:sz w:val="28"/>
        </w:rPr>
      </w:pPr>
      <w:r w:rsidRPr="00EF1081">
        <w:rPr>
          <w:sz w:val="28"/>
        </w:rPr>
        <w:t xml:space="preserve">В </w:t>
      </w:r>
      <w:r w:rsidRPr="00EF1081">
        <w:rPr>
          <w:sz w:val="28"/>
          <w:lang w:val="en-US"/>
        </w:rPr>
        <w:t>San</w:t>
      </w:r>
      <w:r w:rsidRPr="00EF1081">
        <w:rPr>
          <w:sz w:val="28"/>
        </w:rPr>
        <w:t xml:space="preserve"> </w:t>
      </w:r>
      <w:r w:rsidRPr="00EF1081">
        <w:rPr>
          <w:sz w:val="28"/>
          <w:lang w:val="en-US"/>
        </w:rPr>
        <w:t>Diego</w:t>
      </w:r>
      <w:r w:rsidRPr="00EF1081">
        <w:rPr>
          <w:sz w:val="28"/>
        </w:rPr>
        <w:t xml:space="preserve"> </w:t>
      </w:r>
      <w:r w:rsidRPr="00EF1081">
        <w:rPr>
          <w:sz w:val="28"/>
          <w:lang w:val="en-US"/>
        </w:rPr>
        <w:t>Biotech</w:t>
      </w:r>
      <w:r w:rsidRPr="00EF1081">
        <w:rPr>
          <w:sz w:val="28"/>
        </w:rPr>
        <w:t xml:space="preserve"> </w:t>
      </w:r>
      <w:r w:rsidRPr="00EF1081">
        <w:rPr>
          <w:sz w:val="28"/>
          <w:lang w:val="en-US"/>
        </w:rPr>
        <w:t>Cluster</w:t>
      </w:r>
      <w:r w:rsidRPr="00EF1081">
        <w:rPr>
          <w:sz w:val="28"/>
        </w:rPr>
        <w:t xml:space="preserve"> в 2016</w:t>
      </w:r>
      <w:r w:rsidR="004668EE" w:rsidRPr="00EF1081">
        <w:rPr>
          <w:sz w:val="28"/>
        </w:rPr>
        <w:t> </w:t>
      </w:r>
      <w:r w:rsidRPr="00EF1081">
        <w:rPr>
          <w:sz w:val="28"/>
        </w:rPr>
        <w:t>г</w:t>
      </w:r>
      <w:r w:rsidR="00C326B5" w:rsidRPr="00EF1081">
        <w:rPr>
          <w:sz w:val="28"/>
        </w:rPr>
        <w:t>.</w:t>
      </w:r>
      <w:r w:rsidRPr="00EF1081">
        <w:rPr>
          <w:sz w:val="28"/>
        </w:rPr>
        <w:t xml:space="preserve"> фондом NIH профинансирован 741 грант на общую сумму 325,9</w:t>
      </w:r>
      <w:r w:rsidR="004668EE" w:rsidRPr="00EF1081">
        <w:rPr>
          <w:sz w:val="28"/>
        </w:rPr>
        <w:t> </w:t>
      </w:r>
      <w:r w:rsidRPr="00EF1081">
        <w:rPr>
          <w:sz w:val="28"/>
        </w:rPr>
        <w:t>млн</w:t>
      </w:r>
      <w:r w:rsidR="004668EE" w:rsidRPr="00EF1081">
        <w:rPr>
          <w:sz w:val="28"/>
        </w:rPr>
        <w:t> </w:t>
      </w:r>
      <w:r w:rsidRPr="00EF1081">
        <w:rPr>
          <w:sz w:val="28"/>
        </w:rPr>
        <w:t>долл.</w:t>
      </w:r>
      <w:r w:rsidR="004668EE" w:rsidRPr="00EF1081">
        <w:rPr>
          <w:sz w:val="28"/>
        </w:rPr>
        <w:t> </w:t>
      </w:r>
      <w:r w:rsidRPr="00EF1081">
        <w:rPr>
          <w:sz w:val="28"/>
        </w:rPr>
        <w:t>США.</w:t>
      </w:r>
    </w:p>
    <w:p w:rsidR="00DC5228" w:rsidRPr="00EF1081" w:rsidRDefault="00DC5228" w:rsidP="00EF1081">
      <w:pPr>
        <w:rPr>
          <w:sz w:val="28"/>
        </w:rPr>
      </w:pPr>
      <w:r w:rsidRPr="00EF1081">
        <w:rPr>
          <w:sz w:val="28"/>
        </w:rPr>
        <w:t>Лабораторное пространство Сан-Диего составляет почти 17</w:t>
      </w:r>
      <w:r w:rsidR="00F33BE3" w:rsidRPr="00EF1081">
        <w:rPr>
          <w:sz w:val="28"/>
        </w:rPr>
        <w:t> </w:t>
      </w:r>
      <w:r w:rsidRPr="00EF1081">
        <w:rPr>
          <w:sz w:val="28"/>
        </w:rPr>
        <w:t>млн</w:t>
      </w:r>
      <w:r w:rsidR="00F33BE3" w:rsidRPr="00EF1081">
        <w:rPr>
          <w:sz w:val="28"/>
        </w:rPr>
        <w:t> </w:t>
      </w:r>
      <w:r w:rsidRPr="00EF1081">
        <w:rPr>
          <w:sz w:val="28"/>
        </w:rPr>
        <w:t>кв.</w:t>
      </w:r>
      <w:r w:rsidR="00F33BE3" w:rsidRPr="00EF1081">
        <w:rPr>
          <w:sz w:val="28"/>
        </w:rPr>
        <w:t> </w:t>
      </w:r>
      <w:r w:rsidRPr="00EF1081">
        <w:rPr>
          <w:sz w:val="28"/>
        </w:rPr>
        <w:t>футов, сосредоточенных преимущественно в университетском центре города.</w:t>
      </w:r>
    </w:p>
    <w:p w:rsidR="00E85832" w:rsidRPr="00EF1081" w:rsidRDefault="00DC5228" w:rsidP="00EF1081">
      <w:pPr>
        <w:rPr>
          <w:sz w:val="28"/>
          <w:lang w:val="en-US"/>
        </w:rPr>
      </w:pPr>
      <w:r w:rsidRPr="00EF1081">
        <w:rPr>
          <w:sz w:val="28"/>
        </w:rPr>
        <w:t>К</w:t>
      </w:r>
      <w:r w:rsidRPr="00EF1081">
        <w:rPr>
          <w:sz w:val="28"/>
          <w:lang w:val="en-US"/>
        </w:rPr>
        <w:t xml:space="preserve"> </w:t>
      </w:r>
      <w:r w:rsidRPr="00EF1081">
        <w:rPr>
          <w:sz w:val="28"/>
        </w:rPr>
        <w:t>н</w:t>
      </w:r>
      <w:r w:rsidR="00E85832" w:rsidRPr="00EF1081">
        <w:rPr>
          <w:sz w:val="28"/>
        </w:rPr>
        <w:t>аучно</w:t>
      </w:r>
      <w:r w:rsidR="00E85832" w:rsidRPr="00EF1081">
        <w:rPr>
          <w:sz w:val="28"/>
          <w:lang w:val="en-US"/>
        </w:rPr>
        <w:t>-</w:t>
      </w:r>
      <w:r w:rsidR="00E85832" w:rsidRPr="00EF1081">
        <w:rPr>
          <w:sz w:val="28"/>
        </w:rPr>
        <w:t>образовате</w:t>
      </w:r>
      <w:r w:rsidRPr="00EF1081">
        <w:rPr>
          <w:sz w:val="28"/>
        </w:rPr>
        <w:t>льным</w:t>
      </w:r>
      <w:r w:rsidRPr="00EF1081">
        <w:rPr>
          <w:sz w:val="28"/>
          <w:lang w:val="en-US"/>
        </w:rPr>
        <w:t xml:space="preserve"> </w:t>
      </w:r>
      <w:r w:rsidRPr="00EF1081">
        <w:rPr>
          <w:sz w:val="28"/>
        </w:rPr>
        <w:t>учреждениям</w:t>
      </w:r>
      <w:r w:rsidRPr="00EF1081">
        <w:rPr>
          <w:sz w:val="28"/>
          <w:lang w:val="en-US"/>
        </w:rPr>
        <w:t xml:space="preserve"> </w:t>
      </w:r>
      <w:r w:rsidRPr="00EF1081">
        <w:rPr>
          <w:sz w:val="28"/>
        </w:rPr>
        <w:t>кластера</w:t>
      </w:r>
      <w:r w:rsidRPr="00EF1081">
        <w:rPr>
          <w:sz w:val="28"/>
          <w:lang w:val="en-US"/>
        </w:rPr>
        <w:t xml:space="preserve"> </w:t>
      </w:r>
      <w:r w:rsidRPr="00EF1081">
        <w:rPr>
          <w:sz w:val="28"/>
        </w:rPr>
        <w:t>относятся</w:t>
      </w:r>
      <w:r w:rsidR="00E85832" w:rsidRPr="00EF1081">
        <w:rPr>
          <w:sz w:val="28"/>
          <w:lang w:val="en-US"/>
        </w:rPr>
        <w:t>: California State University San Marcos, National University, Point Loma Nazarene University, San Diego City College, San Diego Mesa College, San Diego Miramar College, San Diego State University, Southwestern College, University of California San Diego</w:t>
      </w:r>
      <w:r w:rsidRPr="00EF1081">
        <w:rPr>
          <w:sz w:val="28"/>
          <w:lang w:val="en-US"/>
        </w:rPr>
        <w:t>.</w:t>
      </w:r>
    </w:p>
    <w:p w:rsidR="00E85832" w:rsidRPr="00EF1081" w:rsidRDefault="00DC5228" w:rsidP="00EF1081">
      <w:pPr>
        <w:rPr>
          <w:sz w:val="28"/>
        </w:rPr>
      </w:pPr>
      <w:r w:rsidRPr="00EF1081">
        <w:rPr>
          <w:sz w:val="28"/>
        </w:rPr>
        <w:t>Широкую известность получил Научно-исследовательский парк при Университете штата Калифорнии в г. Сан-Диего в сфере фармацевтики. Он занимает первое место в рейтинге Национального исследовательского совета (National Research Council) в США в сфере нейробиологии и океанологии, второе место – в сфере биомедицинской инженерии, третье место – в сфере физиологии и фармакологии.</w:t>
      </w:r>
      <w:r w:rsidR="00E85832" w:rsidRPr="00EF1081">
        <w:rPr>
          <w:sz w:val="28"/>
        </w:rPr>
        <w:t xml:space="preserve"> В парке </w:t>
      </w:r>
      <w:r w:rsidR="00E85832" w:rsidRPr="00EF1081">
        <w:rPr>
          <w:sz w:val="28"/>
        </w:rPr>
        <w:lastRenderedPageBreak/>
        <w:t>работает 18</w:t>
      </w:r>
      <w:r w:rsidR="004668EE" w:rsidRPr="00EF1081">
        <w:rPr>
          <w:sz w:val="28"/>
        </w:rPr>
        <w:t> </w:t>
      </w:r>
      <w:r w:rsidR="00E85832" w:rsidRPr="00EF1081">
        <w:rPr>
          <w:sz w:val="28"/>
        </w:rPr>
        <w:t>исследовательских организаций, 3</w:t>
      </w:r>
      <w:r w:rsidR="002906B1" w:rsidRPr="00EF1081">
        <w:rPr>
          <w:sz w:val="28"/>
        </w:rPr>
        <w:t> </w:t>
      </w:r>
      <w:r w:rsidR="00E85832" w:rsidRPr="00EF1081">
        <w:rPr>
          <w:sz w:val="28"/>
        </w:rPr>
        <w:t>госпиталя и более 400</w:t>
      </w:r>
      <w:r w:rsidR="004668EE" w:rsidRPr="00EF1081">
        <w:rPr>
          <w:sz w:val="28"/>
        </w:rPr>
        <w:t> </w:t>
      </w:r>
      <w:r w:rsidR="00E85832" w:rsidRPr="00EF1081">
        <w:rPr>
          <w:sz w:val="28"/>
        </w:rPr>
        <w:t xml:space="preserve">фармацевтических и биотехнологических компаний. Среди его участников – La Jolla Institute for Allergy &amp; Immunology (входит в пятерку крупнейших компаний, занимающихся биологическими и генетическими исследованиями, имеет </w:t>
      </w:r>
      <w:r w:rsidR="004668EE" w:rsidRPr="00EF1081">
        <w:rPr>
          <w:sz w:val="28"/>
        </w:rPr>
        <w:t>в парке 230 работников и 16 лабораторий</w:t>
      </w:r>
      <w:r w:rsidR="00E85832" w:rsidRPr="00EF1081">
        <w:rPr>
          <w:sz w:val="28"/>
        </w:rPr>
        <w:t>) и Kyowa Hakko Kirin California, Inc. (дочерняя компания Kirin Pharma Co., занимающаяся исследованиями и разработками в сфере биофармацевтики, имеет в парке 50</w:t>
      </w:r>
      <w:r w:rsidR="002906B1" w:rsidRPr="00EF1081">
        <w:rPr>
          <w:sz w:val="28"/>
        </w:rPr>
        <w:t> </w:t>
      </w:r>
      <w:r w:rsidR="00E85832" w:rsidRPr="00EF1081">
        <w:rPr>
          <w:sz w:val="28"/>
        </w:rPr>
        <w:t xml:space="preserve">работников). </w:t>
      </w:r>
    </w:p>
    <w:p w:rsidR="00905BFE" w:rsidRPr="00EF1081" w:rsidRDefault="00905BFE" w:rsidP="00EF1081">
      <w:pPr>
        <w:rPr>
          <w:sz w:val="28"/>
        </w:rPr>
      </w:pPr>
      <w:r w:rsidRPr="00EF1081">
        <w:rPr>
          <w:sz w:val="28"/>
        </w:rPr>
        <w:t>Конференц-центр Сан-Диего является местом проведения ежегодной Международной конвенции BIO, которая собирает более</w:t>
      </w:r>
      <w:r w:rsidR="004668EE" w:rsidRPr="00EF1081">
        <w:rPr>
          <w:sz w:val="28"/>
        </w:rPr>
        <w:t xml:space="preserve"> 16 тыс. </w:t>
      </w:r>
      <w:r w:rsidRPr="00EF1081">
        <w:rPr>
          <w:sz w:val="28"/>
        </w:rPr>
        <w:t>человек.</w:t>
      </w:r>
    </w:p>
    <w:p w:rsidR="00B22275" w:rsidRPr="00EF1081" w:rsidRDefault="00DC5228" w:rsidP="00EF1081">
      <w:pPr>
        <w:keepNext/>
        <w:keepLines/>
        <w:rPr>
          <w:sz w:val="28"/>
          <w:lang w:val="en-US"/>
        </w:rPr>
      </w:pPr>
      <w:r w:rsidRPr="00EF1081">
        <w:rPr>
          <w:sz w:val="28"/>
        </w:rPr>
        <w:t>Ключевые</w:t>
      </w:r>
      <w:r w:rsidRPr="00EF1081">
        <w:rPr>
          <w:sz w:val="28"/>
          <w:lang w:val="en-US"/>
        </w:rPr>
        <w:t xml:space="preserve"> </w:t>
      </w:r>
      <w:r w:rsidRPr="00EF1081">
        <w:rPr>
          <w:sz w:val="28"/>
        </w:rPr>
        <w:t>компании</w:t>
      </w:r>
      <w:r w:rsidRPr="00EF1081">
        <w:rPr>
          <w:sz w:val="28"/>
          <w:lang w:val="en-US"/>
        </w:rPr>
        <w:t xml:space="preserve"> </w:t>
      </w:r>
      <w:r w:rsidRPr="00EF1081">
        <w:rPr>
          <w:sz w:val="28"/>
        </w:rPr>
        <w:t>кластера</w:t>
      </w:r>
      <w:r w:rsidRPr="00EF1081">
        <w:rPr>
          <w:sz w:val="28"/>
          <w:lang w:val="en-US"/>
        </w:rPr>
        <w:t>:</w:t>
      </w:r>
      <w:r w:rsidR="00B22275" w:rsidRPr="00EF1081">
        <w:rPr>
          <w:sz w:val="28"/>
          <w:lang w:val="en-US"/>
        </w:rPr>
        <w:t xml:space="preserve"> ALMA Life Sciences, BD, Eli Lilly, Genentech, GlaxoSmithKline, Human Longevity Inc., Illumina, Janssen R&amp;D, Pfizer, ResMed, Takeda, Thermo Fisher Scientific, Johnson &amp; Johnson Innovation.</w:t>
      </w:r>
    </w:p>
    <w:p w:rsidR="00B22275" w:rsidRPr="00EF1081" w:rsidRDefault="00B22275" w:rsidP="00EF1081">
      <w:pPr>
        <w:rPr>
          <w:sz w:val="28"/>
          <w:lang w:val="en-US"/>
        </w:rPr>
      </w:pPr>
    </w:p>
    <w:p w:rsidR="00BC668B" w:rsidRPr="00EF1081" w:rsidRDefault="00924FEC" w:rsidP="00EF1081">
      <w:pPr>
        <w:keepNext/>
        <w:rPr>
          <w:sz w:val="28"/>
          <w:lang w:val="en-US"/>
        </w:rPr>
      </w:pPr>
      <w:r w:rsidRPr="00EF1081">
        <w:rPr>
          <w:sz w:val="28"/>
          <w:lang w:val="en-US"/>
        </w:rPr>
        <w:t>BioHealth Capital Region</w:t>
      </w:r>
      <w:r w:rsidR="00BC668B" w:rsidRPr="00EF1081">
        <w:rPr>
          <w:sz w:val="28"/>
          <w:lang w:val="en-US"/>
        </w:rPr>
        <w:t xml:space="preserve">, </w:t>
      </w:r>
      <w:r w:rsidR="00245A6B" w:rsidRPr="00EF1081">
        <w:rPr>
          <w:sz w:val="28"/>
        </w:rPr>
        <w:t>Мэрилэнд</w:t>
      </w:r>
      <w:r w:rsidR="00BC668B" w:rsidRPr="00EF1081">
        <w:rPr>
          <w:sz w:val="28"/>
          <w:lang w:val="en-US"/>
        </w:rPr>
        <w:t xml:space="preserve">, </w:t>
      </w:r>
      <w:r w:rsidR="00BC668B" w:rsidRPr="00EF1081">
        <w:rPr>
          <w:sz w:val="28"/>
        </w:rPr>
        <w:t>США</w:t>
      </w:r>
    </w:p>
    <w:tbl>
      <w:tblPr>
        <w:tblStyle w:val="a3"/>
        <w:tblpPr w:leftFromText="181" w:rightFromText="181" w:vertAnchor="text" w:horzAnchor="margin" w:tblpXSpec="right" w:tblpY="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tblGrid>
      <w:tr w:rsidR="003B4B0E" w:rsidRPr="00EF1081" w:rsidTr="003B4B0E">
        <w:tc>
          <w:tcPr>
            <w:tcW w:w="4219" w:type="dxa"/>
          </w:tcPr>
          <w:p w:rsidR="003B4B0E" w:rsidRPr="00EF1081" w:rsidRDefault="003B4B0E" w:rsidP="00EF1081">
            <w:pPr>
              <w:pStyle w:val="af7"/>
              <w:ind w:firstLine="709"/>
              <w:rPr>
                <w:rFonts w:cs="Times New Roman"/>
                <w:sz w:val="28"/>
                <w:szCs w:val="24"/>
              </w:rPr>
            </w:pPr>
            <w:r w:rsidRPr="00EF1081">
              <w:rPr>
                <w:noProof/>
                <w:sz w:val="28"/>
              </w:rPr>
              <w:drawing>
                <wp:inline distT="0" distB="0" distL="0" distR="0" wp14:anchorId="27353CE8" wp14:editId="406E4DDF">
                  <wp:extent cx="2763885" cy="2419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jpg"/>
                          <pic:cNvPicPr/>
                        </pic:nvPicPr>
                        <pic:blipFill>
                          <a:blip r:embed="rId13">
                            <a:extLst>
                              <a:ext uri="{28A0092B-C50C-407E-A947-70E740481C1C}">
                                <a14:useLocalDpi xmlns:a14="http://schemas.microsoft.com/office/drawing/2010/main" val="0"/>
                              </a:ext>
                            </a:extLst>
                          </a:blip>
                          <a:stretch>
                            <a:fillRect/>
                          </a:stretch>
                        </pic:blipFill>
                        <pic:spPr>
                          <a:xfrm>
                            <a:off x="0" y="0"/>
                            <a:ext cx="2769321" cy="2424108"/>
                          </a:xfrm>
                          <a:prstGeom prst="rect">
                            <a:avLst/>
                          </a:prstGeom>
                        </pic:spPr>
                      </pic:pic>
                    </a:graphicData>
                  </a:graphic>
                </wp:inline>
              </w:drawing>
            </w:r>
          </w:p>
          <w:p w:rsidR="003B4B0E" w:rsidRPr="00EF1081" w:rsidRDefault="003B4B0E" w:rsidP="00EF1081">
            <w:pPr>
              <w:pStyle w:val="affa"/>
              <w:ind w:firstLine="709"/>
              <w:rPr>
                <w:sz w:val="28"/>
                <w:lang w:val="tr-TR"/>
              </w:rPr>
            </w:pPr>
            <w:r w:rsidRPr="00EF1081">
              <w:rPr>
                <w:sz w:val="28"/>
              </w:rPr>
              <w:t xml:space="preserve">Рисунок 3. – Картосхема территории кластера </w:t>
            </w:r>
            <w:r w:rsidRPr="00EF1081">
              <w:rPr>
                <w:sz w:val="28"/>
                <w:lang w:val="en-US"/>
              </w:rPr>
              <w:t>BioHealth</w:t>
            </w:r>
            <w:r w:rsidRPr="00EF1081">
              <w:rPr>
                <w:sz w:val="28"/>
              </w:rPr>
              <w:t>.</w:t>
            </w:r>
          </w:p>
        </w:tc>
      </w:tr>
    </w:tbl>
    <w:p w:rsidR="00AD48C4" w:rsidRPr="00EF1081" w:rsidRDefault="00924FEC" w:rsidP="00EF1081">
      <w:pPr>
        <w:tabs>
          <w:tab w:val="left" w:pos="1134"/>
        </w:tabs>
        <w:autoSpaceDE w:val="0"/>
        <w:autoSpaceDN w:val="0"/>
        <w:adjustRightInd w:val="0"/>
        <w:rPr>
          <w:rFonts w:cs="Times New Roman"/>
          <w:sz w:val="28"/>
          <w:szCs w:val="24"/>
        </w:rPr>
      </w:pPr>
      <w:r w:rsidRPr="00EF1081">
        <w:rPr>
          <w:sz w:val="28"/>
        </w:rPr>
        <w:t>BioHealth Capital Region</w:t>
      </w:r>
      <w:r w:rsidRPr="00EF1081">
        <w:rPr>
          <w:rFonts w:cs="Times New Roman"/>
          <w:sz w:val="28"/>
          <w:szCs w:val="24"/>
        </w:rPr>
        <w:t xml:space="preserve"> </w:t>
      </w:r>
      <w:r w:rsidR="00953C45" w:rsidRPr="00EF1081">
        <w:rPr>
          <w:rFonts w:cs="Times New Roman"/>
          <w:sz w:val="28"/>
          <w:szCs w:val="24"/>
        </w:rPr>
        <w:t>(</w:t>
      </w:r>
      <w:r w:rsidR="00953C45" w:rsidRPr="00EF1081">
        <w:rPr>
          <w:rFonts w:cs="Times New Roman"/>
          <w:sz w:val="28"/>
          <w:szCs w:val="24"/>
          <w:lang w:val="en-US"/>
        </w:rPr>
        <w:t>BHCR</w:t>
      </w:r>
      <w:r w:rsidR="00953C45" w:rsidRPr="00EF1081">
        <w:rPr>
          <w:rFonts w:cs="Times New Roman"/>
          <w:sz w:val="28"/>
          <w:szCs w:val="24"/>
        </w:rPr>
        <w:t xml:space="preserve">) </w:t>
      </w:r>
      <w:r w:rsidR="008B339D" w:rsidRPr="00EF1081">
        <w:rPr>
          <w:rFonts w:cs="Times New Roman"/>
          <w:sz w:val="28"/>
          <w:szCs w:val="24"/>
        </w:rPr>
        <w:t>– к</w:t>
      </w:r>
      <w:r w:rsidR="008B339D" w:rsidRPr="00EF1081">
        <w:rPr>
          <w:sz w:val="28"/>
        </w:rPr>
        <w:t xml:space="preserve">ластер </w:t>
      </w:r>
      <w:r w:rsidR="00953C45" w:rsidRPr="00EF1081">
        <w:rPr>
          <w:rFonts w:cs="Times New Roman"/>
          <w:sz w:val="28"/>
          <w:szCs w:val="24"/>
        </w:rPr>
        <w:t xml:space="preserve">на территории DC Metropolitan Area (территория округа Колумбия, штатов Мэрилэнд и Вирджиния, связанных общей транспортной инфраструктурой) </w:t>
      </w:r>
      <w:r w:rsidR="003251B2" w:rsidRPr="00EF1081">
        <w:rPr>
          <w:rFonts w:cs="Times New Roman"/>
          <w:sz w:val="28"/>
          <w:szCs w:val="24"/>
        </w:rPr>
        <w:t xml:space="preserve">является лучшим </w:t>
      </w:r>
      <w:r w:rsidR="00BC668B" w:rsidRPr="00EF1081">
        <w:rPr>
          <w:rFonts w:cs="Times New Roman"/>
          <w:sz w:val="28"/>
          <w:szCs w:val="24"/>
        </w:rPr>
        <w:t>пример</w:t>
      </w:r>
      <w:r w:rsidR="003251B2" w:rsidRPr="00EF1081">
        <w:rPr>
          <w:rFonts w:cs="Times New Roman"/>
          <w:sz w:val="28"/>
          <w:szCs w:val="24"/>
        </w:rPr>
        <w:t>ом</w:t>
      </w:r>
      <w:r w:rsidR="00BC668B" w:rsidRPr="00EF1081">
        <w:rPr>
          <w:rFonts w:cs="Times New Roman"/>
          <w:sz w:val="28"/>
          <w:szCs w:val="24"/>
        </w:rPr>
        <w:t xml:space="preserve"> </w:t>
      </w:r>
      <w:r w:rsidR="003251B2" w:rsidRPr="00EF1081">
        <w:rPr>
          <w:rFonts w:cs="Times New Roman"/>
          <w:sz w:val="28"/>
          <w:szCs w:val="24"/>
        </w:rPr>
        <w:t xml:space="preserve">взаимодействия </w:t>
      </w:r>
      <w:r w:rsidR="00BC668B" w:rsidRPr="00EF1081">
        <w:rPr>
          <w:rFonts w:cs="Times New Roman"/>
          <w:sz w:val="28"/>
          <w:szCs w:val="24"/>
        </w:rPr>
        <w:t>биотехнологически</w:t>
      </w:r>
      <w:r w:rsidR="003251B2" w:rsidRPr="00EF1081">
        <w:rPr>
          <w:rFonts w:cs="Times New Roman"/>
          <w:sz w:val="28"/>
          <w:szCs w:val="24"/>
        </w:rPr>
        <w:t>х</w:t>
      </w:r>
      <w:r w:rsidR="00BC668B" w:rsidRPr="00EF1081">
        <w:rPr>
          <w:rFonts w:cs="Times New Roman"/>
          <w:sz w:val="28"/>
          <w:szCs w:val="24"/>
        </w:rPr>
        <w:t xml:space="preserve"> предприяти</w:t>
      </w:r>
      <w:r w:rsidR="003251B2" w:rsidRPr="00EF1081">
        <w:rPr>
          <w:rFonts w:cs="Times New Roman"/>
          <w:sz w:val="28"/>
          <w:szCs w:val="24"/>
        </w:rPr>
        <w:t>й</w:t>
      </w:r>
      <w:r w:rsidR="001A78A4" w:rsidRPr="00EF1081">
        <w:rPr>
          <w:rFonts w:cs="Times New Roman"/>
          <w:sz w:val="28"/>
          <w:szCs w:val="24"/>
        </w:rPr>
        <w:t xml:space="preserve">, Университета Джона Хопкинса и Университета штата </w:t>
      </w:r>
      <w:r w:rsidR="00953C45" w:rsidRPr="00EF1081">
        <w:rPr>
          <w:rFonts w:cs="Times New Roman"/>
          <w:sz w:val="28"/>
          <w:szCs w:val="24"/>
        </w:rPr>
        <w:t>Мэрилэнд</w:t>
      </w:r>
      <w:r w:rsidR="001A78A4" w:rsidRPr="00EF1081">
        <w:rPr>
          <w:rFonts w:cs="Times New Roman"/>
          <w:sz w:val="28"/>
          <w:szCs w:val="24"/>
        </w:rPr>
        <w:t>, руководством штатов Вирджиния и Мэриленд</w:t>
      </w:r>
      <w:r w:rsidR="00BC668B" w:rsidRPr="00EF1081">
        <w:rPr>
          <w:rFonts w:cs="Times New Roman"/>
          <w:sz w:val="28"/>
          <w:szCs w:val="24"/>
        </w:rPr>
        <w:t>. Развити</w:t>
      </w:r>
      <w:r w:rsidR="003251B2" w:rsidRPr="00EF1081">
        <w:rPr>
          <w:rFonts w:cs="Times New Roman"/>
          <w:sz w:val="28"/>
          <w:szCs w:val="24"/>
        </w:rPr>
        <w:t>ю</w:t>
      </w:r>
      <w:r w:rsidR="00BC668B" w:rsidRPr="00EF1081">
        <w:rPr>
          <w:rFonts w:cs="Times New Roman"/>
          <w:sz w:val="28"/>
          <w:szCs w:val="24"/>
        </w:rPr>
        <w:t xml:space="preserve"> биотехнологий в </w:t>
      </w:r>
      <w:r w:rsidR="00BC668B" w:rsidRPr="00EF1081">
        <w:rPr>
          <w:rFonts w:cs="Times New Roman"/>
          <w:sz w:val="28"/>
          <w:szCs w:val="24"/>
        </w:rPr>
        <w:lastRenderedPageBreak/>
        <w:t xml:space="preserve">этом регионе </w:t>
      </w:r>
      <w:r w:rsidR="00584808" w:rsidRPr="00EF1081">
        <w:rPr>
          <w:rFonts w:cs="Times New Roman"/>
          <w:sz w:val="28"/>
          <w:szCs w:val="24"/>
        </w:rPr>
        <w:t>способствовало</w:t>
      </w:r>
      <w:r w:rsidR="003251B2" w:rsidRPr="00EF1081">
        <w:rPr>
          <w:rFonts w:cs="Times New Roman"/>
          <w:sz w:val="28"/>
          <w:szCs w:val="24"/>
        </w:rPr>
        <w:t xml:space="preserve"> также и </w:t>
      </w:r>
      <w:r w:rsidR="00BC668B" w:rsidRPr="00EF1081">
        <w:rPr>
          <w:rFonts w:cs="Times New Roman"/>
          <w:sz w:val="28"/>
          <w:szCs w:val="24"/>
        </w:rPr>
        <w:t>географическое положение: близость к федеральным институтам как NIH</w:t>
      </w:r>
      <w:r w:rsidRPr="00EF1081">
        <w:rPr>
          <w:rFonts w:cs="Times New Roman"/>
          <w:sz w:val="28"/>
          <w:szCs w:val="24"/>
        </w:rPr>
        <w:t xml:space="preserve"> (</w:t>
      </w:r>
      <w:r w:rsidR="00BC668B" w:rsidRPr="00EF1081">
        <w:rPr>
          <w:rFonts w:cs="Times New Roman"/>
          <w:sz w:val="28"/>
          <w:szCs w:val="24"/>
        </w:rPr>
        <w:t>выдающий крупные гранты на фундаментальные исследования), Управлени</w:t>
      </w:r>
      <w:r w:rsidRPr="00EF1081">
        <w:rPr>
          <w:rFonts w:cs="Times New Roman"/>
          <w:sz w:val="28"/>
          <w:szCs w:val="24"/>
        </w:rPr>
        <w:t>я</w:t>
      </w:r>
      <w:r w:rsidR="00BC668B" w:rsidRPr="00EF1081">
        <w:rPr>
          <w:rFonts w:cs="Times New Roman"/>
          <w:sz w:val="28"/>
          <w:szCs w:val="24"/>
        </w:rPr>
        <w:t xml:space="preserve"> по санитарному надзору за качеством пищевых продуктов и медикаментов (FDA), а также ряду военных баз (US Air Force). </w:t>
      </w:r>
    </w:p>
    <w:p w:rsidR="00953C45" w:rsidRPr="00EF1081" w:rsidRDefault="00953C45" w:rsidP="00EF1081">
      <w:pPr>
        <w:tabs>
          <w:tab w:val="left" w:pos="1134"/>
        </w:tabs>
        <w:autoSpaceDE w:val="0"/>
        <w:autoSpaceDN w:val="0"/>
        <w:adjustRightInd w:val="0"/>
        <w:rPr>
          <w:rFonts w:cs="Times New Roman"/>
          <w:sz w:val="28"/>
          <w:szCs w:val="24"/>
        </w:rPr>
      </w:pPr>
      <w:r w:rsidRPr="00EF1081">
        <w:rPr>
          <w:rFonts w:cs="Times New Roman"/>
          <w:sz w:val="28"/>
          <w:szCs w:val="24"/>
          <w:lang w:val="en-US"/>
        </w:rPr>
        <w:t>BHCR</w:t>
      </w:r>
      <w:r w:rsidRPr="00EF1081">
        <w:rPr>
          <w:rFonts w:cs="Times New Roman"/>
          <w:sz w:val="28"/>
          <w:szCs w:val="24"/>
        </w:rPr>
        <w:t xml:space="preserve"> включает более 800 компаний в сфере наук о</w:t>
      </w:r>
      <w:r w:rsidR="004345F2" w:rsidRPr="00EF1081">
        <w:rPr>
          <w:rFonts w:cs="Times New Roman"/>
          <w:sz w:val="28"/>
          <w:szCs w:val="24"/>
        </w:rPr>
        <w:t xml:space="preserve"> жизни, более 70 федеральных лаб</w:t>
      </w:r>
      <w:r w:rsidRPr="00EF1081">
        <w:rPr>
          <w:rFonts w:cs="Times New Roman"/>
          <w:sz w:val="28"/>
          <w:szCs w:val="24"/>
        </w:rPr>
        <w:t xml:space="preserve">ораторий и академических и </w:t>
      </w:r>
      <w:r w:rsidR="00584808" w:rsidRPr="00EF1081">
        <w:rPr>
          <w:rFonts w:cs="Times New Roman"/>
          <w:sz w:val="28"/>
          <w:szCs w:val="24"/>
        </w:rPr>
        <w:t>исследовательских</w:t>
      </w:r>
      <w:r w:rsidRPr="00EF1081">
        <w:rPr>
          <w:rFonts w:cs="Times New Roman"/>
          <w:sz w:val="28"/>
          <w:szCs w:val="24"/>
        </w:rPr>
        <w:t xml:space="preserve"> институтов мирового класса. </w:t>
      </w:r>
      <w:r w:rsidR="00245A6B" w:rsidRPr="00EF1081">
        <w:rPr>
          <w:rFonts w:cs="Times New Roman"/>
          <w:sz w:val="28"/>
          <w:szCs w:val="24"/>
        </w:rPr>
        <w:t>Он является обладателем 4943 патентов. По данным 2016</w:t>
      </w:r>
      <w:r w:rsidR="00CB2D7E" w:rsidRPr="00EF1081">
        <w:rPr>
          <w:rFonts w:cs="Times New Roman"/>
          <w:sz w:val="28"/>
          <w:szCs w:val="24"/>
        </w:rPr>
        <w:t> </w:t>
      </w:r>
      <w:r w:rsidR="00245A6B" w:rsidRPr="00EF1081">
        <w:rPr>
          <w:rFonts w:cs="Times New Roman"/>
          <w:sz w:val="28"/>
          <w:szCs w:val="24"/>
        </w:rPr>
        <w:t>г</w:t>
      </w:r>
      <w:r w:rsidR="00C326B5" w:rsidRPr="00EF1081">
        <w:rPr>
          <w:rFonts w:cs="Times New Roman"/>
          <w:sz w:val="28"/>
          <w:szCs w:val="24"/>
        </w:rPr>
        <w:t>.</w:t>
      </w:r>
      <w:r w:rsidR="00245A6B" w:rsidRPr="00EF1081">
        <w:rPr>
          <w:rFonts w:cs="Times New Roman"/>
          <w:sz w:val="28"/>
          <w:szCs w:val="24"/>
        </w:rPr>
        <w:t xml:space="preserve"> в </w:t>
      </w:r>
      <w:r w:rsidR="00245A6B" w:rsidRPr="00EF1081">
        <w:rPr>
          <w:rFonts w:cs="Times New Roman"/>
          <w:sz w:val="28"/>
          <w:szCs w:val="24"/>
          <w:lang w:val="en-US"/>
        </w:rPr>
        <w:t>BHCR</w:t>
      </w:r>
      <w:r w:rsidR="00245A6B" w:rsidRPr="00EF1081">
        <w:rPr>
          <w:rFonts w:cs="Times New Roman"/>
          <w:sz w:val="28"/>
          <w:szCs w:val="24"/>
        </w:rPr>
        <w:t xml:space="preserve"> 41 322 рабочих мест. </w:t>
      </w:r>
      <w:r w:rsidRPr="00EF1081">
        <w:rPr>
          <w:rFonts w:cs="Times New Roman"/>
          <w:sz w:val="28"/>
          <w:szCs w:val="24"/>
        </w:rPr>
        <w:t xml:space="preserve">Согласно данным </w:t>
      </w:r>
      <w:r w:rsidRPr="00EF1081">
        <w:rPr>
          <w:rFonts w:cs="Times New Roman"/>
          <w:sz w:val="28"/>
          <w:szCs w:val="24"/>
          <w:lang w:val="en-US"/>
        </w:rPr>
        <w:t>Genetic</w:t>
      </w:r>
      <w:r w:rsidRPr="00EF1081">
        <w:rPr>
          <w:rFonts w:cs="Times New Roman"/>
          <w:sz w:val="28"/>
          <w:szCs w:val="24"/>
        </w:rPr>
        <w:t xml:space="preserve"> </w:t>
      </w:r>
      <w:r w:rsidRPr="00EF1081">
        <w:rPr>
          <w:rFonts w:cs="Times New Roman"/>
          <w:sz w:val="28"/>
          <w:szCs w:val="24"/>
          <w:lang w:val="en-US"/>
        </w:rPr>
        <w:t>Engeneering</w:t>
      </w:r>
      <w:r w:rsidRPr="00EF1081">
        <w:rPr>
          <w:rFonts w:cs="Times New Roman"/>
          <w:sz w:val="28"/>
          <w:szCs w:val="24"/>
        </w:rPr>
        <w:t xml:space="preserve"> </w:t>
      </w:r>
      <w:r w:rsidRPr="00EF1081">
        <w:rPr>
          <w:rFonts w:cs="Times New Roman"/>
          <w:sz w:val="28"/>
          <w:szCs w:val="24"/>
          <w:lang w:val="en-US"/>
        </w:rPr>
        <w:t>News</w:t>
      </w:r>
      <w:r w:rsidRPr="00EF1081">
        <w:rPr>
          <w:rFonts w:cs="Times New Roman"/>
          <w:sz w:val="28"/>
          <w:szCs w:val="24"/>
        </w:rPr>
        <w:t xml:space="preserve"> (</w:t>
      </w:r>
      <w:r w:rsidR="00CB2D7E" w:rsidRPr="00EF1081">
        <w:rPr>
          <w:rFonts w:cs="Times New Roman"/>
          <w:sz w:val="28"/>
          <w:szCs w:val="24"/>
        </w:rPr>
        <w:t>2016 </w:t>
      </w:r>
      <w:r w:rsidRPr="00EF1081">
        <w:rPr>
          <w:rFonts w:cs="Times New Roman"/>
          <w:sz w:val="28"/>
          <w:szCs w:val="24"/>
        </w:rPr>
        <w:t xml:space="preserve">г.) </w:t>
      </w:r>
      <w:r w:rsidRPr="00EF1081">
        <w:rPr>
          <w:rFonts w:cs="Times New Roman"/>
          <w:sz w:val="28"/>
          <w:szCs w:val="24"/>
          <w:lang w:val="en-US"/>
        </w:rPr>
        <w:t>BHCR</w:t>
      </w:r>
      <w:r w:rsidRPr="00EF1081">
        <w:rPr>
          <w:rFonts w:cs="Times New Roman"/>
          <w:sz w:val="28"/>
          <w:szCs w:val="24"/>
        </w:rPr>
        <w:t xml:space="preserve"> занимает 4 место в первой </w:t>
      </w:r>
      <w:r w:rsidR="00584808" w:rsidRPr="00EF1081">
        <w:rPr>
          <w:rFonts w:cs="Times New Roman"/>
          <w:sz w:val="28"/>
          <w:szCs w:val="24"/>
        </w:rPr>
        <w:t>десятке</w:t>
      </w:r>
      <w:r w:rsidRPr="00EF1081">
        <w:rPr>
          <w:rFonts w:cs="Times New Roman"/>
          <w:sz w:val="28"/>
          <w:szCs w:val="24"/>
        </w:rPr>
        <w:t xml:space="preserve"> </w:t>
      </w:r>
      <w:r w:rsidR="00584808" w:rsidRPr="00EF1081">
        <w:rPr>
          <w:rFonts w:cs="Times New Roman"/>
          <w:sz w:val="28"/>
          <w:szCs w:val="24"/>
        </w:rPr>
        <w:t>биофармацевтических</w:t>
      </w:r>
      <w:r w:rsidRPr="00EF1081">
        <w:rPr>
          <w:rFonts w:cs="Times New Roman"/>
          <w:sz w:val="28"/>
          <w:szCs w:val="24"/>
        </w:rPr>
        <w:t xml:space="preserve"> кластеров США. </w:t>
      </w:r>
    </w:p>
    <w:p w:rsidR="00AD7F91" w:rsidRPr="00EF1081" w:rsidRDefault="008B339D" w:rsidP="00EF1081">
      <w:pPr>
        <w:tabs>
          <w:tab w:val="left" w:pos="1134"/>
        </w:tabs>
        <w:autoSpaceDE w:val="0"/>
        <w:autoSpaceDN w:val="0"/>
        <w:adjustRightInd w:val="0"/>
        <w:rPr>
          <w:rFonts w:cs="Times New Roman"/>
          <w:sz w:val="28"/>
          <w:szCs w:val="24"/>
        </w:rPr>
      </w:pPr>
      <w:r w:rsidRPr="00EF1081">
        <w:rPr>
          <w:rFonts w:cs="Times New Roman"/>
          <w:sz w:val="28"/>
          <w:szCs w:val="24"/>
        </w:rPr>
        <w:t xml:space="preserve">По </w:t>
      </w:r>
      <w:r w:rsidR="009324FB" w:rsidRPr="00EF1081">
        <w:rPr>
          <w:rFonts w:cs="Times New Roman"/>
          <w:sz w:val="28"/>
          <w:szCs w:val="24"/>
        </w:rPr>
        <w:t>состоянию на 2016</w:t>
      </w:r>
      <w:r w:rsidR="00CB2D7E" w:rsidRPr="00EF1081">
        <w:rPr>
          <w:rFonts w:cs="Times New Roman"/>
          <w:sz w:val="28"/>
          <w:szCs w:val="24"/>
        </w:rPr>
        <w:t> </w:t>
      </w:r>
      <w:r w:rsidR="009324FB" w:rsidRPr="00EF1081">
        <w:rPr>
          <w:rFonts w:cs="Times New Roman"/>
          <w:sz w:val="28"/>
          <w:szCs w:val="24"/>
        </w:rPr>
        <w:t>г</w:t>
      </w:r>
      <w:r w:rsidR="00C326B5" w:rsidRPr="00EF1081">
        <w:rPr>
          <w:rFonts w:cs="Times New Roman"/>
          <w:sz w:val="28"/>
          <w:szCs w:val="24"/>
        </w:rPr>
        <w:t>.</w:t>
      </w:r>
      <w:r w:rsidR="009324FB" w:rsidRPr="00EF1081">
        <w:rPr>
          <w:rFonts w:cs="Times New Roman"/>
          <w:sz w:val="28"/>
          <w:szCs w:val="24"/>
        </w:rPr>
        <w:t xml:space="preserve"> </w:t>
      </w:r>
      <w:r w:rsidR="00AD7F91" w:rsidRPr="00EF1081">
        <w:rPr>
          <w:rFonts w:cs="Times New Roman"/>
          <w:sz w:val="28"/>
          <w:szCs w:val="24"/>
          <w:lang w:val="en-US"/>
        </w:rPr>
        <w:t>BHCR</w:t>
      </w:r>
      <w:r w:rsidR="00AD7F91" w:rsidRPr="00EF1081">
        <w:rPr>
          <w:rFonts w:cs="Times New Roman"/>
          <w:sz w:val="28"/>
          <w:szCs w:val="24"/>
        </w:rPr>
        <w:t xml:space="preserve"> занимает третье место в финансировании NIH (3103</w:t>
      </w:r>
      <w:r w:rsidR="009324FB" w:rsidRPr="00EF1081">
        <w:rPr>
          <w:rFonts w:cs="Times New Roman"/>
          <w:sz w:val="28"/>
          <w:szCs w:val="24"/>
        </w:rPr>
        <w:t> </w:t>
      </w:r>
      <w:r w:rsidR="00AD7F91" w:rsidRPr="00EF1081">
        <w:rPr>
          <w:rFonts w:cs="Times New Roman"/>
          <w:sz w:val="28"/>
          <w:szCs w:val="24"/>
        </w:rPr>
        <w:t>грантов на общую сумму 1</w:t>
      </w:r>
      <w:r w:rsidR="004668EE" w:rsidRPr="00EF1081">
        <w:rPr>
          <w:rFonts w:cs="Times New Roman"/>
          <w:sz w:val="28"/>
          <w:szCs w:val="24"/>
        </w:rPr>
        <w:t> </w:t>
      </w:r>
      <w:r w:rsidR="00AD7F91" w:rsidRPr="00EF1081">
        <w:rPr>
          <w:rFonts w:cs="Times New Roman"/>
          <w:sz w:val="28"/>
          <w:szCs w:val="24"/>
        </w:rPr>
        <w:t>456 млрд</w:t>
      </w:r>
      <w:r w:rsidR="004668EE" w:rsidRPr="00EF1081">
        <w:rPr>
          <w:rFonts w:cs="Times New Roman"/>
          <w:sz w:val="28"/>
          <w:szCs w:val="24"/>
        </w:rPr>
        <w:t> </w:t>
      </w:r>
      <w:r w:rsidR="00AD7F91" w:rsidRPr="00EF1081">
        <w:rPr>
          <w:rFonts w:cs="Times New Roman"/>
          <w:sz w:val="28"/>
          <w:szCs w:val="24"/>
        </w:rPr>
        <w:t>долл.</w:t>
      </w:r>
      <w:r w:rsidR="004668EE" w:rsidRPr="00EF1081">
        <w:rPr>
          <w:rFonts w:cs="Times New Roman"/>
          <w:sz w:val="28"/>
          <w:szCs w:val="24"/>
        </w:rPr>
        <w:t> </w:t>
      </w:r>
      <w:r w:rsidR="00AD7F91" w:rsidRPr="00EF1081">
        <w:rPr>
          <w:rFonts w:cs="Times New Roman"/>
          <w:sz w:val="28"/>
          <w:szCs w:val="24"/>
        </w:rPr>
        <w:t xml:space="preserve">США), из них 42% присуждены </w:t>
      </w:r>
      <w:r w:rsidR="009324FB" w:rsidRPr="00EF1081">
        <w:rPr>
          <w:rFonts w:cs="Times New Roman"/>
          <w:sz w:val="28"/>
          <w:szCs w:val="24"/>
        </w:rPr>
        <w:t xml:space="preserve">университету </w:t>
      </w:r>
      <w:r w:rsidR="00AD7F91" w:rsidRPr="00EF1081">
        <w:rPr>
          <w:rFonts w:cs="Times New Roman"/>
          <w:sz w:val="28"/>
          <w:szCs w:val="24"/>
        </w:rPr>
        <w:t>Джон</w:t>
      </w:r>
      <w:r w:rsidR="009324FB" w:rsidRPr="00EF1081">
        <w:rPr>
          <w:rFonts w:cs="Times New Roman"/>
          <w:sz w:val="28"/>
          <w:szCs w:val="24"/>
        </w:rPr>
        <w:t>а</w:t>
      </w:r>
      <w:r w:rsidR="00AD7F91" w:rsidRPr="00EF1081">
        <w:rPr>
          <w:rFonts w:cs="Times New Roman"/>
          <w:sz w:val="28"/>
          <w:szCs w:val="24"/>
        </w:rPr>
        <w:t xml:space="preserve"> Хопкинс</w:t>
      </w:r>
      <w:r w:rsidR="009324FB" w:rsidRPr="00EF1081">
        <w:rPr>
          <w:rFonts w:cs="Times New Roman"/>
          <w:sz w:val="28"/>
          <w:szCs w:val="24"/>
        </w:rPr>
        <w:t>а</w:t>
      </w:r>
      <w:r w:rsidR="00DA74CC" w:rsidRPr="00EF1081">
        <w:rPr>
          <w:rFonts w:cs="Times New Roman"/>
          <w:sz w:val="28"/>
          <w:szCs w:val="24"/>
        </w:rPr>
        <w:t xml:space="preserve"> (605 </w:t>
      </w:r>
      <w:r w:rsidR="00AD7F91" w:rsidRPr="00EF1081">
        <w:rPr>
          <w:rFonts w:cs="Times New Roman"/>
          <w:sz w:val="28"/>
          <w:szCs w:val="24"/>
        </w:rPr>
        <w:t>781 млн</w:t>
      </w:r>
      <w:r w:rsidR="00DA74CC" w:rsidRPr="00EF1081">
        <w:rPr>
          <w:rFonts w:cs="Times New Roman"/>
          <w:sz w:val="28"/>
          <w:szCs w:val="24"/>
        </w:rPr>
        <w:t> </w:t>
      </w:r>
      <w:r w:rsidR="00AD7F91" w:rsidRPr="00EF1081">
        <w:rPr>
          <w:rFonts w:cs="Times New Roman"/>
          <w:sz w:val="28"/>
          <w:szCs w:val="24"/>
        </w:rPr>
        <w:t>долл.</w:t>
      </w:r>
      <w:r w:rsidR="00DA74CC" w:rsidRPr="00EF1081">
        <w:rPr>
          <w:rFonts w:cs="Times New Roman"/>
          <w:sz w:val="28"/>
          <w:szCs w:val="24"/>
        </w:rPr>
        <w:t> </w:t>
      </w:r>
      <w:r w:rsidR="00AD7F91" w:rsidRPr="00EF1081">
        <w:rPr>
          <w:rFonts w:cs="Times New Roman"/>
          <w:sz w:val="28"/>
          <w:szCs w:val="24"/>
        </w:rPr>
        <w:t>США)</w:t>
      </w:r>
      <w:r w:rsidR="009324FB" w:rsidRPr="00EF1081">
        <w:rPr>
          <w:rFonts w:cs="Times New Roman"/>
          <w:sz w:val="28"/>
          <w:szCs w:val="24"/>
        </w:rPr>
        <w:t>. Т</w:t>
      </w:r>
      <w:r w:rsidR="00AD7F91" w:rsidRPr="00EF1081">
        <w:rPr>
          <w:rFonts w:cs="Times New Roman"/>
          <w:sz w:val="28"/>
          <w:szCs w:val="24"/>
        </w:rPr>
        <w:t xml:space="preserve">ри </w:t>
      </w:r>
      <w:r w:rsidR="009324FB" w:rsidRPr="00EF1081">
        <w:rPr>
          <w:rFonts w:cs="Times New Roman"/>
          <w:sz w:val="28"/>
          <w:szCs w:val="24"/>
        </w:rPr>
        <w:t xml:space="preserve">университские школы </w:t>
      </w:r>
      <w:r w:rsidR="00AD7F91" w:rsidRPr="00EF1081">
        <w:rPr>
          <w:rFonts w:cs="Times New Roman"/>
          <w:sz w:val="28"/>
          <w:szCs w:val="24"/>
        </w:rPr>
        <w:t>штата Мэриленд (Балтимор, Колледж-Парк и округ Балтимор) получили 214 528 млн долл.</w:t>
      </w:r>
      <w:r w:rsidR="00DA74CC" w:rsidRPr="00EF1081">
        <w:rPr>
          <w:rFonts w:cs="Times New Roman"/>
          <w:sz w:val="28"/>
          <w:szCs w:val="24"/>
        </w:rPr>
        <w:t> </w:t>
      </w:r>
      <w:r w:rsidR="00AD7F91" w:rsidRPr="00EF1081">
        <w:rPr>
          <w:rFonts w:cs="Times New Roman"/>
          <w:sz w:val="28"/>
          <w:szCs w:val="24"/>
        </w:rPr>
        <w:t>США.</w:t>
      </w:r>
    </w:p>
    <w:p w:rsidR="00BC668B" w:rsidRPr="00EF1081" w:rsidRDefault="00BC668B" w:rsidP="00EF1081">
      <w:pPr>
        <w:tabs>
          <w:tab w:val="left" w:pos="1134"/>
        </w:tabs>
        <w:autoSpaceDE w:val="0"/>
        <w:autoSpaceDN w:val="0"/>
        <w:adjustRightInd w:val="0"/>
        <w:rPr>
          <w:rFonts w:cs="Times New Roman"/>
          <w:sz w:val="28"/>
          <w:szCs w:val="24"/>
        </w:rPr>
      </w:pPr>
      <w:r w:rsidRPr="00EF1081">
        <w:rPr>
          <w:rFonts w:cs="Times New Roman"/>
          <w:sz w:val="28"/>
          <w:szCs w:val="24"/>
        </w:rPr>
        <w:t xml:space="preserve">В составе университета действует институт MTech (Technology Enterprise Institute), объединяющий в себе сразу ряд инициатив в области поддержки предпринимательства. </w:t>
      </w:r>
      <w:r w:rsidR="003C08EA" w:rsidRPr="00EF1081">
        <w:rPr>
          <w:rFonts w:cs="Times New Roman"/>
          <w:sz w:val="28"/>
          <w:szCs w:val="24"/>
        </w:rPr>
        <w:t>Отличительными чертами этого инкубатора</w:t>
      </w:r>
      <w:r w:rsidR="00584808" w:rsidRPr="00EF1081">
        <w:rPr>
          <w:rFonts w:cs="Times New Roman"/>
          <w:sz w:val="28"/>
          <w:szCs w:val="24"/>
        </w:rPr>
        <w:t xml:space="preserve"> </w:t>
      </w:r>
      <w:r w:rsidR="003C08EA" w:rsidRPr="00EF1081">
        <w:rPr>
          <w:rFonts w:cs="Times New Roman"/>
          <w:sz w:val="28"/>
          <w:szCs w:val="24"/>
        </w:rPr>
        <w:t xml:space="preserve">являются: </w:t>
      </w:r>
      <w:r w:rsidRPr="00EF1081">
        <w:rPr>
          <w:rFonts w:cs="Times New Roman"/>
          <w:sz w:val="28"/>
          <w:szCs w:val="24"/>
        </w:rPr>
        <w:t>прос</w:t>
      </w:r>
      <w:r w:rsidR="003C08EA" w:rsidRPr="00EF1081">
        <w:rPr>
          <w:rFonts w:cs="Times New Roman"/>
          <w:sz w:val="28"/>
          <w:szCs w:val="24"/>
        </w:rPr>
        <w:t xml:space="preserve">тота отбора проектов-резидентов и </w:t>
      </w:r>
      <w:r w:rsidR="00D21426" w:rsidRPr="00EF1081">
        <w:rPr>
          <w:rFonts w:cs="Times New Roman"/>
          <w:sz w:val="28"/>
          <w:szCs w:val="24"/>
        </w:rPr>
        <w:t>отбор-</w:t>
      </w:r>
      <w:r w:rsidRPr="00EF1081">
        <w:rPr>
          <w:rFonts w:cs="Times New Roman"/>
          <w:sz w:val="28"/>
          <w:szCs w:val="24"/>
        </w:rPr>
        <w:t>собеседование с потенциальными менторами</w:t>
      </w:r>
      <w:r w:rsidR="00D21426" w:rsidRPr="00EF1081">
        <w:rPr>
          <w:rFonts w:cs="Times New Roman"/>
          <w:sz w:val="28"/>
          <w:szCs w:val="24"/>
        </w:rPr>
        <w:t xml:space="preserve"> (</w:t>
      </w:r>
      <w:r w:rsidRPr="00EF1081">
        <w:rPr>
          <w:rFonts w:cs="Times New Roman"/>
          <w:sz w:val="28"/>
          <w:szCs w:val="24"/>
        </w:rPr>
        <w:t>командой бывших или действующих бизнесменов штата</w:t>
      </w:r>
      <w:r w:rsidR="00D21426" w:rsidRPr="00EF1081">
        <w:rPr>
          <w:rFonts w:cs="Times New Roman"/>
          <w:sz w:val="28"/>
          <w:szCs w:val="24"/>
        </w:rPr>
        <w:t xml:space="preserve">). Менторство </w:t>
      </w:r>
      <w:r w:rsidRPr="00EF1081">
        <w:rPr>
          <w:rFonts w:cs="Times New Roman"/>
          <w:sz w:val="28"/>
          <w:szCs w:val="24"/>
        </w:rPr>
        <w:t xml:space="preserve">является основным преимуществом </w:t>
      </w:r>
      <w:r w:rsidR="00D21426" w:rsidRPr="00EF1081">
        <w:rPr>
          <w:rFonts w:cs="Times New Roman"/>
          <w:sz w:val="28"/>
          <w:szCs w:val="24"/>
        </w:rPr>
        <w:t xml:space="preserve">этого </w:t>
      </w:r>
      <w:r w:rsidRPr="00EF1081">
        <w:rPr>
          <w:rFonts w:cs="Times New Roman"/>
          <w:sz w:val="28"/>
          <w:szCs w:val="24"/>
        </w:rPr>
        <w:t>инкубатор</w:t>
      </w:r>
      <w:r w:rsidR="00D21426" w:rsidRPr="00EF1081">
        <w:rPr>
          <w:rFonts w:cs="Times New Roman"/>
          <w:sz w:val="28"/>
          <w:szCs w:val="24"/>
        </w:rPr>
        <w:t>а</w:t>
      </w:r>
      <w:r w:rsidRPr="00EF1081">
        <w:rPr>
          <w:rFonts w:cs="Times New Roman"/>
          <w:sz w:val="28"/>
          <w:szCs w:val="24"/>
        </w:rPr>
        <w:t xml:space="preserve">. </w:t>
      </w:r>
    </w:p>
    <w:p w:rsidR="00BC668B" w:rsidRPr="00EF1081" w:rsidRDefault="00BC668B" w:rsidP="00EF1081">
      <w:pPr>
        <w:tabs>
          <w:tab w:val="left" w:pos="1134"/>
        </w:tabs>
        <w:autoSpaceDE w:val="0"/>
        <w:autoSpaceDN w:val="0"/>
        <w:adjustRightInd w:val="0"/>
        <w:rPr>
          <w:rFonts w:cs="Times New Roman"/>
          <w:sz w:val="28"/>
          <w:szCs w:val="24"/>
        </w:rPr>
      </w:pPr>
      <w:r w:rsidRPr="00EF1081">
        <w:rPr>
          <w:rFonts w:cs="Times New Roman"/>
          <w:sz w:val="28"/>
          <w:szCs w:val="24"/>
        </w:rPr>
        <w:t>Запущен и действует онл</w:t>
      </w:r>
      <w:r w:rsidR="008B339D" w:rsidRPr="00EF1081">
        <w:rPr>
          <w:rFonts w:cs="Times New Roman"/>
          <w:sz w:val="28"/>
          <w:szCs w:val="24"/>
        </w:rPr>
        <w:t>айн-курс по предпринимательству, дающий возможность получить</w:t>
      </w:r>
      <w:r w:rsidRPr="00EF1081">
        <w:rPr>
          <w:rFonts w:cs="Times New Roman"/>
          <w:sz w:val="28"/>
          <w:szCs w:val="24"/>
        </w:rPr>
        <w:t xml:space="preserve"> микро-</w:t>
      </w:r>
      <w:r w:rsidRPr="00EF1081">
        <w:rPr>
          <w:rFonts w:cs="Times New Roman"/>
          <w:sz w:val="28"/>
          <w:szCs w:val="24"/>
        </w:rPr>
        <w:lastRenderedPageBreak/>
        <w:t>гранты на предпринимательские инициативы</w:t>
      </w:r>
      <w:r w:rsidR="008B339D" w:rsidRPr="00EF1081">
        <w:rPr>
          <w:rFonts w:cs="Times New Roman"/>
          <w:sz w:val="28"/>
          <w:szCs w:val="24"/>
        </w:rPr>
        <w:t xml:space="preserve"> </w:t>
      </w:r>
      <w:r w:rsidRPr="00EF1081">
        <w:rPr>
          <w:rFonts w:cs="Times New Roman"/>
          <w:sz w:val="28"/>
          <w:szCs w:val="24"/>
        </w:rPr>
        <w:t>от 500</w:t>
      </w:r>
      <w:r w:rsidR="002906B1" w:rsidRPr="00EF1081">
        <w:rPr>
          <w:rFonts w:cs="Times New Roman"/>
          <w:sz w:val="28"/>
          <w:szCs w:val="24"/>
        </w:rPr>
        <w:t xml:space="preserve"> </w:t>
      </w:r>
      <w:r w:rsidRPr="00EF1081">
        <w:rPr>
          <w:rFonts w:cs="Times New Roman"/>
          <w:sz w:val="28"/>
          <w:szCs w:val="24"/>
        </w:rPr>
        <w:t>до 5000</w:t>
      </w:r>
      <w:r w:rsidR="00CB2D7E" w:rsidRPr="00EF1081">
        <w:rPr>
          <w:rFonts w:cs="Times New Roman"/>
          <w:sz w:val="28"/>
          <w:szCs w:val="24"/>
        </w:rPr>
        <w:t> </w:t>
      </w:r>
      <w:r w:rsidR="002906B1" w:rsidRPr="00EF1081">
        <w:rPr>
          <w:sz w:val="28"/>
        </w:rPr>
        <w:t>долл.</w:t>
      </w:r>
      <w:r w:rsidR="00CB2D7E" w:rsidRPr="00EF1081">
        <w:rPr>
          <w:sz w:val="28"/>
        </w:rPr>
        <w:t> </w:t>
      </w:r>
      <w:r w:rsidR="002906B1" w:rsidRPr="00EF1081">
        <w:rPr>
          <w:sz w:val="28"/>
        </w:rPr>
        <w:t>США</w:t>
      </w:r>
      <w:r w:rsidR="008B339D" w:rsidRPr="00EF1081">
        <w:rPr>
          <w:rFonts w:cs="Times New Roman"/>
          <w:sz w:val="28"/>
          <w:szCs w:val="24"/>
        </w:rPr>
        <w:t xml:space="preserve"> за бизнес-план</w:t>
      </w:r>
      <w:r w:rsidRPr="00EF1081">
        <w:rPr>
          <w:rFonts w:cs="Times New Roman"/>
          <w:sz w:val="28"/>
          <w:szCs w:val="24"/>
        </w:rPr>
        <w:t xml:space="preserve">. </w:t>
      </w:r>
      <w:r w:rsidR="00823970" w:rsidRPr="00EF1081">
        <w:rPr>
          <w:rFonts w:cs="Times New Roman"/>
          <w:sz w:val="28"/>
          <w:szCs w:val="24"/>
        </w:rPr>
        <w:t>Данная мера п</w:t>
      </w:r>
      <w:r w:rsidRPr="00EF1081">
        <w:rPr>
          <w:rFonts w:cs="Times New Roman"/>
          <w:sz w:val="28"/>
          <w:szCs w:val="24"/>
        </w:rPr>
        <w:t>оддержк</w:t>
      </w:r>
      <w:r w:rsidR="00823970" w:rsidRPr="00EF1081">
        <w:rPr>
          <w:rFonts w:cs="Times New Roman"/>
          <w:sz w:val="28"/>
          <w:szCs w:val="24"/>
        </w:rPr>
        <w:t>и</w:t>
      </w:r>
      <w:r w:rsidRPr="00EF1081">
        <w:rPr>
          <w:rFonts w:cs="Times New Roman"/>
          <w:sz w:val="28"/>
          <w:szCs w:val="24"/>
        </w:rPr>
        <w:t xml:space="preserve"> отличает</w:t>
      </w:r>
      <w:r w:rsidR="00823970" w:rsidRPr="00EF1081">
        <w:rPr>
          <w:rFonts w:cs="Times New Roman"/>
          <w:sz w:val="28"/>
          <w:szCs w:val="24"/>
        </w:rPr>
        <w:t>ся</w:t>
      </w:r>
      <w:r w:rsidRPr="00EF1081">
        <w:rPr>
          <w:rFonts w:cs="Times New Roman"/>
          <w:sz w:val="28"/>
          <w:szCs w:val="24"/>
        </w:rPr>
        <w:t xml:space="preserve"> высо</w:t>
      </w:r>
      <w:r w:rsidR="00823970" w:rsidRPr="00EF1081">
        <w:rPr>
          <w:rFonts w:cs="Times New Roman"/>
          <w:sz w:val="28"/>
          <w:szCs w:val="24"/>
        </w:rPr>
        <w:t>кой</w:t>
      </w:r>
      <w:r w:rsidRPr="00EF1081">
        <w:rPr>
          <w:rFonts w:cs="Times New Roman"/>
          <w:sz w:val="28"/>
          <w:szCs w:val="24"/>
        </w:rPr>
        <w:t xml:space="preserve"> доступность</w:t>
      </w:r>
      <w:r w:rsidR="00823970" w:rsidRPr="00EF1081">
        <w:rPr>
          <w:rFonts w:cs="Times New Roman"/>
          <w:sz w:val="28"/>
          <w:szCs w:val="24"/>
        </w:rPr>
        <w:t>ю</w:t>
      </w:r>
      <w:r w:rsidRPr="00EF1081">
        <w:rPr>
          <w:rFonts w:cs="Times New Roman"/>
          <w:sz w:val="28"/>
          <w:szCs w:val="24"/>
        </w:rPr>
        <w:t xml:space="preserve"> для стартапов. </w:t>
      </w:r>
      <w:r w:rsidR="00823970" w:rsidRPr="00EF1081">
        <w:rPr>
          <w:rFonts w:cs="Times New Roman"/>
          <w:sz w:val="28"/>
          <w:szCs w:val="24"/>
        </w:rPr>
        <w:t>К примеру</w:t>
      </w:r>
      <w:r w:rsidRPr="00EF1081">
        <w:rPr>
          <w:rFonts w:cs="Times New Roman"/>
          <w:sz w:val="28"/>
          <w:szCs w:val="24"/>
        </w:rPr>
        <w:t>, распространена практика оплаты услуг (включая аренду в университетских инк</w:t>
      </w:r>
      <w:r w:rsidR="00823970" w:rsidRPr="00EF1081">
        <w:rPr>
          <w:rFonts w:cs="Times New Roman"/>
          <w:sz w:val="28"/>
          <w:szCs w:val="24"/>
        </w:rPr>
        <w:t>убаторах) через долю в активах</w:t>
      </w:r>
      <w:r w:rsidRPr="00EF1081">
        <w:rPr>
          <w:rFonts w:cs="Times New Roman"/>
          <w:sz w:val="28"/>
          <w:szCs w:val="24"/>
        </w:rPr>
        <w:t xml:space="preserve">. Одна из особенностей </w:t>
      </w:r>
      <w:r w:rsidR="00823970" w:rsidRPr="00EF1081">
        <w:rPr>
          <w:rFonts w:cs="Times New Roman"/>
          <w:sz w:val="28"/>
          <w:szCs w:val="24"/>
        </w:rPr>
        <w:t>–</w:t>
      </w:r>
      <w:r w:rsidRPr="00EF1081">
        <w:rPr>
          <w:rFonts w:cs="Times New Roman"/>
          <w:sz w:val="28"/>
          <w:szCs w:val="24"/>
        </w:rPr>
        <w:t xml:space="preserve"> роль некоммерческих организаций, которые освобождены от уплаты налогов, и действуют как посредники между крупными предприятиями, желающими снизить налогооблагаемую базу через передачу сверхприбыли в НКО, и учеными, которые таким образом получают финансирование для своих проектов.</w:t>
      </w:r>
    </w:p>
    <w:p w:rsidR="00EF1081" w:rsidRDefault="00EF1081" w:rsidP="00EF1081">
      <w:pPr>
        <w:ind w:left="709" w:firstLine="0"/>
      </w:pPr>
      <w:bookmarkStart w:id="3207" w:name="_Toc530275857"/>
      <w:bookmarkStart w:id="3208" w:name="_Toc531079626"/>
    </w:p>
    <w:p w:rsidR="00BE1B6A" w:rsidRPr="00EF1081" w:rsidRDefault="00EF1081" w:rsidP="00EF1081">
      <w:pPr>
        <w:rPr>
          <w:rFonts w:cs="Times New Roman"/>
          <w:sz w:val="28"/>
          <w:szCs w:val="28"/>
        </w:rPr>
      </w:pPr>
      <w:r>
        <w:rPr>
          <w:rFonts w:cs="Times New Roman"/>
          <w:sz w:val="28"/>
          <w:szCs w:val="28"/>
        </w:rPr>
        <w:t>3.2</w:t>
      </w:r>
      <w:r w:rsidRPr="00EF1081">
        <w:rPr>
          <w:rFonts w:cs="Times New Roman"/>
          <w:sz w:val="28"/>
          <w:szCs w:val="28"/>
        </w:rPr>
        <w:t>. Кластеры,</w:t>
      </w:r>
      <w:r w:rsidR="008C60B6" w:rsidRPr="00EF1081">
        <w:rPr>
          <w:rFonts w:cs="Times New Roman"/>
          <w:sz w:val="28"/>
          <w:szCs w:val="28"/>
        </w:rPr>
        <w:t xml:space="preserve"> специализирующиеся по направлениям биофармацевтики и биотехнологии в странах Европы</w:t>
      </w:r>
      <w:bookmarkEnd w:id="3207"/>
      <w:bookmarkEnd w:id="3208"/>
    </w:p>
    <w:p w:rsidR="00143AFF" w:rsidRPr="00EF1081" w:rsidRDefault="00143AFF" w:rsidP="00EF1081">
      <w:pPr>
        <w:rPr>
          <w:rFonts w:cs="Times New Roman"/>
          <w:sz w:val="28"/>
          <w:szCs w:val="28"/>
        </w:rPr>
      </w:pPr>
      <w:r w:rsidRPr="00EF1081">
        <w:rPr>
          <w:rFonts w:cs="Times New Roman"/>
          <w:sz w:val="28"/>
          <w:szCs w:val="28"/>
        </w:rPr>
        <w:t>В</w:t>
      </w:r>
      <w:r w:rsidR="008E42A0" w:rsidRPr="00EF1081">
        <w:rPr>
          <w:rFonts w:cs="Times New Roman"/>
          <w:sz w:val="28"/>
          <w:szCs w:val="28"/>
        </w:rPr>
        <w:t xml:space="preserve"> </w:t>
      </w:r>
      <w:r w:rsidR="00584808" w:rsidRPr="00EF1081">
        <w:rPr>
          <w:rFonts w:cs="Times New Roman"/>
          <w:sz w:val="28"/>
          <w:szCs w:val="28"/>
        </w:rPr>
        <w:t>е</w:t>
      </w:r>
      <w:r w:rsidR="008E42A0" w:rsidRPr="00EF1081">
        <w:rPr>
          <w:rFonts w:cs="Times New Roman"/>
          <w:sz w:val="28"/>
          <w:szCs w:val="28"/>
        </w:rPr>
        <w:t xml:space="preserve">вропейских странах </w:t>
      </w:r>
      <w:r w:rsidRPr="00EF1081">
        <w:rPr>
          <w:rFonts w:cs="Times New Roman"/>
          <w:sz w:val="28"/>
          <w:szCs w:val="28"/>
        </w:rPr>
        <w:t>насчитывается</w:t>
      </w:r>
      <w:r w:rsidR="008E42A0" w:rsidRPr="00EF1081">
        <w:rPr>
          <w:rFonts w:cs="Times New Roman"/>
          <w:sz w:val="28"/>
          <w:szCs w:val="28"/>
        </w:rPr>
        <w:t xml:space="preserve"> более 2000</w:t>
      </w:r>
      <w:r w:rsidRPr="00EF1081">
        <w:rPr>
          <w:rFonts w:cs="Times New Roman"/>
          <w:sz w:val="28"/>
          <w:szCs w:val="28"/>
        </w:rPr>
        <w:t xml:space="preserve"> биотехнологических предприятий</w:t>
      </w:r>
      <w:r w:rsidR="00B4201B" w:rsidRPr="00EF1081">
        <w:rPr>
          <w:rFonts w:cs="Times New Roman"/>
          <w:sz w:val="28"/>
          <w:szCs w:val="28"/>
        </w:rPr>
        <w:t xml:space="preserve">. </w:t>
      </w:r>
    </w:p>
    <w:p w:rsidR="00B4201B" w:rsidRPr="00EF1081" w:rsidRDefault="001E314D" w:rsidP="00EF1081">
      <w:pPr>
        <w:rPr>
          <w:rFonts w:cs="Times New Roman"/>
          <w:sz w:val="28"/>
          <w:szCs w:val="28"/>
        </w:rPr>
      </w:pPr>
      <w:r w:rsidRPr="00EF1081">
        <w:rPr>
          <w:rFonts w:cs="Times New Roman"/>
          <w:sz w:val="28"/>
          <w:szCs w:val="28"/>
        </w:rPr>
        <w:t>За 2017 г. рост инвестиций в европейские биотехнологические компании составил 29% (с</w:t>
      </w:r>
      <w:r w:rsidR="00143AFF" w:rsidRPr="00EF1081">
        <w:rPr>
          <w:rFonts w:cs="Times New Roman"/>
          <w:sz w:val="28"/>
          <w:szCs w:val="28"/>
        </w:rPr>
        <w:t> </w:t>
      </w:r>
      <w:r w:rsidRPr="00EF1081">
        <w:rPr>
          <w:rFonts w:cs="Times New Roman"/>
          <w:sz w:val="28"/>
          <w:szCs w:val="28"/>
        </w:rPr>
        <w:t>1,93</w:t>
      </w:r>
      <w:r w:rsidR="00143AFF" w:rsidRPr="00EF1081">
        <w:rPr>
          <w:rFonts w:cs="Times New Roman"/>
          <w:sz w:val="28"/>
          <w:szCs w:val="28"/>
        </w:rPr>
        <w:t> </w:t>
      </w:r>
      <w:r w:rsidRPr="00EF1081">
        <w:rPr>
          <w:rFonts w:cs="Times New Roman"/>
          <w:sz w:val="28"/>
          <w:szCs w:val="28"/>
        </w:rPr>
        <w:t>млрд</w:t>
      </w:r>
      <w:r w:rsidR="004668EE" w:rsidRPr="00EF1081">
        <w:rPr>
          <w:rFonts w:cs="Times New Roman"/>
          <w:sz w:val="28"/>
          <w:szCs w:val="28"/>
        </w:rPr>
        <w:t> </w:t>
      </w:r>
      <w:r w:rsidR="00D21426" w:rsidRPr="00EF1081">
        <w:rPr>
          <w:rFonts w:cs="Times New Roman"/>
          <w:sz w:val="28"/>
          <w:szCs w:val="28"/>
        </w:rPr>
        <w:t>евро до</w:t>
      </w:r>
      <w:r w:rsidR="004668EE" w:rsidRPr="00EF1081">
        <w:rPr>
          <w:rFonts w:cs="Times New Roman"/>
          <w:sz w:val="28"/>
          <w:szCs w:val="28"/>
        </w:rPr>
        <w:t> </w:t>
      </w:r>
      <w:r w:rsidRPr="00EF1081">
        <w:rPr>
          <w:rFonts w:cs="Times New Roman"/>
          <w:sz w:val="28"/>
          <w:szCs w:val="28"/>
        </w:rPr>
        <w:t>2,49</w:t>
      </w:r>
      <w:r w:rsidR="004668EE" w:rsidRPr="00EF1081">
        <w:rPr>
          <w:rFonts w:cs="Times New Roman"/>
          <w:sz w:val="28"/>
          <w:szCs w:val="28"/>
        </w:rPr>
        <w:t> </w:t>
      </w:r>
      <w:r w:rsidRPr="00EF1081">
        <w:rPr>
          <w:rFonts w:cs="Times New Roman"/>
          <w:sz w:val="28"/>
          <w:szCs w:val="28"/>
        </w:rPr>
        <w:t>млрд</w:t>
      </w:r>
      <w:r w:rsidR="00F33BE3" w:rsidRPr="00EF1081">
        <w:rPr>
          <w:rFonts w:cs="Times New Roman"/>
          <w:sz w:val="28"/>
          <w:szCs w:val="28"/>
        </w:rPr>
        <w:t> </w:t>
      </w:r>
      <w:r w:rsidRPr="00EF1081">
        <w:rPr>
          <w:rFonts w:cs="Times New Roman"/>
          <w:sz w:val="28"/>
          <w:szCs w:val="28"/>
        </w:rPr>
        <w:t>евро).</w:t>
      </w:r>
      <w:r w:rsidRPr="00EF1081">
        <w:rPr>
          <w:rStyle w:val="aff3"/>
          <w:rFonts w:cs="Times New Roman"/>
          <w:i w:val="0"/>
          <w:color w:val="333333"/>
          <w:sz w:val="28"/>
          <w:szCs w:val="28"/>
          <w:shd w:val="clear" w:color="auto" w:fill="FFFFFF"/>
        </w:rPr>
        <w:t> </w:t>
      </w:r>
      <w:r w:rsidR="00B4201B" w:rsidRPr="00EF1081">
        <w:rPr>
          <w:rFonts w:cs="Times New Roman"/>
          <w:sz w:val="28"/>
          <w:szCs w:val="28"/>
        </w:rPr>
        <w:t>Выручка европейских биотехнологических компаний, акции которых котируются на фондовых биржах, в 2014</w:t>
      </w:r>
      <w:r w:rsidR="00CB2D7E" w:rsidRPr="00EF1081">
        <w:rPr>
          <w:rFonts w:cs="Times New Roman"/>
          <w:sz w:val="28"/>
          <w:szCs w:val="28"/>
        </w:rPr>
        <w:t> </w:t>
      </w:r>
      <w:r w:rsidR="00B4201B" w:rsidRPr="00EF1081">
        <w:rPr>
          <w:rFonts w:cs="Times New Roman"/>
          <w:sz w:val="28"/>
          <w:szCs w:val="28"/>
        </w:rPr>
        <w:t>г</w:t>
      </w:r>
      <w:r w:rsidR="00C326B5" w:rsidRPr="00EF1081">
        <w:rPr>
          <w:rFonts w:cs="Times New Roman"/>
          <w:sz w:val="28"/>
          <w:szCs w:val="28"/>
        </w:rPr>
        <w:t>.</w:t>
      </w:r>
      <w:r w:rsidR="00B4201B" w:rsidRPr="00EF1081">
        <w:rPr>
          <w:rFonts w:cs="Times New Roman"/>
          <w:sz w:val="28"/>
          <w:szCs w:val="28"/>
        </w:rPr>
        <w:t xml:space="preserve"> выросла на 15% до 23,9</w:t>
      </w:r>
      <w:r w:rsidR="004668EE" w:rsidRPr="00EF1081">
        <w:rPr>
          <w:rFonts w:cs="Times New Roman"/>
          <w:sz w:val="28"/>
          <w:szCs w:val="28"/>
        </w:rPr>
        <w:t> </w:t>
      </w:r>
      <w:r w:rsidR="00B4201B" w:rsidRPr="00EF1081">
        <w:rPr>
          <w:rFonts w:cs="Times New Roman"/>
          <w:sz w:val="28"/>
          <w:szCs w:val="28"/>
        </w:rPr>
        <w:t>млрд</w:t>
      </w:r>
      <w:r w:rsidR="004668EE" w:rsidRPr="00EF1081">
        <w:rPr>
          <w:rFonts w:cs="Times New Roman"/>
          <w:sz w:val="28"/>
          <w:szCs w:val="28"/>
        </w:rPr>
        <w:t> долл. </w:t>
      </w:r>
      <w:r w:rsidR="002906B1" w:rsidRPr="00EF1081">
        <w:rPr>
          <w:rFonts w:cs="Times New Roman"/>
          <w:sz w:val="28"/>
          <w:szCs w:val="28"/>
        </w:rPr>
        <w:t>США</w:t>
      </w:r>
      <w:r w:rsidR="00B4201B" w:rsidRPr="00EF1081">
        <w:rPr>
          <w:rFonts w:cs="Times New Roman"/>
          <w:sz w:val="28"/>
          <w:szCs w:val="28"/>
        </w:rPr>
        <w:t xml:space="preserve">. Общий объем средств, привлеченных европейскими компаниями </w:t>
      </w:r>
      <w:r w:rsidR="00F33BE3" w:rsidRPr="00EF1081">
        <w:rPr>
          <w:rFonts w:cs="Times New Roman"/>
          <w:sz w:val="28"/>
          <w:szCs w:val="28"/>
        </w:rPr>
        <w:t>в 2014</w:t>
      </w:r>
      <w:r w:rsidR="00CB2D7E" w:rsidRPr="00EF1081">
        <w:rPr>
          <w:rFonts w:cs="Times New Roman"/>
          <w:sz w:val="28"/>
          <w:szCs w:val="28"/>
        </w:rPr>
        <w:t> </w:t>
      </w:r>
      <w:r w:rsidR="00F33BE3" w:rsidRPr="00EF1081">
        <w:rPr>
          <w:rFonts w:cs="Times New Roman"/>
          <w:sz w:val="28"/>
          <w:szCs w:val="28"/>
        </w:rPr>
        <w:t>г., достиг 9,2 </w:t>
      </w:r>
      <w:r w:rsidR="00B4201B" w:rsidRPr="00EF1081">
        <w:rPr>
          <w:rFonts w:cs="Times New Roman"/>
          <w:sz w:val="28"/>
          <w:szCs w:val="28"/>
        </w:rPr>
        <w:t>млрд</w:t>
      </w:r>
      <w:r w:rsidR="00F33BE3" w:rsidRPr="00EF1081">
        <w:rPr>
          <w:rFonts w:cs="Times New Roman"/>
          <w:sz w:val="28"/>
          <w:szCs w:val="28"/>
        </w:rPr>
        <w:t> </w:t>
      </w:r>
      <w:r w:rsidR="00B4201B" w:rsidRPr="00EF1081">
        <w:rPr>
          <w:rFonts w:cs="Times New Roman"/>
          <w:sz w:val="28"/>
          <w:szCs w:val="28"/>
        </w:rPr>
        <w:t xml:space="preserve"> </w:t>
      </w:r>
      <w:r w:rsidR="002906B1" w:rsidRPr="00EF1081">
        <w:rPr>
          <w:rFonts w:cs="Times New Roman"/>
          <w:sz w:val="28"/>
          <w:szCs w:val="28"/>
        </w:rPr>
        <w:t>долл.</w:t>
      </w:r>
      <w:r w:rsidR="00F33BE3" w:rsidRPr="00EF1081">
        <w:rPr>
          <w:rFonts w:cs="Times New Roman"/>
          <w:sz w:val="28"/>
          <w:szCs w:val="28"/>
        </w:rPr>
        <w:t> </w:t>
      </w:r>
      <w:r w:rsidR="002906B1" w:rsidRPr="00EF1081">
        <w:rPr>
          <w:rFonts w:cs="Times New Roman"/>
          <w:sz w:val="28"/>
          <w:szCs w:val="28"/>
        </w:rPr>
        <w:t>США</w:t>
      </w:r>
      <w:r w:rsidRPr="00EF1081">
        <w:rPr>
          <w:rFonts w:cs="Times New Roman"/>
          <w:sz w:val="28"/>
          <w:szCs w:val="28"/>
        </w:rPr>
        <w:t xml:space="preserve">. </w:t>
      </w:r>
    </w:p>
    <w:p w:rsidR="00B4201B" w:rsidRPr="00EF1081" w:rsidRDefault="008E42A0" w:rsidP="00EF1081">
      <w:pPr>
        <w:rPr>
          <w:rFonts w:cs="Times New Roman"/>
          <w:sz w:val="28"/>
          <w:szCs w:val="28"/>
          <w:shd w:val="clear" w:color="auto" w:fill="FFFFFF"/>
        </w:rPr>
      </w:pPr>
      <w:r w:rsidRPr="00EF1081">
        <w:rPr>
          <w:rFonts w:cs="Times New Roman"/>
          <w:sz w:val="28"/>
          <w:szCs w:val="28"/>
          <w:shd w:val="clear" w:color="auto" w:fill="FFFFFF"/>
        </w:rPr>
        <w:t>Основные центры развития биотехнологии в Европе – Великобритания и Германия.</w:t>
      </w:r>
    </w:p>
    <w:p w:rsidR="00B4201B" w:rsidRPr="00EF1081" w:rsidRDefault="008E42A0" w:rsidP="00EF1081">
      <w:pPr>
        <w:rPr>
          <w:rFonts w:cs="Times New Roman"/>
          <w:sz w:val="28"/>
          <w:szCs w:val="28"/>
          <w:shd w:val="clear" w:color="auto" w:fill="FFFFFF"/>
        </w:rPr>
      </w:pPr>
      <w:r w:rsidRPr="00EF1081">
        <w:rPr>
          <w:rFonts w:cs="Times New Roman"/>
          <w:sz w:val="28"/>
          <w:szCs w:val="28"/>
          <w:shd w:val="clear" w:color="auto" w:fill="FFFFFF"/>
        </w:rPr>
        <w:t>Великобритания является лидером по объему привлекаемого в отрасль финансирования – примерно треть объема, инвестируемого всей Европой.</w:t>
      </w:r>
    </w:p>
    <w:p w:rsidR="00DC5228" w:rsidRPr="00EF1081" w:rsidRDefault="008E42A0" w:rsidP="00EF1081">
      <w:pPr>
        <w:rPr>
          <w:rFonts w:cs="Times New Roman"/>
          <w:sz w:val="28"/>
          <w:szCs w:val="28"/>
          <w:shd w:val="clear" w:color="auto" w:fill="FFFFFF"/>
        </w:rPr>
      </w:pPr>
      <w:r w:rsidRPr="00EF1081">
        <w:rPr>
          <w:rFonts w:cs="Times New Roman"/>
          <w:sz w:val="28"/>
          <w:szCs w:val="28"/>
          <w:shd w:val="clear" w:color="auto" w:fill="FFFFFF"/>
        </w:rPr>
        <w:t xml:space="preserve">Германия опережает соседей по вложениям венчурного капитала в биотехнологическую отрасль. Кроме того, Германия опережает другие страны по </w:t>
      </w:r>
      <w:r w:rsidRPr="00EF1081">
        <w:rPr>
          <w:rFonts w:cs="Times New Roman"/>
          <w:sz w:val="28"/>
          <w:szCs w:val="28"/>
          <w:shd w:val="clear" w:color="auto" w:fill="FFFFFF"/>
        </w:rPr>
        <w:lastRenderedPageBreak/>
        <w:t>количеству институтов, исследовательских учреждений и ВУЗов, специализирующихся в биотехнологии.</w:t>
      </w:r>
    </w:p>
    <w:p w:rsidR="006E25E7" w:rsidRPr="00EF1081" w:rsidRDefault="009E77D7" w:rsidP="00EF1081">
      <w:pPr>
        <w:rPr>
          <w:rFonts w:cs="Times New Roman"/>
          <w:sz w:val="28"/>
          <w:szCs w:val="28"/>
          <w:shd w:val="clear" w:color="auto" w:fill="FFFFFF"/>
        </w:rPr>
      </w:pPr>
      <w:r w:rsidRPr="00EF1081">
        <w:rPr>
          <w:rFonts w:cs="Times New Roman"/>
          <w:sz w:val="28"/>
          <w:szCs w:val="28"/>
          <w:shd w:val="clear" w:color="auto" w:fill="FFFFFF"/>
        </w:rPr>
        <w:t xml:space="preserve">В странах </w:t>
      </w:r>
      <w:r w:rsidR="002B441D" w:rsidRPr="00EF1081">
        <w:rPr>
          <w:rFonts w:cs="Times New Roman"/>
          <w:sz w:val="28"/>
          <w:szCs w:val="28"/>
          <w:shd w:val="clear" w:color="auto" w:fill="FFFFFF"/>
        </w:rPr>
        <w:t xml:space="preserve">Европейского Союза </w:t>
      </w:r>
      <w:r w:rsidR="00584808" w:rsidRPr="00EF1081">
        <w:rPr>
          <w:rFonts w:cs="Times New Roman"/>
          <w:sz w:val="28"/>
          <w:szCs w:val="28"/>
          <w:shd w:val="clear" w:color="auto" w:fill="FFFFFF"/>
        </w:rPr>
        <w:t>членом</w:t>
      </w:r>
      <w:r w:rsidR="002B441D" w:rsidRPr="00EF1081">
        <w:rPr>
          <w:rFonts w:cs="Times New Roman"/>
          <w:sz w:val="28"/>
          <w:szCs w:val="28"/>
          <w:shd w:val="clear" w:color="auto" w:fill="FFFFFF"/>
        </w:rPr>
        <w:t xml:space="preserve"> кластера считается тот субъект хозяйствования, который отвечает хотя бы одному из следующих требований: подписал соглашение о партнерстве, протокол о намерениях или аналогичные формы письменного обязательства; платит членские взносы и предоставляет поддержку для управления кластером на регулярной основе; вносит активный вклад в его развитие, например через участие в проект</w:t>
      </w:r>
      <w:r w:rsidR="002E1086" w:rsidRPr="00EF1081">
        <w:rPr>
          <w:rFonts w:cs="Times New Roman"/>
          <w:sz w:val="28"/>
          <w:szCs w:val="28"/>
          <w:shd w:val="clear" w:color="auto" w:fill="FFFFFF"/>
        </w:rPr>
        <w:t xml:space="preserve">ах, семинарах и рабочих группах. </w:t>
      </w:r>
    </w:p>
    <w:p w:rsidR="002B441D" w:rsidRPr="00EF1081" w:rsidRDefault="002E1086" w:rsidP="00EF1081">
      <w:pPr>
        <w:rPr>
          <w:rFonts w:cs="Times New Roman"/>
          <w:sz w:val="28"/>
          <w:szCs w:val="28"/>
          <w:shd w:val="clear" w:color="auto" w:fill="FFFFFF"/>
        </w:rPr>
      </w:pPr>
      <w:r w:rsidRPr="00EF1081">
        <w:rPr>
          <w:rFonts w:cs="Times New Roman"/>
          <w:sz w:val="28"/>
          <w:szCs w:val="28"/>
          <w:shd w:val="clear" w:color="auto" w:fill="FFFFFF"/>
        </w:rPr>
        <w:t>В целом биофармкластеры характеризуются наименьшей численностью занятых: в</w:t>
      </w:r>
      <w:r w:rsidR="002B441D" w:rsidRPr="00EF1081">
        <w:rPr>
          <w:rFonts w:cs="Times New Roman"/>
          <w:sz w:val="28"/>
          <w:szCs w:val="28"/>
          <w:shd w:val="clear" w:color="auto" w:fill="FFFFFF"/>
        </w:rPr>
        <w:t xml:space="preserve"> большинстве компаний биокластеров численность персонала составляет менее 50 сотрудников. </w:t>
      </w:r>
      <w:r w:rsidR="006E25E7" w:rsidRPr="00EF1081">
        <w:rPr>
          <w:rFonts w:cs="Times New Roman"/>
          <w:sz w:val="28"/>
          <w:szCs w:val="28"/>
          <w:shd w:val="clear" w:color="auto" w:fill="FFFFFF"/>
        </w:rPr>
        <w:t xml:space="preserve">В более чем </w:t>
      </w:r>
      <w:r w:rsidR="002B441D" w:rsidRPr="00EF1081">
        <w:rPr>
          <w:rFonts w:cs="Times New Roman"/>
          <w:sz w:val="28"/>
          <w:szCs w:val="28"/>
          <w:shd w:val="clear" w:color="auto" w:fill="FFFFFF"/>
        </w:rPr>
        <w:t>30</w:t>
      </w:r>
      <w:r w:rsidR="006E25E7" w:rsidRPr="00EF1081">
        <w:rPr>
          <w:rFonts w:cs="Times New Roman"/>
          <w:sz w:val="28"/>
          <w:szCs w:val="28"/>
          <w:shd w:val="clear" w:color="auto" w:fill="FFFFFF"/>
        </w:rPr>
        <w:t xml:space="preserve"> % фирм работают</w:t>
      </w:r>
      <w:r w:rsidR="002B441D" w:rsidRPr="00EF1081">
        <w:rPr>
          <w:rFonts w:cs="Times New Roman"/>
          <w:sz w:val="28"/>
          <w:szCs w:val="28"/>
          <w:shd w:val="clear" w:color="auto" w:fill="FFFFFF"/>
        </w:rPr>
        <w:t xml:space="preserve"> 1–5 </w:t>
      </w:r>
      <w:r w:rsidR="006E25E7" w:rsidRPr="00EF1081">
        <w:rPr>
          <w:rFonts w:cs="Times New Roman"/>
          <w:sz w:val="28"/>
          <w:szCs w:val="28"/>
          <w:shd w:val="clear" w:color="auto" w:fill="FFFFFF"/>
        </w:rPr>
        <w:t>человек</w:t>
      </w:r>
      <w:r w:rsidR="002B441D" w:rsidRPr="00EF1081">
        <w:rPr>
          <w:rFonts w:cs="Times New Roman"/>
          <w:sz w:val="28"/>
          <w:szCs w:val="28"/>
          <w:shd w:val="clear" w:color="auto" w:fill="FFFFFF"/>
        </w:rPr>
        <w:t>, и только примерно в 10% от общего количества субъектов занято более 100 чел.</w:t>
      </w:r>
    </w:p>
    <w:p w:rsidR="008605C4" w:rsidRPr="00EF1081" w:rsidRDefault="008605C4" w:rsidP="00EF1081">
      <w:pPr>
        <w:rPr>
          <w:rFonts w:cs="Times New Roman"/>
          <w:sz w:val="28"/>
          <w:szCs w:val="28"/>
        </w:rPr>
      </w:pPr>
    </w:p>
    <w:p w:rsidR="00DA2105" w:rsidRPr="00EF1081" w:rsidRDefault="00DA2105" w:rsidP="00EF1081">
      <w:pPr>
        <w:rPr>
          <w:rFonts w:cs="Times New Roman"/>
          <w:sz w:val="28"/>
          <w:szCs w:val="28"/>
        </w:rPr>
      </w:pPr>
      <w:r w:rsidRPr="00EF1081">
        <w:rPr>
          <w:rFonts w:cs="Times New Roman"/>
          <w:sz w:val="28"/>
          <w:szCs w:val="28"/>
        </w:rPr>
        <w:t>Кластер биотехнологии и биофармацевтики Кембриджа (Великобритания)</w:t>
      </w:r>
    </w:p>
    <w:p w:rsidR="00DA2105" w:rsidRPr="00EF1081" w:rsidRDefault="00DA2105" w:rsidP="00EF1081">
      <w:pPr>
        <w:rPr>
          <w:rFonts w:cs="Times New Roman"/>
          <w:sz w:val="28"/>
          <w:szCs w:val="28"/>
        </w:rPr>
      </w:pPr>
      <w:r w:rsidRPr="00EF1081">
        <w:rPr>
          <w:rFonts w:cs="Times New Roman"/>
          <w:sz w:val="28"/>
          <w:szCs w:val="28"/>
        </w:rPr>
        <w:t>Один из самых больших кластеров в Европе, в котором действует более 30 сообществ и специализированных групп по интересам. Кембридж уже давно является неотъемлемой частью глобального сообщества по наукам о жизни и включает более 420 компаний соответствующего направления с численностью занятых более 14,5 тыс</w:t>
      </w:r>
      <w:r w:rsidR="005B6926" w:rsidRPr="00EF1081">
        <w:rPr>
          <w:rFonts w:cs="Times New Roman"/>
          <w:sz w:val="28"/>
          <w:szCs w:val="28"/>
        </w:rPr>
        <w:t>.</w:t>
      </w:r>
      <w:r w:rsidRPr="00EF1081">
        <w:rPr>
          <w:rFonts w:cs="Times New Roman"/>
          <w:sz w:val="28"/>
          <w:szCs w:val="28"/>
        </w:rPr>
        <w:t xml:space="preserve"> человек. Участниками Кембриджского кластера являются 75 компаний, признаваемых крупными даже в масштабах Европы </w:t>
      </w:r>
    </w:p>
    <w:p w:rsidR="00DA2105" w:rsidRPr="00EF1081" w:rsidRDefault="00DA2105" w:rsidP="00EF1081">
      <w:pPr>
        <w:rPr>
          <w:rFonts w:cs="Times New Roman"/>
          <w:sz w:val="28"/>
          <w:szCs w:val="28"/>
        </w:rPr>
      </w:pPr>
      <w:r w:rsidRPr="00EF1081">
        <w:rPr>
          <w:rFonts w:cs="Times New Roman"/>
          <w:sz w:val="28"/>
          <w:szCs w:val="28"/>
        </w:rPr>
        <w:t>Биокластер обладает сотней новых медикаментов в фазе клинических испытаний и владеет 4</w:t>
      </w:r>
      <w:r w:rsidR="00CB2D7E" w:rsidRPr="00EF1081">
        <w:rPr>
          <w:rFonts w:cs="Times New Roman"/>
          <w:sz w:val="28"/>
          <w:szCs w:val="28"/>
        </w:rPr>
        <w:t> </w:t>
      </w:r>
      <w:r w:rsidRPr="00EF1081">
        <w:rPr>
          <w:rFonts w:cs="Times New Roman"/>
          <w:sz w:val="28"/>
          <w:szCs w:val="28"/>
        </w:rPr>
        <w:t xml:space="preserve">биотехнологическими продуктами, уже выведенными на </w:t>
      </w:r>
      <w:r w:rsidRPr="00EF1081">
        <w:rPr>
          <w:rFonts w:cs="Times New Roman"/>
          <w:sz w:val="28"/>
          <w:szCs w:val="28"/>
        </w:rPr>
        <w:lastRenderedPageBreak/>
        <w:t>рынок. В кластер входят 130</w:t>
      </w:r>
      <w:r w:rsidR="00CB2D7E" w:rsidRPr="00EF1081">
        <w:rPr>
          <w:rFonts w:cs="Times New Roman"/>
          <w:sz w:val="28"/>
          <w:szCs w:val="28"/>
        </w:rPr>
        <w:t> </w:t>
      </w:r>
      <w:r w:rsidRPr="00EF1081">
        <w:rPr>
          <w:rFonts w:cs="Times New Roman"/>
          <w:sz w:val="28"/>
          <w:szCs w:val="28"/>
        </w:rPr>
        <w:t xml:space="preserve">партнерских сервисных организаций (контрактные исследовательские и производственные организации, компании, специализированные на фармацевтическом и технологическом маркетинге и т.д.), покрывающие всю производственную цепочку создания лекарственных средств. </w:t>
      </w:r>
    </w:p>
    <w:p w:rsidR="00DA2105" w:rsidRPr="00EF1081" w:rsidRDefault="00DA2105" w:rsidP="00EF1081">
      <w:pPr>
        <w:rPr>
          <w:rFonts w:cs="Times New Roman"/>
          <w:sz w:val="28"/>
          <w:szCs w:val="28"/>
        </w:rPr>
      </w:pPr>
      <w:r w:rsidRPr="00EF1081">
        <w:rPr>
          <w:rFonts w:cs="Times New Roman"/>
          <w:sz w:val="28"/>
          <w:szCs w:val="28"/>
        </w:rPr>
        <w:t>Оборот компаний кластера по направлению биотехнологий и биомедицины за 2017</w:t>
      </w:r>
      <w:r w:rsidR="00CB2D7E" w:rsidRPr="00EF1081">
        <w:rPr>
          <w:rFonts w:cs="Times New Roman"/>
          <w:sz w:val="28"/>
          <w:szCs w:val="28"/>
        </w:rPr>
        <w:t> </w:t>
      </w:r>
      <w:r w:rsidRPr="00EF1081">
        <w:rPr>
          <w:rFonts w:cs="Times New Roman"/>
          <w:sz w:val="28"/>
          <w:szCs w:val="28"/>
        </w:rPr>
        <w:t>г. составляет около 4,15</w:t>
      </w:r>
      <w:r w:rsidR="00CB2D7E" w:rsidRPr="00EF1081">
        <w:rPr>
          <w:rFonts w:cs="Times New Roman"/>
          <w:sz w:val="28"/>
          <w:szCs w:val="28"/>
        </w:rPr>
        <w:t> </w:t>
      </w:r>
      <w:r w:rsidRPr="00EF1081">
        <w:rPr>
          <w:rFonts w:cs="Times New Roman"/>
          <w:sz w:val="28"/>
          <w:szCs w:val="28"/>
        </w:rPr>
        <w:t>млн фун</w:t>
      </w:r>
      <w:r w:rsidR="000F56FF" w:rsidRPr="00EF1081">
        <w:rPr>
          <w:rFonts w:cs="Times New Roman"/>
          <w:sz w:val="28"/>
          <w:szCs w:val="28"/>
        </w:rPr>
        <w:t>тов стерлингов (около5,5 млн</w:t>
      </w:r>
      <w:r w:rsidR="00CB2D7E" w:rsidRPr="00EF1081">
        <w:rPr>
          <w:rFonts w:cs="Times New Roman"/>
          <w:sz w:val="28"/>
          <w:szCs w:val="28"/>
        </w:rPr>
        <w:t> </w:t>
      </w:r>
      <w:r w:rsidR="000F56FF" w:rsidRPr="00EF1081">
        <w:rPr>
          <w:rFonts w:cs="Times New Roman"/>
          <w:sz w:val="28"/>
          <w:szCs w:val="28"/>
        </w:rPr>
        <w:t>долл.</w:t>
      </w:r>
      <w:r w:rsidR="00CB2D7E" w:rsidRPr="00EF1081">
        <w:rPr>
          <w:rFonts w:cs="Times New Roman"/>
          <w:sz w:val="28"/>
          <w:szCs w:val="28"/>
        </w:rPr>
        <w:t> </w:t>
      </w:r>
      <w:r w:rsidR="000F56FF" w:rsidRPr="00EF1081">
        <w:rPr>
          <w:rFonts w:cs="Times New Roman"/>
          <w:sz w:val="28"/>
          <w:szCs w:val="28"/>
        </w:rPr>
        <w:t xml:space="preserve">США) – прирост 15%. </w:t>
      </w:r>
    </w:p>
    <w:p w:rsidR="00D61EF6" w:rsidRPr="00EF1081" w:rsidRDefault="00D61EF6" w:rsidP="00EF1081">
      <w:pPr>
        <w:rPr>
          <w:rFonts w:cs="Times New Roman"/>
          <w:sz w:val="28"/>
          <w:szCs w:val="28"/>
        </w:rPr>
      </w:pPr>
      <w:r w:rsidRPr="00EF1081">
        <w:rPr>
          <w:rFonts w:cs="Times New Roman"/>
          <w:sz w:val="28"/>
          <w:szCs w:val="28"/>
        </w:rPr>
        <w:t xml:space="preserve">Коммерциализация в Кембридже активно поддерживается рядом венчурных компаний и биотехнологических инкубаторов. </w:t>
      </w:r>
      <w:r w:rsidR="00DA2105" w:rsidRPr="00EF1081">
        <w:rPr>
          <w:rFonts w:cs="Times New Roman"/>
          <w:sz w:val="28"/>
          <w:szCs w:val="28"/>
          <w:shd w:val="clear" w:color="auto" w:fill="FFFFFF"/>
        </w:rPr>
        <w:t>University of Cambridge Enterprise</w:t>
      </w:r>
      <w:r w:rsidRPr="00EF1081">
        <w:rPr>
          <w:rFonts w:cs="Times New Roman"/>
          <w:sz w:val="28"/>
          <w:szCs w:val="28"/>
        </w:rPr>
        <w:t xml:space="preserve"> </w:t>
      </w:r>
      <w:r w:rsidR="00DA2105" w:rsidRPr="00EF1081">
        <w:rPr>
          <w:rFonts w:cs="Times New Roman"/>
          <w:sz w:val="28"/>
          <w:szCs w:val="28"/>
        </w:rPr>
        <w:t xml:space="preserve">предоставляет стартовый капитал, консультации и рекомендации по вопросам интеллектуальной собственности. </w:t>
      </w:r>
      <w:r w:rsidRPr="00EF1081">
        <w:rPr>
          <w:rFonts w:cs="Times New Roman"/>
          <w:sz w:val="28"/>
          <w:szCs w:val="28"/>
        </w:rPr>
        <w:t>Компании венчурного капитала ET Capital, Total Medical Ventures и партнеры IQ Capital являются у</w:t>
      </w:r>
      <w:r w:rsidR="00DA2105" w:rsidRPr="00EF1081">
        <w:rPr>
          <w:rFonts w:cs="Times New Roman"/>
          <w:sz w:val="28"/>
          <w:szCs w:val="28"/>
        </w:rPr>
        <w:t xml:space="preserve">частниками кластера. </w:t>
      </w:r>
    </w:p>
    <w:p w:rsidR="00DA2105" w:rsidRPr="00EF1081" w:rsidRDefault="00DA2105" w:rsidP="00EF1081">
      <w:pPr>
        <w:rPr>
          <w:rFonts w:cs="Times New Roman"/>
          <w:sz w:val="28"/>
          <w:szCs w:val="28"/>
        </w:rPr>
      </w:pPr>
      <w:r w:rsidRPr="00EF1081">
        <w:rPr>
          <w:rFonts w:cs="Times New Roman"/>
          <w:sz w:val="28"/>
          <w:szCs w:val="28"/>
        </w:rPr>
        <w:t>Значимую роль в кластере играют инвестиционные ангелы. Cambridge Angels – это группа инвесторов, которые обычно инвестируют от 50</w:t>
      </w:r>
      <w:r w:rsidR="00CB2D7E" w:rsidRPr="00EF1081">
        <w:rPr>
          <w:rFonts w:cs="Times New Roman"/>
          <w:sz w:val="28"/>
          <w:szCs w:val="28"/>
        </w:rPr>
        <w:t> </w:t>
      </w:r>
      <w:r w:rsidR="00DA74CC" w:rsidRPr="00EF1081">
        <w:rPr>
          <w:rFonts w:cs="Times New Roman"/>
          <w:sz w:val="28"/>
          <w:szCs w:val="28"/>
        </w:rPr>
        <w:t>тыс.</w:t>
      </w:r>
      <w:r w:rsidRPr="00EF1081">
        <w:rPr>
          <w:rFonts w:cs="Times New Roman"/>
          <w:sz w:val="28"/>
          <w:szCs w:val="28"/>
        </w:rPr>
        <w:t xml:space="preserve"> до 500</w:t>
      </w:r>
      <w:r w:rsidR="00CB2D7E" w:rsidRPr="00EF1081">
        <w:rPr>
          <w:rFonts w:cs="Times New Roman"/>
          <w:sz w:val="28"/>
          <w:szCs w:val="28"/>
        </w:rPr>
        <w:t> </w:t>
      </w:r>
      <w:r w:rsidR="00DA74CC" w:rsidRPr="00EF1081">
        <w:rPr>
          <w:rFonts w:cs="Times New Roman"/>
          <w:sz w:val="28"/>
          <w:szCs w:val="28"/>
        </w:rPr>
        <w:t>тыс.</w:t>
      </w:r>
      <w:r w:rsidR="00CB2D7E" w:rsidRPr="00EF1081">
        <w:rPr>
          <w:rFonts w:cs="Times New Roman"/>
          <w:sz w:val="28"/>
          <w:szCs w:val="28"/>
        </w:rPr>
        <w:t> </w:t>
      </w:r>
      <w:r w:rsidRPr="00EF1081">
        <w:rPr>
          <w:rFonts w:cs="Times New Roman"/>
          <w:sz w:val="28"/>
          <w:szCs w:val="28"/>
        </w:rPr>
        <w:t>фунтов стерлингов на ранних стадиях. Cambridge Angels инвестировали более 20</w:t>
      </w:r>
      <w:r w:rsidR="00CB2D7E" w:rsidRPr="00EF1081">
        <w:rPr>
          <w:rFonts w:cs="Times New Roman"/>
          <w:sz w:val="28"/>
          <w:szCs w:val="28"/>
        </w:rPr>
        <w:t> </w:t>
      </w:r>
      <w:r w:rsidRPr="00EF1081">
        <w:rPr>
          <w:rFonts w:cs="Times New Roman"/>
          <w:sz w:val="28"/>
          <w:szCs w:val="28"/>
        </w:rPr>
        <w:t>мл</w:t>
      </w:r>
      <w:r w:rsidR="00DA74CC" w:rsidRPr="00EF1081">
        <w:rPr>
          <w:rFonts w:cs="Times New Roman"/>
          <w:sz w:val="28"/>
          <w:szCs w:val="28"/>
        </w:rPr>
        <w:t>н</w:t>
      </w:r>
      <w:r w:rsidR="00CB2D7E" w:rsidRPr="00EF1081">
        <w:rPr>
          <w:rFonts w:cs="Times New Roman"/>
          <w:sz w:val="28"/>
          <w:szCs w:val="28"/>
        </w:rPr>
        <w:t> </w:t>
      </w:r>
      <w:r w:rsidRPr="00EF1081">
        <w:rPr>
          <w:rFonts w:cs="Times New Roman"/>
          <w:sz w:val="28"/>
          <w:szCs w:val="28"/>
        </w:rPr>
        <w:t>фун</w:t>
      </w:r>
      <w:r w:rsidR="00DA74CC" w:rsidRPr="00EF1081">
        <w:rPr>
          <w:rFonts w:cs="Times New Roman"/>
          <w:sz w:val="28"/>
          <w:szCs w:val="28"/>
        </w:rPr>
        <w:t>то</w:t>
      </w:r>
      <w:r w:rsidRPr="00EF1081">
        <w:rPr>
          <w:rFonts w:cs="Times New Roman"/>
          <w:sz w:val="28"/>
          <w:szCs w:val="28"/>
        </w:rPr>
        <w:t>в</w:t>
      </w:r>
      <w:r w:rsidR="00DA74CC" w:rsidRPr="00EF1081">
        <w:rPr>
          <w:rFonts w:cs="Times New Roman"/>
          <w:sz w:val="28"/>
          <w:szCs w:val="28"/>
        </w:rPr>
        <w:t xml:space="preserve"> в</w:t>
      </w:r>
      <w:r w:rsidRPr="00EF1081">
        <w:rPr>
          <w:rFonts w:cs="Times New Roman"/>
          <w:sz w:val="28"/>
          <w:szCs w:val="28"/>
        </w:rPr>
        <w:t xml:space="preserve"> более чем 40</w:t>
      </w:r>
      <w:r w:rsidR="00CB2D7E" w:rsidRPr="00EF1081">
        <w:rPr>
          <w:rFonts w:cs="Times New Roman"/>
          <w:sz w:val="28"/>
          <w:szCs w:val="28"/>
        </w:rPr>
        <w:t> </w:t>
      </w:r>
      <w:r w:rsidRPr="00EF1081">
        <w:rPr>
          <w:rFonts w:cs="Times New Roman"/>
          <w:sz w:val="28"/>
          <w:szCs w:val="28"/>
        </w:rPr>
        <w:t>компаний в различных технологических областях, включая биотехнологию.</w:t>
      </w:r>
    </w:p>
    <w:p w:rsidR="00DA2105" w:rsidRPr="00EF1081" w:rsidRDefault="00DA2105" w:rsidP="00EF1081">
      <w:pPr>
        <w:rPr>
          <w:rFonts w:cs="Times New Roman"/>
          <w:sz w:val="28"/>
          <w:szCs w:val="28"/>
        </w:rPr>
      </w:pPr>
      <w:r w:rsidRPr="00EF1081">
        <w:rPr>
          <w:rFonts w:cs="Times New Roman"/>
          <w:sz w:val="28"/>
          <w:szCs w:val="28"/>
        </w:rPr>
        <w:t xml:space="preserve">Источниками финансирования в кластере также являются: Cambridge Capital Group, CIC, Amadeus, Intebridge Capital и др. </w:t>
      </w:r>
    </w:p>
    <w:p w:rsidR="00DA2105" w:rsidRPr="00EF1081" w:rsidRDefault="00DA2105" w:rsidP="00EF1081">
      <w:pPr>
        <w:rPr>
          <w:rFonts w:cs="Times New Roman"/>
          <w:sz w:val="28"/>
          <w:szCs w:val="28"/>
        </w:rPr>
      </w:pPr>
      <w:r w:rsidRPr="00EF1081">
        <w:rPr>
          <w:rFonts w:cs="Times New Roman"/>
          <w:sz w:val="28"/>
          <w:szCs w:val="28"/>
        </w:rPr>
        <w:t xml:space="preserve">Описанный инвестором как «самое безопасное место для развития предприятий с высоким риском», Кембридж обладает самым высоким показателем стартапов на душу населения в Великобритании и масштабирование бизнеса. </w:t>
      </w:r>
    </w:p>
    <w:p w:rsidR="008605C4" w:rsidRPr="00EF1081" w:rsidRDefault="008605C4" w:rsidP="00EF1081">
      <w:pPr>
        <w:rPr>
          <w:rFonts w:cs="Times New Roman"/>
          <w:sz w:val="28"/>
          <w:szCs w:val="28"/>
          <w:bdr w:val="none" w:sz="0" w:space="0" w:color="auto" w:frame="1"/>
        </w:rPr>
      </w:pPr>
    </w:p>
    <w:p w:rsidR="008605C4" w:rsidRPr="00EF1081" w:rsidRDefault="008605C4" w:rsidP="00EF1081">
      <w:pPr>
        <w:rPr>
          <w:rFonts w:cs="Times New Roman"/>
          <w:sz w:val="28"/>
          <w:szCs w:val="28"/>
          <w:bdr w:val="none" w:sz="0" w:space="0" w:color="auto" w:frame="1"/>
          <w:lang w:val="en-US" w:eastAsia="ru-RU"/>
        </w:rPr>
      </w:pPr>
      <w:r w:rsidRPr="00EF1081">
        <w:rPr>
          <w:rFonts w:cs="Times New Roman"/>
          <w:sz w:val="28"/>
          <w:szCs w:val="28"/>
          <w:bdr w:val="none" w:sz="0" w:space="0" w:color="auto" w:frame="1"/>
          <w:lang w:val="en-US" w:eastAsia="ru-RU"/>
        </w:rPr>
        <w:t>BioRN Cluster,</w:t>
      </w:r>
      <w:r w:rsidRPr="00EF1081">
        <w:rPr>
          <w:rFonts w:cs="Times New Roman"/>
          <w:sz w:val="28"/>
          <w:szCs w:val="28"/>
          <w:lang w:val="en-US"/>
        </w:rPr>
        <w:t xml:space="preserve"> </w:t>
      </w:r>
      <w:r w:rsidRPr="00EF1081">
        <w:rPr>
          <w:rFonts w:cs="Times New Roman"/>
          <w:sz w:val="28"/>
          <w:szCs w:val="28"/>
        </w:rPr>
        <w:t>Хайдельберг</w:t>
      </w:r>
      <w:r w:rsidRPr="00EF1081">
        <w:rPr>
          <w:rFonts w:cs="Times New Roman"/>
          <w:sz w:val="28"/>
          <w:szCs w:val="28"/>
          <w:lang w:val="en-US"/>
        </w:rPr>
        <w:t xml:space="preserve">, </w:t>
      </w:r>
      <w:r w:rsidRPr="00EF1081">
        <w:rPr>
          <w:rFonts w:cs="Times New Roman"/>
          <w:sz w:val="28"/>
          <w:szCs w:val="28"/>
        </w:rPr>
        <w:t>Германия</w:t>
      </w:r>
    </w:p>
    <w:p w:rsidR="00840D4C" w:rsidRPr="00EF1081" w:rsidRDefault="00840D4C" w:rsidP="00EF1081">
      <w:pPr>
        <w:rPr>
          <w:rFonts w:cs="Times New Roman"/>
          <w:color w:val="555555"/>
          <w:sz w:val="28"/>
          <w:szCs w:val="28"/>
          <w:lang w:val="en-US"/>
        </w:rPr>
      </w:pPr>
      <w:r w:rsidRPr="00EF1081">
        <w:rPr>
          <w:rFonts w:cs="Times New Roman"/>
          <w:sz w:val="28"/>
          <w:szCs w:val="28"/>
          <w:bdr w:val="none" w:sz="0" w:space="0" w:color="auto" w:frame="1"/>
        </w:rPr>
        <w:t>Обладатель</w:t>
      </w:r>
      <w:r w:rsidRPr="00EF1081">
        <w:rPr>
          <w:rFonts w:cs="Times New Roman"/>
          <w:sz w:val="28"/>
          <w:szCs w:val="28"/>
          <w:bdr w:val="none" w:sz="0" w:space="0" w:color="auto" w:frame="1"/>
          <w:lang w:val="en-US"/>
        </w:rPr>
        <w:t xml:space="preserve"> Bronze Label of Cluster Management Excellence </w:t>
      </w:r>
      <w:r w:rsidRPr="00EF1081">
        <w:rPr>
          <w:rFonts w:cs="Times New Roman"/>
          <w:sz w:val="28"/>
          <w:szCs w:val="28"/>
          <w:lang w:val="en-US"/>
        </w:rPr>
        <w:t>(ESCA)</w:t>
      </w:r>
    </w:p>
    <w:p w:rsidR="001A076B" w:rsidRPr="00EF1081" w:rsidRDefault="001A076B" w:rsidP="00EF1081">
      <w:pPr>
        <w:rPr>
          <w:rFonts w:cs="Times New Roman"/>
          <w:sz w:val="28"/>
          <w:szCs w:val="28"/>
          <w:bdr w:val="none" w:sz="0" w:space="0" w:color="auto" w:frame="1"/>
        </w:rPr>
      </w:pPr>
      <w:r w:rsidRPr="00EF1081">
        <w:rPr>
          <w:rFonts w:cs="Times New Roman"/>
          <w:sz w:val="28"/>
          <w:szCs w:val="28"/>
          <w:bdr w:val="none" w:sz="0" w:space="0" w:color="auto" w:frame="1"/>
          <w:lang w:eastAsia="ru-RU"/>
        </w:rPr>
        <w:t xml:space="preserve">Научно-исследовательский и отраслевой кластер BioRN </w:t>
      </w:r>
      <w:r w:rsidR="00617DAD" w:rsidRPr="00EF1081">
        <w:rPr>
          <w:rFonts w:cs="Times New Roman"/>
          <w:sz w:val="28"/>
          <w:szCs w:val="28"/>
          <w:bdr w:val="none" w:sz="0" w:space="0" w:color="auto" w:frame="1"/>
        </w:rPr>
        <w:t>в регионе Рейн-Неккар, вокруг городов Гейдельберг, Мангейм и Людвигсхафен</w:t>
      </w:r>
      <w:r w:rsidR="00D97A1B" w:rsidRPr="00EF1081">
        <w:rPr>
          <w:rFonts w:cs="Times New Roman"/>
          <w:sz w:val="28"/>
          <w:szCs w:val="28"/>
          <w:bdr w:val="none" w:sz="0" w:space="0" w:color="auto" w:frame="1"/>
        </w:rPr>
        <w:t>,</w:t>
      </w:r>
      <w:r w:rsidR="00617DAD" w:rsidRPr="00EF1081">
        <w:rPr>
          <w:rFonts w:cs="Times New Roman"/>
          <w:sz w:val="28"/>
          <w:szCs w:val="28"/>
          <w:bdr w:val="none" w:sz="0" w:space="0" w:color="auto" w:frame="1"/>
        </w:rPr>
        <w:t xml:space="preserve"> обладает мощной экосистемой наук о жизни </w:t>
      </w:r>
      <w:r w:rsidR="00584808" w:rsidRPr="00EF1081">
        <w:rPr>
          <w:rFonts w:cs="Times New Roman"/>
          <w:sz w:val="28"/>
          <w:szCs w:val="28"/>
          <w:bdr w:val="none" w:sz="0" w:space="0" w:color="auto" w:frame="1"/>
        </w:rPr>
        <w:t>развитие</w:t>
      </w:r>
      <w:r w:rsidR="00617DAD" w:rsidRPr="00EF1081">
        <w:rPr>
          <w:rFonts w:cs="Times New Roman"/>
          <w:sz w:val="28"/>
          <w:szCs w:val="28"/>
          <w:bdr w:val="none" w:sz="0" w:space="0" w:color="auto" w:frame="1"/>
        </w:rPr>
        <w:t xml:space="preserve"> которой </w:t>
      </w:r>
      <w:r w:rsidR="00D97A1B" w:rsidRPr="00EF1081">
        <w:rPr>
          <w:rFonts w:cs="Times New Roman"/>
          <w:sz w:val="28"/>
          <w:szCs w:val="28"/>
          <w:bdr w:val="none" w:sz="0" w:space="0" w:color="auto" w:frame="1"/>
        </w:rPr>
        <w:t>было</w:t>
      </w:r>
      <w:r w:rsidR="006F22A7" w:rsidRPr="00EF1081">
        <w:rPr>
          <w:rFonts w:cs="Times New Roman"/>
          <w:sz w:val="28"/>
          <w:szCs w:val="28"/>
          <w:bdr w:val="none" w:sz="0" w:space="0" w:color="auto" w:frame="1"/>
        </w:rPr>
        <w:t xml:space="preserve"> начато</w:t>
      </w:r>
      <w:r w:rsidRPr="00EF1081">
        <w:rPr>
          <w:rFonts w:cs="Times New Roman"/>
          <w:sz w:val="28"/>
          <w:szCs w:val="28"/>
          <w:bdr w:val="none" w:sz="0" w:space="0" w:color="auto" w:frame="1"/>
        </w:rPr>
        <w:t xml:space="preserve"> </w:t>
      </w:r>
      <w:r w:rsidR="00D97A1B" w:rsidRPr="00EF1081">
        <w:rPr>
          <w:rFonts w:cs="Times New Roman"/>
          <w:sz w:val="28"/>
          <w:szCs w:val="28"/>
          <w:bdr w:val="none" w:sz="0" w:space="0" w:color="auto" w:frame="1"/>
        </w:rPr>
        <w:t>2</w:t>
      </w:r>
      <w:r w:rsidRPr="00EF1081">
        <w:rPr>
          <w:rFonts w:cs="Times New Roman"/>
          <w:sz w:val="28"/>
          <w:szCs w:val="28"/>
          <w:bdr w:val="none" w:sz="0" w:space="0" w:color="auto" w:frame="1"/>
        </w:rPr>
        <w:t>0 лет</w:t>
      </w:r>
      <w:r w:rsidR="006F22A7" w:rsidRPr="00EF1081">
        <w:rPr>
          <w:rFonts w:cs="Times New Roman"/>
          <w:sz w:val="28"/>
          <w:szCs w:val="28"/>
          <w:bdr w:val="none" w:sz="0" w:space="0" w:color="auto" w:frame="1"/>
        </w:rPr>
        <w:t xml:space="preserve"> назад</w:t>
      </w:r>
      <w:r w:rsidRPr="00EF1081">
        <w:rPr>
          <w:rFonts w:cs="Times New Roman"/>
          <w:sz w:val="28"/>
          <w:szCs w:val="28"/>
          <w:bdr w:val="none" w:sz="0" w:space="0" w:color="auto" w:frame="1"/>
        </w:rPr>
        <w:t>. Кластер специализируется на разработке клеточных, молекулярных и персонализированных инновационных методов лечения и занимается продвижением региона в качестве одного из ведущих кластеров науки о жизни в Европе.</w:t>
      </w:r>
    </w:p>
    <w:tbl>
      <w:tblPr>
        <w:tblStyle w:val="a3"/>
        <w:tblpPr w:leftFromText="181" w:rightFromText="181" w:vertAnchor="text" w:horzAnchor="margin" w:tblpXSpec="right" w:tblpY="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tblGrid>
      <w:tr w:rsidR="004B04ED" w:rsidRPr="00EF1081" w:rsidTr="004B04ED">
        <w:tc>
          <w:tcPr>
            <w:tcW w:w="4776" w:type="dxa"/>
            <w:hideMark/>
          </w:tcPr>
          <w:p w:rsidR="004B04ED" w:rsidRPr="00EF1081" w:rsidRDefault="004B04ED" w:rsidP="00EF1081">
            <w:pPr>
              <w:pStyle w:val="af7"/>
              <w:ind w:firstLine="709"/>
              <w:rPr>
                <w:rFonts w:cs="Times New Roman"/>
                <w:sz w:val="28"/>
                <w:szCs w:val="28"/>
              </w:rPr>
            </w:pPr>
            <w:r w:rsidRPr="00EF1081">
              <w:rPr>
                <w:rFonts w:cs="Times New Roman"/>
                <w:noProof/>
                <w:sz w:val="28"/>
                <w:szCs w:val="28"/>
              </w:rPr>
              <w:drawing>
                <wp:inline distT="0" distB="0" distL="0" distR="0" wp14:anchorId="62AE49B0" wp14:editId="534DD16F">
                  <wp:extent cx="2622290" cy="2676525"/>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RN-network-and-partn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3546" cy="2688013"/>
                          </a:xfrm>
                          <a:prstGeom prst="rect">
                            <a:avLst/>
                          </a:prstGeom>
                        </pic:spPr>
                      </pic:pic>
                    </a:graphicData>
                  </a:graphic>
                </wp:inline>
              </w:drawing>
            </w:r>
          </w:p>
          <w:p w:rsidR="004B04ED" w:rsidRPr="00EF1081" w:rsidRDefault="004B04ED" w:rsidP="00EF1081">
            <w:pPr>
              <w:pStyle w:val="affa"/>
              <w:ind w:firstLine="709"/>
              <w:rPr>
                <w:rFonts w:cs="Times New Roman"/>
                <w:sz w:val="28"/>
                <w:szCs w:val="28"/>
                <w:lang w:val="tr-TR"/>
              </w:rPr>
            </w:pPr>
            <w:r w:rsidRPr="00EF1081">
              <w:rPr>
                <w:rFonts w:cs="Times New Roman"/>
                <w:sz w:val="28"/>
                <w:szCs w:val="28"/>
              </w:rPr>
              <w:t xml:space="preserve">Рисунок </w:t>
            </w:r>
            <w:r w:rsidRPr="00EF1081">
              <w:rPr>
                <w:rFonts w:cs="Times New Roman"/>
                <w:sz w:val="28"/>
                <w:szCs w:val="28"/>
                <w:lang w:val="tr-TR"/>
              </w:rPr>
              <w:t>4</w:t>
            </w:r>
            <w:r w:rsidRPr="00EF1081">
              <w:rPr>
                <w:rFonts w:cs="Times New Roman"/>
                <w:sz w:val="28"/>
                <w:szCs w:val="28"/>
              </w:rPr>
              <w:t xml:space="preserve">. – </w:t>
            </w:r>
            <w:r w:rsidRPr="00EF1081">
              <w:rPr>
                <w:rFonts w:cs="Times New Roman"/>
                <w:sz w:val="28"/>
                <w:szCs w:val="28"/>
                <w:lang w:val="tr-TR"/>
              </w:rPr>
              <w:t>C</w:t>
            </w:r>
            <w:r w:rsidRPr="00EF1081">
              <w:rPr>
                <w:rFonts w:cs="Times New Roman"/>
                <w:sz w:val="28"/>
                <w:szCs w:val="28"/>
              </w:rPr>
              <w:t xml:space="preserve">хема расположения участников кластера </w:t>
            </w:r>
            <w:r w:rsidRPr="00EF1081">
              <w:rPr>
                <w:rFonts w:cs="Times New Roman"/>
                <w:sz w:val="28"/>
                <w:szCs w:val="28"/>
                <w:bdr w:val="none" w:sz="0" w:space="0" w:color="auto" w:frame="1"/>
                <w:lang w:val="en-US"/>
              </w:rPr>
              <w:t>BioRN</w:t>
            </w:r>
            <w:r w:rsidRPr="00EF1081">
              <w:rPr>
                <w:rFonts w:cs="Times New Roman"/>
                <w:sz w:val="28"/>
                <w:szCs w:val="28"/>
              </w:rPr>
              <w:t>.</w:t>
            </w:r>
          </w:p>
        </w:tc>
      </w:tr>
    </w:tbl>
    <w:p w:rsidR="001A076B" w:rsidRPr="00EF1081" w:rsidRDefault="001A076B" w:rsidP="00EF1081">
      <w:pPr>
        <w:rPr>
          <w:rFonts w:cs="Times New Roman"/>
          <w:sz w:val="28"/>
          <w:szCs w:val="28"/>
          <w:lang w:eastAsia="ru-RU"/>
        </w:rPr>
      </w:pPr>
      <w:r w:rsidRPr="00EF1081">
        <w:rPr>
          <w:rFonts w:cs="Times New Roman"/>
          <w:sz w:val="28"/>
          <w:szCs w:val="28"/>
          <w:bdr w:val="none" w:sz="0" w:space="0" w:color="auto" w:frame="1"/>
          <w:lang w:eastAsia="ru-RU"/>
        </w:rPr>
        <w:t xml:space="preserve">Кластер насчитывает около 100 членов: </w:t>
      </w:r>
    </w:p>
    <w:p w:rsidR="001A076B" w:rsidRPr="00EF1081" w:rsidRDefault="001A076B" w:rsidP="00EF1081">
      <w:pPr>
        <w:pStyle w:val="a6"/>
        <w:tabs>
          <w:tab w:val="left" w:pos="993"/>
        </w:tabs>
        <w:ind w:left="0"/>
        <w:rPr>
          <w:rFonts w:cs="Times New Roman"/>
          <w:sz w:val="28"/>
          <w:szCs w:val="28"/>
          <w:lang w:eastAsia="ru-RU"/>
        </w:rPr>
      </w:pPr>
      <w:r w:rsidRPr="00EF1081">
        <w:rPr>
          <w:rFonts w:cs="Times New Roman"/>
          <w:sz w:val="28"/>
          <w:szCs w:val="28"/>
          <w:bdr w:val="none" w:sz="0" w:space="0" w:color="auto" w:frame="1"/>
          <w:lang w:eastAsia="ru-RU"/>
        </w:rPr>
        <w:t>около 80 малых и средних предприятий (</w:t>
      </w:r>
      <w:r w:rsidRPr="00EF1081">
        <w:rPr>
          <w:rFonts w:cs="Times New Roman"/>
          <w:bCs/>
          <w:sz w:val="28"/>
          <w:szCs w:val="28"/>
          <w:bdr w:val="none" w:sz="0" w:space="0" w:color="auto" w:frame="1"/>
          <w:lang w:eastAsia="ru-RU"/>
        </w:rPr>
        <w:t>МСП</w:t>
      </w:r>
      <w:r w:rsidRPr="00EF1081">
        <w:rPr>
          <w:rFonts w:cs="Times New Roman"/>
          <w:sz w:val="28"/>
          <w:szCs w:val="28"/>
          <w:bdr w:val="none" w:sz="0" w:space="0" w:color="auto" w:frame="1"/>
          <w:lang w:eastAsia="ru-RU"/>
        </w:rPr>
        <w:t>);</w:t>
      </w:r>
    </w:p>
    <w:p w:rsidR="001A076B" w:rsidRPr="00EF1081" w:rsidRDefault="001A076B" w:rsidP="00EF1081">
      <w:pPr>
        <w:pStyle w:val="a6"/>
        <w:tabs>
          <w:tab w:val="left" w:pos="993"/>
        </w:tabs>
        <w:ind w:left="0"/>
        <w:rPr>
          <w:rFonts w:cs="Times New Roman"/>
          <w:sz w:val="28"/>
          <w:szCs w:val="28"/>
          <w:lang w:eastAsia="ru-RU"/>
        </w:rPr>
      </w:pPr>
      <w:r w:rsidRPr="00EF1081">
        <w:rPr>
          <w:rFonts w:cs="Times New Roman"/>
          <w:sz w:val="28"/>
          <w:szCs w:val="28"/>
          <w:bdr w:val="none" w:sz="0" w:space="0" w:color="auto" w:frame="1"/>
          <w:lang w:eastAsia="ru-RU"/>
        </w:rPr>
        <w:t xml:space="preserve">известные </w:t>
      </w:r>
      <w:r w:rsidRPr="00EF1081">
        <w:rPr>
          <w:rFonts w:cs="Times New Roman"/>
          <w:bCs/>
          <w:sz w:val="28"/>
          <w:szCs w:val="28"/>
          <w:bdr w:val="none" w:sz="0" w:space="0" w:color="auto" w:frame="1"/>
          <w:lang w:eastAsia="ru-RU"/>
        </w:rPr>
        <w:t>научно-исследовательские институты, среди которых:</w:t>
      </w:r>
      <w:r w:rsidRPr="00EF1081">
        <w:rPr>
          <w:rFonts w:cs="Times New Roman"/>
          <w:sz w:val="28"/>
          <w:szCs w:val="28"/>
          <w:bdr w:val="none" w:sz="0" w:space="0" w:color="auto" w:frame="1"/>
          <w:lang w:eastAsia="ru-RU"/>
        </w:rPr>
        <w:t xml:space="preserve"> Гейдельбергский университет, Научно-исследовательский центр Немецкого Рака (DKFZ), Европейская лаборатория молекулярной биологии (EMBL), Mannheim университет прикладных наук, Университет Кайзерслаутерн (ТОТ), Технологический институт Карлсруэ (KIT), Fraunhofer IGB;</w:t>
      </w:r>
    </w:p>
    <w:p w:rsidR="001A076B" w:rsidRPr="00EF1081" w:rsidRDefault="001A076B" w:rsidP="00EF1081">
      <w:pPr>
        <w:pStyle w:val="a6"/>
        <w:tabs>
          <w:tab w:val="left" w:pos="993"/>
        </w:tabs>
        <w:ind w:left="0"/>
        <w:rPr>
          <w:rFonts w:cs="Times New Roman"/>
          <w:sz w:val="28"/>
          <w:szCs w:val="28"/>
          <w:lang w:eastAsia="ru-RU"/>
        </w:rPr>
      </w:pPr>
      <w:r w:rsidRPr="00EF1081">
        <w:rPr>
          <w:rFonts w:cs="Times New Roman"/>
          <w:bCs/>
          <w:sz w:val="28"/>
          <w:szCs w:val="28"/>
          <w:bdr w:val="none" w:sz="0" w:space="0" w:color="auto" w:frame="1"/>
          <w:lang w:eastAsia="ru-RU"/>
        </w:rPr>
        <w:t>глобальные фармацевтические компании</w:t>
      </w:r>
      <w:r w:rsidR="006F22A7" w:rsidRPr="00EF1081">
        <w:rPr>
          <w:rFonts w:cs="Times New Roman"/>
          <w:bCs/>
          <w:sz w:val="28"/>
          <w:szCs w:val="28"/>
          <w:bdr w:val="none" w:sz="0" w:space="0" w:color="auto" w:frame="1"/>
          <w:lang w:eastAsia="ru-RU"/>
        </w:rPr>
        <w:t>:</w:t>
      </w:r>
      <w:r w:rsidRPr="00EF1081">
        <w:rPr>
          <w:rFonts w:cs="Times New Roman"/>
          <w:sz w:val="28"/>
          <w:szCs w:val="28"/>
          <w:bdr w:val="none" w:sz="0" w:space="0" w:color="auto" w:frame="1"/>
          <w:lang w:eastAsia="ru-RU"/>
        </w:rPr>
        <w:t xml:space="preserve"> AbbVie, Boehringer Ingelheim, Cellzome (компания GSK), Janssen Cilag (компания Johnson &amp; Johnson), Merck, Roche и Sanofi-Aventis;</w:t>
      </w:r>
    </w:p>
    <w:p w:rsidR="001A076B" w:rsidRPr="00EF1081" w:rsidRDefault="001A076B" w:rsidP="00EF1081">
      <w:pPr>
        <w:pStyle w:val="a6"/>
        <w:tabs>
          <w:tab w:val="left" w:pos="993"/>
        </w:tabs>
        <w:ind w:left="0"/>
        <w:rPr>
          <w:rFonts w:cs="Times New Roman"/>
          <w:sz w:val="28"/>
          <w:szCs w:val="28"/>
          <w:lang w:eastAsia="ru-RU"/>
        </w:rPr>
      </w:pPr>
      <w:r w:rsidRPr="00EF1081">
        <w:rPr>
          <w:rFonts w:cs="Times New Roman"/>
          <w:bCs/>
          <w:sz w:val="28"/>
          <w:szCs w:val="28"/>
          <w:bdr w:val="none" w:sz="0" w:space="0" w:color="auto" w:frame="1"/>
          <w:lang w:eastAsia="ru-RU"/>
        </w:rPr>
        <w:t>власти</w:t>
      </w:r>
      <w:r w:rsidR="006F22A7" w:rsidRPr="00EF1081">
        <w:rPr>
          <w:rFonts w:cs="Times New Roman"/>
          <w:bCs/>
          <w:sz w:val="28"/>
          <w:szCs w:val="28"/>
          <w:bdr w:val="none" w:sz="0" w:space="0" w:color="auto" w:frame="1"/>
          <w:lang w:eastAsia="ru-RU"/>
        </w:rPr>
        <w:t xml:space="preserve"> муниципалитетов</w:t>
      </w:r>
      <w:r w:rsidR="006F22A7" w:rsidRPr="00EF1081">
        <w:rPr>
          <w:rFonts w:cs="Times New Roman"/>
          <w:sz w:val="28"/>
          <w:szCs w:val="28"/>
          <w:bdr w:val="none" w:sz="0" w:space="0" w:color="auto" w:frame="1"/>
          <w:lang w:eastAsia="ru-RU"/>
        </w:rPr>
        <w:t xml:space="preserve"> </w:t>
      </w:r>
      <w:r w:rsidRPr="00EF1081">
        <w:rPr>
          <w:rFonts w:cs="Times New Roman"/>
          <w:sz w:val="28"/>
          <w:szCs w:val="28"/>
          <w:bdr w:val="none" w:sz="0" w:space="0" w:color="auto" w:frame="1"/>
          <w:lang w:eastAsia="ru-RU"/>
        </w:rPr>
        <w:t>Гейдельберг, Мангейм и Людвигсхафен.</w:t>
      </w:r>
    </w:p>
    <w:p w:rsidR="001A076B" w:rsidRPr="00EF1081" w:rsidRDefault="001A076B" w:rsidP="00EF1081">
      <w:pPr>
        <w:rPr>
          <w:rFonts w:cs="Times New Roman"/>
          <w:sz w:val="28"/>
          <w:szCs w:val="28"/>
        </w:rPr>
      </w:pPr>
      <w:r w:rsidRPr="00EF1081">
        <w:rPr>
          <w:rFonts w:cs="Times New Roman"/>
          <w:sz w:val="28"/>
          <w:szCs w:val="28"/>
          <w:bdr w:val="none" w:sz="0" w:space="0" w:color="auto" w:frame="1"/>
        </w:rPr>
        <w:lastRenderedPageBreak/>
        <w:t>BioRN способствует сотрудничеству между компаниями, университетами, государственными органами и выступает посредником между учреждениями, выполняющими фундаментальные или прикладные исследования, глобальными фармацевтическими компаниями, МСП и стартапами.</w:t>
      </w:r>
    </w:p>
    <w:p w:rsidR="001A076B" w:rsidRPr="00EF1081" w:rsidRDefault="001A076B" w:rsidP="00EF1081">
      <w:pPr>
        <w:rPr>
          <w:rFonts w:cs="Times New Roman"/>
          <w:sz w:val="28"/>
          <w:szCs w:val="28"/>
        </w:rPr>
      </w:pPr>
      <w:r w:rsidRPr="00EF1081">
        <w:rPr>
          <w:rFonts w:cs="Times New Roman"/>
          <w:sz w:val="28"/>
          <w:szCs w:val="28"/>
          <w:bdr w:val="none" w:sz="0" w:space="0" w:color="auto" w:frame="1"/>
        </w:rPr>
        <w:t>Кластер BioRN в 2011 г</w:t>
      </w:r>
      <w:r w:rsidR="00C326B5" w:rsidRPr="00EF1081">
        <w:rPr>
          <w:rFonts w:cs="Times New Roman"/>
          <w:sz w:val="28"/>
          <w:szCs w:val="28"/>
          <w:bdr w:val="none" w:sz="0" w:space="0" w:color="auto" w:frame="1"/>
        </w:rPr>
        <w:t>.</w:t>
      </w:r>
      <w:r w:rsidRPr="00EF1081">
        <w:rPr>
          <w:rFonts w:cs="Times New Roman"/>
          <w:sz w:val="28"/>
          <w:szCs w:val="28"/>
          <w:bdr w:val="none" w:sz="0" w:space="0" w:color="auto" w:frame="1"/>
        </w:rPr>
        <w:t xml:space="preserve"> стал основателем объединения </w:t>
      </w:r>
      <w:r w:rsidRPr="00EF1081">
        <w:rPr>
          <w:rFonts w:cs="Times New Roman"/>
          <w:sz w:val="28"/>
          <w:szCs w:val="28"/>
        </w:rPr>
        <w:t>Health Axis Europe</w:t>
      </w:r>
      <w:r w:rsidRPr="00EF1081">
        <w:rPr>
          <w:rFonts w:cs="Times New Roman"/>
          <w:sz w:val="28"/>
          <w:szCs w:val="28"/>
          <w:bdr w:val="none" w:sz="0" w:space="0" w:color="auto" w:frame="1"/>
        </w:rPr>
        <w:t>, к настоящему моменту включающего биомедицинские кластеры Кембриджа (Великобритания), Лёвена (Бельгия), Маастрихта (Нидерланды) и Копенгагена (Дания).</w:t>
      </w:r>
    </w:p>
    <w:p w:rsidR="001A076B" w:rsidRPr="00EF1081" w:rsidRDefault="001A076B" w:rsidP="00EF1081">
      <w:pPr>
        <w:rPr>
          <w:rFonts w:cs="Times New Roman"/>
          <w:sz w:val="28"/>
          <w:szCs w:val="28"/>
          <w:bdr w:val="none" w:sz="0" w:space="0" w:color="auto" w:frame="1"/>
        </w:rPr>
      </w:pPr>
      <w:r w:rsidRPr="00EF1081">
        <w:rPr>
          <w:rFonts w:cs="Times New Roman"/>
          <w:sz w:val="28"/>
          <w:szCs w:val="28"/>
          <w:bdr w:val="none" w:sz="0" w:space="0" w:color="auto" w:frame="1"/>
        </w:rPr>
        <w:t xml:space="preserve">Партнерство </w:t>
      </w:r>
      <w:r w:rsidRPr="00EF1081">
        <w:rPr>
          <w:rFonts w:cs="Times New Roman"/>
          <w:sz w:val="28"/>
          <w:szCs w:val="28"/>
        </w:rPr>
        <w:t>Health Axis Europe</w:t>
      </w:r>
      <w:r w:rsidRPr="00EF1081">
        <w:rPr>
          <w:rFonts w:cs="Times New Roman"/>
          <w:sz w:val="28"/>
          <w:szCs w:val="28"/>
          <w:bdr w:val="none" w:sz="0" w:space="0" w:color="auto" w:frame="1"/>
        </w:rPr>
        <w:t xml:space="preserve"> (HAEP) – инструмент для упрощения международного обмена знаниями между научным сообществом, МСП и международными медицинскими компаниями. </w:t>
      </w:r>
    </w:p>
    <w:p w:rsidR="008605C4" w:rsidRPr="00EF1081" w:rsidRDefault="008605C4" w:rsidP="00EF1081">
      <w:pPr>
        <w:rPr>
          <w:rFonts w:cs="Times New Roman"/>
          <w:sz w:val="28"/>
          <w:szCs w:val="28"/>
          <w:bdr w:val="none" w:sz="0" w:space="0" w:color="auto" w:frame="1"/>
        </w:rPr>
      </w:pPr>
    </w:p>
    <w:p w:rsidR="001A076B" w:rsidRPr="00EF1081" w:rsidRDefault="007C65EE" w:rsidP="00EF1081">
      <w:pPr>
        <w:rPr>
          <w:rFonts w:cs="Times New Roman"/>
          <w:sz w:val="28"/>
          <w:szCs w:val="28"/>
          <w:lang w:val="en-US"/>
        </w:rPr>
      </w:pPr>
      <w:r w:rsidRPr="00EF1081">
        <w:rPr>
          <w:rFonts w:cs="Times New Roman"/>
          <w:sz w:val="28"/>
          <w:szCs w:val="28"/>
          <w:lang w:val="en-US"/>
        </w:rPr>
        <w:t>The Healthcare Industries Cluster</w:t>
      </w:r>
      <w:r w:rsidR="00C93D6F" w:rsidRPr="00EF1081">
        <w:rPr>
          <w:rFonts w:cs="Times New Roman"/>
          <w:sz w:val="28"/>
          <w:szCs w:val="28"/>
          <w:lang w:val="en-US"/>
        </w:rPr>
        <w:t>,</w:t>
      </w:r>
      <w:r w:rsidRPr="00EF1081">
        <w:rPr>
          <w:rFonts w:cs="Times New Roman"/>
          <w:iCs/>
          <w:sz w:val="28"/>
          <w:szCs w:val="28"/>
          <w:lang w:val="en-US"/>
        </w:rPr>
        <w:t xml:space="preserve"> </w:t>
      </w:r>
      <w:r w:rsidR="001A076B" w:rsidRPr="00EF1081">
        <w:rPr>
          <w:rFonts w:cs="Times New Roman"/>
          <w:iCs/>
          <w:sz w:val="28"/>
          <w:szCs w:val="28"/>
        </w:rPr>
        <w:t>Берлин</w:t>
      </w:r>
      <w:r w:rsidR="00C93D6F" w:rsidRPr="00EF1081">
        <w:rPr>
          <w:rFonts w:cs="Times New Roman"/>
          <w:iCs/>
          <w:sz w:val="28"/>
          <w:szCs w:val="28"/>
          <w:lang w:val="en-US"/>
        </w:rPr>
        <w:t xml:space="preserve">, </w:t>
      </w:r>
      <w:r w:rsidR="001A076B" w:rsidRPr="00EF1081">
        <w:rPr>
          <w:rFonts w:cs="Times New Roman"/>
          <w:iCs/>
          <w:sz w:val="28"/>
          <w:szCs w:val="28"/>
        </w:rPr>
        <w:t>Германия</w:t>
      </w:r>
    </w:p>
    <w:p w:rsidR="00840D4C" w:rsidRPr="00EF1081" w:rsidRDefault="00840D4C" w:rsidP="00EF1081">
      <w:pPr>
        <w:rPr>
          <w:rFonts w:cs="Times New Roman"/>
          <w:sz w:val="28"/>
          <w:szCs w:val="28"/>
          <w:lang w:val="en-US"/>
        </w:rPr>
      </w:pPr>
      <w:r w:rsidRPr="00EF1081">
        <w:rPr>
          <w:rFonts w:cs="Times New Roman"/>
          <w:sz w:val="28"/>
          <w:szCs w:val="28"/>
          <w:bdr w:val="none" w:sz="0" w:space="0" w:color="auto" w:frame="1"/>
        </w:rPr>
        <w:t>Обладатель</w:t>
      </w:r>
      <w:r w:rsidRPr="00EF1081">
        <w:rPr>
          <w:rFonts w:cs="Times New Roman"/>
          <w:sz w:val="28"/>
          <w:szCs w:val="28"/>
          <w:bdr w:val="none" w:sz="0" w:space="0" w:color="auto" w:frame="1"/>
          <w:lang w:val="en-US"/>
        </w:rPr>
        <w:t xml:space="preserve"> </w:t>
      </w:r>
      <w:r w:rsidRPr="00EF1081">
        <w:rPr>
          <w:rFonts w:cs="Times New Roman"/>
          <w:sz w:val="28"/>
          <w:szCs w:val="28"/>
          <w:lang w:val="en-US"/>
        </w:rPr>
        <w:t xml:space="preserve">Silver Label </w:t>
      </w:r>
      <w:r w:rsidRPr="00EF1081">
        <w:rPr>
          <w:rFonts w:cs="Times New Roman"/>
          <w:sz w:val="28"/>
          <w:szCs w:val="28"/>
          <w:bdr w:val="none" w:sz="0" w:space="0" w:color="auto" w:frame="1"/>
          <w:lang w:val="en-US"/>
        </w:rPr>
        <w:t xml:space="preserve">of Cluster Management Excellence </w:t>
      </w:r>
      <w:r w:rsidRPr="00EF1081">
        <w:rPr>
          <w:rFonts w:cs="Times New Roman"/>
          <w:sz w:val="28"/>
          <w:szCs w:val="28"/>
          <w:lang w:val="en-US"/>
        </w:rPr>
        <w:t>(ESCA)</w:t>
      </w:r>
    </w:p>
    <w:tbl>
      <w:tblPr>
        <w:tblStyle w:val="a3"/>
        <w:tblpPr w:leftFromText="181" w:rightFromText="181" w:vertAnchor="text" w:horzAnchor="margin" w:tblpXSpec="right" w:tblpY="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tblGrid>
      <w:tr w:rsidR="004B04ED" w:rsidRPr="00EF1081" w:rsidTr="004B04ED">
        <w:tc>
          <w:tcPr>
            <w:tcW w:w="4776" w:type="dxa"/>
            <w:hideMark/>
          </w:tcPr>
          <w:p w:rsidR="004B04ED" w:rsidRPr="00EF1081" w:rsidRDefault="004B04ED" w:rsidP="00EF1081">
            <w:pPr>
              <w:pStyle w:val="af7"/>
              <w:ind w:firstLine="709"/>
              <w:rPr>
                <w:rFonts w:cs="Times New Roman"/>
                <w:sz w:val="28"/>
                <w:szCs w:val="28"/>
                <w:lang w:eastAsia="en-US"/>
              </w:rPr>
            </w:pPr>
            <w:r w:rsidRPr="00EF1081">
              <w:rPr>
                <w:rFonts w:cs="Times New Roman"/>
                <w:noProof/>
                <w:sz w:val="28"/>
                <w:szCs w:val="28"/>
              </w:rPr>
              <w:drawing>
                <wp:inline distT="0" distB="0" distL="0" distR="0" wp14:anchorId="6B6869C3" wp14:editId="1FAE40E6">
                  <wp:extent cx="2517008" cy="2133600"/>
                  <wp:effectExtent l="0" t="0" r="0" b="0"/>
                  <wp:docPr id="12" name="Рисунок 12" descr="C:\Users\User\Desktop\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й рисунок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828" cy="2140228"/>
                          </a:xfrm>
                          <a:prstGeom prst="rect">
                            <a:avLst/>
                          </a:prstGeom>
                          <a:noFill/>
                          <a:ln>
                            <a:noFill/>
                          </a:ln>
                        </pic:spPr>
                      </pic:pic>
                    </a:graphicData>
                  </a:graphic>
                </wp:inline>
              </w:drawing>
            </w:r>
          </w:p>
          <w:p w:rsidR="004B04ED" w:rsidRPr="00EF1081" w:rsidRDefault="004B04ED" w:rsidP="00EF1081">
            <w:pPr>
              <w:pStyle w:val="affa"/>
              <w:ind w:firstLine="709"/>
              <w:rPr>
                <w:rFonts w:cs="Times New Roman"/>
                <w:sz w:val="28"/>
                <w:szCs w:val="28"/>
                <w:lang w:val="tr-TR" w:eastAsia="en-US"/>
              </w:rPr>
            </w:pPr>
            <w:r w:rsidRPr="00EF1081">
              <w:rPr>
                <w:rFonts w:cs="Times New Roman"/>
                <w:sz w:val="28"/>
                <w:szCs w:val="28"/>
                <w:lang w:eastAsia="en-US"/>
              </w:rPr>
              <w:t xml:space="preserve">Рисунок 5. – Картосхема расположения участников кластера </w:t>
            </w:r>
            <w:r w:rsidRPr="00EF1081">
              <w:rPr>
                <w:rFonts w:cs="Times New Roman"/>
                <w:sz w:val="28"/>
                <w:szCs w:val="28"/>
                <w:lang w:val="en-US"/>
              </w:rPr>
              <w:t>Healthcare</w:t>
            </w:r>
            <w:r w:rsidRPr="00EF1081">
              <w:rPr>
                <w:rFonts w:cs="Times New Roman"/>
                <w:sz w:val="28"/>
                <w:szCs w:val="28"/>
              </w:rPr>
              <w:t xml:space="preserve"> </w:t>
            </w:r>
            <w:r w:rsidRPr="00EF1081">
              <w:rPr>
                <w:rFonts w:cs="Times New Roman"/>
                <w:sz w:val="28"/>
                <w:szCs w:val="28"/>
                <w:lang w:val="en-US"/>
              </w:rPr>
              <w:t>Industries</w:t>
            </w:r>
            <w:r w:rsidRPr="00EF1081">
              <w:rPr>
                <w:rFonts w:cs="Times New Roman"/>
                <w:sz w:val="28"/>
                <w:szCs w:val="28"/>
                <w:lang w:eastAsia="en-US"/>
              </w:rPr>
              <w:t>.</w:t>
            </w:r>
          </w:p>
        </w:tc>
      </w:tr>
    </w:tbl>
    <w:p w:rsidR="00826F59" w:rsidRPr="00EF1081" w:rsidRDefault="00AD7FA0" w:rsidP="00EF1081">
      <w:pPr>
        <w:rPr>
          <w:rFonts w:cs="Times New Roman"/>
          <w:sz w:val="28"/>
          <w:szCs w:val="28"/>
        </w:rPr>
      </w:pPr>
      <w:r w:rsidRPr="00EF1081">
        <w:rPr>
          <w:rFonts w:cs="Times New Roman"/>
          <w:sz w:val="28"/>
          <w:szCs w:val="28"/>
        </w:rPr>
        <w:t xml:space="preserve">Столичный Берлинско-Бранденбургский район является одним из мировых лидеров в области здравоохранения </w:t>
      </w:r>
      <w:r w:rsidR="00B17EEC" w:rsidRPr="00EF1081">
        <w:rPr>
          <w:rFonts w:cs="Times New Roman"/>
          <w:sz w:val="28"/>
          <w:szCs w:val="28"/>
        </w:rPr>
        <w:t>и наук</w:t>
      </w:r>
      <w:r w:rsidRPr="00EF1081">
        <w:rPr>
          <w:rFonts w:cs="Times New Roman"/>
          <w:sz w:val="28"/>
          <w:szCs w:val="28"/>
        </w:rPr>
        <w:t>и</w:t>
      </w:r>
      <w:r w:rsidR="00B17EEC" w:rsidRPr="00EF1081">
        <w:rPr>
          <w:rFonts w:cs="Times New Roman"/>
          <w:sz w:val="28"/>
          <w:szCs w:val="28"/>
        </w:rPr>
        <w:t xml:space="preserve"> о жизни</w:t>
      </w:r>
      <w:r w:rsidRPr="00EF1081">
        <w:rPr>
          <w:rFonts w:cs="Times New Roman"/>
          <w:sz w:val="28"/>
          <w:szCs w:val="28"/>
        </w:rPr>
        <w:t>, где расположены в</w:t>
      </w:r>
      <w:r w:rsidR="00B17EEC" w:rsidRPr="00EF1081">
        <w:rPr>
          <w:rFonts w:cs="Times New Roman"/>
          <w:sz w:val="28"/>
          <w:szCs w:val="28"/>
        </w:rPr>
        <w:t xml:space="preserve">едущие мировые компании, </w:t>
      </w:r>
      <w:r w:rsidRPr="00EF1081">
        <w:rPr>
          <w:rFonts w:cs="Times New Roman"/>
          <w:sz w:val="28"/>
          <w:szCs w:val="28"/>
        </w:rPr>
        <w:t xml:space="preserve">первоклассные больницы, развиваются инновационные стартапы, работают </w:t>
      </w:r>
      <w:r w:rsidR="00B17EEC" w:rsidRPr="00EF1081">
        <w:rPr>
          <w:rFonts w:cs="Times New Roman"/>
          <w:sz w:val="28"/>
          <w:szCs w:val="28"/>
        </w:rPr>
        <w:t xml:space="preserve">известные ученые </w:t>
      </w:r>
      <w:r w:rsidRPr="00EF1081">
        <w:rPr>
          <w:rFonts w:cs="Times New Roman"/>
          <w:sz w:val="28"/>
          <w:szCs w:val="28"/>
        </w:rPr>
        <w:t>и специалисты со всего мира.</w:t>
      </w:r>
      <w:r w:rsidR="0047567E" w:rsidRPr="00EF1081">
        <w:rPr>
          <w:rFonts w:cs="Times New Roman"/>
          <w:sz w:val="28"/>
          <w:szCs w:val="28"/>
        </w:rPr>
        <w:t xml:space="preserve"> </w:t>
      </w:r>
      <w:r w:rsidR="00826F59" w:rsidRPr="00EF1081">
        <w:rPr>
          <w:rFonts w:cs="Times New Roman"/>
          <w:sz w:val="28"/>
          <w:szCs w:val="28"/>
        </w:rPr>
        <w:t>У</w:t>
      </w:r>
      <w:r w:rsidR="0047567E" w:rsidRPr="00EF1081">
        <w:rPr>
          <w:rFonts w:cs="Times New Roman"/>
          <w:sz w:val="28"/>
          <w:szCs w:val="28"/>
        </w:rPr>
        <w:t xml:space="preserve">никальная </w:t>
      </w:r>
      <w:r w:rsidR="00826F59" w:rsidRPr="00EF1081">
        <w:rPr>
          <w:rFonts w:cs="Times New Roman"/>
          <w:sz w:val="28"/>
          <w:szCs w:val="28"/>
        </w:rPr>
        <w:t xml:space="preserve">и мощная </w:t>
      </w:r>
      <w:r w:rsidR="0047567E" w:rsidRPr="00EF1081">
        <w:rPr>
          <w:rFonts w:cs="Times New Roman"/>
          <w:sz w:val="28"/>
          <w:szCs w:val="28"/>
        </w:rPr>
        <w:t xml:space="preserve">концентрация </w:t>
      </w:r>
      <w:r w:rsidR="00826F59" w:rsidRPr="00EF1081">
        <w:rPr>
          <w:rFonts w:cs="Times New Roman"/>
          <w:sz w:val="28"/>
          <w:szCs w:val="28"/>
        </w:rPr>
        <w:t xml:space="preserve">сети научных учреждений, </w:t>
      </w:r>
      <w:r w:rsidR="0047567E" w:rsidRPr="00EF1081">
        <w:rPr>
          <w:rFonts w:cs="Times New Roman"/>
          <w:sz w:val="28"/>
          <w:szCs w:val="28"/>
        </w:rPr>
        <w:t>клиник и бизнеса</w:t>
      </w:r>
      <w:r w:rsidR="00826F59" w:rsidRPr="00EF1081">
        <w:rPr>
          <w:rFonts w:cs="Times New Roman"/>
          <w:sz w:val="28"/>
          <w:szCs w:val="28"/>
        </w:rPr>
        <w:t xml:space="preserve"> </w:t>
      </w:r>
      <w:r w:rsidR="00806199" w:rsidRPr="00EF1081">
        <w:rPr>
          <w:rFonts w:cs="Times New Roman"/>
          <w:sz w:val="28"/>
          <w:szCs w:val="28"/>
        </w:rPr>
        <w:t xml:space="preserve">дополняется выгодным географическим положением, </w:t>
      </w:r>
      <w:r w:rsidR="00806199" w:rsidRPr="00EF1081">
        <w:rPr>
          <w:rFonts w:cs="Times New Roman"/>
          <w:sz w:val="28"/>
          <w:szCs w:val="28"/>
        </w:rPr>
        <w:lastRenderedPageBreak/>
        <w:t xml:space="preserve">которое обеспечивает хороший доступ к рынкам Западной, Центральной и Восточной Европы. </w:t>
      </w:r>
    </w:p>
    <w:p w:rsidR="008C60F5" w:rsidRPr="00EF1081" w:rsidRDefault="00AA5AD5" w:rsidP="00EF1081">
      <w:pPr>
        <w:rPr>
          <w:rFonts w:cs="Times New Roman"/>
          <w:sz w:val="28"/>
          <w:szCs w:val="28"/>
        </w:rPr>
      </w:pPr>
      <w:r w:rsidRPr="00EF1081">
        <w:rPr>
          <w:rFonts w:cs="Times New Roman"/>
          <w:sz w:val="28"/>
          <w:szCs w:val="28"/>
        </w:rPr>
        <w:t xml:space="preserve">Для </w:t>
      </w:r>
      <w:r w:rsidR="00C07945" w:rsidRPr="00EF1081">
        <w:rPr>
          <w:rFonts w:cs="Times New Roman"/>
          <w:sz w:val="28"/>
          <w:szCs w:val="28"/>
        </w:rPr>
        <w:t>почти 21 000</w:t>
      </w:r>
      <w:r w:rsidR="008C60F5" w:rsidRPr="00EF1081">
        <w:rPr>
          <w:rFonts w:cs="Times New Roman"/>
          <w:sz w:val="28"/>
          <w:szCs w:val="28"/>
        </w:rPr>
        <w:t xml:space="preserve"> биотехнологических, фармацевтических и медицинских компаний </w:t>
      </w:r>
      <w:r w:rsidR="00C467FB" w:rsidRPr="00EF1081">
        <w:rPr>
          <w:rFonts w:cs="Times New Roman"/>
          <w:sz w:val="28"/>
          <w:szCs w:val="28"/>
        </w:rPr>
        <w:t>выгодно с</w:t>
      </w:r>
      <w:r w:rsidR="00FE1F4F" w:rsidRPr="00EF1081">
        <w:rPr>
          <w:rFonts w:cs="Times New Roman"/>
          <w:sz w:val="28"/>
          <w:szCs w:val="28"/>
        </w:rPr>
        <w:t>очетани</w:t>
      </w:r>
      <w:r w:rsidR="00C467FB" w:rsidRPr="00EF1081">
        <w:rPr>
          <w:rFonts w:cs="Times New Roman"/>
          <w:sz w:val="28"/>
          <w:szCs w:val="28"/>
        </w:rPr>
        <w:t>е</w:t>
      </w:r>
      <w:r w:rsidR="00FE1F4F" w:rsidRPr="00EF1081">
        <w:rPr>
          <w:rFonts w:cs="Times New Roman"/>
          <w:sz w:val="28"/>
          <w:szCs w:val="28"/>
        </w:rPr>
        <w:t xml:space="preserve"> высококачественной</w:t>
      </w:r>
      <w:r w:rsidR="008C60F5" w:rsidRPr="00EF1081">
        <w:rPr>
          <w:rFonts w:cs="Times New Roman"/>
          <w:sz w:val="28"/>
          <w:szCs w:val="28"/>
        </w:rPr>
        <w:t xml:space="preserve"> научно</w:t>
      </w:r>
      <w:r w:rsidR="00FE1F4F" w:rsidRPr="00EF1081">
        <w:rPr>
          <w:rFonts w:cs="Times New Roman"/>
          <w:sz w:val="28"/>
          <w:szCs w:val="28"/>
        </w:rPr>
        <w:t>й среды</w:t>
      </w:r>
      <w:r w:rsidR="008C60F5" w:rsidRPr="00EF1081">
        <w:rPr>
          <w:rFonts w:cs="Times New Roman"/>
          <w:sz w:val="28"/>
          <w:szCs w:val="28"/>
        </w:rPr>
        <w:t>, ареала клинических исследований</w:t>
      </w:r>
      <w:r w:rsidR="00FE1F4F" w:rsidRPr="00EF1081">
        <w:rPr>
          <w:rFonts w:cs="Times New Roman"/>
          <w:sz w:val="28"/>
          <w:szCs w:val="28"/>
        </w:rPr>
        <w:t>,</w:t>
      </w:r>
      <w:r w:rsidR="008C60F5" w:rsidRPr="00EF1081">
        <w:rPr>
          <w:rFonts w:cs="Times New Roman"/>
          <w:sz w:val="28"/>
          <w:szCs w:val="28"/>
        </w:rPr>
        <w:t xml:space="preserve"> </w:t>
      </w:r>
      <w:r w:rsidR="00FE1F4F" w:rsidRPr="00EF1081">
        <w:rPr>
          <w:rFonts w:cs="Times New Roman"/>
          <w:sz w:val="28"/>
          <w:szCs w:val="28"/>
        </w:rPr>
        <w:t>доступа к</w:t>
      </w:r>
      <w:r w:rsidR="008C60F5" w:rsidRPr="00EF1081">
        <w:rPr>
          <w:rFonts w:cs="Times New Roman"/>
          <w:sz w:val="28"/>
          <w:szCs w:val="28"/>
        </w:rPr>
        <w:t xml:space="preserve"> специалистам </w:t>
      </w:r>
      <w:r w:rsidR="00FE1F4F" w:rsidRPr="00EF1081">
        <w:rPr>
          <w:rFonts w:cs="Times New Roman"/>
          <w:sz w:val="28"/>
          <w:szCs w:val="28"/>
        </w:rPr>
        <w:t xml:space="preserve">и политикам в области </w:t>
      </w:r>
      <w:r w:rsidR="008C60F5" w:rsidRPr="00EF1081">
        <w:rPr>
          <w:rFonts w:cs="Times New Roman"/>
          <w:sz w:val="28"/>
          <w:szCs w:val="28"/>
        </w:rPr>
        <w:t xml:space="preserve">здравоохранения. </w:t>
      </w:r>
      <w:r w:rsidR="00F32969" w:rsidRPr="00EF1081">
        <w:rPr>
          <w:rFonts w:cs="Times New Roman"/>
          <w:sz w:val="28"/>
          <w:szCs w:val="28"/>
        </w:rPr>
        <w:t xml:space="preserve">Среди участников кластера </w:t>
      </w:r>
      <w:r w:rsidR="00C467FB" w:rsidRPr="00EF1081">
        <w:rPr>
          <w:rFonts w:cs="Times New Roman"/>
          <w:sz w:val="28"/>
          <w:szCs w:val="28"/>
        </w:rPr>
        <w:t>международные</w:t>
      </w:r>
      <w:r w:rsidR="00F32969" w:rsidRPr="00EF1081">
        <w:rPr>
          <w:rFonts w:cs="Times New Roman"/>
          <w:sz w:val="28"/>
          <w:szCs w:val="28"/>
        </w:rPr>
        <w:t xml:space="preserve"> корпорации</w:t>
      </w:r>
      <w:r w:rsidR="00840D4C" w:rsidRPr="00EF1081">
        <w:rPr>
          <w:rFonts w:cs="Times New Roman"/>
          <w:sz w:val="28"/>
          <w:szCs w:val="28"/>
        </w:rPr>
        <w:t>:</w:t>
      </w:r>
      <w:r w:rsidR="008C60F5" w:rsidRPr="00EF1081">
        <w:rPr>
          <w:rFonts w:cs="Times New Roman"/>
          <w:sz w:val="28"/>
          <w:szCs w:val="28"/>
        </w:rPr>
        <w:t xml:space="preserve"> Bayer, B. Braun, Berlin-Chemie, Biotronik, Eckert &amp; Ziegler, Pfizer, Sanofi, Takeda и Thermo Fisher, </w:t>
      </w:r>
      <w:r w:rsidR="00C467FB" w:rsidRPr="00EF1081">
        <w:rPr>
          <w:rFonts w:cs="Times New Roman"/>
          <w:sz w:val="28"/>
          <w:szCs w:val="28"/>
        </w:rPr>
        <w:t>а также</w:t>
      </w:r>
      <w:r w:rsidR="008C60F5" w:rsidRPr="00EF1081">
        <w:rPr>
          <w:rFonts w:cs="Times New Roman"/>
          <w:sz w:val="28"/>
          <w:szCs w:val="28"/>
        </w:rPr>
        <w:t xml:space="preserve"> </w:t>
      </w:r>
      <w:r w:rsidR="00840D4C" w:rsidRPr="00EF1081">
        <w:rPr>
          <w:rFonts w:cs="Times New Roman"/>
          <w:sz w:val="28"/>
          <w:szCs w:val="28"/>
        </w:rPr>
        <w:t>множество</w:t>
      </w:r>
      <w:r w:rsidR="008C60F5" w:rsidRPr="00EF1081">
        <w:rPr>
          <w:rFonts w:cs="Times New Roman"/>
          <w:sz w:val="28"/>
          <w:szCs w:val="28"/>
        </w:rPr>
        <w:t xml:space="preserve"> МСП.</w:t>
      </w:r>
      <w:r w:rsidR="00C07945" w:rsidRPr="00EF1081">
        <w:rPr>
          <w:rFonts w:cs="Times New Roman"/>
          <w:sz w:val="28"/>
          <w:szCs w:val="28"/>
        </w:rPr>
        <w:t xml:space="preserve"> </w:t>
      </w:r>
    </w:p>
    <w:p w:rsidR="00840D4C" w:rsidRPr="00EF1081" w:rsidRDefault="00840D4C" w:rsidP="00EF1081">
      <w:pPr>
        <w:rPr>
          <w:rFonts w:cs="Times New Roman"/>
          <w:sz w:val="28"/>
          <w:szCs w:val="28"/>
        </w:rPr>
      </w:pPr>
      <w:r w:rsidRPr="00EF1081">
        <w:rPr>
          <w:rFonts w:cs="Times New Roman"/>
          <w:sz w:val="28"/>
          <w:szCs w:val="28"/>
        </w:rPr>
        <w:t xml:space="preserve">Более </w:t>
      </w:r>
      <w:r w:rsidR="00C07945" w:rsidRPr="00EF1081">
        <w:rPr>
          <w:rFonts w:cs="Times New Roman"/>
          <w:sz w:val="28"/>
          <w:szCs w:val="28"/>
        </w:rPr>
        <w:t>260</w:t>
      </w:r>
      <w:r w:rsidRPr="00EF1081">
        <w:rPr>
          <w:rFonts w:cs="Times New Roman"/>
          <w:sz w:val="28"/>
          <w:szCs w:val="28"/>
        </w:rPr>
        <w:t xml:space="preserve"> компаний кластера специализируются в биотехнологиях и болезнях, связанных с питанием (здоровье + питание) и имеют две основных тематики: геномика питания и биотехнологии растений. Кластер представляет интерес по темам своей работы, а именно работа с растительным сырьем. </w:t>
      </w:r>
    </w:p>
    <w:p w:rsidR="004867D4" w:rsidRPr="00EF1081" w:rsidRDefault="004867D4" w:rsidP="00EF1081">
      <w:pPr>
        <w:rPr>
          <w:rFonts w:cs="Times New Roman"/>
          <w:sz w:val="28"/>
          <w:szCs w:val="28"/>
        </w:rPr>
      </w:pPr>
      <w:r w:rsidRPr="00EF1081">
        <w:rPr>
          <w:rFonts w:cs="Times New Roman"/>
          <w:sz w:val="28"/>
          <w:szCs w:val="28"/>
        </w:rPr>
        <w:t xml:space="preserve">Инфраструктура </w:t>
      </w:r>
      <w:r w:rsidRPr="00EF1081">
        <w:rPr>
          <w:rFonts w:cs="Times New Roman"/>
          <w:sz w:val="28"/>
          <w:szCs w:val="28"/>
          <w:lang w:val="en-US"/>
        </w:rPr>
        <w:t>Healthcare</w:t>
      </w:r>
      <w:r w:rsidRPr="00EF1081">
        <w:rPr>
          <w:rFonts w:cs="Times New Roman"/>
          <w:sz w:val="28"/>
          <w:szCs w:val="28"/>
        </w:rPr>
        <w:t xml:space="preserve"> </w:t>
      </w:r>
      <w:r w:rsidRPr="00EF1081">
        <w:rPr>
          <w:rFonts w:cs="Times New Roman"/>
          <w:sz w:val="28"/>
          <w:szCs w:val="28"/>
          <w:lang w:val="en-US"/>
        </w:rPr>
        <w:t>Industries</w:t>
      </w:r>
      <w:r w:rsidRPr="00EF1081">
        <w:rPr>
          <w:rFonts w:cs="Times New Roman"/>
          <w:sz w:val="28"/>
          <w:szCs w:val="28"/>
        </w:rPr>
        <w:t xml:space="preserve"> </w:t>
      </w:r>
      <w:r w:rsidRPr="00EF1081">
        <w:rPr>
          <w:rFonts w:cs="Times New Roman"/>
          <w:sz w:val="28"/>
          <w:szCs w:val="28"/>
          <w:lang w:val="en-US"/>
        </w:rPr>
        <w:t>Cluster</w:t>
      </w:r>
      <w:r w:rsidRPr="00EF1081">
        <w:rPr>
          <w:rFonts w:cs="Times New Roman"/>
          <w:sz w:val="28"/>
          <w:szCs w:val="28"/>
        </w:rPr>
        <w:t xml:space="preserve"> включает 8 </w:t>
      </w:r>
      <w:r w:rsidR="00584808" w:rsidRPr="00EF1081">
        <w:rPr>
          <w:rFonts w:cs="Times New Roman"/>
          <w:sz w:val="28"/>
          <w:szCs w:val="28"/>
        </w:rPr>
        <w:t>технологических</w:t>
      </w:r>
      <w:r w:rsidRPr="00EF1081">
        <w:rPr>
          <w:rFonts w:cs="Times New Roman"/>
          <w:sz w:val="28"/>
          <w:szCs w:val="28"/>
        </w:rPr>
        <w:t xml:space="preserve"> парков, 40 крупных научно-исследовательских и высших учебных заведений фокусирующихся области наук о жизни. </w:t>
      </w:r>
      <w:r w:rsidR="004C7A5D" w:rsidRPr="00EF1081">
        <w:rPr>
          <w:rFonts w:cs="Times New Roman"/>
          <w:sz w:val="28"/>
          <w:szCs w:val="28"/>
        </w:rPr>
        <w:t>В кластере работают около 3</w:t>
      </w:r>
      <w:r w:rsidR="00C07945" w:rsidRPr="00EF1081">
        <w:rPr>
          <w:rFonts w:cs="Times New Roman"/>
          <w:sz w:val="28"/>
          <w:szCs w:val="28"/>
        </w:rPr>
        <w:t>60</w:t>
      </w:r>
      <w:r w:rsidR="004C7A5D" w:rsidRPr="00EF1081">
        <w:rPr>
          <w:rFonts w:cs="Times New Roman"/>
          <w:sz w:val="28"/>
          <w:szCs w:val="28"/>
        </w:rPr>
        <w:t> </w:t>
      </w:r>
      <w:r w:rsidR="004A4EAF" w:rsidRPr="00EF1081">
        <w:rPr>
          <w:rFonts w:cs="Times New Roman"/>
          <w:sz w:val="28"/>
          <w:szCs w:val="28"/>
        </w:rPr>
        <w:t>тыс.</w:t>
      </w:r>
      <w:r w:rsidR="004C7A5D" w:rsidRPr="00EF1081">
        <w:rPr>
          <w:rFonts w:cs="Times New Roman"/>
          <w:sz w:val="28"/>
          <w:szCs w:val="28"/>
        </w:rPr>
        <w:t xml:space="preserve"> работников.</w:t>
      </w:r>
    </w:p>
    <w:p w:rsidR="004C7A5D" w:rsidRPr="00EF1081" w:rsidRDefault="00C07945" w:rsidP="00EF1081">
      <w:pPr>
        <w:rPr>
          <w:rFonts w:cs="Times New Roman"/>
          <w:sz w:val="28"/>
          <w:szCs w:val="28"/>
        </w:rPr>
      </w:pPr>
      <w:r w:rsidRPr="00EF1081">
        <w:rPr>
          <w:rFonts w:cs="Times New Roman"/>
          <w:sz w:val="28"/>
          <w:szCs w:val="28"/>
        </w:rPr>
        <w:t>Годовой доход кластера</w:t>
      </w:r>
      <w:r w:rsidR="001D4E00" w:rsidRPr="00EF1081">
        <w:rPr>
          <w:rFonts w:cs="Times New Roman"/>
          <w:sz w:val="28"/>
          <w:szCs w:val="28"/>
        </w:rPr>
        <w:t xml:space="preserve"> в 2017 г</w:t>
      </w:r>
      <w:r w:rsidR="00C326B5" w:rsidRPr="00EF1081">
        <w:rPr>
          <w:rFonts w:cs="Times New Roman"/>
          <w:sz w:val="28"/>
          <w:szCs w:val="28"/>
        </w:rPr>
        <w:t>.</w:t>
      </w:r>
      <w:r w:rsidR="001D4E00" w:rsidRPr="00EF1081">
        <w:rPr>
          <w:rFonts w:cs="Times New Roman"/>
          <w:sz w:val="28"/>
          <w:szCs w:val="28"/>
        </w:rPr>
        <w:t xml:space="preserve"> </w:t>
      </w:r>
      <w:r w:rsidR="00584808" w:rsidRPr="00EF1081">
        <w:rPr>
          <w:rFonts w:cs="Times New Roman"/>
          <w:sz w:val="28"/>
          <w:szCs w:val="28"/>
        </w:rPr>
        <w:t>сост</w:t>
      </w:r>
      <w:r w:rsidR="001D4E00" w:rsidRPr="00EF1081">
        <w:rPr>
          <w:rFonts w:cs="Times New Roman"/>
          <w:sz w:val="28"/>
          <w:szCs w:val="28"/>
        </w:rPr>
        <w:t>авил</w:t>
      </w:r>
      <w:r w:rsidRPr="00EF1081">
        <w:rPr>
          <w:rFonts w:cs="Times New Roman"/>
          <w:sz w:val="28"/>
          <w:szCs w:val="28"/>
        </w:rPr>
        <w:t xml:space="preserve"> 23 млрд</w:t>
      </w:r>
      <w:r w:rsidR="004A4EAF" w:rsidRPr="00EF1081">
        <w:rPr>
          <w:rFonts w:cs="Times New Roman"/>
          <w:sz w:val="28"/>
          <w:szCs w:val="28"/>
        </w:rPr>
        <w:t> </w:t>
      </w:r>
      <w:r w:rsidRPr="00EF1081">
        <w:rPr>
          <w:rFonts w:cs="Times New Roman"/>
          <w:sz w:val="28"/>
          <w:szCs w:val="28"/>
        </w:rPr>
        <w:t xml:space="preserve">евро. </w:t>
      </w:r>
    </w:p>
    <w:p w:rsidR="0047567E" w:rsidRPr="00EF1081" w:rsidRDefault="00806199" w:rsidP="00EF1081">
      <w:pPr>
        <w:rPr>
          <w:rFonts w:cs="Times New Roman"/>
          <w:sz w:val="28"/>
          <w:szCs w:val="28"/>
        </w:rPr>
      </w:pPr>
      <w:r w:rsidRPr="00EF1081">
        <w:rPr>
          <w:rFonts w:cs="Times New Roman"/>
          <w:sz w:val="28"/>
          <w:szCs w:val="28"/>
        </w:rPr>
        <w:t>Команда</w:t>
      </w:r>
      <w:r w:rsidR="00B17EEC" w:rsidRPr="00EF1081">
        <w:rPr>
          <w:rFonts w:cs="Times New Roman"/>
          <w:sz w:val="28"/>
          <w:szCs w:val="28"/>
        </w:rPr>
        <w:t xml:space="preserve"> управления кластерами в Berlin Partner for Business and Technology и Бренденбургская корпорация экономического развития (WFBB) </w:t>
      </w:r>
      <w:r w:rsidR="00840D4C" w:rsidRPr="00EF1081">
        <w:rPr>
          <w:rFonts w:cs="Times New Roman"/>
          <w:sz w:val="28"/>
          <w:szCs w:val="28"/>
        </w:rPr>
        <w:t>занимаются</w:t>
      </w:r>
      <w:r w:rsidR="00B17EEC" w:rsidRPr="00EF1081">
        <w:rPr>
          <w:rFonts w:cs="Times New Roman"/>
          <w:sz w:val="28"/>
          <w:szCs w:val="28"/>
        </w:rPr>
        <w:t xml:space="preserve"> </w:t>
      </w:r>
      <w:r w:rsidR="00C85964" w:rsidRPr="00EF1081">
        <w:rPr>
          <w:rFonts w:cs="Times New Roman"/>
          <w:sz w:val="28"/>
          <w:szCs w:val="28"/>
        </w:rPr>
        <w:t>взаимодействием</w:t>
      </w:r>
      <w:r w:rsidR="00B17EEC" w:rsidRPr="00EF1081">
        <w:rPr>
          <w:rFonts w:cs="Times New Roman"/>
          <w:sz w:val="28"/>
          <w:szCs w:val="28"/>
        </w:rPr>
        <w:t xml:space="preserve"> и </w:t>
      </w:r>
      <w:r w:rsidRPr="00EF1081">
        <w:rPr>
          <w:rFonts w:cs="Times New Roman"/>
          <w:sz w:val="28"/>
          <w:szCs w:val="28"/>
        </w:rPr>
        <w:t xml:space="preserve">трансфером </w:t>
      </w:r>
      <w:r w:rsidR="00B17EEC" w:rsidRPr="00EF1081">
        <w:rPr>
          <w:rFonts w:cs="Times New Roman"/>
          <w:sz w:val="28"/>
          <w:szCs w:val="28"/>
        </w:rPr>
        <w:t xml:space="preserve">технологий в регионе и поддерживают международные компании, заинтересованные в переезде в столичный регион Германии. </w:t>
      </w:r>
    </w:p>
    <w:p w:rsidR="008605C4" w:rsidRPr="00EF1081" w:rsidRDefault="008605C4" w:rsidP="00EF1081">
      <w:pPr>
        <w:rPr>
          <w:rFonts w:cs="Times New Roman"/>
          <w:sz w:val="28"/>
          <w:szCs w:val="28"/>
        </w:rPr>
      </w:pPr>
    </w:p>
    <w:p w:rsidR="008C60F5" w:rsidRPr="00EF1081" w:rsidRDefault="008C60F5" w:rsidP="00EF1081">
      <w:pPr>
        <w:rPr>
          <w:rFonts w:cs="Times New Roman"/>
          <w:sz w:val="28"/>
          <w:szCs w:val="28"/>
          <w:lang w:val="en-US"/>
        </w:rPr>
      </w:pPr>
      <w:r w:rsidRPr="00EF1081">
        <w:rPr>
          <w:rFonts w:cs="Times New Roman"/>
          <w:sz w:val="28"/>
          <w:szCs w:val="28"/>
          <w:lang w:val="en-US"/>
        </w:rPr>
        <w:t>Münchener Biotech Cluster</w:t>
      </w:r>
      <w:r w:rsidR="00E876AE" w:rsidRPr="00EF1081">
        <w:rPr>
          <w:rFonts w:cs="Times New Roman"/>
          <w:sz w:val="28"/>
          <w:szCs w:val="28"/>
          <w:lang w:val="en-US"/>
        </w:rPr>
        <w:t xml:space="preserve">, </w:t>
      </w:r>
      <w:r w:rsidR="00E876AE" w:rsidRPr="00EF1081">
        <w:rPr>
          <w:rFonts w:cs="Times New Roman"/>
          <w:sz w:val="28"/>
          <w:szCs w:val="28"/>
        </w:rPr>
        <w:t>Бавария</w:t>
      </w:r>
      <w:r w:rsidR="00E876AE" w:rsidRPr="00EF1081">
        <w:rPr>
          <w:rFonts w:cs="Times New Roman"/>
          <w:sz w:val="28"/>
          <w:szCs w:val="28"/>
          <w:lang w:val="en-US"/>
        </w:rPr>
        <w:t xml:space="preserve">, </w:t>
      </w:r>
      <w:r w:rsidR="00E876AE" w:rsidRPr="00EF1081">
        <w:rPr>
          <w:rFonts w:cs="Times New Roman"/>
          <w:sz w:val="28"/>
          <w:szCs w:val="28"/>
        </w:rPr>
        <w:t>Германия</w:t>
      </w:r>
      <w:r w:rsidR="00E876AE" w:rsidRPr="00EF1081">
        <w:rPr>
          <w:rFonts w:cs="Times New Roman"/>
          <w:sz w:val="28"/>
          <w:szCs w:val="28"/>
          <w:lang w:val="en-US"/>
        </w:rPr>
        <w:t>.</w:t>
      </w:r>
    </w:p>
    <w:p w:rsidR="00E876AE" w:rsidRPr="00EF1081" w:rsidRDefault="00E876AE" w:rsidP="00EF1081">
      <w:pPr>
        <w:rPr>
          <w:rFonts w:cs="Times New Roman"/>
          <w:sz w:val="28"/>
          <w:szCs w:val="28"/>
        </w:rPr>
      </w:pPr>
      <w:r w:rsidRPr="00EF1081">
        <w:rPr>
          <w:rFonts w:cs="Times New Roman"/>
          <w:sz w:val="28"/>
          <w:szCs w:val="28"/>
        </w:rPr>
        <w:lastRenderedPageBreak/>
        <w:t xml:space="preserve">Мюнхенский биотехнологический кластер принадлежат к ведущим биотехнологическим кластерам Европы, наряду с Оксфордом, Цюрихом, Парижем и Копенгагеном. </w:t>
      </w:r>
    </w:p>
    <w:p w:rsidR="00E876AE" w:rsidRPr="00EF1081" w:rsidRDefault="00584808" w:rsidP="00EF1081">
      <w:pPr>
        <w:rPr>
          <w:rFonts w:cs="Times New Roman"/>
          <w:sz w:val="28"/>
          <w:szCs w:val="28"/>
        </w:rPr>
      </w:pPr>
      <w:r w:rsidRPr="00EF1081">
        <w:rPr>
          <w:rFonts w:cs="Times New Roman"/>
          <w:sz w:val="28"/>
          <w:szCs w:val="28"/>
          <w:lang w:val="en-US"/>
        </w:rPr>
        <w:t>M</w:t>
      </w:r>
      <w:r w:rsidRPr="00EF1081">
        <w:rPr>
          <w:rFonts w:cs="Times New Roman"/>
          <w:sz w:val="28"/>
          <w:szCs w:val="28"/>
        </w:rPr>
        <w:t>ü</w:t>
      </w:r>
      <w:r w:rsidRPr="00EF1081">
        <w:rPr>
          <w:rFonts w:cs="Times New Roman"/>
          <w:sz w:val="28"/>
          <w:szCs w:val="28"/>
          <w:lang w:val="en-US"/>
        </w:rPr>
        <w:t>nchener</w:t>
      </w:r>
      <w:r w:rsidRPr="00EF1081">
        <w:rPr>
          <w:rFonts w:cs="Times New Roman"/>
          <w:sz w:val="28"/>
          <w:szCs w:val="28"/>
        </w:rPr>
        <w:t xml:space="preserve"> </w:t>
      </w:r>
      <w:r w:rsidR="007C3517" w:rsidRPr="00EF1081">
        <w:rPr>
          <w:rFonts w:cs="Times New Roman"/>
          <w:sz w:val="28"/>
          <w:szCs w:val="28"/>
          <w:lang w:val="en-US"/>
        </w:rPr>
        <w:t>Biotech</w:t>
      </w:r>
      <w:r w:rsidR="007C3517" w:rsidRPr="00EF1081">
        <w:rPr>
          <w:rFonts w:cs="Times New Roman"/>
          <w:sz w:val="28"/>
          <w:szCs w:val="28"/>
        </w:rPr>
        <w:t xml:space="preserve"> </w:t>
      </w:r>
      <w:r w:rsidR="007C3517" w:rsidRPr="00EF1081">
        <w:rPr>
          <w:rFonts w:cs="Times New Roman"/>
          <w:sz w:val="28"/>
          <w:szCs w:val="28"/>
          <w:lang w:val="en-US"/>
        </w:rPr>
        <w:t>Cluster</w:t>
      </w:r>
      <w:r w:rsidR="007C3517" w:rsidRPr="00EF1081">
        <w:rPr>
          <w:rFonts w:cs="Times New Roman"/>
          <w:sz w:val="28"/>
          <w:szCs w:val="28"/>
        </w:rPr>
        <w:t xml:space="preserve"> п</w:t>
      </w:r>
      <w:r w:rsidR="008C60F5" w:rsidRPr="00EF1081">
        <w:rPr>
          <w:rFonts w:cs="Times New Roman"/>
          <w:sz w:val="28"/>
          <w:szCs w:val="28"/>
        </w:rPr>
        <w:t xml:space="preserve">редставляет собой союз 4-х </w:t>
      </w:r>
      <w:r w:rsidR="00840D4C" w:rsidRPr="00EF1081">
        <w:rPr>
          <w:rFonts w:cs="Times New Roman"/>
          <w:sz w:val="28"/>
          <w:szCs w:val="28"/>
        </w:rPr>
        <w:t>направлений</w:t>
      </w:r>
      <w:r w:rsidR="008C60F5" w:rsidRPr="00EF1081">
        <w:rPr>
          <w:rFonts w:cs="Times New Roman"/>
          <w:sz w:val="28"/>
          <w:szCs w:val="28"/>
        </w:rPr>
        <w:t>: промышленности, науки, клиник и менеджмента</w:t>
      </w:r>
      <w:r w:rsidR="005F0CD4" w:rsidRPr="00EF1081">
        <w:rPr>
          <w:rFonts w:cs="Times New Roman"/>
          <w:sz w:val="28"/>
          <w:szCs w:val="28"/>
        </w:rPr>
        <w:t>.</w:t>
      </w:r>
      <w:r w:rsidR="009F38F0" w:rsidRPr="00EF1081">
        <w:rPr>
          <w:rFonts w:cs="Times New Roman"/>
          <w:sz w:val="28"/>
          <w:szCs w:val="28"/>
        </w:rPr>
        <w:t xml:space="preserve"> Основная специализация: фармацевтика и биотехнологии, разработка лекарственных препаратов против онкологических, </w:t>
      </w:r>
      <w:r w:rsidRPr="00EF1081">
        <w:rPr>
          <w:rFonts w:cs="Times New Roman"/>
          <w:sz w:val="28"/>
          <w:szCs w:val="28"/>
        </w:rPr>
        <w:t>сердечно-сосудистых</w:t>
      </w:r>
      <w:r w:rsidR="009F38F0" w:rsidRPr="00EF1081">
        <w:rPr>
          <w:rFonts w:cs="Times New Roman"/>
          <w:sz w:val="28"/>
          <w:szCs w:val="28"/>
        </w:rPr>
        <w:t xml:space="preserve"> и аутоиммунных заболеваний</w:t>
      </w:r>
      <w:bookmarkStart w:id="3209" w:name="_Toc213044703"/>
      <w:r w:rsidR="00E876AE" w:rsidRPr="00EF1081">
        <w:rPr>
          <w:rFonts w:cs="Times New Roman"/>
          <w:sz w:val="28"/>
          <w:szCs w:val="28"/>
        </w:rPr>
        <w:t>. В к</w:t>
      </w:r>
      <w:r w:rsidR="00E876AE" w:rsidRPr="00EF1081">
        <w:rPr>
          <w:rFonts w:cs="Times New Roman"/>
          <w:bCs/>
          <w:iCs/>
          <w:sz w:val="28"/>
          <w:szCs w:val="28"/>
        </w:rPr>
        <w:t>ластере</w:t>
      </w:r>
      <w:bookmarkEnd w:id="3209"/>
      <w:r w:rsidR="00E876AE" w:rsidRPr="00EF1081">
        <w:rPr>
          <w:rFonts w:cs="Times New Roman"/>
          <w:bCs/>
          <w:iCs/>
          <w:sz w:val="28"/>
          <w:szCs w:val="28"/>
        </w:rPr>
        <w:t xml:space="preserve"> </w:t>
      </w:r>
      <w:r w:rsidR="00E876AE" w:rsidRPr="00EF1081">
        <w:rPr>
          <w:rFonts w:cs="Times New Roman"/>
          <w:sz w:val="28"/>
          <w:szCs w:val="28"/>
        </w:rPr>
        <w:t>производится 30% медицинского оборудования Баварии, и 47</w:t>
      </w:r>
      <w:r w:rsidR="003C2684" w:rsidRPr="00EF1081">
        <w:rPr>
          <w:rFonts w:cs="Times New Roman"/>
          <w:sz w:val="28"/>
          <w:szCs w:val="28"/>
          <w:lang w:val="en-US"/>
        </w:rPr>
        <w:t> </w:t>
      </w:r>
      <w:r w:rsidR="00E876AE" w:rsidRPr="00EF1081">
        <w:rPr>
          <w:rFonts w:cs="Times New Roman"/>
          <w:sz w:val="28"/>
          <w:szCs w:val="28"/>
        </w:rPr>
        <w:t>терапевтических продуктов в доклинической фазе.</w:t>
      </w:r>
    </w:p>
    <w:p w:rsidR="00957337" w:rsidRPr="00EF1081" w:rsidRDefault="00957337" w:rsidP="00EF1081">
      <w:pPr>
        <w:rPr>
          <w:rFonts w:cs="Times New Roman"/>
          <w:sz w:val="28"/>
          <w:szCs w:val="28"/>
        </w:rPr>
      </w:pPr>
      <w:r w:rsidRPr="00EF1081">
        <w:rPr>
          <w:rFonts w:cs="Times New Roman"/>
          <w:sz w:val="28"/>
          <w:szCs w:val="28"/>
        </w:rPr>
        <w:t xml:space="preserve">В кластере налажено тесное взаимодействие между академическими исследованиями и биотехнологической промышленностью. В компаниях подчеркивается специализация на «красной биотехнологии» – развитие терапии и диагностики, и особые компетенции в области персонализированной медицины и иммунотерапии. Большинство средних биотехнологических компаний вышли из научных учреждений. </w:t>
      </w:r>
    </w:p>
    <w:p w:rsidR="008C60F5" w:rsidRPr="00EF1081" w:rsidRDefault="008C60F5" w:rsidP="00EF1081">
      <w:pPr>
        <w:rPr>
          <w:rFonts w:cs="Times New Roman"/>
          <w:sz w:val="28"/>
          <w:szCs w:val="28"/>
        </w:rPr>
      </w:pPr>
      <w:r w:rsidRPr="00EF1081">
        <w:rPr>
          <w:rFonts w:cs="Times New Roman"/>
          <w:sz w:val="28"/>
          <w:szCs w:val="28"/>
        </w:rPr>
        <w:t xml:space="preserve">В </w:t>
      </w:r>
      <w:r w:rsidR="007C3517" w:rsidRPr="00EF1081">
        <w:rPr>
          <w:rFonts w:cs="Times New Roman"/>
          <w:sz w:val="28"/>
          <w:szCs w:val="28"/>
          <w:lang w:val="en-US"/>
        </w:rPr>
        <w:t>M</w:t>
      </w:r>
      <w:r w:rsidR="007C3517" w:rsidRPr="00EF1081">
        <w:rPr>
          <w:rFonts w:cs="Times New Roman"/>
          <w:sz w:val="28"/>
          <w:szCs w:val="28"/>
        </w:rPr>
        <w:t>ü</w:t>
      </w:r>
      <w:r w:rsidR="007C3517" w:rsidRPr="00EF1081">
        <w:rPr>
          <w:rFonts w:cs="Times New Roman"/>
          <w:sz w:val="28"/>
          <w:szCs w:val="28"/>
          <w:lang w:val="en-US"/>
        </w:rPr>
        <w:t>nchener</w:t>
      </w:r>
      <w:r w:rsidR="007C3517" w:rsidRPr="00EF1081">
        <w:rPr>
          <w:rFonts w:cs="Times New Roman"/>
          <w:sz w:val="28"/>
          <w:szCs w:val="28"/>
        </w:rPr>
        <w:t xml:space="preserve"> </w:t>
      </w:r>
      <w:r w:rsidR="007C3517" w:rsidRPr="00EF1081">
        <w:rPr>
          <w:rFonts w:cs="Times New Roman"/>
          <w:sz w:val="28"/>
          <w:szCs w:val="28"/>
          <w:lang w:val="en-US"/>
        </w:rPr>
        <w:t>Biotech</w:t>
      </w:r>
      <w:r w:rsidR="007C3517" w:rsidRPr="00EF1081">
        <w:rPr>
          <w:rFonts w:cs="Times New Roman"/>
          <w:sz w:val="28"/>
          <w:szCs w:val="28"/>
        </w:rPr>
        <w:t xml:space="preserve"> </w:t>
      </w:r>
      <w:r w:rsidR="007C3517" w:rsidRPr="00EF1081">
        <w:rPr>
          <w:rFonts w:cs="Times New Roman"/>
          <w:sz w:val="28"/>
          <w:szCs w:val="28"/>
          <w:lang w:val="en-US"/>
        </w:rPr>
        <w:t>Cluster</w:t>
      </w:r>
      <w:r w:rsidR="007C3517" w:rsidRPr="00EF1081">
        <w:rPr>
          <w:rFonts w:cs="Times New Roman"/>
          <w:sz w:val="28"/>
          <w:szCs w:val="28"/>
        </w:rPr>
        <w:t xml:space="preserve"> </w:t>
      </w:r>
      <w:r w:rsidRPr="00EF1081">
        <w:rPr>
          <w:rFonts w:cs="Times New Roman"/>
          <w:sz w:val="28"/>
          <w:szCs w:val="28"/>
        </w:rPr>
        <w:t>входят:</w:t>
      </w:r>
    </w:p>
    <w:p w:rsidR="008C60F5" w:rsidRPr="00EF1081" w:rsidRDefault="008C60F5" w:rsidP="00EF1081">
      <w:pPr>
        <w:rPr>
          <w:rFonts w:cs="Times New Roman"/>
          <w:sz w:val="28"/>
          <w:szCs w:val="28"/>
        </w:rPr>
      </w:pPr>
      <w:r w:rsidRPr="00EF1081">
        <w:rPr>
          <w:rFonts w:cs="Times New Roman"/>
          <w:sz w:val="28"/>
          <w:szCs w:val="28"/>
        </w:rPr>
        <w:t>350 предприятий (вкл. сервисные, транспортные, торговые),</w:t>
      </w:r>
      <w:r w:rsidR="003C2684" w:rsidRPr="00EF1081">
        <w:rPr>
          <w:rFonts w:cs="Times New Roman"/>
          <w:sz w:val="28"/>
          <w:szCs w:val="28"/>
        </w:rPr>
        <w:t xml:space="preserve"> в том числе около</w:t>
      </w:r>
      <w:r w:rsidRPr="00EF1081">
        <w:rPr>
          <w:rFonts w:cs="Times New Roman"/>
          <w:sz w:val="28"/>
          <w:szCs w:val="28"/>
        </w:rPr>
        <w:t xml:space="preserve"> 130 – малых и средних предприятий;</w:t>
      </w:r>
    </w:p>
    <w:p w:rsidR="008C60F5" w:rsidRPr="00EF1081" w:rsidRDefault="008C60F5" w:rsidP="00EF1081">
      <w:pPr>
        <w:rPr>
          <w:rFonts w:cs="Times New Roman"/>
          <w:sz w:val="28"/>
          <w:szCs w:val="28"/>
        </w:rPr>
      </w:pPr>
      <w:r w:rsidRPr="00EF1081">
        <w:rPr>
          <w:rFonts w:cs="Times New Roman"/>
          <w:sz w:val="28"/>
          <w:szCs w:val="28"/>
        </w:rPr>
        <w:t>2 элитных университета: Университет Людвига Максимилиана и Мюнхенский технический университет;</w:t>
      </w:r>
    </w:p>
    <w:p w:rsidR="008C60F5" w:rsidRPr="00EF1081" w:rsidRDefault="008C60F5" w:rsidP="00EF1081">
      <w:pPr>
        <w:rPr>
          <w:rFonts w:cs="Times New Roman"/>
          <w:sz w:val="28"/>
          <w:szCs w:val="28"/>
        </w:rPr>
      </w:pPr>
      <w:r w:rsidRPr="00EF1081">
        <w:rPr>
          <w:rFonts w:cs="Times New Roman"/>
          <w:sz w:val="28"/>
          <w:szCs w:val="28"/>
        </w:rPr>
        <w:t>Мюнхенский центр Гельмгольца</w:t>
      </w:r>
      <w:r w:rsidR="005F0CD4" w:rsidRPr="00EF1081">
        <w:rPr>
          <w:rFonts w:cs="Times New Roman"/>
          <w:sz w:val="28"/>
          <w:szCs w:val="28"/>
        </w:rPr>
        <w:t xml:space="preserve"> – Немецкий исследовательский центр по охране окружающей среды</w:t>
      </w:r>
      <w:r w:rsidRPr="00EF1081">
        <w:rPr>
          <w:rFonts w:cs="Times New Roman"/>
          <w:sz w:val="28"/>
          <w:szCs w:val="28"/>
        </w:rPr>
        <w:t>;</w:t>
      </w:r>
    </w:p>
    <w:p w:rsidR="008C60F5" w:rsidRPr="00EF1081" w:rsidRDefault="008C60F5" w:rsidP="00EF1081">
      <w:pPr>
        <w:rPr>
          <w:rFonts w:cs="Times New Roman"/>
          <w:sz w:val="28"/>
          <w:szCs w:val="28"/>
        </w:rPr>
      </w:pPr>
      <w:r w:rsidRPr="00EF1081">
        <w:rPr>
          <w:rFonts w:cs="Times New Roman"/>
          <w:sz w:val="28"/>
          <w:szCs w:val="28"/>
        </w:rPr>
        <w:lastRenderedPageBreak/>
        <w:t>3 медико-биологических института общества Макса Планка: биохимии, нейробиологии и психиатрии;</w:t>
      </w:r>
    </w:p>
    <w:p w:rsidR="008C60F5" w:rsidRPr="00EF1081" w:rsidRDefault="008C60F5" w:rsidP="00EF1081">
      <w:pPr>
        <w:rPr>
          <w:rFonts w:cs="Times New Roman"/>
          <w:sz w:val="28"/>
          <w:szCs w:val="28"/>
        </w:rPr>
      </w:pPr>
      <w:r w:rsidRPr="00EF1081">
        <w:rPr>
          <w:rFonts w:cs="Times New Roman"/>
          <w:sz w:val="28"/>
          <w:szCs w:val="28"/>
        </w:rPr>
        <w:t>2 университетские клиники и 60 больниц;</w:t>
      </w:r>
    </w:p>
    <w:p w:rsidR="008C60F5" w:rsidRPr="00EF1081" w:rsidRDefault="00584808" w:rsidP="00EF1081">
      <w:pPr>
        <w:rPr>
          <w:rFonts w:cs="Times New Roman"/>
          <w:sz w:val="28"/>
          <w:szCs w:val="28"/>
        </w:rPr>
      </w:pPr>
      <w:r w:rsidRPr="00EF1081">
        <w:rPr>
          <w:rFonts w:cs="Times New Roman"/>
          <w:sz w:val="28"/>
          <w:szCs w:val="28"/>
        </w:rPr>
        <w:t>высшая школа</w:t>
      </w:r>
      <w:r w:rsidR="008C60F5" w:rsidRPr="00EF1081">
        <w:rPr>
          <w:rFonts w:cs="Times New Roman"/>
          <w:sz w:val="28"/>
          <w:szCs w:val="28"/>
        </w:rPr>
        <w:t> Weihenstephan-Triesdorf;</w:t>
      </w:r>
    </w:p>
    <w:p w:rsidR="008C60F5" w:rsidRPr="00EF1081" w:rsidRDefault="008C60F5" w:rsidP="00EF1081">
      <w:pPr>
        <w:rPr>
          <w:rFonts w:cs="Times New Roman"/>
          <w:sz w:val="28"/>
          <w:szCs w:val="28"/>
        </w:rPr>
      </w:pPr>
      <w:r w:rsidRPr="00EF1081">
        <w:rPr>
          <w:rFonts w:cs="Times New Roman"/>
          <w:sz w:val="28"/>
          <w:szCs w:val="28"/>
        </w:rPr>
        <w:t>высшая школа Мюнхена;</w:t>
      </w:r>
    </w:p>
    <w:p w:rsidR="008C60F5" w:rsidRPr="00EF1081" w:rsidRDefault="008C60F5" w:rsidP="00EF1081">
      <w:pPr>
        <w:rPr>
          <w:rFonts w:cs="Times New Roman"/>
          <w:sz w:val="28"/>
          <w:szCs w:val="28"/>
        </w:rPr>
      </w:pPr>
      <w:r w:rsidRPr="00EF1081">
        <w:rPr>
          <w:rFonts w:cs="Times New Roman"/>
          <w:sz w:val="28"/>
          <w:szCs w:val="28"/>
        </w:rPr>
        <w:t>2 инновационных и грюндерских центра, специализирующихся на биотехнологиях;</w:t>
      </w:r>
    </w:p>
    <w:p w:rsidR="008C60F5" w:rsidRPr="00EF1081" w:rsidRDefault="008C60F5" w:rsidP="00EF1081">
      <w:pPr>
        <w:rPr>
          <w:rFonts w:cs="Times New Roman"/>
          <w:sz w:val="28"/>
          <w:szCs w:val="28"/>
          <w:lang w:val="en-US"/>
        </w:rPr>
      </w:pPr>
      <w:r w:rsidRPr="00EF1081">
        <w:rPr>
          <w:rFonts w:cs="Times New Roman"/>
          <w:sz w:val="28"/>
          <w:szCs w:val="28"/>
        </w:rPr>
        <w:t>управляющая</w:t>
      </w:r>
      <w:r w:rsidRPr="00EF1081">
        <w:rPr>
          <w:rFonts w:cs="Times New Roman"/>
          <w:sz w:val="28"/>
          <w:szCs w:val="28"/>
          <w:lang w:val="en-US"/>
        </w:rPr>
        <w:t xml:space="preserve"> </w:t>
      </w:r>
      <w:r w:rsidRPr="00EF1081">
        <w:rPr>
          <w:rFonts w:cs="Times New Roman"/>
          <w:sz w:val="28"/>
          <w:szCs w:val="28"/>
        </w:rPr>
        <w:t>организация</w:t>
      </w:r>
      <w:r w:rsidRPr="00EF1081">
        <w:rPr>
          <w:rFonts w:cs="Times New Roman"/>
          <w:sz w:val="28"/>
          <w:szCs w:val="28"/>
          <w:lang w:val="en-US"/>
        </w:rPr>
        <w:t xml:space="preserve"> Bio</w:t>
      </w:r>
      <w:r w:rsidRPr="00EF1081">
        <w:rPr>
          <w:rFonts w:cs="Times New Roman"/>
          <w:sz w:val="28"/>
          <w:szCs w:val="28"/>
          <w:vertAlign w:val="superscript"/>
          <w:lang w:val="en-US"/>
        </w:rPr>
        <w:t>M</w:t>
      </w:r>
      <w:r w:rsidRPr="00EF1081">
        <w:rPr>
          <w:rFonts w:cs="Times New Roman"/>
          <w:sz w:val="28"/>
          <w:szCs w:val="28"/>
          <w:lang w:val="en-US"/>
        </w:rPr>
        <w:t> Biotech Cluster Development GmbH</w:t>
      </w:r>
    </w:p>
    <w:p w:rsidR="00840D4C" w:rsidRPr="00EF1081" w:rsidRDefault="008C60F5" w:rsidP="00EF1081">
      <w:pPr>
        <w:rPr>
          <w:rFonts w:cs="Times New Roman"/>
          <w:sz w:val="28"/>
          <w:szCs w:val="28"/>
        </w:rPr>
      </w:pPr>
      <w:r w:rsidRPr="00EF1081">
        <w:rPr>
          <w:rFonts w:cs="Times New Roman"/>
          <w:sz w:val="28"/>
          <w:szCs w:val="28"/>
        </w:rPr>
        <w:t xml:space="preserve">Инновационные </w:t>
      </w:r>
      <w:r w:rsidR="00AE64C3" w:rsidRPr="00EF1081">
        <w:rPr>
          <w:rFonts w:cs="Times New Roman"/>
          <w:sz w:val="28"/>
          <w:szCs w:val="28"/>
        </w:rPr>
        <w:t>стартап-</w:t>
      </w:r>
      <w:r w:rsidRPr="00EF1081">
        <w:rPr>
          <w:rFonts w:cs="Times New Roman"/>
          <w:sz w:val="28"/>
          <w:szCs w:val="28"/>
        </w:rPr>
        <w:t>центры биотехнологи</w:t>
      </w:r>
      <w:r w:rsidR="00AE64C3" w:rsidRPr="00EF1081">
        <w:rPr>
          <w:rFonts w:cs="Times New Roman"/>
          <w:sz w:val="28"/>
          <w:szCs w:val="28"/>
        </w:rPr>
        <w:t>й</w:t>
      </w:r>
      <w:r w:rsidRPr="00EF1081">
        <w:rPr>
          <w:rFonts w:cs="Times New Roman"/>
          <w:sz w:val="28"/>
          <w:szCs w:val="28"/>
        </w:rPr>
        <w:t xml:space="preserve"> (</w:t>
      </w:r>
      <w:r w:rsidR="005151B9" w:rsidRPr="00EF1081">
        <w:rPr>
          <w:rFonts w:cs="Times New Roman"/>
          <w:sz w:val="28"/>
          <w:szCs w:val="28"/>
        </w:rPr>
        <w:t>Die Innovations- und Gründerzentren Biotechnologie</w:t>
      </w:r>
      <w:r w:rsidR="005151B9" w:rsidRPr="00EF1081">
        <w:rPr>
          <w:rFonts w:cs="Times New Roman"/>
          <w:color w:val="262626"/>
          <w:sz w:val="28"/>
          <w:szCs w:val="28"/>
          <w:shd w:val="clear" w:color="auto" w:fill="FFFFFF"/>
        </w:rPr>
        <w:t xml:space="preserve">, </w:t>
      </w:r>
      <w:r w:rsidRPr="00EF1081">
        <w:rPr>
          <w:rFonts w:cs="Times New Roman"/>
          <w:sz w:val="28"/>
          <w:szCs w:val="28"/>
        </w:rPr>
        <w:t xml:space="preserve">IZB) предлагают современные лаборатории и офисные помещения для </w:t>
      </w:r>
      <w:r w:rsidR="001A6EB5" w:rsidRPr="00EF1081">
        <w:rPr>
          <w:rFonts w:cs="Times New Roman"/>
          <w:sz w:val="28"/>
          <w:szCs w:val="28"/>
        </w:rPr>
        <w:t>начинающих</w:t>
      </w:r>
      <w:r w:rsidRPr="00EF1081">
        <w:rPr>
          <w:rFonts w:cs="Times New Roman"/>
          <w:sz w:val="28"/>
          <w:szCs w:val="28"/>
        </w:rPr>
        <w:t xml:space="preserve"> биотехнологических компаний</w:t>
      </w:r>
      <w:r w:rsidR="009F38F0" w:rsidRPr="00EF1081">
        <w:rPr>
          <w:rFonts w:cs="Times New Roman"/>
          <w:sz w:val="28"/>
          <w:szCs w:val="28"/>
        </w:rPr>
        <w:t xml:space="preserve"> (более 25 000 кв. м)</w:t>
      </w:r>
      <w:r w:rsidRPr="00EF1081">
        <w:rPr>
          <w:rFonts w:cs="Times New Roman"/>
          <w:sz w:val="28"/>
          <w:szCs w:val="28"/>
        </w:rPr>
        <w:t xml:space="preserve">. </w:t>
      </w:r>
      <w:r w:rsidR="00F2690E" w:rsidRPr="00EF1081">
        <w:rPr>
          <w:rFonts w:cs="Times New Roman"/>
          <w:sz w:val="28"/>
          <w:szCs w:val="28"/>
        </w:rPr>
        <w:t>Для стартапов благоприятны</w:t>
      </w:r>
      <w:r w:rsidR="009F38F0" w:rsidRPr="00EF1081">
        <w:rPr>
          <w:rFonts w:cs="Times New Roman"/>
          <w:sz w:val="28"/>
          <w:szCs w:val="28"/>
        </w:rPr>
        <w:t xml:space="preserve"> </w:t>
      </w:r>
      <w:r w:rsidR="001A6EB5" w:rsidRPr="00EF1081">
        <w:rPr>
          <w:rFonts w:cs="Times New Roman"/>
          <w:sz w:val="28"/>
          <w:szCs w:val="28"/>
        </w:rPr>
        <w:t>взаимодействи</w:t>
      </w:r>
      <w:r w:rsidR="009F38F0" w:rsidRPr="00EF1081">
        <w:rPr>
          <w:rFonts w:cs="Times New Roman"/>
          <w:sz w:val="28"/>
          <w:szCs w:val="28"/>
        </w:rPr>
        <w:t>е</w:t>
      </w:r>
      <w:r w:rsidRPr="00EF1081">
        <w:rPr>
          <w:rFonts w:cs="Times New Roman"/>
          <w:sz w:val="28"/>
          <w:szCs w:val="28"/>
        </w:rPr>
        <w:t xml:space="preserve"> и </w:t>
      </w:r>
      <w:r w:rsidR="00F2690E" w:rsidRPr="00EF1081">
        <w:rPr>
          <w:rFonts w:cs="Times New Roman"/>
          <w:sz w:val="28"/>
          <w:szCs w:val="28"/>
        </w:rPr>
        <w:t>креативная атмосфера</w:t>
      </w:r>
      <w:r w:rsidRPr="00EF1081">
        <w:rPr>
          <w:rFonts w:cs="Times New Roman"/>
          <w:sz w:val="28"/>
          <w:szCs w:val="28"/>
        </w:rPr>
        <w:t xml:space="preserve"> инкубатор</w:t>
      </w:r>
      <w:r w:rsidR="00F2690E" w:rsidRPr="00EF1081">
        <w:rPr>
          <w:rFonts w:cs="Times New Roman"/>
          <w:sz w:val="28"/>
          <w:szCs w:val="28"/>
        </w:rPr>
        <w:t>а</w:t>
      </w:r>
      <w:r w:rsidRPr="00EF1081">
        <w:rPr>
          <w:rFonts w:cs="Times New Roman"/>
          <w:sz w:val="28"/>
          <w:szCs w:val="28"/>
        </w:rPr>
        <w:t>, а также</w:t>
      </w:r>
      <w:r w:rsidR="00F2690E" w:rsidRPr="00EF1081">
        <w:rPr>
          <w:rFonts w:cs="Times New Roman"/>
          <w:sz w:val="28"/>
          <w:szCs w:val="28"/>
        </w:rPr>
        <w:t xml:space="preserve"> </w:t>
      </w:r>
      <w:r w:rsidRPr="00EF1081">
        <w:rPr>
          <w:rFonts w:cs="Times New Roman"/>
          <w:sz w:val="28"/>
          <w:szCs w:val="28"/>
        </w:rPr>
        <w:t>близост</w:t>
      </w:r>
      <w:r w:rsidR="009F38F0" w:rsidRPr="00EF1081">
        <w:rPr>
          <w:rFonts w:cs="Times New Roman"/>
          <w:sz w:val="28"/>
          <w:szCs w:val="28"/>
        </w:rPr>
        <w:t>ь</w:t>
      </w:r>
      <w:r w:rsidRPr="00EF1081">
        <w:rPr>
          <w:rFonts w:cs="Times New Roman"/>
          <w:sz w:val="28"/>
          <w:szCs w:val="28"/>
        </w:rPr>
        <w:t xml:space="preserve"> к академическим исследованиям университет</w:t>
      </w:r>
      <w:r w:rsidR="009F38F0" w:rsidRPr="00EF1081">
        <w:rPr>
          <w:rFonts w:cs="Times New Roman"/>
          <w:sz w:val="28"/>
          <w:szCs w:val="28"/>
        </w:rPr>
        <w:t>ов</w:t>
      </w:r>
      <w:r w:rsidRPr="00EF1081">
        <w:rPr>
          <w:rFonts w:cs="Times New Roman"/>
          <w:sz w:val="28"/>
          <w:szCs w:val="28"/>
        </w:rPr>
        <w:t xml:space="preserve"> Вейхенхетафа и Мартиншрид.</w:t>
      </w:r>
      <w:r w:rsidR="009F38F0" w:rsidRPr="00EF1081">
        <w:rPr>
          <w:rFonts w:cs="Times New Roman"/>
          <w:sz w:val="28"/>
          <w:szCs w:val="28"/>
        </w:rPr>
        <w:t xml:space="preserve"> О высокой инновационной активности в регионе говорит то, что </w:t>
      </w:r>
      <w:r w:rsidR="00840D4C" w:rsidRPr="00EF1081">
        <w:rPr>
          <w:rFonts w:cs="Times New Roman"/>
          <w:sz w:val="28"/>
          <w:szCs w:val="28"/>
        </w:rPr>
        <w:t xml:space="preserve">за последние пять лет реализовано около 40 новых стартапов. </w:t>
      </w:r>
    </w:p>
    <w:p w:rsidR="009903F7" w:rsidRPr="00EF1081" w:rsidRDefault="008C60F5" w:rsidP="00EF1081">
      <w:pPr>
        <w:pStyle w:val="a6"/>
        <w:keepNext/>
        <w:ind w:left="0"/>
        <w:rPr>
          <w:rFonts w:cs="Times New Roman"/>
          <w:sz w:val="28"/>
          <w:szCs w:val="28"/>
        </w:rPr>
      </w:pPr>
      <w:r w:rsidRPr="00EF1081">
        <w:rPr>
          <w:rFonts w:cs="Times New Roman"/>
          <w:sz w:val="28"/>
          <w:szCs w:val="28"/>
        </w:rPr>
        <w:t>IZB Planegg-Martinsried специализируется на фармацевтических препаратах и услугах</w:t>
      </w:r>
      <w:r w:rsidR="009903F7" w:rsidRPr="00EF1081">
        <w:rPr>
          <w:rFonts w:cs="Times New Roman"/>
          <w:sz w:val="28"/>
          <w:szCs w:val="28"/>
        </w:rPr>
        <w:t xml:space="preserve">. </w:t>
      </w:r>
    </w:p>
    <w:p w:rsidR="000A6FA0" w:rsidRPr="00EF1081" w:rsidRDefault="008C60F5" w:rsidP="00EF1081">
      <w:pPr>
        <w:pStyle w:val="a6"/>
        <w:ind w:left="0"/>
        <w:rPr>
          <w:rFonts w:cs="Times New Roman"/>
          <w:sz w:val="28"/>
          <w:szCs w:val="28"/>
        </w:rPr>
      </w:pPr>
      <w:r w:rsidRPr="00EF1081">
        <w:rPr>
          <w:rFonts w:cs="Times New Roman"/>
          <w:sz w:val="28"/>
          <w:szCs w:val="28"/>
        </w:rPr>
        <w:t>IZB Freising-Weihenstephan специализируется на фито-фармацевтических, агрономических и пищевых</w:t>
      </w:r>
      <w:r w:rsidR="009903F7" w:rsidRPr="00EF1081">
        <w:rPr>
          <w:rFonts w:cs="Times New Roman"/>
          <w:sz w:val="28"/>
          <w:szCs w:val="28"/>
        </w:rPr>
        <w:t>.</w:t>
      </w:r>
    </w:p>
    <w:p w:rsidR="008F2C45" w:rsidRPr="00EF1081" w:rsidRDefault="008F2C45" w:rsidP="00EF1081">
      <w:pPr>
        <w:rPr>
          <w:rFonts w:cs="Times New Roman"/>
          <w:sz w:val="28"/>
          <w:szCs w:val="28"/>
        </w:rPr>
      </w:pPr>
      <w:r w:rsidRPr="00EF1081">
        <w:rPr>
          <w:rFonts w:cs="Times New Roman"/>
          <w:sz w:val="28"/>
          <w:szCs w:val="28"/>
        </w:rPr>
        <w:t xml:space="preserve">Управляющая комания </w:t>
      </w:r>
      <w:r w:rsidRPr="00EF1081">
        <w:rPr>
          <w:rFonts w:cs="Times New Roman"/>
          <w:sz w:val="28"/>
          <w:szCs w:val="28"/>
          <w:lang w:val="en-US"/>
        </w:rPr>
        <w:t>Bio</w:t>
      </w:r>
      <w:r w:rsidRPr="00EF1081">
        <w:rPr>
          <w:rFonts w:cs="Times New Roman"/>
          <w:sz w:val="28"/>
          <w:szCs w:val="28"/>
          <w:vertAlign w:val="superscript"/>
          <w:lang w:val="en-US"/>
        </w:rPr>
        <w:t>M</w:t>
      </w:r>
      <w:r w:rsidRPr="00EF1081">
        <w:rPr>
          <w:rFonts w:cs="Times New Roman"/>
          <w:sz w:val="28"/>
          <w:szCs w:val="28"/>
          <w:lang w:val="en-US"/>
        </w:rPr>
        <w:t> Biotech</w:t>
      </w:r>
      <w:r w:rsidRPr="00EF1081">
        <w:rPr>
          <w:rFonts w:cs="Times New Roman"/>
          <w:sz w:val="28"/>
          <w:szCs w:val="28"/>
        </w:rPr>
        <w:t xml:space="preserve"> </w:t>
      </w:r>
      <w:r w:rsidRPr="00EF1081">
        <w:rPr>
          <w:rFonts w:cs="Times New Roman"/>
          <w:sz w:val="28"/>
          <w:szCs w:val="28"/>
          <w:lang w:val="en-US"/>
        </w:rPr>
        <w:t>Cluster</w:t>
      </w:r>
      <w:r w:rsidRPr="00EF1081">
        <w:rPr>
          <w:rFonts w:cs="Times New Roman"/>
          <w:sz w:val="28"/>
          <w:szCs w:val="28"/>
        </w:rPr>
        <w:t xml:space="preserve"> </w:t>
      </w:r>
      <w:r w:rsidRPr="00EF1081">
        <w:rPr>
          <w:rFonts w:cs="Times New Roman"/>
          <w:sz w:val="28"/>
          <w:szCs w:val="28"/>
          <w:lang w:val="en-US"/>
        </w:rPr>
        <w:t>Development</w:t>
      </w:r>
      <w:r w:rsidRPr="00EF1081">
        <w:rPr>
          <w:rFonts w:cs="Times New Roman"/>
          <w:sz w:val="28"/>
          <w:szCs w:val="28"/>
        </w:rPr>
        <w:t xml:space="preserve"> </w:t>
      </w:r>
      <w:r w:rsidRPr="00EF1081">
        <w:rPr>
          <w:rFonts w:cs="Times New Roman"/>
          <w:sz w:val="28"/>
          <w:szCs w:val="28"/>
          <w:lang w:val="en-US"/>
        </w:rPr>
        <w:t>GmbH</w:t>
      </w:r>
      <w:r w:rsidRPr="00EF1081">
        <w:rPr>
          <w:rFonts w:cs="Times New Roman"/>
          <w:sz w:val="28"/>
          <w:szCs w:val="28"/>
        </w:rPr>
        <w:t xml:space="preserve"> консультирует участников кластера по программам финансирования для начинающих ученых</w:t>
      </w:r>
      <w:r w:rsidR="00B67AFB" w:rsidRPr="00EF1081">
        <w:rPr>
          <w:rFonts w:cs="Times New Roman"/>
          <w:sz w:val="28"/>
          <w:szCs w:val="28"/>
        </w:rPr>
        <w:t>, заинтересованных в коммерциализации результатов своих исследований</w:t>
      </w:r>
      <w:r w:rsidRPr="00EF1081">
        <w:rPr>
          <w:rFonts w:cs="Times New Roman"/>
          <w:sz w:val="28"/>
          <w:szCs w:val="28"/>
        </w:rPr>
        <w:t>, малые и средние пред</w:t>
      </w:r>
      <w:r w:rsidRPr="00EF1081">
        <w:rPr>
          <w:rFonts w:cs="Times New Roman"/>
          <w:sz w:val="28"/>
          <w:szCs w:val="28"/>
        </w:rPr>
        <w:lastRenderedPageBreak/>
        <w:t xml:space="preserve">приятия, по программам </w:t>
      </w:r>
      <w:r w:rsidRPr="00EF1081">
        <w:rPr>
          <w:rFonts w:cs="Times New Roman"/>
          <w:sz w:val="28"/>
          <w:szCs w:val="28"/>
          <w:lang w:val="en-US"/>
        </w:rPr>
        <w:t>BayTP</w:t>
      </w:r>
      <w:r w:rsidRPr="00EF1081">
        <w:rPr>
          <w:rFonts w:cs="Times New Roman"/>
          <w:sz w:val="28"/>
          <w:szCs w:val="28"/>
        </w:rPr>
        <w:t xml:space="preserve">, </w:t>
      </w:r>
      <w:r w:rsidRPr="00EF1081">
        <w:rPr>
          <w:rFonts w:cs="Times New Roman"/>
          <w:sz w:val="28"/>
          <w:szCs w:val="28"/>
          <w:lang w:val="en-US"/>
        </w:rPr>
        <w:t>BayBio</w:t>
      </w:r>
      <w:r w:rsidR="00B67AFB" w:rsidRPr="00EF1081">
        <w:rPr>
          <w:rFonts w:cs="Times New Roman"/>
          <w:sz w:val="28"/>
          <w:szCs w:val="28"/>
        </w:rPr>
        <w:t>,</w:t>
      </w:r>
      <w:r w:rsidRPr="00EF1081">
        <w:rPr>
          <w:rFonts w:cs="Times New Roman"/>
          <w:sz w:val="28"/>
          <w:szCs w:val="28"/>
        </w:rPr>
        <w:t xml:space="preserve"> </w:t>
      </w:r>
      <w:r w:rsidR="00B67AFB" w:rsidRPr="00EF1081">
        <w:rPr>
          <w:rFonts w:cs="Times New Roman"/>
          <w:sz w:val="28"/>
          <w:szCs w:val="28"/>
        </w:rPr>
        <w:t>а также региональным и национальным программам поддержки.</w:t>
      </w:r>
    </w:p>
    <w:p w:rsidR="008F2C45" w:rsidRPr="00EF1081" w:rsidRDefault="00B67AFB" w:rsidP="00EF1081">
      <w:pPr>
        <w:rPr>
          <w:rFonts w:cs="Times New Roman"/>
          <w:sz w:val="28"/>
          <w:szCs w:val="28"/>
        </w:rPr>
      </w:pPr>
      <w:r w:rsidRPr="00EF1081">
        <w:rPr>
          <w:rFonts w:cs="Times New Roman"/>
          <w:sz w:val="28"/>
          <w:szCs w:val="28"/>
        </w:rPr>
        <w:t>Грант</w:t>
      </w:r>
      <w:r w:rsidR="00B71CFC" w:rsidRPr="00EF1081">
        <w:rPr>
          <w:rFonts w:cs="Times New Roman"/>
          <w:sz w:val="28"/>
          <w:szCs w:val="28"/>
        </w:rPr>
        <w:t>ы</w:t>
      </w:r>
      <w:r w:rsidRPr="00EF1081">
        <w:rPr>
          <w:rFonts w:cs="Times New Roman"/>
          <w:sz w:val="28"/>
          <w:szCs w:val="28"/>
        </w:rPr>
        <w:t xml:space="preserve"> </w:t>
      </w:r>
      <w:r w:rsidR="008F2C45" w:rsidRPr="00EF1081">
        <w:rPr>
          <w:rFonts w:cs="Times New Roman"/>
          <w:sz w:val="28"/>
          <w:szCs w:val="28"/>
        </w:rPr>
        <w:t>Баварск</w:t>
      </w:r>
      <w:r w:rsidRPr="00EF1081">
        <w:rPr>
          <w:rFonts w:cs="Times New Roman"/>
          <w:sz w:val="28"/>
          <w:szCs w:val="28"/>
        </w:rPr>
        <w:t>ого</w:t>
      </w:r>
      <w:r w:rsidR="008F2C45" w:rsidRPr="00EF1081">
        <w:rPr>
          <w:rFonts w:cs="Times New Roman"/>
          <w:sz w:val="28"/>
          <w:szCs w:val="28"/>
        </w:rPr>
        <w:t xml:space="preserve"> исследовательск</w:t>
      </w:r>
      <w:r w:rsidRPr="00EF1081">
        <w:rPr>
          <w:rFonts w:cs="Times New Roman"/>
          <w:sz w:val="28"/>
          <w:szCs w:val="28"/>
        </w:rPr>
        <w:t>ого</w:t>
      </w:r>
      <w:r w:rsidR="008F2C45" w:rsidRPr="00EF1081">
        <w:rPr>
          <w:rFonts w:cs="Times New Roman"/>
          <w:sz w:val="28"/>
          <w:szCs w:val="28"/>
        </w:rPr>
        <w:t xml:space="preserve"> фонд</w:t>
      </w:r>
      <w:r w:rsidRPr="00EF1081">
        <w:rPr>
          <w:rFonts w:cs="Times New Roman"/>
          <w:sz w:val="28"/>
          <w:szCs w:val="28"/>
        </w:rPr>
        <w:t>а</w:t>
      </w:r>
      <w:r w:rsidR="008F2C45" w:rsidRPr="00EF1081">
        <w:rPr>
          <w:rFonts w:cs="Times New Roman"/>
          <w:sz w:val="28"/>
          <w:szCs w:val="28"/>
        </w:rPr>
        <w:t> – предоставляет гранты на проекты исследований и разработки в альянсах. Основан в 1990 г</w:t>
      </w:r>
      <w:r w:rsidR="00C326B5" w:rsidRPr="00EF1081">
        <w:rPr>
          <w:rFonts w:cs="Times New Roman"/>
          <w:sz w:val="28"/>
          <w:szCs w:val="28"/>
        </w:rPr>
        <w:t>.</w:t>
      </w:r>
      <w:r w:rsidR="008F2C45" w:rsidRPr="00EF1081">
        <w:rPr>
          <w:rFonts w:cs="Times New Roman"/>
          <w:sz w:val="28"/>
          <w:szCs w:val="28"/>
        </w:rPr>
        <w:t xml:space="preserve"> правительством Баварии. Концентрируется на перспективных проектах, реализация которых связана с проблемами науки и коммерции. Может </w:t>
      </w:r>
      <w:r w:rsidR="00584808" w:rsidRPr="00EF1081">
        <w:rPr>
          <w:rFonts w:cs="Times New Roman"/>
          <w:sz w:val="28"/>
          <w:szCs w:val="28"/>
        </w:rPr>
        <w:t>финансировать</w:t>
      </w:r>
      <w:r w:rsidR="008F2C45" w:rsidRPr="00EF1081">
        <w:rPr>
          <w:rFonts w:cs="Times New Roman"/>
          <w:sz w:val="28"/>
          <w:szCs w:val="28"/>
        </w:rPr>
        <w:t xml:space="preserve"> 30-40 проектов ежегодно. К</w:t>
      </w:r>
      <w:r w:rsidR="00584808" w:rsidRPr="00EF1081">
        <w:rPr>
          <w:rFonts w:cs="Times New Roman"/>
          <w:sz w:val="28"/>
          <w:szCs w:val="28"/>
        </w:rPr>
        <w:t xml:space="preserve"> декабрю</w:t>
      </w:r>
      <w:r w:rsidR="008F2C45" w:rsidRPr="00EF1081">
        <w:rPr>
          <w:rFonts w:cs="Times New Roman"/>
          <w:sz w:val="28"/>
          <w:szCs w:val="28"/>
        </w:rPr>
        <w:t xml:space="preserve"> 2017</w:t>
      </w:r>
      <w:r w:rsidR="007D7054" w:rsidRPr="00EF1081">
        <w:rPr>
          <w:rFonts w:cs="Times New Roman"/>
          <w:sz w:val="28"/>
          <w:szCs w:val="28"/>
        </w:rPr>
        <w:t> </w:t>
      </w:r>
      <w:r w:rsidR="008F2C45" w:rsidRPr="00EF1081">
        <w:rPr>
          <w:rFonts w:cs="Times New Roman"/>
          <w:sz w:val="28"/>
          <w:szCs w:val="28"/>
        </w:rPr>
        <w:t>г</w:t>
      </w:r>
      <w:r w:rsidR="00C326B5" w:rsidRPr="00EF1081">
        <w:rPr>
          <w:rFonts w:cs="Times New Roman"/>
          <w:sz w:val="28"/>
          <w:szCs w:val="28"/>
        </w:rPr>
        <w:t>.</w:t>
      </w:r>
      <w:r w:rsidR="008F2C45" w:rsidRPr="00EF1081">
        <w:rPr>
          <w:rFonts w:cs="Times New Roman"/>
          <w:sz w:val="28"/>
          <w:szCs w:val="28"/>
        </w:rPr>
        <w:t xml:space="preserve"> профинансировано около 850 проектов и предоставлено около 473 стипендий. В результате совместного финансирования промышленности и науки поддержано развитие перспективных инновационных направлений исследований общим объемом около 1</w:t>
      </w:r>
      <w:r w:rsidR="00B8559E" w:rsidRPr="00EF1081">
        <w:rPr>
          <w:rFonts w:cs="Times New Roman"/>
          <w:sz w:val="28"/>
          <w:szCs w:val="28"/>
        </w:rPr>
        <w:t> </w:t>
      </w:r>
      <w:r w:rsidR="008F2C45" w:rsidRPr="00EF1081">
        <w:rPr>
          <w:rFonts w:cs="Times New Roman"/>
          <w:sz w:val="28"/>
          <w:szCs w:val="28"/>
        </w:rPr>
        <w:t>244</w:t>
      </w:r>
      <w:r w:rsidR="00B8559E" w:rsidRPr="00EF1081">
        <w:rPr>
          <w:rFonts w:cs="Times New Roman"/>
          <w:sz w:val="28"/>
          <w:szCs w:val="28"/>
        </w:rPr>
        <w:t> </w:t>
      </w:r>
      <w:r w:rsidR="008F2C45" w:rsidRPr="00EF1081">
        <w:rPr>
          <w:rFonts w:cs="Times New Roman"/>
          <w:sz w:val="28"/>
          <w:szCs w:val="28"/>
        </w:rPr>
        <w:t>млрд</w:t>
      </w:r>
      <w:r w:rsidR="00B8559E" w:rsidRPr="00EF1081">
        <w:rPr>
          <w:rFonts w:cs="Times New Roman"/>
          <w:sz w:val="28"/>
          <w:szCs w:val="28"/>
        </w:rPr>
        <w:t> </w:t>
      </w:r>
      <w:r w:rsidR="008F2C45" w:rsidRPr="00EF1081">
        <w:rPr>
          <w:rFonts w:cs="Times New Roman"/>
          <w:sz w:val="28"/>
          <w:szCs w:val="28"/>
        </w:rPr>
        <w:t>евро.</w:t>
      </w:r>
    </w:p>
    <w:p w:rsidR="008F2C45" w:rsidRPr="00EF1081" w:rsidRDefault="008F2C45" w:rsidP="00EF1081">
      <w:pPr>
        <w:rPr>
          <w:rFonts w:cs="Times New Roman"/>
          <w:sz w:val="28"/>
          <w:szCs w:val="28"/>
        </w:rPr>
      </w:pPr>
      <w:r w:rsidRPr="00EF1081">
        <w:rPr>
          <w:rFonts w:cs="Times New Roman"/>
          <w:sz w:val="28"/>
          <w:szCs w:val="28"/>
        </w:rPr>
        <w:t>KMU-Innovativ: Biotechnology</w:t>
      </w:r>
      <w:r w:rsidR="001D1A82" w:rsidRPr="00EF1081">
        <w:rPr>
          <w:rFonts w:cs="Times New Roman"/>
          <w:sz w:val="28"/>
          <w:szCs w:val="28"/>
        </w:rPr>
        <w:t xml:space="preserve"> – </w:t>
      </w:r>
      <w:r w:rsidRPr="00EF1081">
        <w:rPr>
          <w:rFonts w:cs="Times New Roman"/>
          <w:sz w:val="28"/>
          <w:szCs w:val="28"/>
        </w:rPr>
        <w:t>BioChance</w:t>
      </w:r>
      <w:r w:rsidR="001D1A82" w:rsidRPr="00EF1081">
        <w:rPr>
          <w:rFonts w:cs="Times New Roman"/>
          <w:sz w:val="28"/>
          <w:szCs w:val="28"/>
        </w:rPr>
        <w:t xml:space="preserve"> </w:t>
      </w:r>
      <w:r w:rsidRPr="00EF1081">
        <w:rPr>
          <w:rFonts w:cs="Times New Roman"/>
          <w:sz w:val="28"/>
          <w:szCs w:val="28"/>
        </w:rPr>
        <w:t>–</w:t>
      </w:r>
      <w:r w:rsidR="00B67AFB" w:rsidRPr="00EF1081">
        <w:rPr>
          <w:rFonts w:cs="Times New Roman"/>
          <w:sz w:val="28"/>
          <w:szCs w:val="28"/>
        </w:rPr>
        <w:t xml:space="preserve"> финансирование </w:t>
      </w:r>
      <w:r w:rsidRPr="00EF1081">
        <w:rPr>
          <w:rFonts w:cs="Times New Roman"/>
          <w:sz w:val="28"/>
          <w:szCs w:val="28"/>
        </w:rPr>
        <w:t>Федерального министерства образования и исследований для поддержки промышленных исследований и разработок, направленных на укрепление инновационного потенциала малых и средних предприятий. </w:t>
      </w:r>
      <w:r w:rsidR="001D1A82" w:rsidRPr="00EF1081">
        <w:rPr>
          <w:rFonts w:cs="Times New Roman"/>
          <w:sz w:val="28"/>
          <w:szCs w:val="28"/>
        </w:rPr>
        <w:t xml:space="preserve">Финансирование доступно для </w:t>
      </w:r>
      <w:r w:rsidRPr="00EF1081">
        <w:rPr>
          <w:rFonts w:cs="Times New Roman"/>
          <w:sz w:val="28"/>
          <w:szCs w:val="28"/>
        </w:rPr>
        <w:t>проект</w:t>
      </w:r>
      <w:r w:rsidR="001D1A82" w:rsidRPr="00EF1081">
        <w:rPr>
          <w:rFonts w:cs="Times New Roman"/>
          <w:sz w:val="28"/>
          <w:szCs w:val="28"/>
        </w:rPr>
        <w:t>ов</w:t>
      </w:r>
      <w:r w:rsidRPr="00EF1081">
        <w:rPr>
          <w:rFonts w:cs="Times New Roman"/>
          <w:sz w:val="28"/>
          <w:szCs w:val="28"/>
        </w:rPr>
        <w:t xml:space="preserve"> университет</w:t>
      </w:r>
      <w:r w:rsidR="001D1A82" w:rsidRPr="00EF1081">
        <w:rPr>
          <w:rFonts w:cs="Times New Roman"/>
          <w:sz w:val="28"/>
          <w:szCs w:val="28"/>
        </w:rPr>
        <w:t xml:space="preserve">ских альянсов и </w:t>
      </w:r>
      <w:r w:rsidRPr="00EF1081">
        <w:rPr>
          <w:rFonts w:cs="Times New Roman"/>
          <w:sz w:val="28"/>
          <w:szCs w:val="28"/>
        </w:rPr>
        <w:t>компани</w:t>
      </w:r>
      <w:r w:rsidR="00F871D5" w:rsidRPr="00EF1081">
        <w:rPr>
          <w:rFonts w:cs="Times New Roman"/>
          <w:sz w:val="28"/>
          <w:szCs w:val="28"/>
        </w:rPr>
        <w:t>й</w:t>
      </w:r>
      <w:r w:rsidRPr="00EF1081">
        <w:rPr>
          <w:rFonts w:cs="Times New Roman"/>
          <w:sz w:val="28"/>
          <w:szCs w:val="28"/>
        </w:rPr>
        <w:t>.</w:t>
      </w:r>
      <w:r w:rsidR="00F871D5" w:rsidRPr="00EF1081">
        <w:rPr>
          <w:rFonts w:cs="Times New Roman"/>
          <w:sz w:val="28"/>
          <w:szCs w:val="28"/>
        </w:rPr>
        <w:t xml:space="preserve"> </w:t>
      </w:r>
      <w:r w:rsidR="00584808" w:rsidRPr="00EF1081">
        <w:rPr>
          <w:rFonts w:cs="Times New Roman"/>
          <w:sz w:val="28"/>
          <w:szCs w:val="28"/>
        </w:rPr>
        <w:t>Государственный</w:t>
      </w:r>
      <w:r w:rsidR="00F871D5" w:rsidRPr="00EF1081">
        <w:rPr>
          <w:rFonts w:cs="Times New Roman"/>
          <w:sz w:val="28"/>
          <w:szCs w:val="28"/>
        </w:rPr>
        <w:t xml:space="preserve"> грант может покрывать до 50 % </w:t>
      </w:r>
      <w:r w:rsidR="00584808" w:rsidRPr="00EF1081">
        <w:rPr>
          <w:rFonts w:cs="Times New Roman"/>
          <w:sz w:val="28"/>
          <w:szCs w:val="28"/>
        </w:rPr>
        <w:t>стоимости</w:t>
      </w:r>
      <w:r w:rsidR="00F871D5" w:rsidRPr="00EF1081">
        <w:rPr>
          <w:rFonts w:cs="Times New Roman"/>
          <w:sz w:val="28"/>
          <w:szCs w:val="28"/>
        </w:rPr>
        <w:t xml:space="preserve"> проекта</w:t>
      </w:r>
      <w:r w:rsidR="00B71CFC" w:rsidRPr="00EF1081">
        <w:rPr>
          <w:rFonts w:cs="Times New Roman"/>
          <w:sz w:val="28"/>
          <w:szCs w:val="28"/>
        </w:rPr>
        <w:t>.</w:t>
      </w:r>
    </w:p>
    <w:p w:rsidR="00475244" w:rsidRPr="00EF1081" w:rsidRDefault="008F2C45" w:rsidP="00EF1081">
      <w:pPr>
        <w:rPr>
          <w:rFonts w:cs="Times New Roman"/>
          <w:sz w:val="28"/>
          <w:szCs w:val="28"/>
        </w:rPr>
      </w:pPr>
      <w:r w:rsidRPr="00EF1081">
        <w:rPr>
          <w:rFonts w:cs="Times New Roman"/>
          <w:sz w:val="28"/>
          <w:szCs w:val="28"/>
        </w:rPr>
        <w:t>ZIM – Центральная инновационная программа для средних предприятий (Zentrales Innovations</w:t>
      </w:r>
      <w:r w:rsidR="00584808" w:rsidRPr="00EF1081">
        <w:rPr>
          <w:rFonts w:cs="Times New Roman"/>
          <w:sz w:val="28"/>
          <w:szCs w:val="28"/>
        </w:rPr>
        <w:t xml:space="preserve"> </w:t>
      </w:r>
      <w:r w:rsidRPr="00EF1081">
        <w:rPr>
          <w:rFonts w:cs="Times New Roman"/>
          <w:sz w:val="28"/>
          <w:szCs w:val="28"/>
        </w:rPr>
        <w:t>programm Mittelstand) – программа финансирования для малых и средних предприятий и научно-исследовательских институтов, сотрудничающих с компаниями, ориентирующимися на технологические и промышленные цели.</w:t>
      </w:r>
      <w:r w:rsidR="00475244" w:rsidRPr="00EF1081">
        <w:rPr>
          <w:rFonts w:cs="Times New Roman"/>
          <w:sz w:val="28"/>
          <w:szCs w:val="28"/>
        </w:rPr>
        <w:t xml:space="preserve"> Гранты в размере до 380</w:t>
      </w:r>
      <w:r w:rsidR="0011279B" w:rsidRPr="00EF1081">
        <w:rPr>
          <w:rFonts w:cs="Times New Roman"/>
          <w:sz w:val="28"/>
          <w:szCs w:val="28"/>
        </w:rPr>
        <w:t> </w:t>
      </w:r>
      <w:r w:rsidR="00475244" w:rsidRPr="00EF1081">
        <w:rPr>
          <w:rFonts w:cs="Times New Roman"/>
          <w:sz w:val="28"/>
          <w:szCs w:val="28"/>
        </w:rPr>
        <w:t>000</w:t>
      </w:r>
      <w:r w:rsidR="0011279B" w:rsidRPr="00EF1081">
        <w:rPr>
          <w:rFonts w:cs="Times New Roman"/>
          <w:sz w:val="28"/>
          <w:szCs w:val="28"/>
        </w:rPr>
        <w:t> </w:t>
      </w:r>
      <w:r w:rsidR="00475244" w:rsidRPr="00EF1081">
        <w:rPr>
          <w:rFonts w:cs="Times New Roman"/>
          <w:sz w:val="28"/>
          <w:szCs w:val="28"/>
        </w:rPr>
        <w:t xml:space="preserve">евро для национальных </w:t>
      </w:r>
      <w:r w:rsidR="0011279B" w:rsidRPr="00EF1081">
        <w:rPr>
          <w:rFonts w:cs="Times New Roman"/>
          <w:sz w:val="28"/>
          <w:szCs w:val="28"/>
        </w:rPr>
        <w:t>совместных проектов</w:t>
      </w:r>
      <w:r w:rsidR="00475244" w:rsidRPr="00EF1081">
        <w:rPr>
          <w:rFonts w:cs="Times New Roman"/>
          <w:sz w:val="28"/>
          <w:szCs w:val="28"/>
        </w:rPr>
        <w:t xml:space="preserve"> </w:t>
      </w:r>
      <w:r w:rsidR="00475244" w:rsidRPr="00EF1081">
        <w:rPr>
          <w:rFonts w:cs="Times New Roman"/>
          <w:sz w:val="28"/>
          <w:szCs w:val="28"/>
          <w:lang w:val="en-US"/>
        </w:rPr>
        <w:t>ZIM</w:t>
      </w:r>
      <w:r w:rsidR="0011279B" w:rsidRPr="00EF1081">
        <w:rPr>
          <w:rFonts w:cs="Times New Roman"/>
          <w:sz w:val="28"/>
          <w:szCs w:val="28"/>
        </w:rPr>
        <w:t xml:space="preserve"> (</w:t>
      </w:r>
      <w:r w:rsidR="00475244" w:rsidRPr="00EF1081">
        <w:rPr>
          <w:rFonts w:cs="Times New Roman"/>
          <w:sz w:val="28"/>
          <w:szCs w:val="28"/>
        </w:rPr>
        <w:t>ограничен</w:t>
      </w:r>
      <w:r w:rsidR="0011279B" w:rsidRPr="00EF1081">
        <w:rPr>
          <w:rFonts w:cs="Times New Roman"/>
          <w:sz w:val="28"/>
          <w:szCs w:val="28"/>
        </w:rPr>
        <w:t xml:space="preserve">ие </w:t>
      </w:r>
      <w:r w:rsidR="0011279B" w:rsidRPr="00EF1081">
        <w:rPr>
          <w:rFonts w:cs="Times New Roman"/>
          <w:sz w:val="28"/>
          <w:szCs w:val="28"/>
          <w:lang w:val="en-US"/>
        </w:rPr>
        <w:t>I</w:t>
      </w:r>
      <w:r w:rsidR="0011279B" w:rsidRPr="00EF1081">
        <w:rPr>
          <w:rFonts w:cs="Times New Roman"/>
          <w:sz w:val="28"/>
          <w:szCs w:val="28"/>
        </w:rPr>
        <w:t xml:space="preserve"> фазы: </w:t>
      </w:r>
      <w:r w:rsidR="00475244" w:rsidRPr="00EF1081">
        <w:rPr>
          <w:rFonts w:cs="Times New Roman"/>
          <w:sz w:val="28"/>
          <w:szCs w:val="28"/>
        </w:rPr>
        <w:t>до 160</w:t>
      </w:r>
      <w:r w:rsidR="00B8559E" w:rsidRPr="00EF1081">
        <w:rPr>
          <w:rFonts w:cs="Times New Roman"/>
          <w:sz w:val="28"/>
          <w:szCs w:val="28"/>
        </w:rPr>
        <w:t> </w:t>
      </w:r>
      <w:r w:rsidR="00475244" w:rsidRPr="00EF1081">
        <w:rPr>
          <w:rFonts w:cs="Times New Roman"/>
          <w:sz w:val="28"/>
          <w:szCs w:val="28"/>
        </w:rPr>
        <w:t>000</w:t>
      </w:r>
      <w:r w:rsidR="00B8559E" w:rsidRPr="00EF1081">
        <w:rPr>
          <w:rFonts w:cs="Times New Roman"/>
          <w:sz w:val="28"/>
          <w:szCs w:val="28"/>
        </w:rPr>
        <w:t> </w:t>
      </w:r>
      <w:r w:rsidR="00475244" w:rsidRPr="00EF1081">
        <w:rPr>
          <w:rFonts w:cs="Times New Roman"/>
          <w:sz w:val="28"/>
          <w:szCs w:val="28"/>
        </w:rPr>
        <w:t>евро</w:t>
      </w:r>
      <w:r w:rsidR="0011279B" w:rsidRPr="00EF1081">
        <w:rPr>
          <w:rFonts w:cs="Times New Roman"/>
          <w:sz w:val="28"/>
          <w:szCs w:val="28"/>
        </w:rPr>
        <w:t>)</w:t>
      </w:r>
      <w:r w:rsidR="00475244" w:rsidRPr="00EF1081">
        <w:rPr>
          <w:rFonts w:cs="Times New Roman"/>
          <w:sz w:val="28"/>
          <w:szCs w:val="28"/>
        </w:rPr>
        <w:t xml:space="preserve">; гранты на общую </w:t>
      </w:r>
      <w:r w:rsidR="00475244" w:rsidRPr="00EF1081">
        <w:rPr>
          <w:rFonts w:cs="Times New Roman"/>
          <w:sz w:val="28"/>
          <w:szCs w:val="28"/>
        </w:rPr>
        <w:lastRenderedPageBreak/>
        <w:t>сумму до 450</w:t>
      </w:r>
      <w:r w:rsidR="00B8559E" w:rsidRPr="00EF1081">
        <w:rPr>
          <w:rFonts w:cs="Times New Roman"/>
          <w:sz w:val="28"/>
          <w:szCs w:val="28"/>
        </w:rPr>
        <w:t> </w:t>
      </w:r>
      <w:r w:rsidR="00475244" w:rsidRPr="00EF1081">
        <w:rPr>
          <w:rFonts w:cs="Times New Roman"/>
          <w:sz w:val="28"/>
          <w:szCs w:val="28"/>
        </w:rPr>
        <w:t>000</w:t>
      </w:r>
      <w:r w:rsidR="00B8559E" w:rsidRPr="00EF1081">
        <w:rPr>
          <w:rFonts w:cs="Times New Roman"/>
          <w:sz w:val="28"/>
          <w:szCs w:val="28"/>
        </w:rPr>
        <w:t> </w:t>
      </w:r>
      <w:r w:rsidR="00475244" w:rsidRPr="00EF1081">
        <w:rPr>
          <w:rFonts w:cs="Times New Roman"/>
          <w:sz w:val="28"/>
          <w:szCs w:val="28"/>
        </w:rPr>
        <w:t xml:space="preserve">евро </w:t>
      </w:r>
      <w:r w:rsidR="0011279B" w:rsidRPr="00EF1081">
        <w:rPr>
          <w:rFonts w:cs="Times New Roman"/>
          <w:sz w:val="28"/>
          <w:szCs w:val="28"/>
        </w:rPr>
        <w:t>для</w:t>
      </w:r>
      <w:r w:rsidR="00475244" w:rsidRPr="00EF1081">
        <w:rPr>
          <w:rFonts w:cs="Times New Roman"/>
          <w:sz w:val="28"/>
          <w:szCs w:val="28"/>
        </w:rPr>
        <w:t xml:space="preserve"> </w:t>
      </w:r>
      <w:r w:rsidR="0011279B" w:rsidRPr="00EF1081">
        <w:rPr>
          <w:rFonts w:cs="Times New Roman"/>
          <w:sz w:val="28"/>
          <w:szCs w:val="28"/>
        </w:rPr>
        <w:t xml:space="preserve">совместных проектов </w:t>
      </w:r>
      <w:r w:rsidR="0011279B" w:rsidRPr="00EF1081">
        <w:rPr>
          <w:rFonts w:cs="Times New Roman"/>
          <w:sz w:val="28"/>
          <w:szCs w:val="28"/>
          <w:lang w:val="en-US"/>
        </w:rPr>
        <w:t>ZIM</w:t>
      </w:r>
      <w:r w:rsidR="00475244" w:rsidRPr="00EF1081">
        <w:rPr>
          <w:rFonts w:cs="Times New Roman"/>
          <w:sz w:val="28"/>
          <w:szCs w:val="28"/>
        </w:rPr>
        <w:t xml:space="preserve">, </w:t>
      </w:r>
      <w:r w:rsidR="0011279B" w:rsidRPr="00EF1081">
        <w:rPr>
          <w:rFonts w:cs="Times New Roman"/>
          <w:sz w:val="28"/>
          <w:szCs w:val="28"/>
        </w:rPr>
        <w:t xml:space="preserve">(ограничение </w:t>
      </w:r>
      <w:r w:rsidR="0011279B" w:rsidRPr="00EF1081">
        <w:rPr>
          <w:rFonts w:cs="Times New Roman"/>
          <w:sz w:val="28"/>
          <w:szCs w:val="28"/>
          <w:lang w:val="en-US"/>
        </w:rPr>
        <w:t>I</w:t>
      </w:r>
      <w:r w:rsidR="0011279B" w:rsidRPr="00EF1081">
        <w:rPr>
          <w:rFonts w:cs="Times New Roman"/>
          <w:sz w:val="28"/>
          <w:szCs w:val="28"/>
        </w:rPr>
        <w:t xml:space="preserve"> фазы: до</w:t>
      </w:r>
      <w:r w:rsidR="00B8559E" w:rsidRPr="00EF1081">
        <w:rPr>
          <w:rFonts w:cs="Times New Roman"/>
          <w:sz w:val="28"/>
          <w:szCs w:val="28"/>
        </w:rPr>
        <w:t> </w:t>
      </w:r>
      <w:r w:rsidR="00475244" w:rsidRPr="00EF1081">
        <w:rPr>
          <w:rFonts w:cs="Times New Roman"/>
          <w:sz w:val="28"/>
          <w:szCs w:val="28"/>
        </w:rPr>
        <w:t>190</w:t>
      </w:r>
      <w:r w:rsidR="00B8559E" w:rsidRPr="00EF1081">
        <w:rPr>
          <w:rFonts w:cs="Times New Roman"/>
          <w:sz w:val="28"/>
          <w:szCs w:val="28"/>
        </w:rPr>
        <w:t> 000 </w:t>
      </w:r>
      <w:r w:rsidR="00475244" w:rsidRPr="00EF1081">
        <w:rPr>
          <w:rFonts w:cs="Times New Roman"/>
          <w:sz w:val="28"/>
          <w:szCs w:val="28"/>
        </w:rPr>
        <w:t>евро</w:t>
      </w:r>
      <w:r w:rsidR="0011279B" w:rsidRPr="00EF1081">
        <w:rPr>
          <w:rFonts w:cs="Times New Roman"/>
          <w:sz w:val="28"/>
          <w:szCs w:val="28"/>
        </w:rPr>
        <w:t>)</w:t>
      </w:r>
      <w:r w:rsidR="00475244" w:rsidRPr="00EF1081">
        <w:rPr>
          <w:rFonts w:cs="Times New Roman"/>
          <w:sz w:val="28"/>
          <w:szCs w:val="28"/>
        </w:rPr>
        <w:t>.</w:t>
      </w:r>
      <w:r w:rsidR="0011279B" w:rsidRPr="00EF1081">
        <w:rPr>
          <w:rFonts w:cs="Times New Roman"/>
          <w:sz w:val="28"/>
          <w:szCs w:val="28"/>
        </w:rPr>
        <w:t xml:space="preserve"> </w:t>
      </w:r>
    </w:p>
    <w:p w:rsidR="008605C4" w:rsidRPr="00EF1081" w:rsidRDefault="008605C4" w:rsidP="00EF1081">
      <w:pPr>
        <w:rPr>
          <w:rFonts w:cs="Times New Roman"/>
          <w:sz w:val="28"/>
          <w:szCs w:val="28"/>
          <w:shd w:val="clear" w:color="auto" w:fill="FFFFFF"/>
        </w:rPr>
      </w:pPr>
    </w:p>
    <w:p w:rsidR="00F71732" w:rsidRPr="00EF1081" w:rsidRDefault="00FF590B" w:rsidP="00EF1081">
      <w:pPr>
        <w:rPr>
          <w:rFonts w:cs="Times New Roman"/>
          <w:sz w:val="28"/>
          <w:szCs w:val="28"/>
          <w:lang w:val="en-US"/>
        </w:rPr>
      </w:pPr>
      <w:r w:rsidRPr="00EF1081">
        <w:rPr>
          <w:rFonts w:cs="Times New Roman"/>
          <w:sz w:val="28"/>
          <w:szCs w:val="28"/>
          <w:shd w:val="clear" w:color="auto" w:fill="FFFFFF"/>
          <w:lang w:val="en-US"/>
        </w:rPr>
        <w:t>Frankfurter Innovations</w:t>
      </w:r>
      <w:r w:rsidR="00584808" w:rsidRPr="00EF1081">
        <w:rPr>
          <w:rFonts w:cs="Times New Roman"/>
          <w:sz w:val="28"/>
          <w:szCs w:val="28"/>
          <w:shd w:val="clear" w:color="auto" w:fill="FFFFFF"/>
          <w:lang w:val="en-US"/>
        </w:rPr>
        <w:t xml:space="preserve"> </w:t>
      </w:r>
      <w:r w:rsidRPr="00EF1081">
        <w:rPr>
          <w:rFonts w:cs="Times New Roman"/>
          <w:sz w:val="28"/>
          <w:szCs w:val="28"/>
          <w:shd w:val="clear" w:color="auto" w:fill="FFFFFF"/>
          <w:lang w:val="en-US"/>
        </w:rPr>
        <w:t xml:space="preserve">zentrum Biotechnologie, </w:t>
      </w:r>
      <w:r w:rsidRPr="00EF1081">
        <w:rPr>
          <w:rFonts w:cs="Times New Roman"/>
          <w:sz w:val="28"/>
          <w:szCs w:val="28"/>
          <w:shd w:val="clear" w:color="auto" w:fill="FFFFFF"/>
        </w:rPr>
        <w:t>Франкфкрт</w:t>
      </w:r>
      <w:r w:rsidRPr="00EF1081">
        <w:rPr>
          <w:rFonts w:cs="Times New Roman"/>
          <w:sz w:val="28"/>
          <w:szCs w:val="28"/>
          <w:shd w:val="clear" w:color="auto" w:fill="FFFFFF"/>
          <w:lang w:val="en-US"/>
        </w:rPr>
        <w:t>-</w:t>
      </w:r>
      <w:r w:rsidRPr="00EF1081">
        <w:rPr>
          <w:rFonts w:cs="Times New Roman"/>
          <w:sz w:val="28"/>
          <w:szCs w:val="28"/>
          <w:shd w:val="clear" w:color="auto" w:fill="FFFFFF"/>
        </w:rPr>
        <w:t>на</w:t>
      </w:r>
      <w:r w:rsidRPr="00EF1081">
        <w:rPr>
          <w:rFonts w:cs="Times New Roman"/>
          <w:sz w:val="28"/>
          <w:szCs w:val="28"/>
          <w:shd w:val="clear" w:color="auto" w:fill="FFFFFF"/>
          <w:lang w:val="en-US"/>
        </w:rPr>
        <w:t>-</w:t>
      </w:r>
      <w:r w:rsidRPr="00EF1081">
        <w:rPr>
          <w:rFonts w:cs="Times New Roman"/>
          <w:sz w:val="28"/>
          <w:szCs w:val="28"/>
          <w:shd w:val="clear" w:color="auto" w:fill="FFFFFF"/>
        </w:rPr>
        <w:t>Майне</w:t>
      </w:r>
      <w:r w:rsidRPr="00EF1081">
        <w:rPr>
          <w:rFonts w:cs="Times New Roman"/>
          <w:sz w:val="28"/>
          <w:szCs w:val="28"/>
          <w:shd w:val="clear" w:color="auto" w:fill="FFFFFF"/>
          <w:lang w:val="en-US"/>
        </w:rPr>
        <w:t xml:space="preserve">, </w:t>
      </w:r>
      <w:r w:rsidRPr="00EF1081">
        <w:rPr>
          <w:rFonts w:cs="Times New Roman"/>
          <w:sz w:val="28"/>
          <w:szCs w:val="28"/>
          <w:shd w:val="clear" w:color="auto" w:fill="FFFFFF"/>
        </w:rPr>
        <w:t>Германия</w:t>
      </w:r>
    </w:p>
    <w:p w:rsidR="00F71732" w:rsidRPr="00EF1081" w:rsidRDefault="00FF590B" w:rsidP="00EF1081">
      <w:pPr>
        <w:rPr>
          <w:rFonts w:cs="Times New Roman"/>
          <w:sz w:val="28"/>
          <w:szCs w:val="28"/>
        </w:rPr>
      </w:pPr>
      <w:r w:rsidRPr="00EF1081">
        <w:rPr>
          <w:rFonts w:cs="Times New Roman"/>
          <w:color w:val="000000"/>
          <w:sz w:val="28"/>
          <w:szCs w:val="28"/>
          <w:shd w:val="clear" w:color="auto" w:fill="FFFFFF"/>
        </w:rPr>
        <w:t>Frankfurter Innovations</w:t>
      </w:r>
      <w:r w:rsidR="00584808" w:rsidRPr="00EF1081">
        <w:rPr>
          <w:rFonts w:cs="Times New Roman"/>
          <w:color w:val="000000"/>
          <w:sz w:val="28"/>
          <w:szCs w:val="28"/>
          <w:shd w:val="clear" w:color="auto" w:fill="FFFFFF"/>
        </w:rPr>
        <w:t xml:space="preserve"> </w:t>
      </w:r>
      <w:r w:rsidRPr="00EF1081">
        <w:rPr>
          <w:rFonts w:cs="Times New Roman"/>
          <w:color w:val="000000"/>
          <w:sz w:val="28"/>
          <w:szCs w:val="28"/>
          <w:shd w:val="clear" w:color="auto" w:fill="FFFFFF"/>
        </w:rPr>
        <w:t>zentrum Biotechnologie</w:t>
      </w:r>
      <w:r w:rsidRPr="00EF1081">
        <w:rPr>
          <w:rFonts w:cs="Times New Roman"/>
          <w:sz w:val="28"/>
          <w:szCs w:val="28"/>
        </w:rPr>
        <w:t xml:space="preserve"> (</w:t>
      </w:r>
      <w:r w:rsidR="00F71732" w:rsidRPr="00EF1081">
        <w:rPr>
          <w:rFonts w:cs="Times New Roman"/>
          <w:sz w:val="28"/>
          <w:szCs w:val="28"/>
        </w:rPr>
        <w:t>FiZ</w:t>
      </w:r>
      <w:r w:rsidRPr="00EF1081">
        <w:rPr>
          <w:rFonts w:cs="Times New Roman"/>
          <w:sz w:val="28"/>
          <w:szCs w:val="28"/>
        </w:rPr>
        <w:t>)</w:t>
      </w:r>
      <w:r w:rsidR="00F71732" w:rsidRPr="00EF1081">
        <w:rPr>
          <w:rFonts w:cs="Times New Roman"/>
          <w:sz w:val="28"/>
          <w:szCs w:val="28"/>
        </w:rPr>
        <w:t xml:space="preserve"> </w:t>
      </w:r>
      <w:r w:rsidRPr="00EF1081">
        <w:rPr>
          <w:rFonts w:cs="Times New Roman"/>
          <w:sz w:val="28"/>
          <w:szCs w:val="28"/>
        </w:rPr>
        <w:t xml:space="preserve">– Франкфуртский инновационный центр биотехнологий, </w:t>
      </w:r>
      <w:r w:rsidR="00F71732" w:rsidRPr="00EF1081">
        <w:rPr>
          <w:rFonts w:cs="Times New Roman"/>
          <w:sz w:val="28"/>
          <w:szCs w:val="28"/>
        </w:rPr>
        <w:t>является ориентированным на рынок технологическим центром, которым управляют в рамках государственно-частного партнерства. Он предлагает малому и среднему бизнесу в области естественных наук (наук о жизни) уникальную базу для инноваций и роста. Поддержка предоставлена на двух уровнях: инфраструктурой кампуса FiZ и через инициативы и сети проектов совместных действий FiZ.</w:t>
      </w:r>
    </w:p>
    <w:p w:rsidR="00F71732" w:rsidRPr="00EF1081" w:rsidRDefault="00F71732" w:rsidP="00EF1081">
      <w:pPr>
        <w:tabs>
          <w:tab w:val="left" w:pos="1134"/>
        </w:tabs>
        <w:autoSpaceDE w:val="0"/>
        <w:autoSpaceDN w:val="0"/>
        <w:adjustRightInd w:val="0"/>
        <w:rPr>
          <w:rFonts w:cs="Times New Roman"/>
          <w:sz w:val="28"/>
          <w:szCs w:val="28"/>
        </w:rPr>
      </w:pPr>
      <w:r w:rsidRPr="00EF1081">
        <w:rPr>
          <w:rFonts w:cs="Times New Roman"/>
          <w:sz w:val="28"/>
          <w:szCs w:val="28"/>
        </w:rPr>
        <w:t>FiZ стремится к системному подходу к инновации. Сейчас новые технологии в основном создаются в рамках отдельных наук и отраслей. Поэтому междисциплинарные взаимодействия являются важной частью инноваций. В совместных проектах управление FiZ инициирует необычное сотрудничество и способствует развитию новых бизнес-идей в областях точной медицины, новых рынков и предпринимательства.</w:t>
      </w:r>
    </w:p>
    <w:p w:rsidR="00F71732" w:rsidRPr="00EF1081" w:rsidRDefault="00F71732" w:rsidP="00EF1081">
      <w:pPr>
        <w:tabs>
          <w:tab w:val="left" w:pos="1134"/>
        </w:tabs>
        <w:autoSpaceDE w:val="0"/>
        <w:autoSpaceDN w:val="0"/>
        <w:adjustRightInd w:val="0"/>
        <w:rPr>
          <w:rFonts w:cs="Times New Roman"/>
          <w:sz w:val="28"/>
          <w:szCs w:val="28"/>
        </w:rPr>
      </w:pPr>
      <w:r w:rsidRPr="00EF1081">
        <w:rPr>
          <w:rFonts w:cs="Times New Roman"/>
          <w:sz w:val="28"/>
          <w:szCs w:val="28"/>
        </w:rPr>
        <w:t>В настоящее время 16</w:t>
      </w:r>
      <w:r w:rsidR="00EA7360" w:rsidRPr="00EF1081">
        <w:rPr>
          <w:rFonts w:cs="Times New Roman"/>
          <w:sz w:val="28"/>
          <w:szCs w:val="28"/>
        </w:rPr>
        <w:t> </w:t>
      </w:r>
      <w:r w:rsidRPr="00EF1081">
        <w:rPr>
          <w:rFonts w:cs="Times New Roman"/>
          <w:sz w:val="28"/>
          <w:szCs w:val="28"/>
        </w:rPr>
        <w:t>компаний являются арендаторами в FIZ и предоставляют прибл</w:t>
      </w:r>
      <w:r w:rsidR="00EA7360" w:rsidRPr="00EF1081">
        <w:rPr>
          <w:rFonts w:cs="Times New Roman"/>
          <w:sz w:val="28"/>
          <w:szCs w:val="28"/>
        </w:rPr>
        <w:t>изительно 700 </w:t>
      </w:r>
      <w:r w:rsidRPr="00EF1081">
        <w:rPr>
          <w:rFonts w:cs="Times New Roman"/>
          <w:sz w:val="28"/>
          <w:szCs w:val="28"/>
        </w:rPr>
        <w:t>рабочих мест. Инфраструктура кампуса с его коллективным обслуживанием допускает работу с гибким графиком, адаптированную к индивидуальным потребностям компаний. Кроме того арендаторы получают преимущества от сотрудничества, междисциплинарных взаимодействий и доступа к новым рынкам, которые предоставляет FIZ.</w:t>
      </w:r>
    </w:p>
    <w:p w:rsidR="00F71732" w:rsidRPr="00EF1081" w:rsidRDefault="00F71732" w:rsidP="00EF1081">
      <w:pPr>
        <w:tabs>
          <w:tab w:val="left" w:pos="1134"/>
        </w:tabs>
        <w:autoSpaceDE w:val="0"/>
        <w:autoSpaceDN w:val="0"/>
        <w:adjustRightInd w:val="0"/>
        <w:rPr>
          <w:rFonts w:cs="Times New Roman"/>
          <w:sz w:val="28"/>
          <w:szCs w:val="28"/>
          <w:lang w:val="en-US"/>
        </w:rPr>
      </w:pPr>
      <w:r w:rsidRPr="00EF1081">
        <w:rPr>
          <w:rFonts w:cs="Times New Roman"/>
          <w:sz w:val="28"/>
          <w:szCs w:val="28"/>
        </w:rPr>
        <w:lastRenderedPageBreak/>
        <w:t xml:space="preserve">Компании, являющиеся арендаторами FIZ: </w:t>
      </w:r>
      <w:r w:rsidRPr="00EF1081">
        <w:rPr>
          <w:rFonts w:cs="Times New Roman"/>
          <w:sz w:val="28"/>
          <w:szCs w:val="28"/>
          <w:lang w:val="en-US"/>
        </w:rPr>
        <w:t>Bevatech</w:t>
      </w:r>
      <w:r w:rsidRPr="00EF1081">
        <w:rPr>
          <w:rFonts w:cs="Times New Roman"/>
          <w:sz w:val="28"/>
          <w:szCs w:val="28"/>
        </w:rPr>
        <w:t xml:space="preserve"> </w:t>
      </w:r>
      <w:r w:rsidRPr="00EF1081">
        <w:rPr>
          <w:rFonts w:cs="Times New Roman"/>
          <w:sz w:val="28"/>
          <w:szCs w:val="28"/>
          <w:lang w:val="en-US"/>
        </w:rPr>
        <w:t>OHG</w:t>
      </w:r>
      <w:r w:rsidRPr="00EF1081">
        <w:rPr>
          <w:rFonts w:cs="Times New Roman"/>
          <w:sz w:val="28"/>
          <w:szCs w:val="28"/>
        </w:rPr>
        <w:t xml:space="preserve">, </w:t>
      </w:r>
      <w:r w:rsidRPr="00EF1081">
        <w:rPr>
          <w:rFonts w:cs="Times New Roman"/>
          <w:sz w:val="28"/>
          <w:szCs w:val="28"/>
          <w:lang w:val="en-US"/>
        </w:rPr>
        <w:t>bio</w:t>
      </w:r>
      <w:r w:rsidRPr="00EF1081">
        <w:rPr>
          <w:rFonts w:cs="Times New Roman"/>
          <w:sz w:val="28"/>
          <w:szCs w:val="28"/>
        </w:rPr>
        <w:t>.</w:t>
      </w:r>
      <w:r w:rsidRPr="00EF1081">
        <w:rPr>
          <w:rFonts w:cs="Times New Roman"/>
          <w:sz w:val="28"/>
          <w:szCs w:val="28"/>
          <w:lang w:val="en-US"/>
        </w:rPr>
        <w:t>logis</w:t>
      </w:r>
      <w:r w:rsidRPr="00EF1081">
        <w:rPr>
          <w:rFonts w:cs="Times New Roman"/>
          <w:sz w:val="28"/>
          <w:szCs w:val="28"/>
        </w:rPr>
        <w:t xml:space="preserve">, </w:t>
      </w:r>
      <w:r w:rsidRPr="00EF1081">
        <w:rPr>
          <w:rFonts w:cs="Times New Roman"/>
          <w:sz w:val="28"/>
          <w:szCs w:val="28"/>
          <w:lang w:val="en-US"/>
        </w:rPr>
        <w:t>Cyntegrity</w:t>
      </w:r>
      <w:r w:rsidRPr="00EF1081">
        <w:rPr>
          <w:rFonts w:cs="Times New Roman"/>
          <w:sz w:val="28"/>
          <w:szCs w:val="28"/>
        </w:rPr>
        <w:t xml:space="preserve"> </w:t>
      </w:r>
      <w:r w:rsidRPr="00EF1081">
        <w:rPr>
          <w:rFonts w:cs="Times New Roman"/>
          <w:sz w:val="28"/>
          <w:szCs w:val="28"/>
          <w:lang w:val="en-US"/>
        </w:rPr>
        <w:t>German</w:t>
      </w:r>
      <w:r w:rsidR="00EA7360" w:rsidRPr="00EF1081">
        <w:rPr>
          <w:rFonts w:cs="Times New Roman"/>
          <w:sz w:val="28"/>
          <w:szCs w:val="28"/>
        </w:rPr>
        <w:t> </w:t>
      </w:r>
      <w:r w:rsidRPr="00EF1081">
        <w:rPr>
          <w:rFonts w:cs="Times New Roman"/>
          <w:sz w:val="28"/>
          <w:szCs w:val="28"/>
          <w:lang w:val="en-US"/>
        </w:rPr>
        <w:t>GmbH</w:t>
      </w:r>
      <w:r w:rsidRPr="00EF1081">
        <w:rPr>
          <w:rFonts w:cs="Times New Roman"/>
          <w:sz w:val="28"/>
          <w:szCs w:val="28"/>
        </w:rPr>
        <w:t xml:space="preserve">, </w:t>
      </w:r>
      <w:r w:rsidRPr="00EF1081">
        <w:rPr>
          <w:rFonts w:cs="Times New Roman"/>
          <w:sz w:val="28"/>
          <w:szCs w:val="28"/>
          <w:lang w:val="en-US"/>
        </w:rPr>
        <w:t>The</w:t>
      </w:r>
      <w:r w:rsidRPr="00EF1081">
        <w:rPr>
          <w:rFonts w:cs="Times New Roman"/>
          <w:sz w:val="28"/>
          <w:szCs w:val="28"/>
        </w:rPr>
        <w:t xml:space="preserve"> </w:t>
      </w:r>
      <w:r w:rsidRPr="00EF1081">
        <w:rPr>
          <w:rFonts w:cs="Times New Roman"/>
          <w:sz w:val="28"/>
          <w:szCs w:val="28"/>
          <w:lang w:val="en-US"/>
        </w:rPr>
        <w:t>Indian</w:t>
      </w:r>
      <w:r w:rsidRPr="00EF1081">
        <w:rPr>
          <w:rFonts w:cs="Times New Roman"/>
          <w:sz w:val="28"/>
          <w:szCs w:val="28"/>
        </w:rPr>
        <w:t xml:space="preserve"> </w:t>
      </w:r>
      <w:r w:rsidRPr="00EF1081">
        <w:rPr>
          <w:rFonts w:cs="Times New Roman"/>
          <w:sz w:val="28"/>
          <w:szCs w:val="28"/>
          <w:lang w:val="en-US"/>
        </w:rPr>
        <w:t>Evolvus</w:t>
      </w:r>
      <w:r w:rsidRPr="00EF1081">
        <w:rPr>
          <w:rFonts w:cs="Times New Roman"/>
          <w:sz w:val="28"/>
          <w:szCs w:val="28"/>
        </w:rPr>
        <w:t xml:space="preserve"> </w:t>
      </w:r>
      <w:r w:rsidRPr="00EF1081">
        <w:rPr>
          <w:rFonts w:cs="Times New Roman"/>
          <w:sz w:val="28"/>
          <w:szCs w:val="28"/>
          <w:lang w:val="en-US"/>
        </w:rPr>
        <w:t>Group</w:t>
      </w:r>
      <w:r w:rsidRPr="00EF1081">
        <w:rPr>
          <w:rFonts w:cs="Times New Roman"/>
          <w:sz w:val="28"/>
          <w:szCs w:val="28"/>
        </w:rPr>
        <w:t xml:space="preserve">, </w:t>
      </w:r>
      <w:r w:rsidRPr="00EF1081">
        <w:rPr>
          <w:rFonts w:cs="Times New Roman"/>
          <w:sz w:val="28"/>
          <w:szCs w:val="28"/>
          <w:lang w:val="en-US"/>
        </w:rPr>
        <w:t>Merz</w:t>
      </w:r>
      <w:r w:rsidRPr="00EF1081">
        <w:rPr>
          <w:rFonts w:cs="Times New Roman"/>
          <w:sz w:val="28"/>
          <w:szCs w:val="28"/>
        </w:rPr>
        <w:t xml:space="preserve"> </w:t>
      </w:r>
      <w:r w:rsidRPr="00EF1081">
        <w:rPr>
          <w:rFonts w:cs="Times New Roman"/>
          <w:sz w:val="28"/>
          <w:szCs w:val="28"/>
          <w:lang w:val="en-US"/>
        </w:rPr>
        <w:t>Pharma</w:t>
      </w:r>
      <w:r w:rsidRPr="00EF1081">
        <w:rPr>
          <w:rFonts w:cs="Times New Roman"/>
          <w:sz w:val="28"/>
          <w:szCs w:val="28"/>
        </w:rPr>
        <w:t xml:space="preserve"> </w:t>
      </w:r>
      <w:r w:rsidRPr="00EF1081">
        <w:rPr>
          <w:rFonts w:cs="Times New Roman"/>
          <w:sz w:val="28"/>
          <w:szCs w:val="28"/>
          <w:lang w:val="en-US"/>
        </w:rPr>
        <w:t>GmbH</w:t>
      </w:r>
      <w:r w:rsidRPr="00EF1081">
        <w:rPr>
          <w:rFonts w:cs="Times New Roman"/>
          <w:sz w:val="28"/>
          <w:szCs w:val="28"/>
        </w:rPr>
        <w:t>&amp;</w:t>
      </w:r>
      <w:r w:rsidRPr="00EF1081">
        <w:rPr>
          <w:rFonts w:cs="Times New Roman"/>
          <w:sz w:val="28"/>
          <w:szCs w:val="28"/>
          <w:lang w:val="en-US"/>
        </w:rPr>
        <w:t>Co</w:t>
      </w:r>
      <w:r w:rsidRPr="00EF1081">
        <w:rPr>
          <w:rFonts w:cs="Times New Roman"/>
          <w:sz w:val="28"/>
          <w:szCs w:val="28"/>
        </w:rPr>
        <w:t xml:space="preserve">. </w:t>
      </w:r>
      <w:r w:rsidRPr="00EF1081">
        <w:rPr>
          <w:rFonts w:cs="Times New Roman"/>
          <w:sz w:val="28"/>
          <w:szCs w:val="28"/>
          <w:lang w:val="en-US"/>
        </w:rPr>
        <w:t>KgaA, Octapharma, Personome, PPH</w:t>
      </w:r>
      <w:r w:rsidR="00EA7360" w:rsidRPr="00EF1081">
        <w:rPr>
          <w:rFonts w:cs="Times New Roman"/>
          <w:sz w:val="28"/>
          <w:szCs w:val="28"/>
          <w:lang w:val="en-US"/>
        </w:rPr>
        <w:t> </w:t>
      </w:r>
      <w:r w:rsidRPr="00EF1081">
        <w:rPr>
          <w:rFonts w:cs="Times New Roman"/>
          <w:sz w:val="28"/>
          <w:szCs w:val="28"/>
          <w:lang w:val="en-US"/>
        </w:rPr>
        <w:t>plus, Proteome Sciences R&amp;D, Receptura Pharmaproduktion GmbH, Reichwein IT-service, ViS</w:t>
      </w:r>
      <w:r w:rsidR="00EA7360" w:rsidRPr="00EF1081">
        <w:rPr>
          <w:rFonts w:cs="Times New Roman"/>
          <w:sz w:val="28"/>
          <w:szCs w:val="28"/>
          <w:lang w:val="en-US"/>
        </w:rPr>
        <w:t> </w:t>
      </w:r>
      <w:r w:rsidRPr="00EF1081">
        <w:rPr>
          <w:rFonts w:cs="Times New Roman"/>
          <w:sz w:val="28"/>
          <w:szCs w:val="28"/>
          <w:lang w:val="en-US"/>
        </w:rPr>
        <w:t xml:space="preserve">Research, GenXPro GmbH, GFE Blut, INNOV CTIS GmbH, KEPOS. </w:t>
      </w:r>
    </w:p>
    <w:p w:rsidR="00F71732" w:rsidRPr="00EF1081" w:rsidRDefault="00F71732" w:rsidP="00EF1081">
      <w:pPr>
        <w:tabs>
          <w:tab w:val="left" w:pos="1134"/>
        </w:tabs>
        <w:autoSpaceDE w:val="0"/>
        <w:autoSpaceDN w:val="0"/>
        <w:adjustRightInd w:val="0"/>
        <w:rPr>
          <w:rFonts w:cs="Times New Roman"/>
          <w:sz w:val="28"/>
          <w:szCs w:val="28"/>
        </w:rPr>
      </w:pPr>
      <w:r w:rsidRPr="00EF1081">
        <w:rPr>
          <w:rFonts w:cs="Times New Roman"/>
          <w:sz w:val="28"/>
          <w:szCs w:val="28"/>
        </w:rPr>
        <w:t>Направление «От Биологии к Бизнесу» управление FiZ разрабатывает и поддерживает новые компании и координирует проекты от имени международных партнеров по отрасли и сфере услуг. Клиенты получают преимущества от первоклассных экспертов, работающих в сфере бизнеса, наук о жизни (особенно биология) и IT.</w:t>
      </w:r>
    </w:p>
    <w:p w:rsidR="00F71732" w:rsidRPr="00EF1081" w:rsidRDefault="00F71732" w:rsidP="00EF1081">
      <w:pPr>
        <w:tabs>
          <w:tab w:val="left" w:pos="1134"/>
        </w:tabs>
        <w:autoSpaceDE w:val="0"/>
        <w:autoSpaceDN w:val="0"/>
        <w:adjustRightInd w:val="0"/>
        <w:rPr>
          <w:rFonts w:cs="Times New Roman"/>
          <w:sz w:val="28"/>
          <w:szCs w:val="28"/>
        </w:rPr>
      </w:pPr>
      <w:r w:rsidRPr="00EF1081">
        <w:rPr>
          <w:rFonts w:cs="Times New Roman"/>
          <w:sz w:val="28"/>
          <w:szCs w:val="28"/>
        </w:rPr>
        <w:t>Акционерами FiZ GmbH, основанной в 2002</w:t>
      </w:r>
      <w:r w:rsidR="00EA7360" w:rsidRPr="00EF1081">
        <w:rPr>
          <w:rFonts w:cs="Times New Roman"/>
          <w:sz w:val="28"/>
          <w:szCs w:val="28"/>
        </w:rPr>
        <w:t> </w:t>
      </w:r>
      <w:r w:rsidR="00C326B5" w:rsidRPr="00EF1081">
        <w:rPr>
          <w:rFonts w:cs="Times New Roman"/>
          <w:sz w:val="28"/>
          <w:szCs w:val="28"/>
        </w:rPr>
        <w:t>г.</w:t>
      </w:r>
      <w:r w:rsidRPr="00EF1081">
        <w:rPr>
          <w:rFonts w:cs="Times New Roman"/>
          <w:sz w:val="28"/>
          <w:szCs w:val="28"/>
        </w:rPr>
        <w:t>, является земля Гессен, город Франкфурт-на-Майне и IHK Франкфурт-на-Майне. Согласно соглашению акционеров, цель компании состоит в том, чтобы поддерживать развитие экономики биотехнологий в регионе Рейн-Майн, поддержать потенциал биотехнологий, доступный в регионе, основать компании в области биотехнологий в регионе и создать квалифицированные рабочие места в этой области.</w:t>
      </w:r>
    </w:p>
    <w:p w:rsidR="008605C4" w:rsidRPr="00EF1081" w:rsidRDefault="008605C4" w:rsidP="00EF1081">
      <w:pPr>
        <w:rPr>
          <w:rFonts w:cs="Times New Roman"/>
          <w:sz w:val="28"/>
          <w:szCs w:val="28"/>
        </w:rPr>
      </w:pPr>
    </w:p>
    <w:p w:rsidR="00F371DB" w:rsidRPr="00D04F73" w:rsidRDefault="00B577E7" w:rsidP="00D04F73">
      <w:pPr>
        <w:keepNext/>
        <w:rPr>
          <w:rFonts w:cs="Times New Roman"/>
          <w:sz w:val="28"/>
          <w:szCs w:val="28"/>
          <w:lang w:val="en-US"/>
        </w:rPr>
      </w:pPr>
      <w:r w:rsidRPr="00D04F73">
        <w:rPr>
          <w:rFonts w:cs="Times New Roman"/>
          <w:sz w:val="28"/>
          <w:szCs w:val="28"/>
          <w:lang w:val="en-US"/>
        </w:rPr>
        <w:t>Uppsala BIO Cluster</w:t>
      </w:r>
      <w:r w:rsidR="00F371DB" w:rsidRPr="00D04F73">
        <w:rPr>
          <w:rFonts w:cs="Times New Roman"/>
          <w:sz w:val="28"/>
          <w:szCs w:val="28"/>
          <w:lang w:val="en-US"/>
        </w:rPr>
        <w:t xml:space="preserve">, </w:t>
      </w:r>
      <w:r w:rsidR="00F371DB" w:rsidRPr="00D04F73">
        <w:rPr>
          <w:rFonts w:cs="Times New Roman"/>
          <w:sz w:val="28"/>
          <w:szCs w:val="28"/>
        </w:rPr>
        <w:t>Упсала</w:t>
      </w:r>
      <w:r w:rsidR="00F371DB" w:rsidRPr="00D04F73">
        <w:rPr>
          <w:rFonts w:cs="Times New Roman"/>
          <w:sz w:val="28"/>
          <w:szCs w:val="28"/>
          <w:lang w:val="en-US"/>
        </w:rPr>
        <w:t xml:space="preserve">, </w:t>
      </w:r>
      <w:r w:rsidR="00F371DB" w:rsidRPr="00D04F73">
        <w:rPr>
          <w:rFonts w:cs="Times New Roman"/>
          <w:sz w:val="28"/>
          <w:szCs w:val="28"/>
        </w:rPr>
        <w:t>Швеция</w:t>
      </w:r>
    </w:p>
    <w:p w:rsidR="00F371DB" w:rsidRPr="00D04F73" w:rsidRDefault="00F371DB" w:rsidP="00D04F73">
      <w:pPr>
        <w:keepNext/>
        <w:keepLines/>
        <w:rPr>
          <w:rFonts w:cs="Times New Roman"/>
          <w:color w:val="555555"/>
          <w:sz w:val="28"/>
          <w:szCs w:val="28"/>
          <w:lang w:val="en-US"/>
        </w:rPr>
      </w:pPr>
      <w:r w:rsidRPr="00D04F73">
        <w:rPr>
          <w:rFonts w:cs="Times New Roman"/>
          <w:sz w:val="28"/>
          <w:szCs w:val="28"/>
          <w:bdr w:val="none" w:sz="0" w:space="0" w:color="auto" w:frame="1"/>
        </w:rPr>
        <w:t>Обладатель</w:t>
      </w:r>
      <w:r w:rsidRPr="00D04F73">
        <w:rPr>
          <w:rFonts w:cs="Times New Roman"/>
          <w:sz w:val="28"/>
          <w:szCs w:val="28"/>
          <w:bdr w:val="none" w:sz="0" w:space="0" w:color="auto" w:frame="1"/>
          <w:lang w:val="en-US"/>
        </w:rPr>
        <w:t xml:space="preserve"> Bronze Label of Cluster Management Excellence </w:t>
      </w:r>
      <w:r w:rsidRPr="00D04F73">
        <w:rPr>
          <w:rFonts w:cs="Times New Roman"/>
          <w:sz w:val="28"/>
          <w:szCs w:val="28"/>
          <w:lang w:val="en-US"/>
        </w:rPr>
        <w:t xml:space="preserve">(ESCA) </w:t>
      </w:r>
      <w:r w:rsidRPr="00D04F73">
        <w:rPr>
          <w:rFonts w:cs="Times New Roman"/>
          <w:sz w:val="28"/>
          <w:szCs w:val="28"/>
        </w:rPr>
        <w:t>до</w:t>
      </w:r>
      <w:r w:rsidRPr="00D04F73">
        <w:rPr>
          <w:rFonts w:cs="Times New Roman"/>
          <w:sz w:val="28"/>
          <w:szCs w:val="28"/>
          <w:lang w:val="en-US"/>
        </w:rPr>
        <w:t xml:space="preserve"> 2014 </w:t>
      </w:r>
      <w:r w:rsidRPr="00D04F73">
        <w:rPr>
          <w:rFonts w:cs="Times New Roman"/>
          <w:sz w:val="28"/>
          <w:szCs w:val="28"/>
        </w:rPr>
        <w:t>г</w:t>
      </w:r>
      <w:r w:rsidRPr="00D04F73">
        <w:rPr>
          <w:rFonts w:cs="Times New Roman"/>
          <w:sz w:val="28"/>
          <w:szCs w:val="28"/>
          <w:lang w:val="en-US"/>
        </w:rPr>
        <w:t>.</w:t>
      </w:r>
    </w:p>
    <w:tbl>
      <w:tblPr>
        <w:tblStyle w:val="a3"/>
        <w:tblpPr w:leftFromText="181" w:rightFromText="181" w:vertAnchor="text" w:horzAnchor="margin" w:tblpXSpec="right" w:tblpY="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tblGrid>
      <w:tr w:rsidR="004B04ED" w:rsidRPr="00D04F73" w:rsidTr="004B04ED">
        <w:tc>
          <w:tcPr>
            <w:tcW w:w="5049" w:type="dxa"/>
            <w:hideMark/>
          </w:tcPr>
          <w:p w:rsidR="004B04ED" w:rsidRPr="00D04F73" w:rsidRDefault="004B04ED" w:rsidP="00D04F73">
            <w:pPr>
              <w:pStyle w:val="af7"/>
              <w:ind w:firstLine="709"/>
              <w:rPr>
                <w:rFonts w:cs="Times New Roman"/>
                <w:sz w:val="28"/>
                <w:szCs w:val="28"/>
              </w:rPr>
            </w:pPr>
            <w:r w:rsidRPr="00D04F73">
              <w:rPr>
                <w:rFonts w:cs="Times New Roman"/>
                <w:noProof/>
                <w:sz w:val="28"/>
                <w:szCs w:val="28"/>
              </w:rPr>
              <w:drawing>
                <wp:inline distT="0" distB="0" distL="0" distR="0" wp14:anchorId="7AFC701F" wp14:editId="41665AC9">
                  <wp:extent cx="3068955" cy="2279015"/>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3.jpg"/>
                          <pic:cNvPicPr/>
                        </pic:nvPicPr>
                        <pic:blipFill>
                          <a:blip r:embed="rId16">
                            <a:extLst>
                              <a:ext uri="{28A0092B-C50C-407E-A947-70E740481C1C}">
                                <a14:useLocalDpi xmlns:a14="http://schemas.microsoft.com/office/drawing/2010/main" val="0"/>
                              </a:ext>
                            </a:extLst>
                          </a:blip>
                          <a:stretch>
                            <a:fillRect/>
                          </a:stretch>
                        </pic:blipFill>
                        <pic:spPr>
                          <a:xfrm>
                            <a:off x="0" y="0"/>
                            <a:ext cx="3068955" cy="2279015"/>
                          </a:xfrm>
                          <a:prstGeom prst="rect">
                            <a:avLst/>
                          </a:prstGeom>
                        </pic:spPr>
                      </pic:pic>
                    </a:graphicData>
                  </a:graphic>
                </wp:inline>
              </w:drawing>
            </w:r>
          </w:p>
          <w:p w:rsidR="004B04ED" w:rsidRPr="00D04F73" w:rsidRDefault="004B04ED" w:rsidP="00D04F73">
            <w:pPr>
              <w:pStyle w:val="affa"/>
              <w:ind w:firstLine="709"/>
              <w:rPr>
                <w:rFonts w:cs="Times New Roman"/>
                <w:sz w:val="28"/>
                <w:szCs w:val="28"/>
              </w:rPr>
            </w:pPr>
            <w:r w:rsidRPr="00D04F73">
              <w:rPr>
                <w:rFonts w:cs="Times New Roman"/>
                <w:sz w:val="28"/>
                <w:szCs w:val="28"/>
              </w:rPr>
              <w:lastRenderedPageBreak/>
              <w:t>Рисунок 6. – Картосхема территории кластера Uppsala</w:t>
            </w:r>
            <w:r w:rsidR="00EA7360" w:rsidRPr="00D04F73">
              <w:rPr>
                <w:rFonts w:cs="Times New Roman"/>
                <w:sz w:val="28"/>
                <w:szCs w:val="28"/>
              </w:rPr>
              <w:t> </w:t>
            </w:r>
            <w:r w:rsidRPr="00D04F73">
              <w:rPr>
                <w:rFonts w:cs="Times New Roman"/>
                <w:sz w:val="28"/>
                <w:szCs w:val="28"/>
              </w:rPr>
              <w:t>BIO.</w:t>
            </w:r>
          </w:p>
        </w:tc>
      </w:tr>
    </w:tbl>
    <w:p w:rsidR="00F371DB" w:rsidRPr="00D04F73" w:rsidRDefault="004B04ED" w:rsidP="00D04F73">
      <w:pPr>
        <w:rPr>
          <w:rFonts w:cs="Times New Roman"/>
          <w:sz w:val="28"/>
          <w:szCs w:val="28"/>
        </w:rPr>
      </w:pPr>
      <w:r w:rsidRPr="00D04F73">
        <w:rPr>
          <w:rFonts w:cs="Times New Roman"/>
          <w:sz w:val="28"/>
          <w:szCs w:val="28"/>
        </w:rPr>
        <w:lastRenderedPageBreak/>
        <w:t xml:space="preserve"> </w:t>
      </w:r>
      <w:r w:rsidR="00B577E7" w:rsidRPr="00D04F73">
        <w:rPr>
          <w:rFonts w:cs="Times New Roman"/>
          <w:sz w:val="28"/>
          <w:szCs w:val="28"/>
          <w:lang w:val="en-US"/>
        </w:rPr>
        <w:t>Uppsala</w:t>
      </w:r>
      <w:r w:rsidR="00B577E7" w:rsidRPr="00D04F73">
        <w:rPr>
          <w:rFonts w:cs="Times New Roman"/>
          <w:sz w:val="28"/>
          <w:szCs w:val="28"/>
        </w:rPr>
        <w:t xml:space="preserve"> </w:t>
      </w:r>
      <w:r w:rsidR="00B577E7" w:rsidRPr="00D04F73">
        <w:rPr>
          <w:rFonts w:cs="Times New Roman"/>
          <w:sz w:val="28"/>
          <w:szCs w:val="28"/>
          <w:lang w:val="en-US"/>
        </w:rPr>
        <w:t>BIO</w:t>
      </w:r>
      <w:r w:rsidR="00B577E7" w:rsidRPr="00D04F73">
        <w:rPr>
          <w:rFonts w:cs="Times New Roman"/>
          <w:sz w:val="28"/>
          <w:szCs w:val="28"/>
        </w:rPr>
        <w:t xml:space="preserve"> </w:t>
      </w:r>
      <w:r w:rsidR="00B577E7" w:rsidRPr="00D04F73">
        <w:rPr>
          <w:rFonts w:cs="Times New Roman"/>
          <w:sz w:val="28"/>
          <w:szCs w:val="28"/>
          <w:lang w:val="en-US"/>
        </w:rPr>
        <w:t>Cluster</w:t>
      </w:r>
      <w:r w:rsidR="00B577E7" w:rsidRPr="00D04F73">
        <w:rPr>
          <w:rFonts w:cs="Times New Roman"/>
          <w:sz w:val="28"/>
          <w:szCs w:val="28"/>
        </w:rPr>
        <w:t xml:space="preserve"> находится в</w:t>
      </w:r>
      <w:r w:rsidR="00F371DB" w:rsidRPr="00D04F73">
        <w:rPr>
          <w:rFonts w:cs="Times New Roman"/>
          <w:sz w:val="28"/>
          <w:szCs w:val="28"/>
        </w:rPr>
        <w:t xml:space="preserve"> регионе Стокгольм-Уппсала, </w:t>
      </w:r>
      <w:r w:rsidR="00B577E7" w:rsidRPr="00D04F73">
        <w:rPr>
          <w:rFonts w:cs="Times New Roman"/>
          <w:sz w:val="28"/>
          <w:szCs w:val="28"/>
        </w:rPr>
        <w:t>охватывающем</w:t>
      </w:r>
      <w:r w:rsidR="00F371DB" w:rsidRPr="00D04F73">
        <w:rPr>
          <w:rFonts w:cs="Times New Roman"/>
          <w:sz w:val="28"/>
          <w:szCs w:val="28"/>
        </w:rPr>
        <w:t xml:space="preserve"> два города: Стокгольм и Уппсала</w:t>
      </w:r>
      <w:r w:rsidR="00B577E7" w:rsidRPr="00D04F73">
        <w:rPr>
          <w:rFonts w:cs="Times New Roman"/>
          <w:sz w:val="28"/>
          <w:szCs w:val="28"/>
        </w:rPr>
        <w:t xml:space="preserve">. </w:t>
      </w:r>
      <w:r w:rsidR="00B577E7" w:rsidRPr="00D04F73">
        <w:rPr>
          <w:rFonts w:cs="Times New Roman"/>
          <w:sz w:val="28"/>
          <w:szCs w:val="28"/>
          <w:lang w:val="en-US"/>
        </w:rPr>
        <w:t>Uppsala</w:t>
      </w:r>
      <w:r w:rsidR="00B577E7" w:rsidRPr="00D04F73">
        <w:rPr>
          <w:rFonts w:cs="Times New Roman"/>
          <w:sz w:val="28"/>
          <w:szCs w:val="28"/>
        </w:rPr>
        <w:t xml:space="preserve"> </w:t>
      </w:r>
      <w:r w:rsidR="00B577E7" w:rsidRPr="00D04F73">
        <w:rPr>
          <w:rFonts w:cs="Times New Roman"/>
          <w:sz w:val="28"/>
          <w:szCs w:val="28"/>
          <w:lang w:val="en-US"/>
        </w:rPr>
        <w:t>BIO</w:t>
      </w:r>
      <w:r w:rsidR="00B577E7" w:rsidRPr="00D04F73">
        <w:rPr>
          <w:rFonts w:cs="Times New Roman"/>
          <w:sz w:val="28"/>
          <w:szCs w:val="28"/>
        </w:rPr>
        <w:t xml:space="preserve"> </w:t>
      </w:r>
      <w:r w:rsidR="00F371DB" w:rsidRPr="00D04F73">
        <w:rPr>
          <w:rFonts w:cs="Times New Roman"/>
          <w:sz w:val="28"/>
          <w:szCs w:val="28"/>
        </w:rPr>
        <w:t xml:space="preserve">один из ведущих кластеров в </w:t>
      </w:r>
      <w:r w:rsidR="00584808" w:rsidRPr="00D04F73">
        <w:rPr>
          <w:rFonts w:cs="Times New Roman"/>
          <w:sz w:val="28"/>
          <w:szCs w:val="28"/>
        </w:rPr>
        <w:t>Скандинавии</w:t>
      </w:r>
      <w:r w:rsidR="00F371DB" w:rsidRPr="00D04F73">
        <w:rPr>
          <w:rFonts w:cs="Times New Roman"/>
          <w:sz w:val="28"/>
          <w:szCs w:val="28"/>
        </w:rPr>
        <w:t xml:space="preserve">. Financial Times назвал регион «фабрикой единорогов», так как в нем самое большое количество единорогов на душу населения в мире после Силиконовой долины. Направлениями деятельности кластера являются: фармацевтика, биотехнология, медтех и диагностика. Среди участников кластера Упсала БИО более ста компаний специализирующихся в сфере науки о жизни, </w:t>
      </w:r>
      <w:r w:rsidR="00B577E7" w:rsidRPr="00D04F73">
        <w:rPr>
          <w:rFonts w:cs="Times New Roman"/>
          <w:sz w:val="28"/>
          <w:szCs w:val="28"/>
        </w:rPr>
        <w:t>численность занятых в</w:t>
      </w:r>
      <w:r w:rsidR="00F371DB" w:rsidRPr="00D04F73">
        <w:rPr>
          <w:rFonts w:cs="Times New Roman"/>
          <w:sz w:val="28"/>
          <w:szCs w:val="28"/>
        </w:rPr>
        <w:t xml:space="preserve"> которых составляет более 5000</w:t>
      </w:r>
      <w:r w:rsidR="00CB2D7E" w:rsidRPr="00D04F73">
        <w:rPr>
          <w:rFonts w:cs="Times New Roman"/>
          <w:sz w:val="28"/>
          <w:szCs w:val="28"/>
        </w:rPr>
        <w:t> </w:t>
      </w:r>
      <w:r w:rsidR="00F371DB" w:rsidRPr="00D04F73">
        <w:rPr>
          <w:rFonts w:cs="Times New Roman"/>
          <w:sz w:val="28"/>
          <w:szCs w:val="28"/>
        </w:rPr>
        <w:t xml:space="preserve">человек, а общий оборот этих компаний </w:t>
      </w:r>
      <w:r w:rsidR="00BA5840" w:rsidRPr="00D04F73">
        <w:rPr>
          <w:rFonts w:cs="Times New Roman"/>
          <w:sz w:val="28"/>
          <w:szCs w:val="28"/>
        </w:rPr>
        <w:t>в 2017</w:t>
      </w:r>
      <w:r w:rsidR="00EA7360" w:rsidRPr="00D04F73">
        <w:rPr>
          <w:rFonts w:cs="Times New Roman"/>
          <w:sz w:val="28"/>
          <w:szCs w:val="28"/>
        </w:rPr>
        <w:t> </w:t>
      </w:r>
      <w:r w:rsidR="00BA5840" w:rsidRPr="00D04F73">
        <w:rPr>
          <w:rFonts w:cs="Times New Roman"/>
          <w:sz w:val="28"/>
          <w:szCs w:val="28"/>
        </w:rPr>
        <w:t>г</w:t>
      </w:r>
      <w:r w:rsidR="00C326B5" w:rsidRPr="00D04F73">
        <w:rPr>
          <w:rFonts w:cs="Times New Roman"/>
          <w:sz w:val="28"/>
          <w:szCs w:val="28"/>
        </w:rPr>
        <w:t>.</w:t>
      </w:r>
      <w:r w:rsidR="00BA5840" w:rsidRPr="00D04F73">
        <w:rPr>
          <w:rFonts w:cs="Times New Roman"/>
          <w:sz w:val="28"/>
          <w:szCs w:val="28"/>
        </w:rPr>
        <w:t xml:space="preserve"> </w:t>
      </w:r>
      <w:r w:rsidR="00F371DB" w:rsidRPr="00D04F73">
        <w:rPr>
          <w:rFonts w:cs="Times New Roman"/>
          <w:sz w:val="28"/>
          <w:szCs w:val="28"/>
        </w:rPr>
        <w:t>– 24</w:t>
      </w:r>
      <w:r w:rsidR="00CB2D7E" w:rsidRPr="00D04F73">
        <w:rPr>
          <w:rFonts w:cs="Times New Roman"/>
          <w:sz w:val="28"/>
          <w:szCs w:val="28"/>
        </w:rPr>
        <w:t> </w:t>
      </w:r>
      <w:r w:rsidR="00F371DB" w:rsidRPr="00D04F73">
        <w:rPr>
          <w:rFonts w:cs="Times New Roman"/>
          <w:sz w:val="28"/>
          <w:szCs w:val="28"/>
        </w:rPr>
        <w:t>млрд</w:t>
      </w:r>
      <w:r w:rsidR="00CB2D7E" w:rsidRPr="00D04F73">
        <w:rPr>
          <w:rFonts w:cs="Times New Roman"/>
          <w:sz w:val="28"/>
          <w:szCs w:val="28"/>
        </w:rPr>
        <w:t> </w:t>
      </w:r>
      <w:r w:rsidR="00F371DB" w:rsidRPr="00D04F73">
        <w:rPr>
          <w:rFonts w:cs="Times New Roman"/>
          <w:sz w:val="28"/>
          <w:szCs w:val="28"/>
        </w:rPr>
        <w:t>шведских крон</w:t>
      </w:r>
      <w:r w:rsidR="00B577E7" w:rsidRPr="00D04F73">
        <w:rPr>
          <w:rFonts w:cs="Times New Roman"/>
          <w:sz w:val="28"/>
          <w:szCs w:val="28"/>
        </w:rPr>
        <w:t xml:space="preserve"> (2,7</w:t>
      </w:r>
      <w:r w:rsidR="00CB2D7E" w:rsidRPr="00D04F73">
        <w:rPr>
          <w:rFonts w:cs="Times New Roman"/>
          <w:sz w:val="28"/>
          <w:szCs w:val="28"/>
        </w:rPr>
        <w:t> </w:t>
      </w:r>
      <w:r w:rsidR="00B577E7" w:rsidRPr="00D04F73">
        <w:rPr>
          <w:rFonts w:cs="Times New Roman"/>
          <w:sz w:val="28"/>
          <w:szCs w:val="28"/>
        </w:rPr>
        <w:t>млрд</w:t>
      </w:r>
      <w:r w:rsidR="00CB2D7E" w:rsidRPr="00D04F73">
        <w:rPr>
          <w:rFonts w:cs="Times New Roman"/>
          <w:sz w:val="28"/>
          <w:szCs w:val="28"/>
        </w:rPr>
        <w:t> </w:t>
      </w:r>
      <w:r w:rsidR="00B577E7" w:rsidRPr="00D04F73">
        <w:rPr>
          <w:rFonts w:cs="Times New Roman"/>
          <w:sz w:val="28"/>
          <w:szCs w:val="28"/>
        </w:rPr>
        <w:t>долл.</w:t>
      </w:r>
      <w:r w:rsidR="00CB2D7E" w:rsidRPr="00D04F73">
        <w:rPr>
          <w:rFonts w:cs="Times New Roman"/>
          <w:sz w:val="28"/>
          <w:szCs w:val="28"/>
        </w:rPr>
        <w:t> </w:t>
      </w:r>
      <w:r w:rsidR="00B577E7" w:rsidRPr="00D04F73">
        <w:rPr>
          <w:rFonts w:cs="Times New Roman"/>
          <w:sz w:val="28"/>
          <w:szCs w:val="28"/>
        </w:rPr>
        <w:t>США).</w:t>
      </w:r>
      <w:r w:rsidR="00F371DB" w:rsidRPr="00D04F73">
        <w:rPr>
          <w:rStyle w:val="aff1"/>
          <w:rFonts w:cs="Times New Roman"/>
          <w:sz w:val="28"/>
          <w:szCs w:val="28"/>
        </w:rPr>
        <w:footnoteReference w:id="1"/>
      </w:r>
      <w:r w:rsidR="00F371DB" w:rsidRPr="00D04F73">
        <w:rPr>
          <w:rFonts w:cs="Times New Roman"/>
          <w:sz w:val="28"/>
          <w:szCs w:val="28"/>
        </w:rPr>
        <w:t xml:space="preserve"> </w:t>
      </w:r>
    </w:p>
    <w:p w:rsidR="00F371DB" w:rsidRPr="00D04F73" w:rsidRDefault="00F371DB" w:rsidP="00D04F73">
      <w:pPr>
        <w:rPr>
          <w:rFonts w:cs="Times New Roman"/>
          <w:sz w:val="28"/>
          <w:szCs w:val="28"/>
          <w:shd w:val="clear" w:color="auto" w:fill="FFFFFF"/>
        </w:rPr>
      </w:pPr>
      <w:r w:rsidRPr="00D04F73">
        <w:rPr>
          <w:rFonts w:cs="Times New Roman"/>
          <w:sz w:val="28"/>
          <w:szCs w:val="28"/>
          <w:shd w:val="clear" w:color="auto" w:fill="FFFFFF"/>
        </w:rPr>
        <w:t>В настоящее время ядро кластера биотехнологий в Упсале составляет:</w:t>
      </w:r>
    </w:p>
    <w:p w:rsidR="00F371DB" w:rsidRPr="00D04F73" w:rsidRDefault="00F371DB" w:rsidP="00D04F73">
      <w:pPr>
        <w:pStyle w:val="a6"/>
        <w:ind w:left="709" w:firstLine="0"/>
        <w:rPr>
          <w:rFonts w:cs="Times New Roman"/>
          <w:sz w:val="28"/>
          <w:szCs w:val="28"/>
        </w:rPr>
      </w:pPr>
      <w:r w:rsidRPr="00D04F73">
        <w:rPr>
          <w:rFonts w:cs="Times New Roman"/>
          <w:sz w:val="28"/>
          <w:szCs w:val="28"/>
          <w:shd w:val="clear" w:color="auto" w:fill="FFFFFF"/>
        </w:rPr>
        <w:t>Университет Упсалы;</w:t>
      </w:r>
    </w:p>
    <w:p w:rsidR="00F371DB" w:rsidRPr="00D04F73" w:rsidRDefault="00F371DB" w:rsidP="00D04F73">
      <w:pPr>
        <w:pStyle w:val="a6"/>
        <w:ind w:left="709" w:firstLine="0"/>
        <w:rPr>
          <w:rFonts w:cs="Times New Roman"/>
          <w:sz w:val="28"/>
          <w:szCs w:val="28"/>
        </w:rPr>
      </w:pPr>
      <w:r w:rsidRPr="00D04F73">
        <w:rPr>
          <w:rFonts w:cs="Times New Roman"/>
          <w:sz w:val="28"/>
          <w:szCs w:val="28"/>
          <w:shd w:val="clear" w:color="auto" w:fill="FFFFFF"/>
        </w:rPr>
        <w:t>Сельскохозяйственный Университет Швеции;</w:t>
      </w:r>
    </w:p>
    <w:p w:rsidR="00F371DB" w:rsidRPr="00D04F73" w:rsidRDefault="00F371DB" w:rsidP="00D04F73">
      <w:pPr>
        <w:pStyle w:val="a6"/>
        <w:ind w:left="709" w:firstLine="0"/>
        <w:rPr>
          <w:rFonts w:cs="Times New Roman"/>
          <w:sz w:val="28"/>
          <w:szCs w:val="28"/>
        </w:rPr>
      </w:pPr>
      <w:r w:rsidRPr="00D04F73">
        <w:rPr>
          <w:rFonts w:cs="Times New Roman"/>
          <w:sz w:val="28"/>
          <w:szCs w:val="28"/>
          <w:shd w:val="clear" w:color="auto" w:fill="FFFFFF"/>
        </w:rPr>
        <w:t>Национальный Ветеринарный Институт;</w:t>
      </w:r>
    </w:p>
    <w:p w:rsidR="00F371DB" w:rsidRPr="00D04F73" w:rsidRDefault="00F371DB" w:rsidP="00D04F73">
      <w:pPr>
        <w:pStyle w:val="a6"/>
        <w:ind w:left="709" w:firstLine="0"/>
        <w:rPr>
          <w:rFonts w:cs="Times New Roman"/>
          <w:sz w:val="28"/>
          <w:szCs w:val="28"/>
        </w:rPr>
      </w:pPr>
      <w:r w:rsidRPr="00D04F73">
        <w:rPr>
          <w:rFonts w:cs="Times New Roman"/>
          <w:sz w:val="28"/>
          <w:szCs w:val="28"/>
          <w:shd w:val="clear" w:color="auto" w:fill="FFFFFF"/>
        </w:rPr>
        <w:t>Агентство Медицинской Продукции;</w:t>
      </w:r>
    </w:p>
    <w:p w:rsidR="00F371DB" w:rsidRPr="00D04F73" w:rsidRDefault="00F371DB" w:rsidP="00D04F73">
      <w:pPr>
        <w:pStyle w:val="a6"/>
        <w:ind w:left="709" w:firstLine="0"/>
        <w:rPr>
          <w:rFonts w:cs="Times New Roman"/>
          <w:sz w:val="28"/>
          <w:szCs w:val="28"/>
        </w:rPr>
      </w:pPr>
      <w:r w:rsidRPr="00D04F73">
        <w:rPr>
          <w:sz w:val="28"/>
          <w:szCs w:val="28"/>
          <w:shd w:val="clear" w:color="auto" w:fill="FFFFFF"/>
        </w:rPr>
        <w:t>Национальное Пищевая Администрация (Сан.</w:t>
      </w:r>
      <w:r w:rsidR="00584808" w:rsidRPr="00D04F73">
        <w:rPr>
          <w:sz w:val="28"/>
          <w:szCs w:val="28"/>
          <w:shd w:val="clear" w:color="auto" w:fill="FFFFFF"/>
        </w:rPr>
        <w:t xml:space="preserve"> </w:t>
      </w:r>
      <w:r w:rsidRPr="00D04F73">
        <w:rPr>
          <w:sz w:val="28"/>
          <w:szCs w:val="28"/>
          <w:shd w:val="clear" w:color="auto" w:fill="FFFFFF"/>
        </w:rPr>
        <w:t>Эпид.</w:t>
      </w:r>
      <w:r w:rsidR="00584808" w:rsidRPr="00D04F73">
        <w:rPr>
          <w:sz w:val="28"/>
          <w:szCs w:val="28"/>
          <w:shd w:val="clear" w:color="auto" w:fill="FFFFFF"/>
        </w:rPr>
        <w:t xml:space="preserve"> </w:t>
      </w:r>
      <w:r w:rsidRPr="00D04F73">
        <w:rPr>
          <w:sz w:val="28"/>
          <w:szCs w:val="28"/>
          <w:shd w:val="clear" w:color="auto" w:fill="FFFFFF"/>
        </w:rPr>
        <w:t>Надзор);</w:t>
      </w:r>
    </w:p>
    <w:p w:rsidR="00F371DB" w:rsidRPr="00D04F73" w:rsidRDefault="00F371DB" w:rsidP="00D04F73">
      <w:pPr>
        <w:pStyle w:val="a6"/>
        <w:ind w:left="709" w:firstLine="0"/>
        <w:rPr>
          <w:rFonts w:cs="Times New Roman"/>
          <w:sz w:val="28"/>
          <w:szCs w:val="28"/>
        </w:rPr>
      </w:pPr>
      <w:r w:rsidRPr="00D04F73">
        <w:rPr>
          <w:sz w:val="28"/>
          <w:szCs w:val="28"/>
          <w:shd w:val="clear" w:color="auto" w:fill="FFFFFF"/>
        </w:rPr>
        <w:t>Академический госпиталь Упсалы;</w:t>
      </w:r>
    </w:p>
    <w:p w:rsidR="00F371DB" w:rsidRPr="00D04F73" w:rsidRDefault="00F371DB" w:rsidP="00D04F73">
      <w:pPr>
        <w:pStyle w:val="a6"/>
        <w:ind w:left="709" w:firstLine="0"/>
        <w:rPr>
          <w:rFonts w:cs="Times New Roman"/>
          <w:sz w:val="28"/>
          <w:szCs w:val="28"/>
        </w:rPr>
      </w:pPr>
      <w:r w:rsidRPr="00D04F73">
        <w:rPr>
          <w:sz w:val="28"/>
          <w:szCs w:val="28"/>
          <w:shd w:val="clear" w:color="auto" w:fill="FFFFFF"/>
        </w:rPr>
        <w:t>Институт Исследования Рака;</w:t>
      </w:r>
    </w:p>
    <w:p w:rsidR="00F371DB" w:rsidRPr="00D04F73" w:rsidRDefault="00F371DB" w:rsidP="00D04F73">
      <w:pPr>
        <w:pStyle w:val="a6"/>
        <w:ind w:left="709" w:firstLine="0"/>
        <w:rPr>
          <w:rFonts w:cs="Times New Roman"/>
          <w:sz w:val="28"/>
          <w:szCs w:val="28"/>
        </w:rPr>
      </w:pPr>
      <w:r w:rsidRPr="00D04F73">
        <w:rPr>
          <w:sz w:val="28"/>
          <w:szCs w:val="28"/>
          <w:shd w:val="clear" w:color="auto" w:fill="FFFFFF"/>
        </w:rPr>
        <w:t>Центр Клинических Исследований;</w:t>
      </w:r>
    </w:p>
    <w:p w:rsidR="00F371DB" w:rsidRPr="00D04F73" w:rsidRDefault="00F371DB" w:rsidP="00D04F73">
      <w:pPr>
        <w:pStyle w:val="a6"/>
        <w:ind w:left="709" w:firstLine="0"/>
        <w:rPr>
          <w:rFonts w:cs="Times New Roman"/>
          <w:sz w:val="28"/>
          <w:szCs w:val="28"/>
        </w:rPr>
      </w:pPr>
      <w:r w:rsidRPr="00D04F73">
        <w:rPr>
          <w:sz w:val="28"/>
          <w:szCs w:val="28"/>
          <w:shd w:val="clear" w:color="auto" w:fill="FFFFFF"/>
        </w:rPr>
        <w:t>Центр развития биотехнологий;</w:t>
      </w:r>
    </w:p>
    <w:p w:rsidR="00F371DB" w:rsidRPr="00D04F73" w:rsidRDefault="00F371DB" w:rsidP="00D04F73">
      <w:pPr>
        <w:rPr>
          <w:rFonts w:cs="Times New Roman"/>
          <w:sz w:val="28"/>
          <w:szCs w:val="28"/>
        </w:rPr>
      </w:pPr>
      <w:r w:rsidRPr="00D04F73">
        <w:rPr>
          <w:rFonts w:cs="Times New Roman"/>
          <w:sz w:val="28"/>
          <w:szCs w:val="28"/>
        </w:rPr>
        <w:t>Также в кластере участвуют пять европейских академических институтов, в том числе Каролинский институт, с всемирно известными исследованиями и образованием в области медицины, техники и биологии.</w:t>
      </w:r>
    </w:p>
    <w:p w:rsidR="00F371DB" w:rsidRPr="00D04F73" w:rsidRDefault="00F371DB" w:rsidP="00D04F73">
      <w:pPr>
        <w:rPr>
          <w:rFonts w:cs="Times New Roman"/>
          <w:sz w:val="28"/>
          <w:szCs w:val="28"/>
        </w:rPr>
      </w:pPr>
      <w:r w:rsidRPr="00D04F73">
        <w:rPr>
          <w:rFonts w:cs="Times New Roman"/>
          <w:sz w:val="28"/>
          <w:szCs w:val="28"/>
        </w:rPr>
        <w:lastRenderedPageBreak/>
        <w:t>Руководство кластер</w:t>
      </w:r>
      <w:r w:rsidR="009E22ED" w:rsidRPr="00D04F73">
        <w:rPr>
          <w:rFonts w:cs="Times New Roman"/>
          <w:sz w:val="28"/>
          <w:szCs w:val="28"/>
        </w:rPr>
        <w:t>ом</w:t>
      </w:r>
      <w:r w:rsidRPr="00D04F73">
        <w:rPr>
          <w:rFonts w:cs="Times New Roman"/>
          <w:sz w:val="28"/>
          <w:szCs w:val="28"/>
        </w:rPr>
        <w:t xml:space="preserve"> осуществляет организац</w:t>
      </w:r>
      <w:r w:rsidR="009E22ED" w:rsidRPr="00D04F73">
        <w:rPr>
          <w:rFonts w:cs="Times New Roman"/>
          <w:sz w:val="28"/>
          <w:szCs w:val="28"/>
        </w:rPr>
        <w:t>ия</w:t>
      </w:r>
      <w:r w:rsidRPr="00D04F73">
        <w:rPr>
          <w:rFonts w:cs="Times New Roman"/>
          <w:sz w:val="28"/>
          <w:szCs w:val="28"/>
        </w:rPr>
        <w:t xml:space="preserve"> </w:t>
      </w:r>
      <w:r w:rsidR="00BA5840" w:rsidRPr="00D04F73">
        <w:rPr>
          <w:rFonts w:cs="Times New Roman"/>
          <w:sz w:val="28"/>
          <w:szCs w:val="28"/>
        </w:rPr>
        <w:t>UppsalaB</w:t>
      </w:r>
      <w:r w:rsidR="00BA5840" w:rsidRPr="00D04F73">
        <w:rPr>
          <w:rFonts w:cs="Times New Roman"/>
          <w:sz w:val="28"/>
          <w:szCs w:val="28"/>
          <w:lang w:val="en-US"/>
        </w:rPr>
        <w:t>IO</w:t>
      </w:r>
      <w:r w:rsidRPr="00D04F73">
        <w:rPr>
          <w:rFonts w:cs="Times New Roman"/>
          <w:sz w:val="28"/>
          <w:szCs w:val="28"/>
        </w:rPr>
        <w:t>.</w:t>
      </w:r>
    </w:p>
    <w:p w:rsidR="00F371DB" w:rsidRPr="00D04F73" w:rsidRDefault="00F371DB" w:rsidP="00D04F73">
      <w:pPr>
        <w:rPr>
          <w:rFonts w:cs="Times New Roman"/>
          <w:sz w:val="28"/>
          <w:szCs w:val="28"/>
        </w:rPr>
      </w:pPr>
      <w:r w:rsidRPr="00D04F73">
        <w:rPr>
          <w:rFonts w:cs="Times New Roman"/>
          <w:sz w:val="28"/>
          <w:szCs w:val="28"/>
        </w:rPr>
        <w:t>Благоприятные условия для развития предпринимательства обеспечиваются наличием в регионе: хорошего технического и бизнес образования, критической массой людей, которые хотят начать свой собственный бизнес, мероприятиями, бизнес-миссиями и встречами, организованными рабочими пространствами, правительственная поддержка, бизнес-ангелы и венчурный капитал.</w:t>
      </w:r>
    </w:p>
    <w:p w:rsidR="00F371DB" w:rsidRPr="00D04F73" w:rsidRDefault="00F371DB" w:rsidP="00D04F73">
      <w:pPr>
        <w:rPr>
          <w:sz w:val="28"/>
          <w:szCs w:val="28"/>
          <w:shd w:val="clear" w:color="auto" w:fill="FFFFFF"/>
        </w:rPr>
      </w:pPr>
      <w:r w:rsidRPr="00D04F73">
        <w:rPr>
          <w:sz w:val="28"/>
          <w:szCs w:val="28"/>
          <w:shd w:val="clear" w:color="auto" w:fill="FFFFFF"/>
        </w:rPr>
        <w:t>Малый и средний бизнес, представлен в кластере двумя основными группами. Первая группа состоит из предприятий имеющих четко выраженную научно-техническую направленность. В эту группу входят предприятия, разрабатывающие и производящие оборудование и инструменты для исследований, фармацевтические и биохимические предприятия производящие компоненты и прекурсоры, а так же предприятия производящие диагностическое оборудование. Вторая группа, очень многочисленная, это компании, специализирующиеся на оказание сервисных и инфраструктурных услуг.</w:t>
      </w:r>
    </w:p>
    <w:p w:rsidR="00BA5840" w:rsidRPr="00D04F73" w:rsidRDefault="00BA5840" w:rsidP="00D04F73">
      <w:pPr>
        <w:rPr>
          <w:sz w:val="28"/>
          <w:szCs w:val="28"/>
          <w:shd w:val="clear" w:color="auto" w:fill="FFFFFF"/>
        </w:rPr>
      </w:pPr>
      <w:r w:rsidRPr="00D04F73">
        <w:rPr>
          <w:sz w:val="28"/>
          <w:szCs w:val="28"/>
          <w:shd w:val="clear" w:color="auto" w:fill="FFFFFF"/>
        </w:rPr>
        <w:t>Финансовую поддержку участниками кластера оказывают:</w:t>
      </w:r>
    </w:p>
    <w:p w:rsidR="00BA5840" w:rsidRPr="00D04F73" w:rsidRDefault="00BA5840" w:rsidP="00D04F73">
      <w:pPr>
        <w:rPr>
          <w:sz w:val="28"/>
          <w:szCs w:val="28"/>
          <w:shd w:val="clear" w:color="auto" w:fill="FFFFFF"/>
        </w:rPr>
      </w:pPr>
      <w:r w:rsidRPr="00D04F73">
        <w:rPr>
          <w:sz w:val="28"/>
          <w:szCs w:val="28"/>
          <w:shd w:val="clear" w:color="auto" w:fill="FFFFFF"/>
          <w:lang w:val="en-US"/>
        </w:rPr>
        <w:t>Vinnova</w:t>
      </w:r>
      <w:r w:rsidRPr="00D04F73">
        <w:rPr>
          <w:sz w:val="28"/>
          <w:szCs w:val="28"/>
          <w:shd w:val="clear" w:color="auto" w:fill="FFFFFF"/>
        </w:rPr>
        <w:t xml:space="preserve"> – это инновационное агентство Швеции. Его программы и </w:t>
      </w:r>
      <w:r w:rsidR="00F7690F" w:rsidRPr="00D04F73">
        <w:rPr>
          <w:sz w:val="28"/>
          <w:szCs w:val="28"/>
          <w:shd w:val="clear" w:color="auto" w:fill="FFFFFF"/>
        </w:rPr>
        <w:t>предложения</w:t>
      </w:r>
      <w:r w:rsidRPr="00D04F73">
        <w:rPr>
          <w:sz w:val="28"/>
          <w:szCs w:val="28"/>
          <w:shd w:val="clear" w:color="auto" w:fill="FFFFFF"/>
        </w:rPr>
        <w:t xml:space="preserve"> </w:t>
      </w:r>
      <w:r w:rsidR="00454F6A" w:rsidRPr="00D04F73">
        <w:rPr>
          <w:sz w:val="28"/>
          <w:szCs w:val="28"/>
          <w:shd w:val="clear" w:color="auto" w:fill="FFFFFF"/>
        </w:rPr>
        <w:t>являются</w:t>
      </w:r>
      <w:r w:rsidR="00F7690F" w:rsidRPr="00D04F73">
        <w:rPr>
          <w:sz w:val="28"/>
          <w:szCs w:val="28"/>
          <w:shd w:val="clear" w:color="auto" w:fill="FFFFFF"/>
        </w:rPr>
        <w:t xml:space="preserve"> ориентиром для </w:t>
      </w:r>
      <w:r w:rsidR="00F22FE9" w:rsidRPr="00D04F73">
        <w:rPr>
          <w:sz w:val="28"/>
          <w:szCs w:val="28"/>
          <w:shd w:val="clear" w:color="auto" w:fill="FFFFFF"/>
        </w:rPr>
        <w:t>ключевых участников, значимых для Шведской инновационного лидерства</w:t>
      </w:r>
      <w:r w:rsidR="00F7690F" w:rsidRPr="00D04F73">
        <w:rPr>
          <w:sz w:val="28"/>
          <w:szCs w:val="28"/>
          <w:shd w:val="clear" w:color="auto" w:fill="FFFFFF"/>
        </w:rPr>
        <w:t xml:space="preserve">, таких как </w:t>
      </w:r>
      <w:r w:rsidR="00454F6A" w:rsidRPr="00D04F73">
        <w:rPr>
          <w:sz w:val="28"/>
          <w:szCs w:val="28"/>
          <w:shd w:val="clear" w:color="auto" w:fill="FFFFFF"/>
        </w:rPr>
        <w:t>исследовательские</w:t>
      </w:r>
      <w:r w:rsidR="00F7690F" w:rsidRPr="00D04F73">
        <w:rPr>
          <w:sz w:val="28"/>
          <w:szCs w:val="28"/>
          <w:shd w:val="clear" w:color="auto" w:fill="FFFFFF"/>
        </w:rPr>
        <w:t xml:space="preserve"> компании, университеты, исследовательские институты и </w:t>
      </w:r>
      <w:r w:rsidR="00584808" w:rsidRPr="00D04F73">
        <w:rPr>
          <w:sz w:val="28"/>
          <w:szCs w:val="28"/>
          <w:shd w:val="clear" w:color="auto" w:fill="FFFFFF"/>
        </w:rPr>
        <w:t>организации</w:t>
      </w:r>
      <w:r w:rsidR="00F7690F" w:rsidRPr="00D04F73">
        <w:rPr>
          <w:sz w:val="28"/>
          <w:szCs w:val="28"/>
          <w:shd w:val="clear" w:color="auto" w:fill="FFFFFF"/>
        </w:rPr>
        <w:t xml:space="preserve"> государственного сектора</w:t>
      </w:r>
      <w:r w:rsidR="00F22FE9" w:rsidRPr="00D04F73">
        <w:rPr>
          <w:sz w:val="28"/>
          <w:szCs w:val="28"/>
          <w:shd w:val="clear" w:color="auto" w:fill="FFFFFF"/>
        </w:rPr>
        <w:t xml:space="preserve">. </w:t>
      </w:r>
      <w:r w:rsidRPr="00D04F73">
        <w:rPr>
          <w:sz w:val="28"/>
          <w:szCs w:val="28"/>
          <w:shd w:val="clear" w:color="auto" w:fill="FFFFFF"/>
        </w:rPr>
        <w:t xml:space="preserve">Некоторые из </w:t>
      </w:r>
      <w:r w:rsidR="00F7690F" w:rsidRPr="00D04F73">
        <w:rPr>
          <w:sz w:val="28"/>
          <w:szCs w:val="28"/>
          <w:shd w:val="clear" w:color="auto" w:fill="FFFFFF"/>
        </w:rPr>
        <w:t>предложений</w:t>
      </w:r>
      <w:r w:rsidRPr="00D04F73">
        <w:rPr>
          <w:sz w:val="28"/>
          <w:szCs w:val="28"/>
          <w:shd w:val="clear" w:color="auto" w:fill="FFFFFF"/>
        </w:rPr>
        <w:t xml:space="preserve"> открыты для международного и двустороннего сотрудничества.</w:t>
      </w:r>
      <w:r w:rsidR="00F7690F" w:rsidRPr="00D04F73">
        <w:rPr>
          <w:sz w:val="28"/>
          <w:szCs w:val="28"/>
          <w:shd w:val="clear" w:color="auto" w:fill="FFFFFF"/>
        </w:rPr>
        <w:t xml:space="preserve"> </w:t>
      </w:r>
      <w:r w:rsidR="00B50D61" w:rsidRPr="00D04F73">
        <w:rPr>
          <w:sz w:val="28"/>
          <w:szCs w:val="28"/>
        </w:rPr>
        <w:lastRenderedPageBreak/>
        <w:t xml:space="preserve">Национальные стратегические инновационные программы, финансируемые правительством Швеции агентство </w:t>
      </w:r>
      <w:r w:rsidR="00B50D61" w:rsidRPr="00D04F73">
        <w:rPr>
          <w:sz w:val="28"/>
          <w:szCs w:val="28"/>
          <w:shd w:val="clear" w:color="auto" w:fill="FFFFFF"/>
          <w:lang w:val="en-US"/>
        </w:rPr>
        <w:t>Vinnova</w:t>
      </w:r>
      <w:r w:rsidR="00B50D61" w:rsidRPr="00D04F73">
        <w:rPr>
          <w:sz w:val="28"/>
          <w:szCs w:val="28"/>
          <w:shd w:val="clear" w:color="auto" w:fill="FFFFFF"/>
        </w:rPr>
        <w:t>:</w:t>
      </w:r>
      <w:r w:rsidR="00B50D61" w:rsidRPr="00D04F73">
        <w:rPr>
          <w:sz w:val="28"/>
          <w:szCs w:val="28"/>
        </w:rPr>
        <w:t xml:space="preserve"> Swelife и MedTech4Health. </w:t>
      </w:r>
      <w:r w:rsidR="00F7690F" w:rsidRPr="00D04F73">
        <w:rPr>
          <w:sz w:val="28"/>
          <w:szCs w:val="28"/>
          <w:shd w:val="clear" w:color="auto" w:fill="FFFFFF"/>
        </w:rPr>
        <w:t>Каждый год Vinnova инвестирует около 3</w:t>
      </w:r>
      <w:r w:rsidR="00EA7360" w:rsidRPr="00D04F73">
        <w:rPr>
          <w:sz w:val="28"/>
          <w:szCs w:val="28"/>
          <w:shd w:val="clear" w:color="auto" w:fill="FFFFFF"/>
        </w:rPr>
        <w:t> </w:t>
      </w:r>
      <w:r w:rsidR="00F7690F" w:rsidRPr="00D04F73">
        <w:rPr>
          <w:sz w:val="28"/>
          <w:szCs w:val="28"/>
          <w:shd w:val="clear" w:color="auto" w:fill="FFFFFF"/>
        </w:rPr>
        <w:t>млрд</w:t>
      </w:r>
      <w:r w:rsidR="004A4EAF" w:rsidRPr="00D04F73">
        <w:rPr>
          <w:sz w:val="28"/>
          <w:szCs w:val="28"/>
          <w:shd w:val="clear" w:color="auto" w:fill="FFFFFF"/>
        </w:rPr>
        <w:t> </w:t>
      </w:r>
      <w:r w:rsidR="00F7690F" w:rsidRPr="00D04F73">
        <w:rPr>
          <w:sz w:val="28"/>
          <w:szCs w:val="28"/>
          <w:shd w:val="clear" w:color="auto" w:fill="FFFFFF"/>
        </w:rPr>
        <w:t>шведских крон в развитие инноваций.</w:t>
      </w:r>
    </w:p>
    <w:p w:rsidR="00F7690F" w:rsidRPr="00D04F73" w:rsidRDefault="00B50D61" w:rsidP="00D04F73">
      <w:pPr>
        <w:rPr>
          <w:sz w:val="28"/>
          <w:szCs w:val="28"/>
          <w:shd w:val="clear" w:color="auto" w:fill="FFFFFF"/>
        </w:rPr>
      </w:pPr>
      <w:r w:rsidRPr="00D04F73">
        <w:rPr>
          <w:color w:val="000000"/>
          <w:sz w:val="28"/>
          <w:szCs w:val="28"/>
          <w:shd w:val="clear" w:color="auto" w:fill="FFFFFF"/>
        </w:rPr>
        <w:t xml:space="preserve">Almi Invest – </w:t>
      </w:r>
      <w:r w:rsidRPr="00D04F73">
        <w:rPr>
          <w:sz w:val="28"/>
          <w:szCs w:val="28"/>
          <w:shd w:val="clear" w:color="auto" w:fill="FFFFFF"/>
        </w:rPr>
        <w:t xml:space="preserve">венчурная компания, занимающаяся инвестированием по всей Швеции через 8 региональных венчурных компаний, а также через Национальную венчурную </w:t>
      </w:r>
      <w:r w:rsidR="00454F6A" w:rsidRPr="00D04F73">
        <w:rPr>
          <w:sz w:val="28"/>
          <w:szCs w:val="28"/>
          <w:shd w:val="clear" w:color="auto" w:fill="FFFFFF"/>
        </w:rPr>
        <w:t>компанию</w:t>
      </w:r>
      <w:r w:rsidRPr="00D04F73">
        <w:rPr>
          <w:sz w:val="28"/>
          <w:szCs w:val="28"/>
          <w:shd w:val="clear" w:color="auto" w:fill="FFFFFF"/>
        </w:rPr>
        <w:t xml:space="preserve"> </w:t>
      </w:r>
      <w:r w:rsidRPr="00D04F73">
        <w:rPr>
          <w:sz w:val="28"/>
          <w:szCs w:val="28"/>
          <w:shd w:val="clear" w:color="auto" w:fill="FFFFFF"/>
          <w:lang w:val="en-US"/>
        </w:rPr>
        <w:t>GreenTech</w:t>
      </w:r>
      <w:r w:rsidR="00E258AF" w:rsidRPr="00D04F73">
        <w:rPr>
          <w:sz w:val="28"/>
          <w:szCs w:val="28"/>
          <w:shd w:val="clear" w:color="auto" w:fill="FFFFFF"/>
        </w:rPr>
        <w:t>.</w:t>
      </w:r>
      <w:r w:rsidRPr="00D04F73">
        <w:rPr>
          <w:sz w:val="28"/>
          <w:szCs w:val="28"/>
          <w:shd w:val="clear" w:color="auto" w:fill="FFFFFF"/>
        </w:rPr>
        <w:t xml:space="preserve"> </w:t>
      </w:r>
      <w:r w:rsidRPr="00D04F73">
        <w:rPr>
          <w:color w:val="000000"/>
          <w:sz w:val="28"/>
          <w:szCs w:val="28"/>
          <w:shd w:val="clear" w:color="auto" w:fill="FFFFFF"/>
        </w:rPr>
        <w:t xml:space="preserve">Almi Invest </w:t>
      </w:r>
      <w:r w:rsidR="00454F6A" w:rsidRPr="00D04F73">
        <w:rPr>
          <w:color w:val="000000"/>
          <w:sz w:val="28"/>
          <w:szCs w:val="28"/>
          <w:shd w:val="clear" w:color="auto" w:fill="FFFFFF"/>
        </w:rPr>
        <w:t>управляет</w:t>
      </w:r>
      <w:r w:rsidR="00E258AF" w:rsidRPr="00D04F73">
        <w:rPr>
          <w:color w:val="000000"/>
          <w:sz w:val="28"/>
          <w:szCs w:val="28"/>
          <w:shd w:val="clear" w:color="auto" w:fill="FFFFFF"/>
        </w:rPr>
        <w:t xml:space="preserve"> 3</w:t>
      </w:r>
      <w:r w:rsidR="00EA7360" w:rsidRPr="00D04F73">
        <w:rPr>
          <w:color w:val="000000"/>
          <w:sz w:val="28"/>
          <w:szCs w:val="28"/>
          <w:shd w:val="clear" w:color="auto" w:fill="FFFFFF"/>
        </w:rPr>
        <w:t> </w:t>
      </w:r>
      <w:r w:rsidR="00E258AF" w:rsidRPr="00D04F73">
        <w:rPr>
          <w:color w:val="000000"/>
          <w:sz w:val="28"/>
          <w:szCs w:val="28"/>
          <w:shd w:val="clear" w:color="auto" w:fill="FFFFFF"/>
        </w:rPr>
        <w:t>млрд</w:t>
      </w:r>
      <w:r w:rsidR="004A4EAF" w:rsidRPr="00D04F73">
        <w:rPr>
          <w:color w:val="000000"/>
          <w:sz w:val="28"/>
          <w:szCs w:val="28"/>
          <w:shd w:val="clear" w:color="auto" w:fill="FFFFFF"/>
        </w:rPr>
        <w:t> </w:t>
      </w:r>
      <w:r w:rsidR="00E258AF" w:rsidRPr="00D04F73">
        <w:rPr>
          <w:color w:val="000000"/>
          <w:sz w:val="28"/>
          <w:szCs w:val="28"/>
          <w:shd w:val="clear" w:color="auto" w:fill="FFFFFF"/>
        </w:rPr>
        <w:t>шведских крон</w:t>
      </w:r>
      <w:r w:rsidR="009045C6" w:rsidRPr="00D04F73">
        <w:rPr>
          <w:color w:val="000000"/>
          <w:sz w:val="28"/>
          <w:szCs w:val="28"/>
          <w:shd w:val="clear" w:color="auto" w:fill="FFFFFF"/>
        </w:rPr>
        <w:t xml:space="preserve"> и </w:t>
      </w:r>
      <w:r w:rsidR="00454F6A" w:rsidRPr="00D04F73">
        <w:rPr>
          <w:color w:val="000000"/>
          <w:sz w:val="28"/>
          <w:szCs w:val="28"/>
          <w:shd w:val="clear" w:color="auto" w:fill="FFFFFF"/>
        </w:rPr>
        <w:t>профинансировала</w:t>
      </w:r>
      <w:r w:rsidR="009045C6" w:rsidRPr="00D04F73">
        <w:rPr>
          <w:color w:val="000000"/>
          <w:sz w:val="28"/>
          <w:szCs w:val="28"/>
          <w:shd w:val="clear" w:color="auto" w:fill="FFFFFF"/>
        </w:rPr>
        <w:t xml:space="preserve"> более 600</w:t>
      </w:r>
      <w:r w:rsidR="00454F6A" w:rsidRPr="00D04F73">
        <w:rPr>
          <w:color w:val="000000"/>
          <w:sz w:val="28"/>
          <w:szCs w:val="28"/>
          <w:shd w:val="clear" w:color="auto" w:fill="FFFFFF"/>
        </w:rPr>
        <w:t> </w:t>
      </w:r>
      <w:r w:rsidR="009045C6" w:rsidRPr="00D04F73">
        <w:rPr>
          <w:color w:val="000000"/>
          <w:sz w:val="28"/>
          <w:szCs w:val="28"/>
          <w:shd w:val="clear" w:color="auto" w:fill="FFFFFF"/>
        </w:rPr>
        <w:t>проектов</w:t>
      </w:r>
      <w:r w:rsidR="00E258AF" w:rsidRPr="00D04F73">
        <w:rPr>
          <w:color w:val="000000"/>
          <w:sz w:val="28"/>
          <w:szCs w:val="28"/>
          <w:shd w:val="clear" w:color="auto" w:fill="FFFFFF"/>
        </w:rPr>
        <w:t xml:space="preserve">. Фонд </w:t>
      </w:r>
      <w:r w:rsidR="00E258AF" w:rsidRPr="00D04F73">
        <w:rPr>
          <w:sz w:val="28"/>
          <w:szCs w:val="28"/>
          <w:shd w:val="clear" w:color="auto" w:fill="FFFFFF"/>
          <w:lang w:val="en-US"/>
        </w:rPr>
        <w:t>GreenTech</w:t>
      </w:r>
      <w:r w:rsidR="00EA7360" w:rsidRPr="00D04F73">
        <w:rPr>
          <w:sz w:val="28"/>
          <w:szCs w:val="28"/>
          <w:shd w:val="clear" w:color="auto" w:fill="FFFFFF"/>
        </w:rPr>
        <w:t xml:space="preserve"> объемом 650 </w:t>
      </w:r>
      <w:r w:rsidR="00E258AF" w:rsidRPr="00D04F73">
        <w:rPr>
          <w:sz w:val="28"/>
          <w:szCs w:val="28"/>
          <w:shd w:val="clear" w:color="auto" w:fill="FFFFFF"/>
        </w:rPr>
        <w:t>млн</w:t>
      </w:r>
      <w:r w:rsidR="004A4EAF" w:rsidRPr="00D04F73">
        <w:rPr>
          <w:sz w:val="28"/>
          <w:szCs w:val="28"/>
          <w:shd w:val="clear" w:color="auto" w:fill="FFFFFF"/>
        </w:rPr>
        <w:t> </w:t>
      </w:r>
      <w:r w:rsidR="00E258AF" w:rsidRPr="00D04F73">
        <w:rPr>
          <w:color w:val="000000"/>
          <w:sz w:val="28"/>
          <w:szCs w:val="28"/>
          <w:shd w:val="clear" w:color="auto" w:fill="FFFFFF"/>
        </w:rPr>
        <w:t xml:space="preserve">шведских крон сосредоточен на инвестициях в проекты по снижению эмиссии </w:t>
      </w:r>
      <w:r w:rsidR="00454F6A" w:rsidRPr="00D04F73">
        <w:rPr>
          <w:color w:val="000000"/>
          <w:sz w:val="28"/>
          <w:szCs w:val="28"/>
          <w:shd w:val="clear" w:color="auto" w:fill="FFFFFF"/>
        </w:rPr>
        <w:t>углеводорода</w:t>
      </w:r>
      <w:r w:rsidR="00E258AF" w:rsidRPr="00D04F73">
        <w:rPr>
          <w:color w:val="000000"/>
          <w:sz w:val="28"/>
          <w:szCs w:val="28"/>
          <w:shd w:val="clear" w:color="auto" w:fill="FFFFFF"/>
        </w:rPr>
        <w:t xml:space="preserve"> в атмосферу.</w:t>
      </w:r>
    </w:p>
    <w:p w:rsidR="00B50D61" w:rsidRPr="00D04F73" w:rsidRDefault="00E258AF" w:rsidP="00D04F73">
      <w:pPr>
        <w:rPr>
          <w:rFonts w:cs="Times New Roman"/>
          <w:sz w:val="28"/>
          <w:szCs w:val="28"/>
          <w:shd w:val="clear" w:color="auto" w:fill="FFFFFF"/>
        </w:rPr>
      </w:pPr>
      <w:r w:rsidRPr="00D04F73">
        <w:rPr>
          <w:rFonts w:cs="Times New Roman"/>
          <w:sz w:val="28"/>
          <w:szCs w:val="28"/>
          <w:shd w:val="clear" w:color="auto" w:fill="FFFFFF"/>
        </w:rPr>
        <w:t xml:space="preserve">Uppsala Innovation Centre (Инновационный центр Uppsala, UIC) – бизнес-инкубатор </w:t>
      </w:r>
      <w:r w:rsidR="00454F6A" w:rsidRPr="00D04F73">
        <w:rPr>
          <w:rFonts w:cs="Times New Roman"/>
          <w:sz w:val="28"/>
          <w:szCs w:val="28"/>
          <w:shd w:val="clear" w:color="auto" w:fill="FFFFFF"/>
        </w:rPr>
        <w:t>объединяет</w:t>
      </w:r>
      <w:r w:rsidRPr="00D04F73">
        <w:rPr>
          <w:rFonts w:cs="Times New Roman"/>
          <w:sz w:val="28"/>
          <w:szCs w:val="28"/>
          <w:shd w:val="clear" w:color="auto" w:fill="FFFFFF"/>
        </w:rPr>
        <w:t xml:space="preserve"> актуальн</w:t>
      </w:r>
      <w:r w:rsidR="00454F6A" w:rsidRPr="00D04F73">
        <w:rPr>
          <w:rFonts w:cs="Times New Roman"/>
          <w:sz w:val="28"/>
          <w:szCs w:val="28"/>
          <w:shd w:val="clear" w:color="auto" w:fill="FFFFFF"/>
        </w:rPr>
        <w:t>ы</w:t>
      </w:r>
      <w:r w:rsidRPr="00D04F73">
        <w:rPr>
          <w:rFonts w:cs="Times New Roman"/>
          <w:sz w:val="28"/>
          <w:szCs w:val="28"/>
          <w:shd w:val="clear" w:color="auto" w:fill="FFFFFF"/>
        </w:rPr>
        <w:t>е возможности финансирования проектов и компаний – от посевной стадии до выкупа – на своем веб-сайте.</w:t>
      </w:r>
    </w:p>
    <w:p w:rsidR="00B50D61" w:rsidRPr="00D04F73" w:rsidRDefault="00B50D61" w:rsidP="00D04F73">
      <w:pPr>
        <w:rPr>
          <w:sz w:val="28"/>
          <w:szCs w:val="28"/>
          <w:shd w:val="clear" w:color="auto" w:fill="FFFFFF"/>
        </w:rPr>
      </w:pPr>
    </w:p>
    <w:p w:rsidR="001A076B" w:rsidRPr="00D04F73" w:rsidRDefault="00957337" w:rsidP="00D04F73">
      <w:pPr>
        <w:rPr>
          <w:rFonts w:cs="Times New Roman"/>
          <w:sz w:val="28"/>
          <w:szCs w:val="28"/>
        </w:rPr>
      </w:pPr>
      <w:r w:rsidRPr="00D04F73">
        <w:rPr>
          <w:sz w:val="28"/>
          <w:szCs w:val="28"/>
        </w:rPr>
        <w:t>Альянс Medicon Valley (MVA)</w:t>
      </w:r>
      <w:r w:rsidR="007E1EC3" w:rsidRPr="00D04F73">
        <w:rPr>
          <w:sz w:val="28"/>
          <w:szCs w:val="28"/>
        </w:rPr>
        <w:t xml:space="preserve">, </w:t>
      </w:r>
      <w:r w:rsidR="007E1EC3" w:rsidRPr="00D04F73">
        <w:rPr>
          <w:rFonts w:cs="Times New Roman"/>
          <w:sz w:val="28"/>
          <w:szCs w:val="28"/>
        </w:rPr>
        <w:t>Дания и Швеция</w:t>
      </w:r>
    </w:p>
    <w:p w:rsidR="00DA2105" w:rsidRPr="00D04F73" w:rsidRDefault="00DA2105" w:rsidP="00D04F73">
      <w:pPr>
        <w:keepNext/>
        <w:rPr>
          <w:sz w:val="28"/>
          <w:szCs w:val="28"/>
          <w:lang w:val="en-US"/>
        </w:rPr>
      </w:pPr>
      <w:r w:rsidRPr="00D04F73">
        <w:rPr>
          <w:sz w:val="28"/>
          <w:szCs w:val="28"/>
          <w:lang w:val="en-US"/>
        </w:rPr>
        <w:t>Gold Label of the European Cluster Excellence Initiative (ECEI)</w:t>
      </w:r>
    </w:p>
    <w:tbl>
      <w:tblPr>
        <w:tblStyle w:val="a3"/>
        <w:tblpPr w:leftFromText="181" w:rightFromText="181" w:vertAnchor="text" w:horzAnchor="margin" w:tblpXSpec="right" w:tblpY="1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B26DE7" w:rsidRPr="00D04F73" w:rsidTr="00B26DE7">
        <w:tc>
          <w:tcPr>
            <w:tcW w:w="4866" w:type="dxa"/>
            <w:hideMark/>
          </w:tcPr>
          <w:p w:rsidR="00B26DE7" w:rsidRPr="00D04F73" w:rsidRDefault="00B26DE7" w:rsidP="00D04F73">
            <w:pPr>
              <w:pStyle w:val="af7"/>
              <w:ind w:firstLine="709"/>
              <w:rPr>
                <w:sz w:val="28"/>
                <w:szCs w:val="28"/>
              </w:rPr>
            </w:pPr>
            <w:r w:rsidRPr="00D04F73">
              <w:rPr>
                <w:noProof/>
                <w:sz w:val="28"/>
                <w:szCs w:val="28"/>
              </w:rPr>
              <w:drawing>
                <wp:inline distT="0" distB="0" distL="0" distR="0" wp14:anchorId="0EB59EE0" wp14:editId="689CA049">
                  <wp:extent cx="2947670" cy="2510790"/>
                  <wp:effectExtent l="0" t="0" r="5080" b="3810"/>
                  <wp:docPr id="69" name="Рисунок 6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69" r="46360" b="17192"/>
                          <a:stretch/>
                        </pic:blipFill>
                        <pic:spPr bwMode="auto">
                          <a:xfrm>
                            <a:off x="0" y="0"/>
                            <a:ext cx="2947670" cy="2510790"/>
                          </a:xfrm>
                          <a:prstGeom prst="rect">
                            <a:avLst/>
                          </a:prstGeom>
                          <a:noFill/>
                          <a:ln>
                            <a:noFill/>
                          </a:ln>
                          <a:extLst>
                            <a:ext uri="{53640926-AAD7-44D8-BBD7-CCE9431645EC}">
                              <a14:shadowObscured xmlns:a14="http://schemas.microsoft.com/office/drawing/2010/main"/>
                            </a:ext>
                          </a:extLst>
                        </pic:spPr>
                      </pic:pic>
                    </a:graphicData>
                  </a:graphic>
                </wp:inline>
              </w:drawing>
            </w:r>
          </w:p>
          <w:p w:rsidR="00B26DE7" w:rsidRPr="00D04F73" w:rsidRDefault="00B26DE7" w:rsidP="00D04F73">
            <w:pPr>
              <w:pStyle w:val="affa"/>
              <w:ind w:firstLine="709"/>
              <w:rPr>
                <w:sz w:val="28"/>
                <w:szCs w:val="28"/>
              </w:rPr>
            </w:pPr>
            <w:r w:rsidRPr="00D04F73">
              <w:rPr>
                <w:sz w:val="28"/>
                <w:szCs w:val="28"/>
              </w:rPr>
              <w:t xml:space="preserve">Рисунок 7. – </w:t>
            </w:r>
            <w:r w:rsidR="00721C49" w:rsidRPr="00D04F73">
              <w:rPr>
                <w:sz w:val="28"/>
                <w:szCs w:val="28"/>
              </w:rPr>
              <w:t>С</w:t>
            </w:r>
            <w:r w:rsidRPr="00D04F73">
              <w:rPr>
                <w:sz w:val="28"/>
                <w:szCs w:val="28"/>
              </w:rPr>
              <w:t xml:space="preserve">хема расположения участников кластера </w:t>
            </w:r>
            <w:r w:rsidR="00EA7360" w:rsidRPr="00D04F73">
              <w:rPr>
                <w:sz w:val="28"/>
                <w:szCs w:val="28"/>
              </w:rPr>
              <w:t>Medicon </w:t>
            </w:r>
            <w:r w:rsidRPr="00D04F73">
              <w:rPr>
                <w:sz w:val="28"/>
                <w:szCs w:val="28"/>
              </w:rPr>
              <w:t>Valley.</w:t>
            </w:r>
          </w:p>
        </w:tc>
      </w:tr>
    </w:tbl>
    <w:p w:rsidR="005C0728" w:rsidRPr="00D04F73" w:rsidRDefault="005C0728" w:rsidP="00D04F73">
      <w:pPr>
        <w:rPr>
          <w:rFonts w:cs="Times New Roman"/>
          <w:sz w:val="28"/>
          <w:szCs w:val="24"/>
        </w:rPr>
      </w:pPr>
      <w:r w:rsidRPr="00D04F73">
        <w:rPr>
          <w:sz w:val="28"/>
          <w:szCs w:val="28"/>
        </w:rPr>
        <w:t>Международный</w:t>
      </w:r>
      <w:r w:rsidRPr="00D04F73">
        <w:rPr>
          <w:rFonts w:ascii="Arial" w:hAnsi="Arial" w:cs="Arial"/>
          <w:color w:val="000000"/>
          <w:sz w:val="28"/>
          <w:szCs w:val="28"/>
          <w:shd w:val="clear" w:color="auto" w:fill="FFFFFF"/>
        </w:rPr>
        <w:t xml:space="preserve"> </w:t>
      </w:r>
      <w:r w:rsidRPr="00D04F73">
        <w:rPr>
          <w:sz w:val="28"/>
          <w:szCs w:val="28"/>
        </w:rPr>
        <w:t>к</w:t>
      </w:r>
      <w:r w:rsidR="00694904" w:rsidRPr="00D04F73">
        <w:rPr>
          <w:sz w:val="28"/>
          <w:szCs w:val="28"/>
        </w:rPr>
        <w:t>ластер</w:t>
      </w:r>
      <w:r w:rsidR="00694904" w:rsidRPr="00D04F73">
        <w:rPr>
          <w:rFonts w:cs="Times New Roman"/>
          <w:sz w:val="28"/>
          <w:szCs w:val="28"/>
        </w:rPr>
        <w:t xml:space="preserve"> биотехнологии и биофармацевтики Medicon Valley (</w:t>
      </w:r>
      <w:r w:rsidR="008F2B07" w:rsidRPr="00D04F73">
        <w:rPr>
          <w:rFonts w:cs="Times New Roman"/>
          <w:sz w:val="28"/>
          <w:szCs w:val="28"/>
        </w:rPr>
        <w:t xml:space="preserve">далее – MVA) </w:t>
      </w:r>
      <w:r w:rsidR="00694904" w:rsidRPr="00D04F73">
        <w:rPr>
          <w:rFonts w:cs="Times New Roman"/>
          <w:sz w:val="28"/>
          <w:szCs w:val="28"/>
        </w:rPr>
        <w:t>объединяет 60% скандинавского производства биотехнологий</w:t>
      </w:r>
      <w:r w:rsidR="003537D9" w:rsidRPr="00D04F73">
        <w:rPr>
          <w:rFonts w:cs="Times New Roman"/>
          <w:sz w:val="28"/>
          <w:szCs w:val="24"/>
        </w:rPr>
        <w:t xml:space="preserve"> </w:t>
      </w:r>
      <w:r w:rsidR="00694904" w:rsidRPr="00D04F73">
        <w:rPr>
          <w:rFonts w:cs="Times New Roman"/>
          <w:sz w:val="28"/>
          <w:szCs w:val="24"/>
        </w:rPr>
        <w:t>Дании и Швеции.</w:t>
      </w:r>
      <w:r w:rsidRPr="00D04F73">
        <w:rPr>
          <w:rFonts w:cs="Times New Roman"/>
          <w:sz w:val="28"/>
          <w:szCs w:val="24"/>
        </w:rPr>
        <w:t xml:space="preserve"> Площадь долины около </w:t>
      </w:r>
      <w:r w:rsidRPr="00D04F73">
        <w:rPr>
          <w:sz w:val="28"/>
        </w:rPr>
        <w:t>21</w:t>
      </w:r>
      <w:r w:rsidR="00EA7360" w:rsidRPr="00D04F73">
        <w:rPr>
          <w:sz w:val="28"/>
        </w:rPr>
        <w:t> </w:t>
      </w:r>
      <w:r w:rsidRPr="00D04F73">
        <w:rPr>
          <w:sz w:val="28"/>
        </w:rPr>
        <w:t>000</w:t>
      </w:r>
      <w:r w:rsidR="00EA7360" w:rsidRPr="00D04F73">
        <w:rPr>
          <w:rFonts w:cs="Times New Roman"/>
          <w:sz w:val="28"/>
          <w:szCs w:val="24"/>
        </w:rPr>
        <w:t> кв. </w:t>
      </w:r>
      <w:r w:rsidRPr="00D04F73">
        <w:rPr>
          <w:rFonts w:cs="Times New Roman"/>
          <w:sz w:val="28"/>
          <w:szCs w:val="24"/>
        </w:rPr>
        <w:t>км, с высоким уровнем концентрации науки (около</w:t>
      </w:r>
      <w:r w:rsidR="00EA7360" w:rsidRPr="00D04F73">
        <w:rPr>
          <w:rFonts w:cs="Times New Roman"/>
          <w:sz w:val="28"/>
          <w:szCs w:val="24"/>
        </w:rPr>
        <w:t xml:space="preserve"> 40 </w:t>
      </w:r>
      <w:r w:rsidRPr="00D04F73">
        <w:rPr>
          <w:rFonts w:cs="Times New Roman"/>
          <w:sz w:val="28"/>
          <w:szCs w:val="24"/>
        </w:rPr>
        <w:t>тыс.</w:t>
      </w:r>
      <w:r w:rsidR="00EA7360" w:rsidRPr="00D04F73">
        <w:rPr>
          <w:rFonts w:cs="Times New Roman"/>
          <w:sz w:val="28"/>
          <w:szCs w:val="24"/>
        </w:rPr>
        <w:t> </w:t>
      </w:r>
      <w:r w:rsidRPr="00D04F73">
        <w:rPr>
          <w:rFonts w:cs="Times New Roman"/>
          <w:sz w:val="28"/>
          <w:szCs w:val="24"/>
        </w:rPr>
        <w:t xml:space="preserve">человек </w:t>
      </w:r>
      <w:r w:rsidRPr="00D04F73">
        <w:rPr>
          <w:rFonts w:cs="Times New Roman"/>
          <w:sz w:val="28"/>
          <w:szCs w:val="24"/>
        </w:rPr>
        <w:lastRenderedPageBreak/>
        <w:t>являются сотрудниками</w:t>
      </w:r>
      <w:r w:rsidR="00EA7360" w:rsidRPr="00D04F73">
        <w:rPr>
          <w:rFonts w:cs="Times New Roman"/>
          <w:sz w:val="28"/>
          <w:szCs w:val="24"/>
        </w:rPr>
        <w:t xml:space="preserve"> частного сектора науки о </w:t>
      </w:r>
      <w:r w:rsidRPr="00D04F73">
        <w:rPr>
          <w:rFonts w:cs="Times New Roman"/>
          <w:sz w:val="28"/>
          <w:szCs w:val="24"/>
        </w:rPr>
        <w:t>жизни):</w:t>
      </w:r>
      <w:r w:rsidR="00994765" w:rsidRPr="00D04F73">
        <w:rPr>
          <w:rFonts w:cs="Times New Roman"/>
          <w:sz w:val="28"/>
          <w:szCs w:val="24"/>
        </w:rPr>
        <w:t xml:space="preserve"> </w:t>
      </w:r>
      <w:r w:rsidRPr="00D04F73">
        <w:rPr>
          <w:rFonts w:cs="Times New Roman"/>
          <w:sz w:val="28"/>
          <w:szCs w:val="24"/>
        </w:rPr>
        <w:t>12 университетов (в т.ч. 5</w:t>
      </w:r>
      <w:r w:rsidR="002906B1" w:rsidRPr="00D04F73">
        <w:rPr>
          <w:rFonts w:cs="Times New Roman"/>
          <w:sz w:val="28"/>
          <w:szCs w:val="24"/>
        </w:rPr>
        <w:t> </w:t>
      </w:r>
      <w:r w:rsidR="00994765" w:rsidRPr="00D04F73">
        <w:rPr>
          <w:rFonts w:cs="Times New Roman"/>
          <w:sz w:val="28"/>
          <w:szCs w:val="24"/>
        </w:rPr>
        <w:t>специализируются на науке о питании)</w:t>
      </w:r>
      <w:r w:rsidRPr="00D04F73">
        <w:rPr>
          <w:rFonts w:cs="Times New Roman"/>
          <w:sz w:val="28"/>
          <w:szCs w:val="24"/>
        </w:rPr>
        <w:t xml:space="preserve"> – часть университета Эресунда</w:t>
      </w:r>
      <w:r w:rsidR="00994765" w:rsidRPr="00D04F73">
        <w:rPr>
          <w:rFonts w:cs="Times New Roman"/>
          <w:sz w:val="28"/>
          <w:szCs w:val="24"/>
        </w:rPr>
        <w:t xml:space="preserve">, </w:t>
      </w:r>
      <w:r w:rsidR="00EA7360" w:rsidRPr="00D04F73">
        <w:rPr>
          <w:rFonts w:cs="Times New Roman"/>
          <w:sz w:val="28"/>
          <w:szCs w:val="24"/>
        </w:rPr>
        <w:t>32 больницы, 11 </w:t>
      </w:r>
      <w:r w:rsidR="00994765" w:rsidRPr="00D04F73">
        <w:rPr>
          <w:rFonts w:cs="Times New Roman"/>
          <w:sz w:val="28"/>
          <w:szCs w:val="24"/>
        </w:rPr>
        <w:t xml:space="preserve">из которых университетские. </w:t>
      </w:r>
    </w:p>
    <w:p w:rsidR="00FA208D" w:rsidRPr="00D04F73" w:rsidRDefault="004B04ED" w:rsidP="00D04F73">
      <w:pPr>
        <w:rPr>
          <w:rFonts w:cs="Times New Roman"/>
          <w:sz w:val="28"/>
          <w:szCs w:val="24"/>
        </w:rPr>
      </w:pPr>
      <w:r w:rsidRPr="00D04F73">
        <w:rPr>
          <w:rFonts w:cs="Times New Roman"/>
          <w:sz w:val="28"/>
          <w:szCs w:val="24"/>
        </w:rPr>
        <w:t xml:space="preserve"> </w:t>
      </w:r>
      <w:r w:rsidR="008F2B07" w:rsidRPr="00D04F73">
        <w:rPr>
          <w:rFonts w:cs="Times New Roman"/>
          <w:sz w:val="28"/>
          <w:szCs w:val="24"/>
        </w:rPr>
        <w:t xml:space="preserve">MVA </w:t>
      </w:r>
      <w:r w:rsidR="00994765" w:rsidRPr="00D04F73">
        <w:rPr>
          <w:rFonts w:cs="Times New Roman"/>
          <w:sz w:val="28"/>
          <w:szCs w:val="24"/>
        </w:rPr>
        <w:t xml:space="preserve">– некоммерческая датско-шведская кластерная организация которая действует в целях укрепления развития приграничной долины Медикон. </w:t>
      </w:r>
      <w:r w:rsidR="008F2B07" w:rsidRPr="00D04F73">
        <w:rPr>
          <w:rFonts w:cs="Times New Roman"/>
          <w:sz w:val="28"/>
          <w:szCs w:val="24"/>
        </w:rPr>
        <w:t xml:space="preserve">MVA </w:t>
      </w:r>
      <w:r w:rsidR="00994765" w:rsidRPr="00D04F73">
        <w:rPr>
          <w:rFonts w:cs="Times New Roman"/>
          <w:sz w:val="28"/>
          <w:szCs w:val="24"/>
        </w:rPr>
        <w:t>от имени местного сообщества по наукам о жизни проводит инициативы по созданию новых исследовательских и деловых возможностей, которые члены кластера в отдельности реализовать не смогут.</w:t>
      </w:r>
      <w:r w:rsidR="00FA208D" w:rsidRPr="00D04F73">
        <w:rPr>
          <w:rFonts w:cs="Times New Roman"/>
          <w:sz w:val="28"/>
          <w:szCs w:val="24"/>
        </w:rPr>
        <w:t xml:space="preserve"> Членами ассоциации являются около 280 научно-исследовательских и производственных организаций, за счет членских взносов которых она финансируется. Членами </w:t>
      </w:r>
      <w:r w:rsidR="00FA208D" w:rsidRPr="00D04F73">
        <w:rPr>
          <w:rFonts w:cs="Times New Roman"/>
          <w:sz w:val="28"/>
          <w:szCs w:val="24"/>
          <w:lang w:val="en-US"/>
        </w:rPr>
        <w:t>MVA</w:t>
      </w:r>
      <w:r w:rsidR="00FA208D" w:rsidRPr="00D04F73">
        <w:rPr>
          <w:rFonts w:cs="Times New Roman"/>
          <w:sz w:val="28"/>
          <w:szCs w:val="24"/>
        </w:rPr>
        <w:t xml:space="preserve"> являются:</w:t>
      </w:r>
    </w:p>
    <w:p w:rsidR="00994765" w:rsidRPr="00D04F73" w:rsidRDefault="00D30E64" w:rsidP="00D04F73">
      <w:pPr>
        <w:pStyle w:val="a6"/>
        <w:ind w:left="709" w:firstLine="0"/>
        <w:rPr>
          <w:rFonts w:cs="Times New Roman"/>
          <w:sz w:val="28"/>
          <w:szCs w:val="24"/>
        </w:rPr>
      </w:pPr>
      <w:r w:rsidRPr="00D04F73">
        <w:rPr>
          <w:rFonts w:cs="Times New Roman"/>
          <w:sz w:val="28"/>
          <w:szCs w:val="24"/>
        </w:rPr>
        <w:t>о</w:t>
      </w:r>
      <w:r w:rsidR="00FA208D" w:rsidRPr="00D04F73">
        <w:rPr>
          <w:rFonts w:cs="Times New Roman"/>
          <w:sz w:val="28"/>
          <w:szCs w:val="24"/>
        </w:rPr>
        <w:t>коло</w:t>
      </w:r>
      <w:r w:rsidR="00EA7360" w:rsidRPr="00D04F73">
        <w:rPr>
          <w:rFonts w:cs="Times New Roman"/>
          <w:sz w:val="28"/>
          <w:szCs w:val="24"/>
        </w:rPr>
        <w:t xml:space="preserve"> 80 </w:t>
      </w:r>
      <w:r w:rsidR="00994765" w:rsidRPr="00D04F73">
        <w:rPr>
          <w:rFonts w:cs="Times New Roman"/>
          <w:sz w:val="28"/>
          <w:szCs w:val="24"/>
        </w:rPr>
        <w:t>компани</w:t>
      </w:r>
      <w:r w:rsidR="00FA208D" w:rsidRPr="00D04F73">
        <w:rPr>
          <w:rFonts w:cs="Times New Roman"/>
          <w:sz w:val="28"/>
          <w:szCs w:val="24"/>
        </w:rPr>
        <w:t>й специализирующихся на красных биотехнологиях</w:t>
      </w:r>
    </w:p>
    <w:p w:rsidR="00994765" w:rsidRPr="00D04F73" w:rsidRDefault="00EA7360" w:rsidP="00D04F73">
      <w:pPr>
        <w:pStyle w:val="a6"/>
        <w:ind w:left="709" w:firstLine="0"/>
        <w:rPr>
          <w:rFonts w:cs="Times New Roman"/>
          <w:sz w:val="28"/>
          <w:szCs w:val="24"/>
        </w:rPr>
      </w:pPr>
      <w:r w:rsidRPr="00D04F73">
        <w:rPr>
          <w:rFonts w:cs="Times New Roman"/>
          <w:sz w:val="28"/>
          <w:szCs w:val="24"/>
        </w:rPr>
        <w:t>20 </w:t>
      </w:r>
      <w:r w:rsidR="00994765" w:rsidRPr="00D04F73">
        <w:rPr>
          <w:rFonts w:cs="Times New Roman"/>
          <w:sz w:val="28"/>
          <w:szCs w:val="24"/>
        </w:rPr>
        <w:t>фармацевтических компаний</w:t>
      </w:r>
    </w:p>
    <w:p w:rsidR="00994765" w:rsidRPr="00D04F73" w:rsidRDefault="00994765" w:rsidP="00D04F73">
      <w:pPr>
        <w:pStyle w:val="a6"/>
        <w:ind w:left="709" w:firstLine="0"/>
        <w:rPr>
          <w:rFonts w:cs="Times New Roman"/>
          <w:sz w:val="28"/>
          <w:szCs w:val="24"/>
        </w:rPr>
      </w:pPr>
      <w:r w:rsidRPr="00D04F73">
        <w:rPr>
          <w:rFonts w:cs="Times New Roman"/>
          <w:sz w:val="28"/>
          <w:szCs w:val="24"/>
        </w:rPr>
        <w:t>100</w:t>
      </w:r>
      <w:r w:rsidR="00EA7360" w:rsidRPr="00D04F73">
        <w:rPr>
          <w:rFonts w:cs="Times New Roman"/>
          <w:sz w:val="28"/>
          <w:szCs w:val="24"/>
        </w:rPr>
        <w:t> </w:t>
      </w:r>
      <w:r w:rsidRPr="00D04F73">
        <w:rPr>
          <w:rFonts w:cs="Times New Roman"/>
          <w:sz w:val="28"/>
          <w:szCs w:val="24"/>
        </w:rPr>
        <w:t xml:space="preserve">компаний </w:t>
      </w:r>
      <w:r w:rsidR="00FA208D" w:rsidRPr="00D04F73">
        <w:rPr>
          <w:rFonts w:cs="Times New Roman"/>
          <w:sz w:val="28"/>
          <w:szCs w:val="24"/>
        </w:rPr>
        <w:t>медико-технологического направления</w:t>
      </w:r>
    </w:p>
    <w:p w:rsidR="00994765" w:rsidRPr="00D04F73" w:rsidRDefault="00EA7360" w:rsidP="00D04F73">
      <w:pPr>
        <w:pStyle w:val="a6"/>
        <w:ind w:left="709" w:firstLine="0"/>
        <w:rPr>
          <w:rFonts w:cs="Times New Roman"/>
          <w:sz w:val="28"/>
          <w:szCs w:val="24"/>
        </w:rPr>
      </w:pPr>
      <w:r w:rsidRPr="00D04F73">
        <w:rPr>
          <w:rFonts w:cs="Times New Roman"/>
          <w:sz w:val="28"/>
          <w:szCs w:val="24"/>
        </w:rPr>
        <w:t>7 </w:t>
      </w:r>
      <w:r w:rsidR="00994765" w:rsidRPr="00D04F73">
        <w:rPr>
          <w:rFonts w:cs="Times New Roman"/>
          <w:sz w:val="28"/>
          <w:szCs w:val="24"/>
        </w:rPr>
        <w:t xml:space="preserve">научных парков </w:t>
      </w:r>
      <w:r w:rsidR="00FA208D" w:rsidRPr="00D04F73">
        <w:rPr>
          <w:rFonts w:cs="Times New Roman"/>
          <w:sz w:val="28"/>
          <w:szCs w:val="24"/>
        </w:rPr>
        <w:t xml:space="preserve">специализирующихся на </w:t>
      </w:r>
      <w:r w:rsidR="00994765" w:rsidRPr="00D04F73">
        <w:rPr>
          <w:rFonts w:cs="Times New Roman"/>
          <w:sz w:val="28"/>
          <w:szCs w:val="24"/>
        </w:rPr>
        <w:t>наук</w:t>
      </w:r>
      <w:r w:rsidR="00FA208D" w:rsidRPr="00D04F73">
        <w:rPr>
          <w:rFonts w:cs="Times New Roman"/>
          <w:sz w:val="28"/>
          <w:szCs w:val="24"/>
        </w:rPr>
        <w:t>е</w:t>
      </w:r>
      <w:r w:rsidR="00994765" w:rsidRPr="00D04F73">
        <w:rPr>
          <w:rFonts w:cs="Times New Roman"/>
          <w:sz w:val="28"/>
          <w:szCs w:val="24"/>
        </w:rPr>
        <w:t xml:space="preserve"> о жизни</w:t>
      </w:r>
    </w:p>
    <w:p w:rsidR="00994765" w:rsidRPr="00D04F73" w:rsidRDefault="00EA7360" w:rsidP="00D04F73">
      <w:pPr>
        <w:pStyle w:val="a6"/>
        <w:ind w:left="709" w:firstLine="0"/>
        <w:rPr>
          <w:rFonts w:cs="Times New Roman"/>
          <w:sz w:val="28"/>
          <w:szCs w:val="24"/>
        </w:rPr>
      </w:pPr>
      <w:r w:rsidRPr="00D04F73">
        <w:rPr>
          <w:rFonts w:cs="Times New Roman"/>
          <w:sz w:val="28"/>
          <w:szCs w:val="24"/>
        </w:rPr>
        <w:t>6 инкубаторов, 3 </w:t>
      </w:r>
      <w:r w:rsidR="00D30E64" w:rsidRPr="00D04F73">
        <w:rPr>
          <w:rFonts w:cs="Times New Roman"/>
          <w:sz w:val="28"/>
          <w:szCs w:val="24"/>
        </w:rPr>
        <w:t>из которых специализируются на науке о жизни</w:t>
      </w:r>
    </w:p>
    <w:p w:rsidR="00D30E64" w:rsidRPr="00D04F73" w:rsidRDefault="00D30E64" w:rsidP="00D04F73">
      <w:pPr>
        <w:pStyle w:val="a6"/>
        <w:ind w:left="709" w:firstLine="0"/>
        <w:rPr>
          <w:rFonts w:cs="Times New Roman"/>
          <w:sz w:val="28"/>
          <w:szCs w:val="24"/>
        </w:rPr>
      </w:pPr>
      <w:r w:rsidRPr="00D04F73">
        <w:rPr>
          <w:rFonts w:cs="Times New Roman"/>
          <w:sz w:val="28"/>
          <w:szCs w:val="24"/>
        </w:rPr>
        <w:t>около</w:t>
      </w:r>
      <w:r w:rsidR="00EA7360" w:rsidRPr="00D04F73">
        <w:rPr>
          <w:rFonts w:cs="Times New Roman"/>
          <w:sz w:val="28"/>
          <w:szCs w:val="24"/>
        </w:rPr>
        <w:t xml:space="preserve"> 80 </w:t>
      </w:r>
      <w:r w:rsidR="00994765" w:rsidRPr="00D04F73">
        <w:rPr>
          <w:rFonts w:cs="Times New Roman"/>
          <w:sz w:val="28"/>
          <w:szCs w:val="24"/>
        </w:rPr>
        <w:t xml:space="preserve">подрядных исследовательских </w:t>
      </w:r>
      <w:r w:rsidRPr="00D04F73">
        <w:rPr>
          <w:rFonts w:cs="Times New Roman"/>
          <w:sz w:val="28"/>
          <w:szCs w:val="24"/>
        </w:rPr>
        <w:t xml:space="preserve">и </w:t>
      </w:r>
      <w:r w:rsidR="00994765" w:rsidRPr="00D04F73">
        <w:rPr>
          <w:rFonts w:cs="Times New Roman"/>
          <w:sz w:val="28"/>
          <w:szCs w:val="24"/>
        </w:rPr>
        <w:t>производственных организаций</w:t>
      </w:r>
      <w:r w:rsidRPr="00D04F73">
        <w:rPr>
          <w:rFonts w:cs="Times New Roman"/>
          <w:sz w:val="28"/>
          <w:szCs w:val="24"/>
        </w:rPr>
        <w:t xml:space="preserve"> </w:t>
      </w:r>
    </w:p>
    <w:p w:rsidR="00994765" w:rsidRPr="00D04F73" w:rsidRDefault="00D30E64" w:rsidP="00D04F73">
      <w:pPr>
        <w:pStyle w:val="a6"/>
        <w:ind w:left="709" w:firstLine="0"/>
        <w:rPr>
          <w:rFonts w:cs="Times New Roman"/>
          <w:sz w:val="28"/>
          <w:szCs w:val="24"/>
        </w:rPr>
      </w:pPr>
      <w:r w:rsidRPr="00D04F73">
        <w:rPr>
          <w:rFonts w:cs="Times New Roman"/>
          <w:sz w:val="28"/>
          <w:szCs w:val="24"/>
        </w:rPr>
        <w:t>м</w:t>
      </w:r>
      <w:r w:rsidR="00994765" w:rsidRPr="00D04F73">
        <w:rPr>
          <w:rFonts w:cs="Times New Roman"/>
          <w:sz w:val="28"/>
          <w:szCs w:val="24"/>
        </w:rPr>
        <w:t>еждународные компании с филиалами в Medicon Valley</w:t>
      </w:r>
    </w:p>
    <w:p w:rsidR="002E4821" w:rsidRPr="00D04F73" w:rsidRDefault="002E4821" w:rsidP="00D04F73">
      <w:pPr>
        <w:rPr>
          <w:sz w:val="28"/>
        </w:rPr>
      </w:pPr>
      <w:r w:rsidRPr="00D04F73">
        <w:rPr>
          <w:rFonts w:cs="Times New Roman"/>
          <w:sz w:val="28"/>
        </w:rPr>
        <w:t xml:space="preserve">Среди наиболее известных членов – </w:t>
      </w:r>
      <w:r w:rsidRPr="00D04F73">
        <w:rPr>
          <w:sz w:val="28"/>
        </w:rPr>
        <w:t>Novo Nordisk, LEO Pharma, Baxter</w:t>
      </w:r>
      <w:r w:rsidR="00EA7360" w:rsidRPr="00D04F73">
        <w:rPr>
          <w:sz w:val="28"/>
        </w:rPr>
        <w:t xml:space="preserve"> </w:t>
      </w:r>
      <w:r w:rsidRPr="00D04F73">
        <w:rPr>
          <w:sz w:val="28"/>
        </w:rPr>
        <w:t>Gambro</w:t>
      </w:r>
      <w:r w:rsidR="00EA7360" w:rsidRPr="00D04F73">
        <w:rPr>
          <w:sz w:val="28"/>
        </w:rPr>
        <w:t xml:space="preserve"> </w:t>
      </w:r>
      <w:r w:rsidRPr="00D04F73">
        <w:rPr>
          <w:sz w:val="28"/>
        </w:rPr>
        <w:t>and Lundbeck, Технический университет Дании, Лундский университет и Копенгагенский университет</w:t>
      </w:r>
    </w:p>
    <w:p w:rsidR="007C3757" w:rsidRPr="00D04F73" w:rsidRDefault="00F93C14" w:rsidP="00D04F73">
      <w:pPr>
        <w:rPr>
          <w:rFonts w:cs="Times New Roman"/>
          <w:sz w:val="28"/>
          <w:szCs w:val="24"/>
        </w:rPr>
      </w:pPr>
      <w:r w:rsidRPr="00D04F73">
        <w:rPr>
          <w:rFonts w:cs="Times New Roman"/>
          <w:sz w:val="28"/>
          <w:szCs w:val="24"/>
        </w:rPr>
        <w:lastRenderedPageBreak/>
        <w:t>MVA призвана</w:t>
      </w:r>
      <w:r w:rsidR="00190697" w:rsidRPr="00D04F73">
        <w:rPr>
          <w:rFonts w:cs="Times New Roman"/>
          <w:sz w:val="28"/>
          <w:szCs w:val="24"/>
        </w:rPr>
        <w:t xml:space="preserve"> </w:t>
      </w:r>
      <w:r w:rsidR="007C3757" w:rsidRPr="00D04F73">
        <w:rPr>
          <w:rFonts w:cs="Times New Roman"/>
          <w:sz w:val="28"/>
          <w:szCs w:val="24"/>
        </w:rPr>
        <w:t>содейств</w:t>
      </w:r>
      <w:r w:rsidRPr="00D04F73">
        <w:rPr>
          <w:rFonts w:cs="Times New Roman"/>
          <w:sz w:val="28"/>
          <w:szCs w:val="24"/>
        </w:rPr>
        <w:t>овать</w:t>
      </w:r>
      <w:r w:rsidR="007C3757" w:rsidRPr="00D04F73">
        <w:rPr>
          <w:rFonts w:cs="Times New Roman"/>
          <w:sz w:val="28"/>
          <w:szCs w:val="24"/>
        </w:rPr>
        <w:t xml:space="preserve"> экономическому росту, повышению конкурентоспособности и занятости в Medicon Valley, повы</w:t>
      </w:r>
      <w:r w:rsidR="00B379CB" w:rsidRPr="00D04F73">
        <w:rPr>
          <w:rFonts w:cs="Times New Roman"/>
          <w:sz w:val="28"/>
          <w:szCs w:val="24"/>
        </w:rPr>
        <w:t>шени</w:t>
      </w:r>
      <w:r w:rsidRPr="00D04F73">
        <w:rPr>
          <w:rFonts w:cs="Times New Roman"/>
          <w:sz w:val="28"/>
          <w:szCs w:val="24"/>
        </w:rPr>
        <w:t>ю</w:t>
      </w:r>
      <w:r w:rsidR="007C3757" w:rsidRPr="00D04F73">
        <w:rPr>
          <w:rFonts w:cs="Times New Roman"/>
          <w:sz w:val="28"/>
          <w:szCs w:val="24"/>
        </w:rPr>
        <w:t xml:space="preserve"> международно</w:t>
      </w:r>
      <w:r w:rsidR="00B379CB" w:rsidRPr="00D04F73">
        <w:rPr>
          <w:rFonts w:cs="Times New Roman"/>
          <w:sz w:val="28"/>
          <w:szCs w:val="24"/>
        </w:rPr>
        <w:t xml:space="preserve">го </w:t>
      </w:r>
      <w:r w:rsidR="007C3757" w:rsidRPr="00D04F73">
        <w:rPr>
          <w:rFonts w:cs="Times New Roman"/>
          <w:sz w:val="28"/>
          <w:szCs w:val="24"/>
        </w:rPr>
        <w:t>признани</w:t>
      </w:r>
      <w:r w:rsidR="00B379CB" w:rsidRPr="00D04F73">
        <w:rPr>
          <w:rFonts w:cs="Times New Roman"/>
          <w:sz w:val="28"/>
          <w:szCs w:val="24"/>
        </w:rPr>
        <w:t>я</w:t>
      </w:r>
      <w:r w:rsidR="007C3757" w:rsidRPr="00D04F73">
        <w:rPr>
          <w:rFonts w:cs="Times New Roman"/>
          <w:sz w:val="28"/>
          <w:szCs w:val="24"/>
        </w:rPr>
        <w:t xml:space="preserve"> </w:t>
      </w:r>
      <w:r w:rsidR="00B379CB" w:rsidRPr="00D04F73">
        <w:rPr>
          <w:rFonts w:cs="Times New Roman"/>
          <w:sz w:val="28"/>
          <w:szCs w:val="24"/>
        </w:rPr>
        <w:t>долин</w:t>
      </w:r>
      <w:r w:rsidRPr="00D04F73">
        <w:rPr>
          <w:rFonts w:cs="Times New Roman"/>
          <w:sz w:val="28"/>
          <w:szCs w:val="24"/>
        </w:rPr>
        <w:t>ы</w:t>
      </w:r>
      <w:r w:rsidR="00B379CB" w:rsidRPr="00D04F73">
        <w:rPr>
          <w:rFonts w:cs="Times New Roman"/>
          <w:sz w:val="28"/>
          <w:szCs w:val="24"/>
        </w:rPr>
        <w:t xml:space="preserve"> Медикон,</w:t>
      </w:r>
      <w:r w:rsidR="007C3757" w:rsidRPr="00D04F73">
        <w:rPr>
          <w:rFonts w:cs="Times New Roman"/>
          <w:sz w:val="28"/>
          <w:szCs w:val="24"/>
        </w:rPr>
        <w:t xml:space="preserve"> привлечения рабочей силы, инвестиций и партнеров. </w:t>
      </w:r>
      <w:r w:rsidR="00190697" w:rsidRPr="00D04F73">
        <w:rPr>
          <w:rFonts w:cs="Times New Roman"/>
          <w:sz w:val="28"/>
          <w:szCs w:val="24"/>
        </w:rPr>
        <w:t xml:space="preserve">Для достижения этого </w:t>
      </w:r>
      <w:r w:rsidR="007C3757" w:rsidRPr="00D04F73">
        <w:rPr>
          <w:rFonts w:cs="Times New Roman"/>
          <w:sz w:val="28"/>
          <w:szCs w:val="24"/>
        </w:rPr>
        <w:t xml:space="preserve">MVA </w:t>
      </w:r>
      <w:r w:rsidR="00190697" w:rsidRPr="00D04F73">
        <w:rPr>
          <w:rFonts w:cs="Times New Roman"/>
          <w:sz w:val="28"/>
          <w:szCs w:val="24"/>
        </w:rPr>
        <w:t>ведут деятельность по укреплению</w:t>
      </w:r>
      <w:r w:rsidR="007C3757" w:rsidRPr="00D04F73">
        <w:rPr>
          <w:rFonts w:cs="Times New Roman"/>
          <w:sz w:val="28"/>
          <w:szCs w:val="24"/>
        </w:rPr>
        <w:t xml:space="preserve"> </w:t>
      </w:r>
      <w:r w:rsidR="00190697" w:rsidRPr="00D04F73">
        <w:rPr>
          <w:rFonts w:cs="Times New Roman"/>
          <w:sz w:val="28"/>
          <w:szCs w:val="24"/>
        </w:rPr>
        <w:t>локального взаимодействия</w:t>
      </w:r>
      <w:r w:rsidR="00E876AE" w:rsidRPr="00D04F73">
        <w:rPr>
          <w:rFonts w:cs="Times New Roman"/>
          <w:sz w:val="28"/>
          <w:szCs w:val="24"/>
        </w:rPr>
        <w:t>,</w:t>
      </w:r>
      <w:r w:rsidR="007C3757" w:rsidRPr="00D04F73">
        <w:rPr>
          <w:rFonts w:cs="Times New Roman"/>
          <w:sz w:val="28"/>
          <w:szCs w:val="24"/>
        </w:rPr>
        <w:t xml:space="preserve"> </w:t>
      </w:r>
      <w:r w:rsidR="00190697" w:rsidRPr="00D04F73">
        <w:rPr>
          <w:rFonts w:cs="Times New Roman"/>
          <w:sz w:val="28"/>
          <w:szCs w:val="24"/>
        </w:rPr>
        <w:t>развития</w:t>
      </w:r>
      <w:r w:rsidR="007C3757" w:rsidRPr="00D04F73">
        <w:rPr>
          <w:rFonts w:cs="Times New Roman"/>
          <w:sz w:val="28"/>
          <w:szCs w:val="24"/>
        </w:rPr>
        <w:t xml:space="preserve"> </w:t>
      </w:r>
      <w:r w:rsidR="00190697" w:rsidRPr="00D04F73">
        <w:rPr>
          <w:rFonts w:cs="Times New Roman"/>
          <w:sz w:val="28"/>
          <w:szCs w:val="24"/>
        </w:rPr>
        <w:t xml:space="preserve">местной концептуальной базы, </w:t>
      </w:r>
      <w:r w:rsidR="00BD73D5" w:rsidRPr="00D04F73">
        <w:rPr>
          <w:rFonts w:cs="Times New Roman"/>
          <w:sz w:val="28"/>
          <w:szCs w:val="24"/>
        </w:rPr>
        <w:t>повышению</w:t>
      </w:r>
      <w:r w:rsidR="007C3757" w:rsidRPr="00D04F73">
        <w:rPr>
          <w:rFonts w:cs="Times New Roman"/>
          <w:sz w:val="28"/>
          <w:szCs w:val="24"/>
        </w:rPr>
        <w:t xml:space="preserve"> </w:t>
      </w:r>
      <w:r w:rsidR="00BD73D5" w:rsidRPr="00D04F73">
        <w:rPr>
          <w:rFonts w:cs="Times New Roman"/>
          <w:sz w:val="28"/>
          <w:szCs w:val="24"/>
        </w:rPr>
        <w:t>узнаваемости долины</w:t>
      </w:r>
      <w:r w:rsidR="007C3757" w:rsidRPr="00D04F73">
        <w:rPr>
          <w:rFonts w:cs="Times New Roman"/>
          <w:sz w:val="28"/>
          <w:szCs w:val="24"/>
        </w:rPr>
        <w:t xml:space="preserve"> Медикон</w:t>
      </w:r>
      <w:r w:rsidR="00BD73D5" w:rsidRPr="00D04F73">
        <w:rPr>
          <w:rFonts w:cs="Times New Roman"/>
          <w:sz w:val="28"/>
          <w:szCs w:val="24"/>
        </w:rPr>
        <w:t xml:space="preserve">, </w:t>
      </w:r>
      <w:r w:rsidR="007C3757" w:rsidRPr="00D04F73">
        <w:rPr>
          <w:rFonts w:cs="Times New Roman"/>
          <w:sz w:val="28"/>
          <w:szCs w:val="24"/>
        </w:rPr>
        <w:t>содейству</w:t>
      </w:r>
      <w:r w:rsidR="00BD73D5" w:rsidRPr="00D04F73">
        <w:rPr>
          <w:rFonts w:cs="Times New Roman"/>
          <w:sz w:val="28"/>
          <w:szCs w:val="24"/>
        </w:rPr>
        <w:t xml:space="preserve">ют </w:t>
      </w:r>
      <w:r w:rsidR="007C3757" w:rsidRPr="00D04F73">
        <w:rPr>
          <w:rFonts w:cs="Times New Roman"/>
          <w:sz w:val="28"/>
          <w:szCs w:val="24"/>
        </w:rPr>
        <w:t>международным отношениям с компаниями и исследовательскими институтами по всему миру.</w:t>
      </w:r>
    </w:p>
    <w:p w:rsidR="00480F84" w:rsidRPr="00D04F73" w:rsidRDefault="006635B6" w:rsidP="00D04F73">
      <w:pPr>
        <w:rPr>
          <w:sz w:val="28"/>
        </w:rPr>
      </w:pPr>
      <w:r w:rsidRPr="00D04F73">
        <w:rPr>
          <w:sz w:val="28"/>
          <w:lang w:val="en-US"/>
        </w:rPr>
        <w:t>HealthTurku</w:t>
      </w:r>
      <w:r w:rsidRPr="00D04F73">
        <w:rPr>
          <w:sz w:val="28"/>
        </w:rPr>
        <w:t xml:space="preserve"> (</w:t>
      </w:r>
      <w:r w:rsidR="00480F84" w:rsidRPr="00D04F73">
        <w:rPr>
          <w:sz w:val="28"/>
        </w:rPr>
        <w:t>BioTurku</w:t>
      </w:r>
      <w:r w:rsidRPr="00D04F73">
        <w:rPr>
          <w:sz w:val="28"/>
        </w:rPr>
        <w:t>)</w:t>
      </w:r>
      <w:r w:rsidR="00480F84" w:rsidRPr="00D04F73">
        <w:rPr>
          <w:sz w:val="28"/>
        </w:rPr>
        <w:t>, Турку, Финляндия</w:t>
      </w:r>
    </w:p>
    <w:p w:rsidR="0091507C" w:rsidRPr="00D04F73" w:rsidRDefault="006635B6" w:rsidP="00D04F73">
      <w:pPr>
        <w:rPr>
          <w:rFonts w:cs="Times New Roman"/>
          <w:sz w:val="28"/>
          <w:szCs w:val="24"/>
        </w:rPr>
      </w:pPr>
      <w:r w:rsidRPr="00D04F73">
        <w:rPr>
          <w:rFonts w:cs="Times New Roman"/>
          <w:sz w:val="28"/>
          <w:szCs w:val="24"/>
          <w:lang w:val="en-US"/>
        </w:rPr>
        <w:t>HealthTurku</w:t>
      </w:r>
      <w:r w:rsidRPr="00D04F73">
        <w:rPr>
          <w:rFonts w:cs="Times New Roman"/>
          <w:sz w:val="28"/>
          <w:szCs w:val="24"/>
        </w:rPr>
        <w:t xml:space="preserve"> (</w:t>
      </w:r>
      <w:r w:rsidR="00480F84" w:rsidRPr="00D04F73">
        <w:rPr>
          <w:rFonts w:cs="Times New Roman"/>
          <w:sz w:val="28"/>
          <w:szCs w:val="24"/>
        </w:rPr>
        <w:t>BioTurku</w:t>
      </w:r>
      <w:r w:rsidRPr="00D04F73">
        <w:rPr>
          <w:rFonts w:cs="Times New Roman"/>
          <w:sz w:val="28"/>
          <w:szCs w:val="24"/>
        </w:rPr>
        <w:t>)</w:t>
      </w:r>
      <w:r w:rsidR="00480F84" w:rsidRPr="00D04F73">
        <w:rPr>
          <w:rFonts w:cs="Times New Roman"/>
          <w:sz w:val="28"/>
          <w:szCs w:val="24"/>
        </w:rPr>
        <w:t xml:space="preserve"> – ведущий биокластер Финляндии,</w:t>
      </w:r>
      <w:r w:rsidR="00107EC9" w:rsidRPr="00D04F73">
        <w:rPr>
          <w:rFonts w:cs="Times New Roman"/>
          <w:sz w:val="28"/>
          <w:szCs w:val="24"/>
        </w:rPr>
        <w:t xml:space="preserve"> которым </w:t>
      </w:r>
      <w:r w:rsidR="00480F84" w:rsidRPr="00D04F73">
        <w:rPr>
          <w:rFonts w:cs="Times New Roman"/>
          <w:sz w:val="28"/>
          <w:szCs w:val="24"/>
        </w:rPr>
        <w:t>управляе</w:t>
      </w:r>
      <w:r w:rsidR="00107EC9" w:rsidRPr="00D04F73">
        <w:rPr>
          <w:rFonts w:cs="Times New Roman"/>
          <w:sz w:val="28"/>
          <w:szCs w:val="24"/>
        </w:rPr>
        <w:t>т</w:t>
      </w:r>
      <w:r w:rsidR="00480F84" w:rsidRPr="00D04F73">
        <w:rPr>
          <w:rFonts w:cs="Times New Roman"/>
          <w:sz w:val="28"/>
          <w:szCs w:val="24"/>
        </w:rPr>
        <w:t xml:space="preserve"> </w:t>
      </w:r>
      <w:r w:rsidR="00107EC9" w:rsidRPr="00D04F73">
        <w:rPr>
          <w:rFonts w:cs="Times New Roman"/>
          <w:sz w:val="28"/>
          <w:szCs w:val="24"/>
        </w:rPr>
        <w:t xml:space="preserve">региональная некоммерческая компания </w:t>
      </w:r>
      <w:r w:rsidR="00480F84" w:rsidRPr="00D04F73">
        <w:rPr>
          <w:rFonts w:cs="Times New Roman"/>
          <w:sz w:val="28"/>
          <w:szCs w:val="24"/>
        </w:rPr>
        <w:t>Turku Science Park Ltd, для</w:t>
      </w:r>
      <w:r w:rsidR="00107EC9" w:rsidRPr="00D04F73">
        <w:rPr>
          <w:rFonts w:cs="Times New Roman"/>
          <w:sz w:val="28"/>
          <w:szCs w:val="24"/>
        </w:rPr>
        <w:t xml:space="preserve"> обслуживания</w:t>
      </w:r>
      <w:r w:rsidR="00480F84" w:rsidRPr="00D04F73">
        <w:rPr>
          <w:rFonts w:cs="Times New Roman"/>
          <w:sz w:val="28"/>
          <w:szCs w:val="24"/>
        </w:rPr>
        <w:t xml:space="preserve"> </w:t>
      </w:r>
      <w:r w:rsidR="00107EC9" w:rsidRPr="00D04F73">
        <w:rPr>
          <w:rFonts w:cs="Times New Roman"/>
          <w:sz w:val="28"/>
          <w:szCs w:val="24"/>
        </w:rPr>
        <w:t>биотехнологических организаций</w:t>
      </w:r>
      <w:r w:rsidR="00480F84" w:rsidRPr="00D04F73">
        <w:rPr>
          <w:rFonts w:cs="Times New Roman"/>
          <w:sz w:val="28"/>
          <w:szCs w:val="24"/>
        </w:rPr>
        <w:t xml:space="preserve"> в городе Турку. </w:t>
      </w:r>
      <w:r w:rsidRPr="00D04F73">
        <w:rPr>
          <w:rFonts w:cs="Times New Roman"/>
          <w:sz w:val="28"/>
          <w:szCs w:val="24"/>
        </w:rPr>
        <w:t>Основное внимание уделяется исследованиям и бизнес-операциям в фармацевтической и диагностической отраслях, а также технологиям здоровой пищи и материалов. С начала 2018</w:t>
      </w:r>
      <w:r w:rsidR="00EA7360" w:rsidRPr="00D04F73">
        <w:rPr>
          <w:rFonts w:cs="Times New Roman"/>
          <w:sz w:val="28"/>
          <w:szCs w:val="24"/>
        </w:rPr>
        <w:t> </w:t>
      </w:r>
      <w:r w:rsidRPr="00D04F73">
        <w:rPr>
          <w:rFonts w:cs="Times New Roman"/>
          <w:sz w:val="28"/>
          <w:szCs w:val="24"/>
        </w:rPr>
        <w:t>г</w:t>
      </w:r>
      <w:r w:rsidR="00C326B5" w:rsidRPr="00D04F73">
        <w:rPr>
          <w:rFonts w:cs="Times New Roman"/>
          <w:sz w:val="28"/>
          <w:szCs w:val="24"/>
        </w:rPr>
        <w:t>.</w:t>
      </w:r>
      <w:r w:rsidRPr="00D04F73">
        <w:rPr>
          <w:rFonts w:cs="Times New Roman"/>
          <w:sz w:val="28"/>
          <w:szCs w:val="24"/>
        </w:rPr>
        <w:t xml:space="preserve"> эта расширенная концепция здоровья и благополучия получила название HealthTurku и заменила ранее существовавший кластер BioTurku, </w:t>
      </w:r>
      <w:r w:rsidR="00BB3C4A" w:rsidRPr="00D04F73">
        <w:rPr>
          <w:rFonts w:cs="Times New Roman"/>
          <w:sz w:val="28"/>
          <w:szCs w:val="24"/>
        </w:rPr>
        <w:t>основной специализацией которого была</w:t>
      </w:r>
      <w:r w:rsidRPr="00D04F73">
        <w:rPr>
          <w:rFonts w:cs="Times New Roman"/>
          <w:sz w:val="28"/>
          <w:szCs w:val="24"/>
        </w:rPr>
        <w:t xml:space="preserve"> фармацевтик</w:t>
      </w:r>
      <w:r w:rsidR="00BB3C4A" w:rsidRPr="00D04F73">
        <w:rPr>
          <w:rFonts w:cs="Times New Roman"/>
          <w:sz w:val="28"/>
          <w:szCs w:val="24"/>
        </w:rPr>
        <w:t>а</w:t>
      </w:r>
      <w:r w:rsidRPr="00D04F73">
        <w:rPr>
          <w:rFonts w:cs="Times New Roman"/>
          <w:sz w:val="28"/>
          <w:szCs w:val="24"/>
        </w:rPr>
        <w:t xml:space="preserve"> и диагности</w:t>
      </w:r>
      <w:r w:rsidR="00BB3C4A" w:rsidRPr="00D04F73">
        <w:rPr>
          <w:rFonts w:cs="Times New Roman"/>
          <w:sz w:val="28"/>
          <w:szCs w:val="24"/>
        </w:rPr>
        <w:t>чес</w:t>
      </w:r>
      <w:r w:rsidRPr="00D04F73">
        <w:rPr>
          <w:rFonts w:cs="Times New Roman"/>
          <w:sz w:val="28"/>
          <w:szCs w:val="24"/>
        </w:rPr>
        <w:t>к</w:t>
      </w:r>
      <w:r w:rsidR="00BB3C4A" w:rsidRPr="00D04F73">
        <w:rPr>
          <w:rFonts w:cs="Times New Roman"/>
          <w:sz w:val="28"/>
          <w:szCs w:val="24"/>
        </w:rPr>
        <w:t>ая экспертиза</w:t>
      </w:r>
      <w:r w:rsidRPr="00D04F73">
        <w:rPr>
          <w:rFonts w:cs="Times New Roman"/>
          <w:sz w:val="28"/>
          <w:szCs w:val="24"/>
        </w:rPr>
        <w:t>.</w:t>
      </w:r>
      <w:r w:rsidR="00BB3C4A" w:rsidRPr="00D04F73">
        <w:rPr>
          <w:rFonts w:cs="Times New Roman"/>
          <w:sz w:val="28"/>
          <w:szCs w:val="24"/>
        </w:rPr>
        <w:t xml:space="preserve"> </w:t>
      </w:r>
    </w:p>
    <w:p w:rsidR="0091507C" w:rsidRPr="00D04F73" w:rsidRDefault="0091507C" w:rsidP="00D04F73">
      <w:pPr>
        <w:rPr>
          <w:rFonts w:cs="Times New Roman"/>
          <w:sz w:val="28"/>
          <w:szCs w:val="24"/>
        </w:rPr>
      </w:pPr>
      <w:r w:rsidRPr="00D04F73">
        <w:rPr>
          <w:rFonts w:cs="Times New Roman"/>
          <w:sz w:val="28"/>
          <w:szCs w:val="24"/>
        </w:rPr>
        <w:t xml:space="preserve">Кластер объединяет более 100 биотехнологических компаний, 3 университета, несколько образовательных и исследовательских институтов, университетскую больницу и Национальный </w:t>
      </w:r>
      <w:r w:rsidRPr="00D04F73">
        <w:rPr>
          <w:sz w:val="28"/>
        </w:rPr>
        <w:t>центр позитронно-эмиссионной томографии</w:t>
      </w:r>
      <w:r w:rsidRPr="00D04F73">
        <w:rPr>
          <w:rFonts w:cs="Times New Roman"/>
          <w:sz w:val="28"/>
          <w:szCs w:val="24"/>
        </w:rPr>
        <w:t>. Кластер работает по принципу тройной спирали, чтобы внедрить результаты науки в практику и бизнес. Кластер помо</w:t>
      </w:r>
      <w:r w:rsidRPr="00D04F73">
        <w:rPr>
          <w:rFonts w:cs="Times New Roman"/>
          <w:sz w:val="28"/>
          <w:szCs w:val="24"/>
        </w:rPr>
        <w:lastRenderedPageBreak/>
        <w:t>гает начинающим и МСП развиваться и интернационализироватся, становиться конкурентоспособными растущими компаниями глобального рынка.</w:t>
      </w:r>
    </w:p>
    <w:p w:rsidR="002739AA" w:rsidRPr="00D04F73" w:rsidRDefault="00BB3C4A" w:rsidP="00D04F73">
      <w:pPr>
        <w:rPr>
          <w:rFonts w:cs="Times New Roman"/>
          <w:sz w:val="28"/>
          <w:szCs w:val="24"/>
        </w:rPr>
      </w:pPr>
      <w:r w:rsidRPr="00D04F73">
        <w:rPr>
          <w:rFonts w:cs="Times New Roman"/>
          <w:sz w:val="28"/>
          <w:szCs w:val="24"/>
        </w:rPr>
        <w:t>Спектр диагностики</w:t>
      </w:r>
      <w:r w:rsidR="0091507C" w:rsidRPr="00D04F73">
        <w:rPr>
          <w:rFonts w:cs="Times New Roman"/>
          <w:sz w:val="28"/>
          <w:szCs w:val="24"/>
        </w:rPr>
        <w:t xml:space="preserve"> кластера</w:t>
      </w:r>
      <w:r w:rsidRPr="00D04F73">
        <w:rPr>
          <w:rFonts w:cs="Times New Roman"/>
          <w:sz w:val="28"/>
          <w:szCs w:val="24"/>
        </w:rPr>
        <w:t xml:space="preserve"> главным образом ориентирован на подходы к персонализированной и доступной медицине. Он насчитывает более 700</w:t>
      </w:r>
      <w:r w:rsidR="00EA7360" w:rsidRPr="00D04F73">
        <w:rPr>
          <w:rFonts w:cs="Times New Roman"/>
          <w:sz w:val="28"/>
          <w:szCs w:val="24"/>
        </w:rPr>
        <w:t> </w:t>
      </w:r>
      <w:r w:rsidRPr="00D04F73">
        <w:rPr>
          <w:rFonts w:cs="Times New Roman"/>
          <w:sz w:val="28"/>
          <w:szCs w:val="24"/>
        </w:rPr>
        <w:t>человек в компаниях PerkinElmer Human Health и Hytest Ltd. В Университете Турку есть отдел, посвященный исследованиям и разработкам технологий, тесно взаимодействующих с Индией в Индо-финском центре диагностических исследований.</w:t>
      </w:r>
      <w:r w:rsidR="0091507C" w:rsidRPr="00D04F73">
        <w:rPr>
          <w:rFonts w:cs="Times New Roman"/>
          <w:sz w:val="28"/>
          <w:szCs w:val="24"/>
        </w:rPr>
        <w:t xml:space="preserve"> Turku Science Park Ltd ежегодно проводит конференцию HealthBIO, </w:t>
      </w:r>
      <w:r w:rsidR="00C80E08" w:rsidRPr="00D04F73">
        <w:rPr>
          <w:rFonts w:cs="Times New Roman"/>
          <w:sz w:val="28"/>
          <w:szCs w:val="24"/>
        </w:rPr>
        <w:t xml:space="preserve">ктоорая </w:t>
      </w:r>
      <w:r w:rsidR="002739AA" w:rsidRPr="00D04F73">
        <w:rPr>
          <w:rFonts w:cs="Times New Roman"/>
          <w:sz w:val="28"/>
          <w:szCs w:val="24"/>
        </w:rPr>
        <w:t>способствует национальному и международному сотрудничеству</w:t>
      </w:r>
      <w:r w:rsidR="00C80E08" w:rsidRPr="00D04F73">
        <w:rPr>
          <w:rFonts w:cs="Times New Roman"/>
          <w:sz w:val="28"/>
          <w:szCs w:val="24"/>
        </w:rPr>
        <w:t>.</w:t>
      </w:r>
    </w:p>
    <w:p w:rsidR="00C80E08" w:rsidRPr="00D04F73" w:rsidRDefault="00C80E08" w:rsidP="00D04F73">
      <w:pPr>
        <w:rPr>
          <w:rFonts w:cs="Times New Roman"/>
          <w:sz w:val="28"/>
          <w:szCs w:val="24"/>
        </w:rPr>
      </w:pPr>
      <w:r w:rsidRPr="00D04F73">
        <w:rPr>
          <w:rFonts w:cs="Times New Roman"/>
          <w:sz w:val="28"/>
          <w:szCs w:val="24"/>
        </w:rPr>
        <w:t>Ключевые компании по разработке и диагностике лекарственных средств в Турку: Bayer, Biovian, Faron Pharmaceuticals, Forendo Pharma, Hytest, Orion и PerkinElmer, а также в пищевой промышленности Bioferme, Eckes Granini, HKScan, Nestle и Raisio.</w:t>
      </w:r>
    </w:p>
    <w:p w:rsidR="00BE1B6A" w:rsidRPr="00D04F73" w:rsidRDefault="00D04F73" w:rsidP="00D04F73">
      <w:pPr>
        <w:rPr>
          <w:sz w:val="28"/>
          <w:szCs w:val="28"/>
        </w:rPr>
      </w:pPr>
      <w:r w:rsidRPr="00D04F73">
        <w:rPr>
          <w:sz w:val="28"/>
          <w:szCs w:val="28"/>
        </w:rPr>
        <w:t xml:space="preserve">3.3. </w:t>
      </w:r>
      <w:bookmarkStart w:id="3210" w:name="_Toc530275858"/>
      <w:bookmarkStart w:id="3211" w:name="_Toc531079627"/>
      <w:r w:rsidR="008C60B6" w:rsidRPr="00D04F73">
        <w:rPr>
          <w:sz w:val="28"/>
          <w:szCs w:val="28"/>
        </w:rPr>
        <w:t xml:space="preserve">Кластеры специализирующиеся по направлениям биофармацевтики и биотехнологии в </w:t>
      </w:r>
      <w:r w:rsidR="00F71732" w:rsidRPr="00D04F73">
        <w:rPr>
          <w:sz w:val="28"/>
          <w:szCs w:val="28"/>
        </w:rPr>
        <w:t>стран</w:t>
      </w:r>
      <w:r w:rsidR="008C60B6" w:rsidRPr="00D04F73">
        <w:rPr>
          <w:sz w:val="28"/>
          <w:szCs w:val="28"/>
        </w:rPr>
        <w:t>ах</w:t>
      </w:r>
      <w:r w:rsidR="00F71732" w:rsidRPr="00D04F73">
        <w:rPr>
          <w:sz w:val="28"/>
          <w:szCs w:val="28"/>
        </w:rPr>
        <w:t xml:space="preserve"> Азии</w:t>
      </w:r>
      <w:bookmarkEnd w:id="3210"/>
      <w:bookmarkEnd w:id="3211"/>
    </w:p>
    <w:p w:rsidR="006C24D0" w:rsidRPr="00D04F73" w:rsidRDefault="00CF2263" w:rsidP="00D04F73">
      <w:pPr>
        <w:tabs>
          <w:tab w:val="left" w:pos="993"/>
        </w:tabs>
        <w:rPr>
          <w:rFonts w:cs="Times New Roman"/>
          <w:sz w:val="28"/>
          <w:szCs w:val="28"/>
        </w:rPr>
      </w:pPr>
      <w:r w:rsidRPr="00D04F73">
        <w:rPr>
          <w:sz w:val="28"/>
          <w:szCs w:val="28"/>
        </w:rPr>
        <w:t xml:space="preserve">Новой «точкой роста» биотехнологического развития в последние годы становится Китай. </w:t>
      </w:r>
      <w:r w:rsidR="006C24D0" w:rsidRPr="00D04F73">
        <w:rPr>
          <w:rFonts w:cs="Times New Roman"/>
          <w:sz w:val="28"/>
          <w:szCs w:val="28"/>
        </w:rPr>
        <w:t>Он лидирует в Азии по затратам на финансирование R&amp;D 451,201</w:t>
      </w:r>
      <w:r w:rsidR="007D2198" w:rsidRPr="00D04F73">
        <w:rPr>
          <w:rFonts w:cs="Times New Roman"/>
          <w:sz w:val="28"/>
          <w:szCs w:val="28"/>
        </w:rPr>
        <w:t> </w:t>
      </w:r>
      <w:r w:rsidR="006C24D0" w:rsidRPr="00D04F73">
        <w:rPr>
          <w:rFonts w:cs="Times New Roman"/>
          <w:sz w:val="28"/>
          <w:szCs w:val="28"/>
        </w:rPr>
        <w:t>млрд</w:t>
      </w:r>
      <w:r w:rsidR="004A4EAF" w:rsidRPr="00D04F73">
        <w:rPr>
          <w:rFonts w:cs="Times New Roman"/>
          <w:sz w:val="28"/>
          <w:szCs w:val="28"/>
        </w:rPr>
        <w:t> </w:t>
      </w:r>
      <w:r w:rsidR="007D2198" w:rsidRPr="00D04F73">
        <w:rPr>
          <w:rFonts w:cs="Times New Roman"/>
          <w:sz w:val="28"/>
          <w:szCs w:val="28"/>
        </w:rPr>
        <w:t>долл. </w:t>
      </w:r>
      <w:r w:rsidR="006C24D0" w:rsidRPr="00D04F73">
        <w:rPr>
          <w:rFonts w:cs="Times New Roman"/>
          <w:sz w:val="28"/>
          <w:szCs w:val="28"/>
        </w:rPr>
        <w:t>США в 2017</w:t>
      </w:r>
      <w:r w:rsidR="007D2198" w:rsidRPr="00D04F73">
        <w:rPr>
          <w:rFonts w:cs="Times New Roman"/>
          <w:sz w:val="28"/>
          <w:szCs w:val="28"/>
        </w:rPr>
        <w:t> </w:t>
      </w:r>
      <w:r w:rsidR="006C24D0" w:rsidRPr="00D04F73">
        <w:rPr>
          <w:rFonts w:cs="Times New Roman"/>
          <w:sz w:val="28"/>
          <w:szCs w:val="28"/>
        </w:rPr>
        <w:t>г</w:t>
      </w:r>
      <w:r w:rsidR="00C326B5" w:rsidRPr="00D04F73">
        <w:rPr>
          <w:rFonts w:cs="Times New Roman"/>
          <w:sz w:val="28"/>
          <w:szCs w:val="28"/>
        </w:rPr>
        <w:t>.</w:t>
      </w:r>
      <w:r w:rsidR="006C24D0" w:rsidRPr="00D04F73">
        <w:rPr>
          <w:rFonts w:cs="Times New Roman"/>
          <w:sz w:val="28"/>
          <w:szCs w:val="28"/>
        </w:rPr>
        <w:t xml:space="preserve"> (408,829</w:t>
      </w:r>
      <w:r w:rsidR="007D2198" w:rsidRPr="00D04F73">
        <w:rPr>
          <w:rFonts w:cs="Times New Roman"/>
          <w:sz w:val="28"/>
          <w:szCs w:val="28"/>
        </w:rPr>
        <w:t> </w:t>
      </w:r>
      <w:r w:rsidR="006C24D0" w:rsidRPr="00D04F73">
        <w:rPr>
          <w:rFonts w:cs="Times New Roman"/>
          <w:sz w:val="28"/>
          <w:szCs w:val="28"/>
        </w:rPr>
        <w:t>млрд</w:t>
      </w:r>
      <w:r w:rsidR="004A4EAF" w:rsidRPr="00D04F73">
        <w:rPr>
          <w:rFonts w:cs="Times New Roman"/>
          <w:sz w:val="28"/>
          <w:szCs w:val="28"/>
        </w:rPr>
        <w:t> </w:t>
      </w:r>
      <w:r w:rsidR="004A4EAF" w:rsidRPr="00D04F73">
        <w:rPr>
          <w:sz w:val="28"/>
          <w:szCs w:val="28"/>
        </w:rPr>
        <w:t>долл. </w:t>
      </w:r>
      <w:r w:rsidR="006C24D0" w:rsidRPr="00D04F73">
        <w:rPr>
          <w:sz w:val="28"/>
          <w:szCs w:val="28"/>
        </w:rPr>
        <w:t>США</w:t>
      </w:r>
      <w:r w:rsidR="006C24D0" w:rsidRPr="00D04F73">
        <w:rPr>
          <w:rFonts w:cs="Times New Roman"/>
          <w:sz w:val="28"/>
          <w:szCs w:val="28"/>
        </w:rPr>
        <w:t xml:space="preserve"> в 2015 г</w:t>
      </w:r>
      <w:r w:rsidR="00C326B5" w:rsidRPr="00D04F73">
        <w:rPr>
          <w:rFonts w:cs="Times New Roman"/>
          <w:sz w:val="28"/>
          <w:szCs w:val="28"/>
        </w:rPr>
        <w:t>.</w:t>
      </w:r>
      <w:r w:rsidR="006C24D0" w:rsidRPr="00D04F73">
        <w:rPr>
          <w:rFonts w:cs="Times New Roman"/>
          <w:sz w:val="28"/>
          <w:szCs w:val="28"/>
        </w:rPr>
        <w:t xml:space="preserve">). </w:t>
      </w:r>
      <w:r w:rsidR="006C24D0" w:rsidRPr="00D04F73">
        <w:rPr>
          <w:sz w:val="28"/>
          <w:szCs w:val="28"/>
          <w:lang w:eastAsia="ru-RU"/>
        </w:rPr>
        <w:t xml:space="preserve">Биотехнологическая отрасль Китая включает в настоящее время около </w:t>
      </w:r>
      <w:r w:rsidR="006C24D0" w:rsidRPr="00D04F73">
        <w:rPr>
          <w:rFonts w:cs="Times New Roman"/>
          <w:sz w:val="28"/>
          <w:szCs w:val="28"/>
        </w:rPr>
        <w:t>7500</w:t>
      </w:r>
      <w:r w:rsidR="006C24D0" w:rsidRPr="00D04F73">
        <w:rPr>
          <w:sz w:val="28"/>
          <w:szCs w:val="28"/>
          <w:lang w:eastAsia="ru-RU"/>
        </w:rPr>
        <w:t xml:space="preserve"> предприятий и более 100 биотехнопарков</w:t>
      </w:r>
      <w:r w:rsidR="006C24D0" w:rsidRPr="00D04F73">
        <w:rPr>
          <w:rFonts w:cs="Times New Roman"/>
          <w:sz w:val="28"/>
          <w:szCs w:val="28"/>
        </w:rPr>
        <w:t>, численность занятых в них колеблется от 250 000 до 2 882 903.</w:t>
      </w:r>
      <w:r w:rsidR="006C24D0" w:rsidRPr="00D04F73">
        <w:rPr>
          <w:sz w:val="28"/>
          <w:szCs w:val="28"/>
          <w:lang w:eastAsia="ru-RU"/>
        </w:rPr>
        <w:t xml:space="preserve"> </w:t>
      </w:r>
      <w:r w:rsidR="006C24D0" w:rsidRPr="00D04F73">
        <w:rPr>
          <w:rFonts w:cs="Times New Roman"/>
          <w:sz w:val="28"/>
          <w:szCs w:val="28"/>
        </w:rPr>
        <w:t xml:space="preserve">Однако по количеству патентов Китай уступает Южной Корее, Индии, Сингапуру. </w:t>
      </w:r>
      <w:r w:rsidRPr="00D04F73">
        <w:rPr>
          <w:sz w:val="28"/>
          <w:szCs w:val="28"/>
        </w:rPr>
        <w:t xml:space="preserve">По оценкам инвестиционного банка Chanson &amp; Co, китайцы </w:t>
      </w:r>
      <w:r w:rsidRPr="00D04F73">
        <w:rPr>
          <w:sz w:val="28"/>
          <w:szCs w:val="28"/>
        </w:rPr>
        <w:lastRenderedPageBreak/>
        <w:t>озабочены состоянием здоровья, а население страны определяет огромную емкость рынка товаров в сфере здравоохранения. Биотехнологии определены правительством Китая как одно из 7 ключевых направлений развития страны, а государством ежегодно инвестируется порядка 40</w:t>
      </w:r>
      <w:r w:rsidR="002906B1" w:rsidRPr="00D04F73">
        <w:rPr>
          <w:sz w:val="28"/>
          <w:szCs w:val="28"/>
        </w:rPr>
        <w:t> </w:t>
      </w:r>
      <w:r w:rsidRPr="00D04F73">
        <w:rPr>
          <w:sz w:val="28"/>
          <w:szCs w:val="28"/>
        </w:rPr>
        <w:t>млрд</w:t>
      </w:r>
      <w:r w:rsidR="002906B1" w:rsidRPr="00D04F73">
        <w:rPr>
          <w:sz w:val="28"/>
          <w:szCs w:val="28"/>
        </w:rPr>
        <w:t> долл. США</w:t>
      </w:r>
      <w:r w:rsidRPr="00D04F73">
        <w:rPr>
          <w:sz w:val="28"/>
          <w:szCs w:val="28"/>
        </w:rPr>
        <w:t xml:space="preserve"> в биотехнологии, </w:t>
      </w:r>
      <w:r w:rsidR="004A4EAF" w:rsidRPr="00D04F73">
        <w:rPr>
          <w:sz w:val="28"/>
          <w:szCs w:val="28"/>
        </w:rPr>
        <w:t>что позволило привлечь свыше 10 </w:t>
      </w:r>
      <w:r w:rsidRPr="00D04F73">
        <w:rPr>
          <w:sz w:val="28"/>
          <w:szCs w:val="28"/>
        </w:rPr>
        <w:t>млрд</w:t>
      </w:r>
      <w:r w:rsidR="004A4EAF" w:rsidRPr="00D04F73">
        <w:rPr>
          <w:sz w:val="28"/>
          <w:szCs w:val="28"/>
        </w:rPr>
        <w:t> </w:t>
      </w:r>
      <w:r w:rsidR="007D2198" w:rsidRPr="00D04F73">
        <w:rPr>
          <w:sz w:val="28"/>
          <w:szCs w:val="28"/>
        </w:rPr>
        <w:t>долл. </w:t>
      </w:r>
      <w:r w:rsidR="002906B1" w:rsidRPr="00D04F73">
        <w:rPr>
          <w:sz w:val="28"/>
          <w:szCs w:val="28"/>
        </w:rPr>
        <w:t>США</w:t>
      </w:r>
      <w:r w:rsidRPr="00D04F73">
        <w:rPr>
          <w:sz w:val="28"/>
          <w:szCs w:val="28"/>
        </w:rPr>
        <w:t xml:space="preserve"> венчурных инвестиций в отрасль только за последние годы.</w:t>
      </w:r>
      <w:r w:rsidR="00E86F38" w:rsidRPr="00D04F73">
        <w:rPr>
          <w:rFonts w:cs="Times New Roman"/>
          <w:sz w:val="28"/>
          <w:szCs w:val="28"/>
        </w:rPr>
        <w:t xml:space="preserve"> </w:t>
      </w:r>
    </w:p>
    <w:p w:rsidR="0047050F" w:rsidRPr="00D04F73" w:rsidRDefault="00CA2A70" w:rsidP="00D04F73">
      <w:pPr>
        <w:rPr>
          <w:rFonts w:cs="Times New Roman"/>
          <w:sz w:val="28"/>
          <w:szCs w:val="28"/>
        </w:rPr>
      </w:pPr>
      <w:r w:rsidRPr="00D04F73">
        <w:rPr>
          <w:rFonts w:cs="Times New Roman"/>
          <w:sz w:val="28"/>
          <w:szCs w:val="28"/>
        </w:rPr>
        <w:t>Япония</w:t>
      </w:r>
      <w:r w:rsidR="004317D7" w:rsidRPr="00D04F73">
        <w:rPr>
          <w:rFonts w:cs="Times New Roman"/>
          <w:sz w:val="28"/>
          <w:szCs w:val="28"/>
        </w:rPr>
        <w:t xml:space="preserve"> продолжает оставаться лидером по биотехнологическим и фармацевтическим патентам (</w:t>
      </w:r>
      <w:r w:rsidRPr="00D04F73">
        <w:rPr>
          <w:rFonts w:cs="Times New Roman"/>
          <w:sz w:val="28"/>
          <w:szCs w:val="28"/>
        </w:rPr>
        <w:t>14</w:t>
      </w:r>
      <w:r w:rsidR="007D2198" w:rsidRPr="00D04F73">
        <w:rPr>
          <w:rFonts w:cs="Times New Roman"/>
          <w:sz w:val="28"/>
          <w:szCs w:val="28"/>
        </w:rPr>
        <w:t> </w:t>
      </w:r>
      <w:r w:rsidRPr="00D04F73">
        <w:rPr>
          <w:rFonts w:cs="Times New Roman"/>
          <w:sz w:val="28"/>
          <w:szCs w:val="28"/>
        </w:rPr>
        <w:t>414</w:t>
      </w:r>
      <w:r w:rsidR="007D2198" w:rsidRPr="00D04F73">
        <w:rPr>
          <w:rFonts w:cs="Times New Roman"/>
          <w:sz w:val="28"/>
          <w:szCs w:val="28"/>
        </w:rPr>
        <w:t> </w:t>
      </w:r>
      <w:r w:rsidR="008B3DAC" w:rsidRPr="00D04F73">
        <w:rPr>
          <w:rFonts w:cs="Times New Roman"/>
          <w:sz w:val="28"/>
          <w:szCs w:val="28"/>
        </w:rPr>
        <w:t>перечня</w:t>
      </w:r>
      <w:r w:rsidR="004317D7" w:rsidRPr="00D04F73">
        <w:rPr>
          <w:rFonts w:cs="Times New Roman"/>
          <w:sz w:val="28"/>
          <w:szCs w:val="28"/>
        </w:rPr>
        <w:t>)</w:t>
      </w:r>
      <w:r w:rsidR="008B3DAC" w:rsidRPr="00D04F73">
        <w:rPr>
          <w:rFonts w:cs="Times New Roman"/>
          <w:sz w:val="28"/>
          <w:szCs w:val="28"/>
        </w:rPr>
        <w:t xml:space="preserve">. Согласно данным Японской Ассоциации Биоиндустрии насчитывается более 1100 компаний, из которых </w:t>
      </w:r>
      <w:r w:rsidR="007D2198" w:rsidRPr="00D04F73">
        <w:rPr>
          <w:rFonts w:cs="Times New Roman"/>
          <w:sz w:val="28"/>
          <w:szCs w:val="28"/>
        </w:rPr>
        <w:t>591 </w:t>
      </w:r>
      <w:r w:rsidR="0047050F" w:rsidRPr="00D04F73">
        <w:rPr>
          <w:rFonts w:cs="Times New Roman"/>
          <w:sz w:val="28"/>
          <w:szCs w:val="28"/>
        </w:rPr>
        <w:t>биотехнологические, численность занятых в биофармацевтике на 2017 г</w:t>
      </w:r>
      <w:r w:rsidR="00C326B5" w:rsidRPr="00D04F73">
        <w:rPr>
          <w:rFonts w:cs="Times New Roman"/>
          <w:sz w:val="28"/>
          <w:szCs w:val="28"/>
        </w:rPr>
        <w:t>.</w:t>
      </w:r>
      <w:r w:rsidR="0047050F" w:rsidRPr="00D04F73">
        <w:rPr>
          <w:rFonts w:cs="Times New Roman"/>
          <w:sz w:val="28"/>
          <w:szCs w:val="28"/>
        </w:rPr>
        <w:t xml:space="preserve"> составляла 91 529 чел.). </w:t>
      </w:r>
      <w:r w:rsidR="008B3DAC" w:rsidRPr="00D04F73">
        <w:rPr>
          <w:rFonts w:cs="Times New Roman"/>
          <w:sz w:val="28"/>
          <w:szCs w:val="28"/>
        </w:rPr>
        <w:t xml:space="preserve">Объем финансирования </w:t>
      </w:r>
      <w:r w:rsidR="008B3DAC" w:rsidRPr="00D04F73">
        <w:rPr>
          <w:rFonts w:cs="Times New Roman"/>
          <w:sz w:val="28"/>
          <w:szCs w:val="28"/>
          <w:lang w:val="en-US"/>
        </w:rPr>
        <w:t>R</w:t>
      </w:r>
      <w:r w:rsidR="008B3DAC" w:rsidRPr="00D04F73">
        <w:rPr>
          <w:rFonts w:cs="Times New Roman"/>
          <w:sz w:val="28"/>
          <w:szCs w:val="28"/>
        </w:rPr>
        <w:t>&amp;</w:t>
      </w:r>
      <w:r w:rsidR="008B3DAC" w:rsidRPr="00D04F73">
        <w:rPr>
          <w:rFonts w:cs="Times New Roman"/>
          <w:sz w:val="28"/>
          <w:szCs w:val="28"/>
          <w:lang w:val="en-US"/>
        </w:rPr>
        <w:t>D</w:t>
      </w:r>
      <w:r w:rsidR="008B3DAC" w:rsidRPr="00D04F73">
        <w:rPr>
          <w:rFonts w:cs="Times New Roman"/>
          <w:sz w:val="28"/>
          <w:szCs w:val="28"/>
        </w:rPr>
        <w:t xml:space="preserve"> в 201</w:t>
      </w:r>
      <w:r w:rsidR="0047050F" w:rsidRPr="00D04F73">
        <w:rPr>
          <w:rFonts w:cs="Times New Roman"/>
          <w:sz w:val="28"/>
          <w:szCs w:val="28"/>
        </w:rPr>
        <w:t>6</w:t>
      </w:r>
      <w:r w:rsidR="007D2198" w:rsidRPr="00D04F73">
        <w:rPr>
          <w:rFonts w:cs="Times New Roman"/>
          <w:sz w:val="28"/>
          <w:szCs w:val="28"/>
        </w:rPr>
        <w:t> </w:t>
      </w:r>
      <w:r w:rsidR="008B3DAC" w:rsidRPr="00D04F73">
        <w:rPr>
          <w:rFonts w:cs="Times New Roman"/>
          <w:sz w:val="28"/>
          <w:szCs w:val="28"/>
        </w:rPr>
        <w:t>г</w:t>
      </w:r>
      <w:r w:rsidR="00C326B5" w:rsidRPr="00D04F73">
        <w:rPr>
          <w:rFonts w:cs="Times New Roman"/>
          <w:sz w:val="28"/>
          <w:szCs w:val="28"/>
        </w:rPr>
        <w:t>.</w:t>
      </w:r>
      <w:r w:rsidR="008B3DAC" w:rsidRPr="00D04F73">
        <w:rPr>
          <w:rFonts w:cs="Times New Roman"/>
          <w:sz w:val="28"/>
          <w:szCs w:val="28"/>
        </w:rPr>
        <w:t xml:space="preserve"> – 168,645</w:t>
      </w:r>
      <w:r w:rsidR="004A4EAF" w:rsidRPr="00D04F73">
        <w:rPr>
          <w:rFonts w:cs="Times New Roman"/>
          <w:sz w:val="28"/>
          <w:szCs w:val="28"/>
        </w:rPr>
        <w:t> </w:t>
      </w:r>
      <w:r w:rsidR="008B3DAC" w:rsidRPr="00D04F73">
        <w:rPr>
          <w:rFonts w:cs="Times New Roman"/>
          <w:sz w:val="28"/>
          <w:szCs w:val="28"/>
        </w:rPr>
        <w:t>млрд</w:t>
      </w:r>
      <w:r w:rsidR="004A4EAF" w:rsidRPr="00D04F73">
        <w:rPr>
          <w:rFonts w:cs="Times New Roman"/>
          <w:sz w:val="28"/>
          <w:szCs w:val="28"/>
        </w:rPr>
        <w:t> </w:t>
      </w:r>
      <w:r w:rsidR="008B3DAC" w:rsidRPr="00D04F73">
        <w:rPr>
          <w:rFonts w:cs="Times New Roman"/>
          <w:sz w:val="28"/>
          <w:szCs w:val="28"/>
        </w:rPr>
        <w:t>д</w:t>
      </w:r>
      <w:r w:rsidR="007D2198" w:rsidRPr="00D04F73">
        <w:rPr>
          <w:rFonts w:cs="Times New Roman"/>
          <w:sz w:val="28"/>
          <w:szCs w:val="28"/>
        </w:rPr>
        <w:t>олл. </w:t>
      </w:r>
      <w:r w:rsidR="008B3DAC" w:rsidRPr="00D04F73">
        <w:rPr>
          <w:rFonts w:cs="Times New Roman"/>
          <w:sz w:val="28"/>
          <w:szCs w:val="28"/>
        </w:rPr>
        <w:t>США.</w:t>
      </w:r>
      <w:r w:rsidR="004317D7" w:rsidRPr="00D04F73">
        <w:rPr>
          <w:rFonts w:cs="Times New Roman"/>
          <w:sz w:val="28"/>
          <w:szCs w:val="28"/>
        </w:rPr>
        <w:t xml:space="preserve"> </w:t>
      </w:r>
      <w:r w:rsidR="0047050F" w:rsidRPr="00D04F73">
        <w:rPr>
          <w:rFonts w:cs="Times New Roman"/>
          <w:sz w:val="28"/>
          <w:szCs w:val="28"/>
        </w:rPr>
        <w:t>Экономической политикой Правительства Японии в качестве наиболее перспективного к развитию направления специализации биофармацевтики определена регенеративная медицина. Планируется к 2020</w:t>
      </w:r>
      <w:r w:rsidR="007D2198" w:rsidRPr="00D04F73">
        <w:rPr>
          <w:rFonts w:cs="Times New Roman"/>
          <w:sz w:val="28"/>
          <w:szCs w:val="28"/>
        </w:rPr>
        <w:t> </w:t>
      </w:r>
      <w:r w:rsidR="0047050F" w:rsidRPr="00D04F73">
        <w:rPr>
          <w:rFonts w:cs="Times New Roman"/>
          <w:sz w:val="28"/>
          <w:szCs w:val="28"/>
        </w:rPr>
        <w:t>г</w:t>
      </w:r>
      <w:r w:rsidR="00C326B5" w:rsidRPr="00D04F73">
        <w:rPr>
          <w:rFonts w:cs="Times New Roman"/>
          <w:sz w:val="28"/>
          <w:szCs w:val="28"/>
        </w:rPr>
        <w:t>.</w:t>
      </w:r>
      <w:r w:rsidR="0047050F" w:rsidRPr="00D04F73">
        <w:rPr>
          <w:rFonts w:cs="Times New Roman"/>
          <w:sz w:val="28"/>
          <w:szCs w:val="28"/>
        </w:rPr>
        <w:t xml:space="preserve"> расширение этого рынка</w:t>
      </w:r>
      <w:r w:rsidR="004A4EAF" w:rsidRPr="00D04F73">
        <w:rPr>
          <w:rFonts w:cs="Times New Roman"/>
          <w:sz w:val="28"/>
          <w:szCs w:val="28"/>
        </w:rPr>
        <w:t xml:space="preserve"> до 26 </w:t>
      </w:r>
      <w:r w:rsidR="0047050F" w:rsidRPr="00D04F73">
        <w:rPr>
          <w:rFonts w:cs="Times New Roman"/>
          <w:sz w:val="28"/>
          <w:szCs w:val="28"/>
        </w:rPr>
        <w:t>трлн</w:t>
      </w:r>
      <w:r w:rsidR="004A4EAF" w:rsidRPr="00D04F73">
        <w:rPr>
          <w:rFonts w:cs="Times New Roman"/>
          <w:sz w:val="28"/>
          <w:szCs w:val="28"/>
        </w:rPr>
        <w:t> </w:t>
      </w:r>
      <w:r w:rsidR="0047050F" w:rsidRPr="00D04F73">
        <w:rPr>
          <w:rFonts w:cs="Times New Roman"/>
          <w:sz w:val="28"/>
          <w:szCs w:val="28"/>
        </w:rPr>
        <w:t>иен (23</w:t>
      </w:r>
      <w:r w:rsidR="00C326B5" w:rsidRPr="00D04F73">
        <w:rPr>
          <w:rFonts w:cs="Times New Roman"/>
          <w:sz w:val="28"/>
          <w:szCs w:val="28"/>
        </w:rPr>
        <w:t> </w:t>
      </w:r>
      <w:r w:rsidR="0047050F" w:rsidRPr="00D04F73">
        <w:rPr>
          <w:rFonts w:cs="Times New Roman"/>
          <w:sz w:val="28"/>
          <w:szCs w:val="28"/>
        </w:rPr>
        <w:t xml:space="preserve"> млрд</w:t>
      </w:r>
      <w:r w:rsidR="004A4EAF" w:rsidRPr="00D04F73">
        <w:rPr>
          <w:rFonts w:cs="Times New Roman"/>
          <w:sz w:val="28"/>
          <w:szCs w:val="28"/>
        </w:rPr>
        <w:t> </w:t>
      </w:r>
      <w:r w:rsidR="0047050F" w:rsidRPr="00D04F73">
        <w:rPr>
          <w:rFonts w:cs="Times New Roman"/>
          <w:sz w:val="28"/>
          <w:szCs w:val="28"/>
        </w:rPr>
        <w:t>д</w:t>
      </w:r>
      <w:r w:rsidR="007D2198" w:rsidRPr="00D04F73">
        <w:rPr>
          <w:rFonts w:cs="Times New Roman"/>
          <w:sz w:val="28"/>
          <w:szCs w:val="28"/>
        </w:rPr>
        <w:t>олл. </w:t>
      </w:r>
      <w:r w:rsidR="0047050F" w:rsidRPr="00D04F73">
        <w:rPr>
          <w:rFonts w:cs="Times New Roman"/>
          <w:sz w:val="28"/>
          <w:szCs w:val="28"/>
        </w:rPr>
        <w:t xml:space="preserve">США), </w:t>
      </w:r>
    </w:p>
    <w:p w:rsidR="008A4276" w:rsidRPr="00D04F73" w:rsidRDefault="007C06B5" w:rsidP="00D04F73">
      <w:pPr>
        <w:rPr>
          <w:sz w:val="28"/>
          <w:szCs w:val="28"/>
          <w:lang w:eastAsia="ru-RU"/>
        </w:rPr>
      </w:pPr>
      <w:r w:rsidRPr="00D04F73">
        <w:rPr>
          <w:rFonts w:cs="Times New Roman"/>
          <w:sz w:val="28"/>
          <w:szCs w:val="28"/>
        </w:rPr>
        <w:t>Индия занимает четвертое</w:t>
      </w:r>
      <w:r w:rsidR="00CF2263" w:rsidRPr="00D04F73">
        <w:rPr>
          <w:rFonts w:cs="Times New Roman"/>
          <w:sz w:val="28"/>
          <w:szCs w:val="28"/>
        </w:rPr>
        <w:t xml:space="preserve"> место в Азиатско-Тихоокеанском регионе и 12-е в мире </w:t>
      </w:r>
      <w:r w:rsidR="00454F6A" w:rsidRPr="00D04F73">
        <w:rPr>
          <w:rFonts w:cs="Times New Roman"/>
          <w:sz w:val="28"/>
          <w:szCs w:val="28"/>
        </w:rPr>
        <w:t xml:space="preserve">по </w:t>
      </w:r>
      <w:r w:rsidR="00CF2263" w:rsidRPr="00D04F73">
        <w:rPr>
          <w:rFonts w:cs="Times New Roman"/>
          <w:sz w:val="28"/>
          <w:szCs w:val="28"/>
        </w:rPr>
        <w:t xml:space="preserve">направлению биотехнологий (2% от мировой биотехнологической промышленности). </w:t>
      </w:r>
      <w:r w:rsidR="008A4276" w:rsidRPr="00D04F73">
        <w:rPr>
          <w:sz w:val="28"/>
          <w:szCs w:val="28"/>
          <w:lang w:eastAsia="ru-RU"/>
        </w:rPr>
        <w:t>Наиболее развиты в Индии биотехнологии, связанные с обеспечением здоровья человека, в том числе услуги исследовательского аутсорсинга. Индия лидирует в мире по количеству фармацевтических производственных площадок и становится центром проведения клинических испытаний многих международных фармацевтических корпораций.</w:t>
      </w:r>
    </w:p>
    <w:p w:rsidR="008A4276" w:rsidRPr="00D04F73" w:rsidRDefault="00D7271F" w:rsidP="00D04F73">
      <w:pPr>
        <w:rPr>
          <w:sz w:val="28"/>
          <w:szCs w:val="28"/>
        </w:rPr>
      </w:pPr>
      <w:r w:rsidRPr="00D04F73">
        <w:rPr>
          <w:sz w:val="28"/>
          <w:szCs w:val="28"/>
        </w:rPr>
        <w:lastRenderedPageBreak/>
        <w:t>Индия обладает перечнем из 8530</w:t>
      </w:r>
      <w:r w:rsidR="007D2198" w:rsidRPr="00D04F73">
        <w:rPr>
          <w:sz w:val="28"/>
          <w:szCs w:val="28"/>
        </w:rPr>
        <w:t> </w:t>
      </w:r>
      <w:r w:rsidRPr="00D04F73">
        <w:rPr>
          <w:sz w:val="28"/>
          <w:szCs w:val="28"/>
        </w:rPr>
        <w:t>патентов и</w:t>
      </w:r>
      <w:r w:rsidR="00CF2263" w:rsidRPr="00D04F73">
        <w:rPr>
          <w:rFonts w:cs="Times New Roman"/>
          <w:sz w:val="28"/>
          <w:szCs w:val="28"/>
        </w:rPr>
        <w:t xml:space="preserve"> </w:t>
      </w:r>
      <w:r w:rsidR="008A4276" w:rsidRPr="00D04F73">
        <w:rPr>
          <w:rFonts w:cs="Times New Roman"/>
          <w:sz w:val="28"/>
          <w:szCs w:val="28"/>
        </w:rPr>
        <w:t xml:space="preserve">является </w:t>
      </w:r>
      <w:r w:rsidR="00CF2263" w:rsidRPr="00D04F73">
        <w:rPr>
          <w:rFonts w:cs="Times New Roman"/>
          <w:sz w:val="28"/>
          <w:szCs w:val="28"/>
        </w:rPr>
        <w:t>втор</w:t>
      </w:r>
      <w:r w:rsidR="008A4276" w:rsidRPr="00D04F73">
        <w:rPr>
          <w:rFonts w:cs="Times New Roman"/>
          <w:sz w:val="28"/>
          <w:szCs w:val="28"/>
        </w:rPr>
        <w:t>ой</w:t>
      </w:r>
      <w:r w:rsidR="00CF2263" w:rsidRPr="00D04F73">
        <w:rPr>
          <w:rFonts w:cs="Times New Roman"/>
          <w:sz w:val="28"/>
          <w:szCs w:val="28"/>
        </w:rPr>
        <w:t xml:space="preserve"> </w:t>
      </w:r>
      <w:r w:rsidR="007C06B5" w:rsidRPr="00D04F73">
        <w:rPr>
          <w:rFonts w:cs="Times New Roman"/>
          <w:sz w:val="28"/>
          <w:szCs w:val="28"/>
        </w:rPr>
        <w:t>стран</w:t>
      </w:r>
      <w:r w:rsidR="008A4276" w:rsidRPr="00D04F73">
        <w:rPr>
          <w:rFonts w:cs="Times New Roman"/>
          <w:sz w:val="28"/>
          <w:szCs w:val="28"/>
        </w:rPr>
        <w:t>ой</w:t>
      </w:r>
      <w:r w:rsidR="007C06B5" w:rsidRPr="00D04F73">
        <w:rPr>
          <w:rFonts w:cs="Times New Roman"/>
          <w:sz w:val="28"/>
          <w:szCs w:val="28"/>
        </w:rPr>
        <w:t xml:space="preserve"> </w:t>
      </w:r>
      <w:r w:rsidR="00CF2263" w:rsidRPr="00D04F73">
        <w:rPr>
          <w:rFonts w:cs="Times New Roman"/>
          <w:sz w:val="28"/>
          <w:szCs w:val="28"/>
        </w:rPr>
        <w:t>после</w:t>
      </w:r>
      <w:r w:rsidR="007D2198" w:rsidRPr="00D04F73">
        <w:rPr>
          <w:rFonts w:cs="Times New Roman"/>
          <w:sz w:val="28"/>
          <w:szCs w:val="28"/>
        </w:rPr>
        <w:t> </w:t>
      </w:r>
      <w:r w:rsidR="00CF2263" w:rsidRPr="00D04F73">
        <w:rPr>
          <w:rFonts w:cs="Times New Roman"/>
          <w:sz w:val="28"/>
          <w:szCs w:val="28"/>
        </w:rPr>
        <w:t>США по количеству одобренных в США пищевых продуктов и лекарств (USFDA)</w:t>
      </w:r>
      <w:r w:rsidR="00504686" w:rsidRPr="00D04F73">
        <w:rPr>
          <w:rFonts w:cs="Times New Roman"/>
          <w:sz w:val="28"/>
          <w:szCs w:val="28"/>
        </w:rPr>
        <w:t xml:space="preserve"> и</w:t>
      </w:r>
      <w:r w:rsidR="00CF2263" w:rsidRPr="00D04F73">
        <w:rPr>
          <w:rFonts w:cs="Times New Roman"/>
          <w:sz w:val="28"/>
          <w:szCs w:val="28"/>
        </w:rPr>
        <w:t xml:space="preserve"> крупнейш</w:t>
      </w:r>
      <w:r w:rsidR="008A4276" w:rsidRPr="00D04F73">
        <w:rPr>
          <w:rFonts w:cs="Times New Roman"/>
          <w:sz w:val="28"/>
          <w:szCs w:val="28"/>
        </w:rPr>
        <w:t xml:space="preserve">ая по </w:t>
      </w:r>
      <w:r w:rsidR="00CF2263" w:rsidRPr="00D04F73">
        <w:rPr>
          <w:rFonts w:cs="Times New Roman"/>
          <w:sz w:val="28"/>
          <w:szCs w:val="28"/>
        </w:rPr>
        <w:t>производ</w:t>
      </w:r>
      <w:r w:rsidR="008A4276" w:rsidRPr="00D04F73">
        <w:rPr>
          <w:rFonts w:cs="Times New Roman"/>
          <w:sz w:val="28"/>
          <w:szCs w:val="28"/>
        </w:rPr>
        <w:t>ству</w:t>
      </w:r>
      <w:r w:rsidR="00CF2263" w:rsidRPr="00D04F73">
        <w:rPr>
          <w:rFonts w:cs="Times New Roman"/>
          <w:sz w:val="28"/>
          <w:szCs w:val="28"/>
        </w:rPr>
        <w:t xml:space="preserve"> рекомбинантной вакцины против гепатита В. </w:t>
      </w:r>
      <w:r w:rsidR="00504686" w:rsidRPr="00D04F73">
        <w:rPr>
          <w:rFonts w:cs="Times New Roman"/>
          <w:sz w:val="28"/>
          <w:szCs w:val="28"/>
        </w:rPr>
        <w:t>По данным Совета по продвижению фармацевтического экспорта и фондового рынка Индии н</w:t>
      </w:r>
      <w:r w:rsidR="00CF2263" w:rsidRPr="00D04F73">
        <w:rPr>
          <w:rFonts w:cs="Times New Roman"/>
          <w:sz w:val="28"/>
          <w:szCs w:val="28"/>
        </w:rPr>
        <w:t xml:space="preserve">асчитывает </w:t>
      </w:r>
      <w:r w:rsidRPr="00D04F73">
        <w:rPr>
          <w:rFonts w:cs="Times New Roman"/>
          <w:sz w:val="28"/>
          <w:szCs w:val="28"/>
        </w:rPr>
        <w:t>более 4000</w:t>
      </w:r>
      <w:r w:rsidR="00454F6A" w:rsidRPr="00D04F73">
        <w:rPr>
          <w:rFonts w:cs="Times New Roman"/>
          <w:sz w:val="28"/>
          <w:szCs w:val="28"/>
        </w:rPr>
        <w:t> </w:t>
      </w:r>
      <w:r w:rsidRPr="00D04F73">
        <w:rPr>
          <w:rFonts w:cs="Times New Roman"/>
          <w:sz w:val="28"/>
          <w:szCs w:val="28"/>
        </w:rPr>
        <w:t xml:space="preserve">биофармацевтических компаний, среди которых </w:t>
      </w:r>
      <w:r w:rsidR="007D2198" w:rsidRPr="00D04F73">
        <w:rPr>
          <w:rFonts w:cs="Times New Roman"/>
          <w:sz w:val="28"/>
          <w:szCs w:val="28"/>
        </w:rPr>
        <w:t>около 800 </w:t>
      </w:r>
      <w:r w:rsidRPr="00D04F73">
        <w:rPr>
          <w:rFonts w:cs="Times New Roman"/>
          <w:sz w:val="28"/>
          <w:szCs w:val="28"/>
        </w:rPr>
        <w:t>биотехнологических</w:t>
      </w:r>
      <w:r w:rsidR="00CF2263" w:rsidRPr="00D04F73">
        <w:rPr>
          <w:rFonts w:cs="Times New Roman"/>
          <w:sz w:val="28"/>
          <w:szCs w:val="28"/>
        </w:rPr>
        <w:t>. Среди 10</w:t>
      </w:r>
      <w:r w:rsidR="00454F6A" w:rsidRPr="00D04F73">
        <w:rPr>
          <w:rFonts w:cs="Times New Roman"/>
          <w:sz w:val="28"/>
          <w:szCs w:val="28"/>
        </w:rPr>
        <w:t> </w:t>
      </w:r>
      <w:r w:rsidR="00CF2263" w:rsidRPr="00D04F73">
        <w:rPr>
          <w:rFonts w:cs="Times New Roman"/>
          <w:sz w:val="28"/>
          <w:szCs w:val="28"/>
        </w:rPr>
        <w:t>лидирующих по доходам индийских биотехнологических компаний</w:t>
      </w:r>
      <w:r w:rsidR="006672D2" w:rsidRPr="00D04F73">
        <w:rPr>
          <w:rFonts w:cs="Times New Roman"/>
          <w:sz w:val="28"/>
          <w:szCs w:val="28"/>
        </w:rPr>
        <w:t>:</w:t>
      </w:r>
      <w:r w:rsidR="00CF2263" w:rsidRPr="00D04F73">
        <w:rPr>
          <w:rFonts w:cs="Times New Roman"/>
          <w:sz w:val="28"/>
          <w:szCs w:val="28"/>
        </w:rPr>
        <w:t xml:space="preserve"> 7 специализируются в области биопрепаратов и 3 – в области агробиотехнологий. </w:t>
      </w:r>
      <w:r w:rsidRPr="00D04F73">
        <w:rPr>
          <w:rFonts w:cs="Times New Roman"/>
          <w:sz w:val="28"/>
          <w:szCs w:val="28"/>
        </w:rPr>
        <w:t xml:space="preserve">В биофармацевтической и </w:t>
      </w:r>
      <w:r w:rsidR="00454F6A" w:rsidRPr="00D04F73">
        <w:rPr>
          <w:rFonts w:cs="Times New Roman"/>
          <w:sz w:val="28"/>
          <w:szCs w:val="28"/>
        </w:rPr>
        <w:t>биотехнологических</w:t>
      </w:r>
      <w:r w:rsidRPr="00D04F73">
        <w:rPr>
          <w:rFonts w:cs="Times New Roman"/>
          <w:sz w:val="28"/>
          <w:szCs w:val="28"/>
        </w:rPr>
        <w:t xml:space="preserve"> отраслях Индии занято </w:t>
      </w:r>
      <w:r w:rsidRPr="00D04F73">
        <w:rPr>
          <w:sz w:val="28"/>
          <w:szCs w:val="28"/>
        </w:rPr>
        <w:t>587 468</w:t>
      </w:r>
      <w:r w:rsidRPr="00D04F73">
        <w:rPr>
          <w:rFonts w:cs="Times New Roman"/>
          <w:sz w:val="28"/>
          <w:szCs w:val="28"/>
        </w:rPr>
        <w:t xml:space="preserve"> ч</w:t>
      </w:r>
      <w:r w:rsidR="008A4276" w:rsidRPr="00D04F73">
        <w:rPr>
          <w:rFonts w:cs="Times New Roman"/>
          <w:sz w:val="28"/>
          <w:szCs w:val="28"/>
        </w:rPr>
        <w:t>е</w:t>
      </w:r>
      <w:r w:rsidRPr="00D04F73">
        <w:rPr>
          <w:rFonts w:cs="Times New Roman"/>
          <w:sz w:val="28"/>
          <w:szCs w:val="28"/>
        </w:rPr>
        <w:t xml:space="preserve">ловек. </w:t>
      </w:r>
      <w:r w:rsidR="00504686" w:rsidRPr="00D04F73">
        <w:rPr>
          <w:rFonts w:cs="Times New Roman"/>
          <w:sz w:val="28"/>
          <w:szCs w:val="28"/>
        </w:rPr>
        <w:t>Биотехнологическая промышленность Индии оценивается примерно в 11,7 млрд</w:t>
      </w:r>
      <w:r w:rsidR="004668EE" w:rsidRPr="00D04F73">
        <w:rPr>
          <w:rFonts w:cs="Times New Roman"/>
          <w:sz w:val="28"/>
          <w:szCs w:val="28"/>
        </w:rPr>
        <w:t> </w:t>
      </w:r>
      <w:r w:rsidR="00504686" w:rsidRPr="00D04F73">
        <w:rPr>
          <w:rFonts w:cs="Times New Roman"/>
          <w:sz w:val="28"/>
          <w:szCs w:val="28"/>
        </w:rPr>
        <w:t>долл.</w:t>
      </w:r>
      <w:r w:rsidR="004668EE" w:rsidRPr="00D04F73">
        <w:rPr>
          <w:rFonts w:cs="Times New Roman"/>
          <w:sz w:val="28"/>
          <w:szCs w:val="28"/>
        </w:rPr>
        <w:t> </w:t>
      </w:r>
      <w:r w:rsidR="00504686" w:rsidRPr="00D04F73">
        <w:rPr>
          <w:rFonts w:cs="Times New Roman"/>
          <w:sz w:val="28"/>
          <w:szCs w:val="28"/>
        </w:rPr>
        <w:t>США</w:t>
      </w:r>
      <w:r w:rsidR="008A4276" w:rsidRPr="00D04F73">
        <w:rPr>
          <w:rFonts w:cs="Times New Roman"/>
          <w:sz w:val="28"/>
          <w:szCs w:val="28"/>
        </w:rPr>
        <w:t xml:space="preserve">. Объем финансирования </w:t>
      </w:r>
      <w:r w:rsidR="008A4276" w:rsidRPr="00D04F73">
        <w:rPr>
          <w:sz w:val="28"/>
          <w:szCs w:val="28"/>
        </w:rPr>
        <w:t xml:space="preserve">исследований и </w:t>
      </w:r>
      <w:r w:rsidR="00454F6A" w:rsidRPr="00D04F73">
        <w:rPr>
          <w:sz w:val="28"/>
          <w:szCs w:val="28"/>
        </w:rPr>
        <w:t>разработок</w:t>
      </w:r>
      <w:r w:rsidR="008A4276" w:rsidRPr="00D04F73">
        <w:rPr>
          <w:sz w:val="28"/>
          <w:szCs w:val="28"/>
        </w:rPr>
        <w:t xml:space="preserve"> в Индии в 2015 г</w:t>
      </w:r>
      <w:r w:rsidR="00C326B5" w:rsidRPr="00D04F73">
        <w:rPr>
          <w:sz w:val="28"/>
          <w:szCs w:val="28"/>
        </w:rPr>
        <w:t>.</w:t>
      </w:r>
      <w:r w:rsidR="008A4276" w:rsidRPr="00D04F73">
        <w:rPr>
          <w:sz w:val="28"/>
          <w:szCs w:val="28"/>
        </w:rPr>
        <w:t xml:space="preserve"> составил </w:t>
      </w:r>
      <w:r w:rsidRPr="00D04F73">
        <w:rPr>
          <w:sz w:val="28"/>
          <w:szCs w:val="28"/>
        </w:rPr>
        <w:t>50,269 млрд</w:t>
      </w:r>
      <w:r w:rsidR="004A4EAF" w:rsidRPr="00D04F73">
        <w:rPr>
          <w:sz w:val="28"/>
          <w:szCs w:val="28"/>
        </w:rPr>
        <w:t> </w:t>
      </w:r>
      <w:r w:rsidR="008A4276" w:rsidRPr="00D04F73">
        <w:rPr>
          <w:sz w:val="28"/>
          <w:szCs w:val="28"/>
        </w:rPr>
        <w:t>д</w:t>
      </w:r>
      <w:r w:rsidRPr="00D04F73">
        <w:rPr>
          <w:sz w:val="28"/>
          <w:szCs w:val="28"/>
        </w:rPr>
        <w:t>олл</w:t>
      </w:r>
      <w:r w:rsidR="005B6926" w:rsidRPr="00D04F73">
        <w:rPr>
          <w:sz w:val="28"/>
          <w:szCs w:val="28"/>
        </w:rPr>
        <w:t>.</w:t>
      </w:r>
      <w:r w:rsidR="004A4EAF" w:rsidRPr="00D04F73">
        <w:rPr>
          <w:sz w:val="28"/>
          <w:szCs w:val="28"/>
        </w:rPr>
        <w:t> </w:t>
      </w:r>
      <w:r w:rsidRPr="00D04F73">
        <w:rPr>
          <w:sz w:val="28"/>
          <w:szCs w:val="28"/>
        </w:rPr>
        <w:t>США</w:t>
      </w:r>
      <w:r w:rsidR="008A4276" w:rsidRPr="00D04F73">
        <w:rPr>
          <w:sz w:val="28"/>
          <w:szCs w:val="28"/>
        </w:rPr>
        <w:t>.</w:t>
      </w:r>
    </w:p>
    <w:p w:rsidR="009F0C32" w:rsidRPr="00D04F73" w:rsidRDefault="007C06B5" w:rsidP="00D04F73">
      <w:pPr>
        <w:rPr>
          <w:rFonts w:cs="Times New Roman"/>
          <w:sz w:val="28"/>
          <w:szCs w:val="28"/>
        </w:rPr>
      </w:pPr>
      <w:r w:rsidRPr="00D04F73">
        <w:rPr>
          <w:rFonts w:cs="Times New Roman"/>
          <w:sz w:val="28"/>
          <w:szCs w:val="28"/>
        </w:rPr>
        <w:t xml:space="preserve">Правительство </w:t>
      </w:r>
      <w:r w:rsidR="00CF2263" w:rsidRPr="00D04F73">
        <w:rPr>
          <w:rFonts w:cs="Times New Roman"/>
          <w:sz w:val="28"/>
          <w:szCs w:val="28"/>
        </w:rPr>
        <w:t xml:space="preserve">Индии </w:t>
      </w:r>
      <w:r w:rsidRPr="00D04F73">
        <w:rPr>
          <w:rFonts w:cs="Times New Roman"/>
          <w:sz w:val="28"/>
          <w:szCs w:val="28"/>
        </w:rPr>
        <w:t xml:space="preserve">намерено </w:t>
      </w:r>
      <w:r w:rsidR="00CF2263" w:rsidRPr="00D04F73">
        <w:rPr>
          <w:rFonts w:cs="Times New Roman"/>
          <w:sz w:val="28"/>
          <w:szCs w:val="28"/>
        </w:rPr>
        <w:t>увеличить сектор биотехнологий до 100</w:t>
      </w:r>
      <w:r w:rsidR="002906B1" w:rsidRPr="00D04F73">
        <w:rPr>
          <w:rFonts w:cs="Times New Roman"/>
          <w:sz w:val="28"/>
          <w:szCs w:val="28"/>
        </w:rPr>
        <w:t> </w:t>
      </w:r>
      <w:r w:rsidR="004668EE" w:rsidRPr="00D04F73">
        <w:rPr>
          <w:rFonts w:cs="Times New Roman"/>
          <w:sz w:val="28"/>
          <w:szCs w:val="28"/>
        </w:rPr>
        <w:t>млрд </w:t>
      </w:r>
      <w:r w:rsidR="002906B1" w:rsidRPr="00D04F73">
        <w:rPr>
          <w:sz w:val="28"/>
          <w:szCs w:val="28"/>
        </w:rPr>
        <w:t>долл.</w:t>
      </w:r>
      <w:r w:rsidR="004668EE" w:rsidRPr="00D04F73">
        <w:rPr>
          <w:sz w:val="28"/>
          <w:szCs w:val="28"/>
        </w:rPr>
        <w:t> </w:t>
      </w:r>
      <w:r w:rsidR="002906B1" w:rsidRPr="00D04F73">
        <w:rPr>
          <w:sz w:val="28"/>
          <w:szCs w:val="28"/>
        </w:rPr>
        <w:t xml:space="preserve">США </w:t>
      </w:r>
      <w:r w:rsidR="00454F6A" w:rsidRPr="00D04F73">
        <w:rPr>
          <w:rFonts w:cs="Times New Roman"/>
          <w:sz w:val="28"/>
          <w:szCs w:val="28"/>
        </w:rPr>
        <w:t>в 2025 </w:t>
      </w:r>
      <w:r w:rsidRPr="00D04F73">
        <w:rPr>
          <w:rFonts w:cs="Times New Roman"/>
          <w:sz w:val="28"/>
          <w:szCs w:val="28"/>
        </w:rPr>
        <w:t xml:space="preserve">г. </w:t>
      </w:r>
      <w:r w:rsidR="00454F6A" w:rsidRPr="00D04F73">
        <w:rPr>
          <w:rFonts w:cs="Times New Roman"/>
          <w:sz w:val="28"/>
          <w:szCs w:val="28"/>
        </w:rPr>
        <w:t>Объявлено</w:t>
      </w:r>
      <w:r w:rsidR="00E71CAC" w:rsidRPr="00D04F73">
        <w:rPr>
          <w:rFonts w:cs="Times New Roman"/>
          <w:sz w:val="28"/>
          <w:szCs w:val="28"/>
        </w:rPr>
        <w:t xml:space="preserve"> о планах</w:t>
      </w:r>
      <w:r w:rsidR="009F0C32" w:rsidRPr="00D04F73">
        <w:rPr>
          <w:rFonts w:cs="Times New Roman"/>
          <w:sz w:val="28"/>
          <w:szCs w:val="28"/>
        </w:rPr>
        <w:t>,</w:t>
      </w:r>
      <w:r w:rsidR="00E71CAC" w:rsidRPr="00D04F73">
        <w:rPr>
          <w:rFonts w:cs="Times New Roman"/>
          <w:sz w:val="28"/>
          <w:szCs w:val="28"/>
        </w:rPr>
        <w:t xml:space="preserve"> </w:t>
      </w:r>
      <w:r w:rsidR="009F0C32" w:rsidRPr="00D04F73">
        <w:rPr>
          <w:rFonts w:cs="Times New Roman"/>
          <w:sz w:val="28"/>
          <w:szCs w:val="28"/>
        </w:rPr>
        <w:t xml:space="preserve">за счет средств Всемирного банка, профинансировать на </w:t>
      </w:r>
      <w:r w:rsidR="00E71CAC" w:rsidRPr="00D04F73">
        <w:rPr>
          <w:rFonts w:cs="Times New Roman"/>
          <w:sz w:val="28"/>
          <w:szCs w:val="28"/>
        </w:rPr>
        <w:t>250</w:t>
      </w:r>
      <w:r w:rsidR="002906B1" w:rsidRPr="00D04F73">
        <w:rPr>
          <w:rFonts w:cs="Times New Roman"/>
          <w:sz w:val="28"/>
          <w:szCs w:val="28"/>
        </w:rPr>
        <w:t> </w:t>
      </w:r>
      <w:r w:rsidR="00E71CAC" w:rsidRPr="00D04F73">
        <w:rPr>
          <w:rFonts w:cs="Times New Roman"/>
          <w:sz w:val="28"/>
          <w:szCs w:val="28"/>
        </w:rPr>
        <w:t>млн</w:t>
      </w:r>
      <w:r w:rsidR="002906B1" w:rsidRPr="00D04F73">
        <w:rPr>
          <w:rFonts w:cs="Times New Roman"/>
          <w:sz w:val="28"/>
          <w:szCs w:val="28"/>
        </w:rPr>
        <w:t> </w:t>
      </w:r>
      <w:r w:rsidR="002906B1" w:rsidRPr="00D04F73">
        <w:rPr>
          <w:sz w:val="28"/>
          <w:szCs w:val="28"/>
        </w:rPr>
        <w:t xml:space="preserve">долл. США </w:t>
      </w:r>
      <w:r w:rsidR="00E71CAC" w:rsidRPr="00D04F73">
        <w:rPr>
          <w:rFonts w:cs="Times New Roman"/>
          <w:sz w:val="28"/>
          <w:szCs w:val="28"/>
        </w:rPr>
        <w:t>до 2023</w:t>
      </w:r>
      <w:r w:rsidR="004668EE" w:rsidRPr="00D04F73">
        <w:rPr>
          <w:rFonts w:cs="Times New Roman"/>
          <w:sz w:val="28"/>
          <w:szCs w:val="28"/>
        </w:rPr>
        <w:t> </w:t>
      </w:r>
      <w:r w:rsidR="00E71CAC" w:rsidRPr="00D04F73">
        <w:rPr>
          <w:rFonts w:cs="Times New Roman"/>
          <w:sz w:val="28"/>
          <w:szCs w:val="28"/>
        </w:rPr>
        <w:t>г</w:t>
      </w:r>
      <w:r w:rsidR="00C326B5" w:rsidRPr="00D04F73">
        <w:rPr>
          <w:rFonts w:cs="Times New Roman"/>
          <w:sz w:val="28"/>
          <w:szCs w:val="28"/>
        </w:rPr>
        <w:t>.</w:t>
      </w:r>
      <w:r w:rsidR="00E71CAC" w:rsidRPr="00D04F73">
        <w:rPr>
          <w:rFonts w:cs="Times New Roman"/>
          <w:sz w:val="28"/>
          <w:szCs w:val="28"/>
        </w:rPr>
        <w:t xml:space="preserve"> </w:t>
      </w:r>
      <w:r w:rsidR="009F0C32" w:rsidRPr="00D04F73">
        <w:rPr>
          <w:rFonts w:cs="Times New Roman"/>
          <w:sz w:val="28"/>
          <w:szCs w:val="28"/>
        </w:rPr>
        <w:t>направления по кооперации</w:t>
      </w:r>
      <w:r w:rsidR="00E71CAC" w:rsidRPr="00D04F73">
        <w:rPr>
          <w:rFonts w:cs="Times New Roman"/>
          <w:sz w:val="28"/>
          <w:szCs w:val="28"/>
        </w:rPr>
        <w:t xml:space="preserve"> в </w:t>
      </w:r>
      <w:r w:rsidR="009F0C32" w:rsidRPr="00D04F73">
        <w:rPr>
          <w:rFonts w:cs="Times New Roman"/>
          <w:sz w:val="28"/>
          <w:szCs w:val="28"/>
        </w:rPr>
        <w:t>сфере</w:t>
      </w:r>
      <w:r w:rsidR="00E71CAC" w:rsidRPr="00D04F73">
        <w:rPr>
          <w:rFonts w:cs="Times New Roman"/>
          <w:sz w:val="28"/>
          <w:szCs w:val="28"/>
        </w:rPr>
        <w:t xml:space="preserve"> промышленности и науки для разработки биотерапевтических средств, вакцин, диагностики и медицинск</w:t>
      </w:r>
      <w:r w:rsidR="009F0C32" w:rsidRPr="00D04F73">
        <w:rPr>
          <w:rFonts w:cs="Times New Roman"/>
          <w:sz w:val="28"/>
          <w:szCs w:val="28"/>
        </w:rPr>
        <w:t>ого оборудования.</w:t>
      </w:r>
      <w:r w:rsidR="00E71CAC" w:rsidRPr="00D04F73">
        <w:rPr>
          <w:rFonts w:cs="Times New Roman"/>
          <w:sz w:val="28"/>
          <w:szCs w:val="28"/>
        </w:rPr>
        <w:t xml:space="preserve"> </w:t>
      </w:r>
      <w:r w:rsidR="00B95A54" w:rsidRPr="00D04F73">
        <w:rPr>
          <w:rFonts w:cs="Times New Roman"/>
          <w:sz w:val="28"/>
          <w:szCs w:val="28"/>
        </w:rPr>
        <w:t>Финансирование будет также направлено на пять новых биокластеров, 50</w:t>
      </w:r>
      <w:r w:rsidR="004668EE" w:rsidRPr="00D04F73">
        <w:rPr>
          <w:rFonts w:cs="Times New Roman"/>
          <w:sz w:val="28"/>
          <w:szCs w:val="28"/>
        </w:rPr>
        <w:t> </w:t>
      </w:r>
      <w:r w:rsidR="00B95A54" w:rsidRPr="00D04F73">
        <w:rPr>
          <w:rFonts w:cs="Times New Roman"/>
          <w:sz w:val="28"/>
          <w:szCs w:val="28"/>
        </w:rPr>
        <w:t>новых биоинкубаторов, 150</w:t>
      </w:r>
      <w:r w:rsidR="004668EE" w:rsidRPr="00D04F73">
        <w:rPr>
          <w:rFonts w:cs="Times New Roman"/>
          <w:sz w:val="28"/>
          <w:szCs w:val="28"/>
        </w:rPr>
        <w:t> </w:t>
      </w:r>
      <w:r w:rsidR="00B95A54" w:rsidRPr="00D04F73">
        <w:rPr>
          <w:rFonts w:cs="Times New Roman"/>
          <w:sz w:val="28"/>
          <w:szCs w:val="28"/>
        </w:rPr>
        <w:t>офисов по передаче технологий и т.п.</w:t>
      </w:r>
      <w:r w:rsidR="00E71CAC" w:rsidRPr="00D04F73">
        <w:rPr>
          <w:rFonts w:cs="Times New Roman"/>
          <w:sz w:val="28"/>
          <w:szCs w:val="28"/>
        </w:rPr>
        <w:t xml:space="preserve"> </w:t>
      </w:r>
    </w:p>
    <w:p w:rsidR="008605C4" w:rsidRPr="00D04F73" w:rsidRDefault="008605C4" w:rsidP="00D04F73">
      <w:pPr>
        <w:rPr>
          <w:sz w:val="28"/>
          <w:szCs w:val="28"/>
        </w:rPr>
      </w:pPr>
    </w:p>
    <w:p w:rsidR="00E86F38" w:rsidRPr="00D04F73" w:rsidRDefault="00E86F38" w:rsidP="00D04F73">
      <w:pPr>
        <w:rPr>
          <w:sz w:val="28"/>
          <w:szCs w:val="28"/>
          <w:lang w:val="en-US"/>
        </w:rPr>
      </w:pPr>
      <w:r w:rsidRPr="00D04F73">
        <w:rPr>
          <w:sz w:val="28"/>
          <w:szCs w:val="28"/>
          <w:lang w:val="en-US"/>
        </w:rPr>
        <w:t>Shanghai Juke Bio Park</w:t>
      </w:r>
      <w:r w:rsidR="006C24D0" w:rsidRPr="00D04F73">
        <w:rPr>
          <w:sz w:val="28"/>
          <w:szCs w:val="28"/>
          <w:lang w:val="en-US"/>
        </w:rPr>
        <w:t xml:space="preserve">, </w:t>
      </w:r>
      <w:r w:rsidR="006C24D0" w:rsidRPr="00D04F73">
        <w:rPr>
          <w:sz w:val="28"/>
          <w:szCs w:val="28"/>
        </w:rPr>
        <w:t>Шанхай</w:t>
      </w:r>
      <w:r w:rsidR="006C24D0" w:rsidRPr="00D04F73">
        <w:rPr>
          <w:sz w:val="28"/>
          <w:szCs w:val="28"/>
          <w:lang w:val="en-US"/>
        </w:rPr>
        <w:t xml:space="preserve">, </w:t>
      </w:r>
      <w:r w:rsidR="006C24D0" w:rsidRPr="00D04F73">
        <w:rPr>
          <w:sz w:val="28"/>
          <w:szCs w:val="28"/>
        </w:rPr>
        <w:t>Китай</w:t>
      </w:r>
    </w:p>
    <w:tbl>
      <w:tblPr>
        <w:tblStyle w:val="a3"/>
        <w:tblpPr w:leftFromText="181" w:rightFromText="181" w:vertAnchor="text" w:horzAnchor="margin" w:tblpXSpec="right" w:tblpY="18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4"/>
      </w:tblGrid>
      <w:tr w:rsidR="00721C49" w:rsidRPr="00D04F73" w:rsidTr="00721C49">
        <w:tc>
          <w:tcPr>
            <w:tcW w:w="6105" w:type="dxa"/>
            <w:hideMark/>
          </w:tcPr>
          <w:p w:rsidR="00721C49" w:rsidRPr="00D04F73" w:rsidRDefault="00721C49" w:rsidP="00D04F73">
            <w:pPr>
              <w:pStyle w:val="af7"/>
              <w:ind w:firstLine="709"/>
              <w:rPr>
                <w:sz w:val="28"/>
                <w:szCs w:val="28"/>
              </w:rPr>
            </w:pPr>
            <w:r w:rsidRPr="00D04F73">
              <w:rPr>
                <w:noProof/>
                <w:sz w:val="28"/>
                <w:szCs w:val="28"/>
              </w:rPr>
              <w:lastRenderedPageBreak/>
              <w:drawing>
                <wp:inline distT="0" distB="0" distL="0" distR="0" wp14:anchorId="5BBDF11A" wp14:editId="20D75175">
                  <wp:extent cx="3949056" cy="2244437"/>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1528" t="24742" r="13733" b="19865"/>
                          <a:stretch/>
                        </pic:blipFill>
                        <pic:spPr bwMode="auto">
                          <a:xfrm>
                            <a:off x="0" y="0"/>
                            <a:ext cx="3953349" cy="2246877"/>
                          </a:xfrm>
                          <a:prstGeom prst="rect">
                            <a:avLst/>
                          </a:prstGeom>
                          <a:ln>
                            <a:noFill/>
                          </a:ln>
                          <a:extLst>
                            <a:ext uri="{53640926-AAD7-44D8-BBD7-CCE9431645EC}">
                              <a14:shadowObscured xmlns:a14="http://schemas.microsoft.com/office/drawing/2010/main"/>
                            </a:ext>
                          </a:extLst>
                        </pic:spPr>
                      </pic:pic>
                    </a:graphicData>
                  </a:graphic>
                </wp:inline>
              </w:drawing>
            </w:r>
          </w:p>
          <w:p w:rsidR="00721C49" w:rsidRPr="00D04F73" w:rsidRDefault="00721C49" w:rsidP="00D04F73">
            <w:pPr>
              <w:pStyle w:val="affa"/>
              <w:ind w:firstLine="709"/>
              <w:rPr>
                <w:sz w:val="28"/>
                <w:szCs w:val="28"/>
              </w:rPr>
            </w:pPr>
            <w:r w:rsidRPr="00D04F73">
              <w:rPr>
                <w:sz w:val="28"/>
                <w:szCs w:val="28"/>
              </w:rPr>
              <w:t>Рисунок 8. – Схема расположения участников кластера Shanghai Juke .</w:t>
            </w:r>
          </w:p>
        </w:tc>
      </w:tr>
    </w:tbl>
    <w:p w:rsidR="00721C49" w:rsidRPr="00D04F73" w:rsidRDefault="00E86F38" w:rsidP="00D04F73">
      <w:pPr>
        <w:rPr>
          <w:sz w:val="28"/>
          <w:szCs w:val="28"/>
        </w:rPr>
      </w:pPr>
      <w:r w:rsidRPr="00D04F73">
        <w:rPr>
          <w:rFonts w:cs="Times New Roman"/>
          <w:sz w:val="28"/>
          <w:szCs w:val="28"/>
        </w:rPr>
        <w:t xml:space="preserve">Shanghai Juke Biotech Park – это профессиональный кластер биотехнологической промышленности, основанный </w:t>
      </w:r>
      <w:r w:rsidR="006672D2" w:rsidRPr="00D04F73">
        <w:rPr>
          <w:rFonts w:cs="Times New Roman"/>
          <w:sz w:val="28"/>
          <w:szCs w:val="28"/>
        </w:rPr>
        <w:t xml:space="preserve">в 2003 г. </w:t>
      </w:r>
      <w:r w:rsidRPr="00D04F73">
        <w:rPr>
          <w:rFonts w:cs="Times New Roman"/>
          <w:sz w:val="28"/>
          <w:szCs w:val="28"/>
        </w:rPr>
        <w:t>совместно</w:t>
      </w:r>
      <w:r w:rsidR="006672D2" w:rsidRPr="00D04F73">
        <w:rPr>
          <w:rFonts w:cs="Times New Roman"/>
          <w:sz w:val="28"/>
          <w:szCs w:val="28"/>
        </w:rPr>
        <w:t xml:space="preserve"> с</w:t>
      </w:r>
      <w:r w:rsidRPr="00D04F73">
        <w:rPr>
          <w:rFonts w:cs="Times New Roman"/>
          <w:sz w:val="28"/>
          <w:szCs w:val="28"/>
        </w:rPr>
        <w:t xml:space="preserve"> народным правительством района Xuhui и Шанхайским институтом наук </w:t>
      </w:r>
      <w:r w:rsidR="006672D2" w:rsidRPr="00D04F73">
        <w:rPr>
          <w:rFonts w:cs="Times New Roman"/>
          <w:sz w:val="28"/>
          <w:szCs w:val="28"/>
        </w:rPr>
        <w:t>о жизни Китайской академии наук. К</w:t>
      </w:r>
      <w:r w:rsidR="006C24D0" w:rsidRPr="00D04F73">
        <w:rPr>
          <w:rFonts w:cs="Times New Roman"/>
          <w:sz w:val="28"/>
          <w:szCs w:val="28"/>
        </w:rPr>
        <w:t xml:space="preserve">астер фокусируется </w:t>
      </w:r>
      <w:r w:rsidRPr="00D04F73">
        <w:rPr>
          <w:rFonts w:cs="Times New Roman"/>
          <w:sz w:val="28"/>
          <w:szCs w:val="28"/>
        </w:rPr>
        <w:t>на «выращивании» биотехнологических инновационных компаний и на трансфере технологий.</w:t>
      </w:r>
      <w:r w:rsidR="00233D42" w:rsidRPr="00D04F73">
        <w:rPr>
          <w:sz w:val="28"/>
          <w:szCs w:val="28"/>
        </w:rPr>
        <w:t xml:space="preserve"> </w:t>
      </w:r>
    </w:p>
    <w:p w:rsidR="00E86F38" w:rsidRPr="00D04F73" w:rsidRDefault="00E86F38" w:rsidP="00D04F73">
      <w:pPr>
        <w:tabs>
          <w:tab w:val="left" w:pos="993"/>
        </w:tabs>
        <w:rPr>
          <w:rFonts w:cs="Times New Roman"/>
          <w:sz w:val="28"/>
          <w:szCs w:val="28"/>
        </w:rPr>
      </w:pPr>
      <w:r w:rsidRPr="00D04F73">
        <w:rPr>
          <w:rFonts w:cs="Times New Roman"/>
          <w:sz w:val="28"/>
          <w:szCs w:val="28"/>
        </w:rPr>
        <w:t>К концу 2017</w:t>
      </w:r>
      <w:r w:rsidR="004668EE" w:rsidRPr="00D04F73">
        <w:rPr>
          <w:rFonts w:cs="Times New Roman"/>
          <w:sz w:val="28"/>
          <w:szCs w:val="28"/>
        </w:rPr>
        <w:t> </w:t>
      </w:r>
      <w:r w:rsidRPr="00D04F73">
        <w:rPr>
          <w:rFonts w:cs="Times New Roman"/>
          <w:sz w:val="28"/>
          <w:szCs w:val="28"/>
        </w:rPr>
        <w:t>г</w:t>
      </w:r>
      <w:r w:rsidR="00C326B5" w:rsidRPr="00D04F73">
        <w:rPr>
          <w:rFonts w:cs="Times New Roman"/>
          <w:sz w:val="28"/>
          <w:szCs w:val="28"/>
        </w:rPr>
        <w:t>.</w:t>
      </w:r>
      <w:r w:rsidRPr="00D04F73">
        <w:rPr>
          <w:rFonts w:cs="Times New Roman"/>
          <w:sz w:val="28"/>
          <w:szCs w:val="28"/>
        </w:rPr>
        <w:t xml:space="preserve"> в кластере было построено 4 промышленных культивационных базы и одна база промышленного развития в Шанхае и прилегающих районах. Последняя занимает площадь около 120 </w:t>
      </w:r>
      <w:r w:rsidR="004668EE" w:rsidRPr="00D04F73">
        <w:rPr>
          <w:rFonts w:cs="Times New Roman"/>
          <w:sz w:val="28"/>
          <w:szCs w:val="28"/>
        </w:rPr>
        <w:t>тыс. </w:t>
      </w:r>
      <w:r w:rsidRPr="00D04F73">
        <w:rPr>
          <w:rFonts w:cs="Times New Roman"/>
          <w:sz w:val="28"/>
          <w:szCs w:val="28"/>
        </w:rPr>
        <w:t>кв</w:t>
      </w:r>
      <w:r w:rsidR="006C24D0" w:rsidRPr="00D04F73">
        <w:rPr>
          <w:rFonts w:cs="Times New Roman"/>
          <w:sz w:val="28"/>
          <w:szCs w:val="28"/>
        </w:rPr>
        <w:t>.</w:t>
      </w:r>
      <w:r w:rsidR="004668EE" w:rsidRPr="00D04F73">
        <w:rPr>
          <w:rFonts w:cs="Times New Roman"/>
          <w:sz w:val="28"/>
          <w:szCs w:val="28"/>
        </w:rPr>
        <w:t> </w:t>
      </w:r>
      <w:r w:rsidRPr="00D04F73">
        <w:rPr>
          <w:rFonts w:cs="Times New Roman"/>
          <w:sz w:val="28"/>
          <w:szCs w:val="28"/>
        </w:rPr>
        <w:t>м, там реализуется модель «бизнес-инкубатор + профессиональный инкубатор + корпоративный ускоритель». Также есть индустриальный парк, работающий по принципу «инициативный наставник + профессиональный акселератор + венчурный капитал», который обслуживает 400 различных видов биотехнологических инновационных предприятий кластера.</w:t>
      </w:r>
    </w:p>
    <w:p w:rsidR="00027571" w:rsidRPr="00D04F73" w:rsidRDefault="00027571" w:rsidP="00D04F73">
      <w:pPr>
        <w:tabs>
          <w:tab w:val="left" w:pos="993"/>
        </w:tabs>
        <w:rPr>
          <w:rFonts w:cs="Times New Roman"/>
          <w:sz w:val="28"/>
          <w:szCs w:val="28"/>
        </w:rPr>
      </w:pPr>
      <w:r w:rsidRPr="00D04F73">
        <w:rPr>
          <w:rFonts w:cs="Times New Roman"/>
          <w:sz w:val="28"/>
          <w:szCs w:val="28"/>
        </w:rPr>
        <w:t xml:space="preserve">В Шанхае располагаются 2 из шести лучших университетов Китая </w:t>
      </w:r>
      <w:r w:rsidRPr="00D04F73">
        <w:rPr>
          <w:rFonts w:cs="Times New Roman"/>
          <w:sz w:val="28"/>
          <w:szCs w:val="28"/>
          <w:lang w:val="en-US"/>
        </w:rPr>
        <w:t>Jiadong</w:t>
      </w:r>
      <w:r w:rsidRPr="00D04F73">
        <w:rPr>
          <w:rFonts w:cs="Times New Roman"/>
          <w:sz w:val="28"/>
          <w:szCs w:val="28"/>
        </w:rPr>
        <w:t xml:space="preserve"> и </w:t>
      </w:r>
      <w:r w:rsidRPr="00D04F73">
        <w:rPr>
          <w:rFonts w:cs="Times New Roman"/>
          <w:sz w:val="28"/>
          <w:szCs w:val="28"/>
          <w:lang w:val="en-US"/>
        </w:rPr>
        <w:t>Fundan</w:t>
      </w:r>
      <w:r w:rsidRPr="00D04F73">
        <w:rPr>
          <w:rFonts w:cs="Times New Roman"/>
          <w:sz w:val="28"/>
          <w:szCs w:val="28"/>
        </w:rPr>
        <w:t>, а также некоторые научно исследовательские институты (</w:t>
      </w:r>
      <w:r w:rsidRPr="00D04F73">
        <w:rPr>
          <w:rFonts w:cs="Times New Roman"/>
          <w:sz w:val="28"/>
          <w:szCs w:val="28"/>
          <w:lang w:val="en-US"/>
        </w:rPr>
        <w:t>Shanghai</w:t>
      </w:r>
      <w:r w:rsidRPr="00D04F73">
        <w:rPr>
          <w:rFonts w:cs="Times New Roman"/>
          <w:sz w:val="28"/>
          <w:szCs w:val="28"/>
        </w:rPr>
        <w:t xml:space="preserve"> </w:t>
      </w:r>
      <w:r w:rsidRPr="00D04F73">
        <w:rPr>
          <w:rFonts w:cs="Times New Roman"/>
          <w:sz w:val="28"/>
          <w:szCs w:val="28"/>
          <w:lang w:val="en-US"/>
        </w:rPr>
        <w:t>Institutes</w:t>
      </w:r>
      <w:r w:rsidRPr="00D04F73">
        <w:rPr>
          <w:rFonts w:cs="Times New Roman"/>
          <w:sz w:val="28"/>
          <w:szCs w:val="28"/>
        </w:rPr>
        <w:t xml:space="preserve"> </w:t>
      </w:r>
      <w:r w:rsidRPr="00D04F73">
        <w:rPr>
          <w:rFonts w:cs="Times New Roman"/>
          <w:sz w:val="28"/>
          <w:szCs w:val="28"/>
          <w:lang w:val="en-US"/>
        </w:rPr>
        <w:t>for</w:t>
      </w:r>
      <w:r w:rsidRPr="00D04F73">
        <w:rPr>
          <w:rFonts w:cs="Times New Roman"/>
          <w:sz w:val="28"/>
          <w:szCs w:val="28"/>
        </w:rPr>
        <w:t xml:space="preserve"> </w:t>
      </w:r>
      <w:r w:rsidRPr="00D04F73">
        <w:rPr>
          <w:rFonts w:cs="Times New Roman"/>
          <w:sz w:val="28"/>
          <w:szCs w:val="28"/>
          <w:lang w:val="en-US"/>
        </w:rPr>
        <w:t>Biological</w:t>
      </w:r>
      <w:r w:rsidRPr="00D04F73">
        <w:rPr>
          <w:rFonts w:cs="Times New Roman"/>
          <w:sz w:val="28"/>
          <w:szCs w:val="28"/>
        </w:rPr>
        <w:t xml:space="preserve"> </w:t>
      </w:r>
      <w:r w:rsidRPr="00D04F73">
        <w:rPr>
          <w:rFonts w:cs="Times New Roman"/>
          <w:sz w:val="28"/>
          <w:szCs w:val="28"/>
          <w:lang w:val="en-US"/>
        </w:rPr>
        <w:t>Sciences</w:t>
      </w:r>
      <w:r w:rsidRPr="00D04F73">
        <w:rPr>
          <w:rFonts w:cs="Times New Roman"/>
          <w:sz w:val="28"/>
          <w:szCs w:val="28"/>
        </w:rPr>
        <w:t xml:space="preserve"> </w:t>
      </w:r>
      <w:r w:rsidRPr="00D04F73">
        <w:rPr>
          <w:rFonts w:cs="Times New Roman"/>
          <w:sz w:val="28"/>
          <w:szCs w:val="28"/>
          <w:lang w:val="en-US"/>
        </w:rPr>
        <w:t>of</w:t>
      </w:r>
      <w:r w:rsidRPr="00D04F73">
        <w:rPr>
          <w:rFonts w:cs="Times New Roman"/>
          <w:sz w:val="28"/>
          <w:szCs w:val="28"/>
        </w:rPr>
        <w:t xml:space="preserve"> </w:t>
      </w:r>
      <w:r w:rsidRPr="00D04F73">
        <w:rPr>
          <w:rFonts w:cs="Times New Roman"/>
          <w:sz w:val="28"/>
          <w:szCs w:val="28"/>
          <w:lang w:val="en-US"/>
        </w:rPr>
        <w:t>the</w:t>
      </w:r>
      <w:r w:rsidRPr="00D04F73">
        <w:rPr>
          <w:rFonts w:cs="Times New Roman"/>
          <w:sz w:val="28"/>
          <w:szCs w:val="28"/>
        </w:rPr>
        <w:t xml:space="preserve"> </w:t>
      </w:r>
      <w:r w:rsidRPr="00D04F73">
        <w:rPr>
          <w:rFonts w:cs="Times New Roman"/>
          <w:sz w:val="28"/>
          <w:szCs w:val="28"/>
          <w:lang w:val="en-US"/>
        </w:rPr>
        <w:t>Chinese</w:t>
      </w:r>
      <w:r w:rsidRPr="00D04F73">
        <w:rPr>
          <w:rFonts w:cs="Times New Roman"/>
          <w:sz w:val="28"/>
          <w:szCs w:val="28"/>
        </w:rPr>
        <w:t xml:space="preserve"> </w:t>
      </w:r>
      <w:r w:rsidRPr="00D04F73">
        <w:rPr>
          <w:rFonts w:cs="Times New Roman"/>
          <w:sz w:val="28"/>
          <w:szCs w:val="28"/>
          <w:lang w:val="en-US"/>
        </w:rPr>
        <w:t>Academy</w:t>
      </w:r>
      <w:r w:rsidRPr="00D04F73">
        <w:rPr>
          <w:rFonts w:cs="Times New Roman"/>
          <w:sz w:val="28"/>
          <w:szCs w:val="28"/>
        </w:rPr>
        <w:t xml:space="preserve"> </w:t>
      </w:r>
      <w:r w:rsidRPr="00D04F73">
        <w:rPr>
          <w:rFonts w:cs="Times New Roman"/>
          <w:sz w:val="28"/>
          <w:szCs w:val="28"/>
          <w:lang w:val="en-US"/>
        </w:rPr>
        <w:t>of</w:t>
      </w:r>
      <w:r w:rsidRPr="00D04F73">
        <w:rPr>
          <w:rFonts w:cs="Times New Roman"/>
          <w:sz w:val="28"/>
          <w:szCs w:val="28"/>
        </w:rPr>
        <w:t xml:space="preserve"> </w:t>
      </w:r>
      <w:r w:rsidRPr="00D04F73">
        <w:rPr>
          <w:rFonts w:cs="Times New Roman"/>
          <w:sz w:val="28"/>
          <w:szCs w:val="28"/>
          <w:lang w:val="en-US"/>
        </w:rPr>
        <w:t>Sciences</w:t>
      </w:r>
      <w:r w:rsidRPr="00D04F73">
        <w:rPr>
          <w:rFonts w:cs="Times New Roman"/>
          <w:sz w:val="28"/>
          <w:szCs w:val="28"/>
        </w:rPr>
        <w:t xml:space="preserve">, </w:t>
      </w:r>
      <w:r w:rsidRPr="00D04F73">
        <w:rPr>
          <w:rFonts w:cs="Times New Roman"/>
          <w:sz w:val="28"/>
          <w:szCs w:val="28"/>
          <w:lang w:val="en-US"/>
        </w:rPr>
        <w:t>Shanghai</w:t>
      </w:r>
      <w:r w:rsidRPr="00D04F73">
        <w:rPr>
          <w:rFonts w:cs="Times New Roman"/>
          <w:sz w:val="28"/>
          <w:szCs w:val="28"/>
        </w:rPr>
        <w:t xml:space="preserve"> </w:t>
      </w:r>
      <w:r w:rsidRPr="00D04F73">
        <w:rPr>
          <w:rFonts w:cs="Times New Roman"/>
          <w:sz w:val="28"/>
          <w:szCs w:val="28"/>
          <w:lang w:val="en-US"/>
        </w:rPr>
        <w:t>Institute</w:t>
      </w:r>
      <w:r w:rsidRPr="00D04F73">
        <w:rPr>
          <w:rFonts w:cs="Times New Roman"/>
          <w:sz w:val="28"/>
          <w:szCs w:val="28"/>
        </w:rPr>
        <w:t xml:space="preserve"> </w:t>
      </w:r>
      <w:r w:rsidRPr="00D04F73">
        <w:rPr>
          <w:rFonts w:cs="Times New Roman"/>
          <w:sz w:val="28"/>
          <w:szCs w:val="28"/>
          <w:lang w:val="en-US"/>
        </w:rPr>
        <w:t>of</w:t>
      </w:r>
      <w:r w:rsidRPr="00D04F73">
        <w:rPr>
          <w:rFonts w:cs="Times New Roman"/>
          <w:sz w:val="28"/>
          <w:szCs w:val="28"/>
        </w:rPr>
        <w:t xml:space="preserve"> </w:t>
      </w:r>
      <w:r w:rsidRPr="00D04F73">
        <w:rPr>
          <w:rFonts w:cs="Times New Roman"/>
          <w:sz w:val="28"/>
          <w:szCs w:val="28"/>
          <w:lang w:val="en-US"/>
        </w:rPr>
        <w:t>Pharmaceutical</w:t>
      </w:r>
      <w:r w:rsidRPr="00D04F73">
        <w:rPr>
          <w:rFonts w:cs="Times New Roman"/>
          <w:sz w:val="28"/>
          <w:szCs w:val="28"/>
        </w:rPr>
        <w:t xml:space="preserve"> </w:t>
      </w:r>
      <w:r w:rsidRPr="00D04F73">
        <w:rPr>
          <w:rFonts w:cs="Times New Roman"/>
          <w:sz w:val="28"/>
          <w:szCs w:val="28"/>
          <w:lang w:val="en-US"/>
        </w:rPr>
        <w:t>Industry</w:t>
      </w:r>
      <w:r w:rsidRPr="00D04F73">
        <w:rPr>
          <w:rFonts w:cs="Times New Roman"/>
          <w:sz w:val="28"/>
          <w:szCs w:val="28"/>
        </w:rPr>
        <w:t xml:space="preserve">). </w:t>
      </w:r>
      <w:r w:rsidR="004668EE" w:rsidRPr="00D04F73">
        <w:rPr>
          <w:rFonts w:cs="Times New Roman"/>
          <w:sz w:val="28"/>
          <w:szCs w:val="28"/>
        </w:rPr>
        <w:t>В кластере работают 32 </w:t>
      </w:r>
      <w:r w:rsidR="00E86F38" w:rsidRPr="00D04F73">
        <w:rPr>
          <w:rFonts w:cs="Times New Roman"/>
          <w:sz w:val="28"/>
          <w:szCs w:val="28"/>
        </w:rPr>
        <w:t>академика и около 1200</w:t>
      </w:r>
      <w:r w:rsidR="004668EE" w:rsidRPr="00D04F73">
        <w:rPr>
          <w:rFonts w:cs="Times New Roman"/>
          <w:sz w:val="28"/>
          <w:szCs w:val="28"/>
        </w:rPr>
        <w:t> </w:t>
      </w:r>
      <w:r w:rsidR="00E86F38" w:rsidRPr="00D04F73">
        <w:rPr>
          <w:rFonts w:cs="Times New Roman"/>
          <w:sz w:val="28"/>
          <w:szCs w:val="28"/>
        </w:rPr>
        <w:t xml:space="preserve">аспирантов Китайской академии наук. </w:t>
      </w:r>
      <w:r w:rsidR="00E86F38" w:rsidRPr="00D04F73">
        <w:rPr>
          <w:rFonts w:cs="Times New Roman"/>
          <w:sz w:val="28"/>
          <w:szCs w:val="28"/>
        </w:rPr>
        <w:lastRenderedPageBreak/>
        <w:t xml:space="preserve">Каждый год кластер получает поддержку региональных фондов: </w:t>
      </w:r>
    </w:p>
    <w:p w:rsidR="00027571" w:rsidRPr="00D04F73" w:rsidRDefault="00E86F38" w:rsidP="00D04F73">
      <w:pPr>
        <w:pStyle w:val="a6"/>
        <w:tabs>
          <w:tab w:val="left" w:pos="993"/>
        </w:tabs>
        <w:ind w:left="0"/>
        <w:rPr>
          <w:rFonts w:cs="Times New Roman"/>
          <w:sz w:val="28"/>
          <w:szCs w:val="28"/>
        </w:rPr>
      </w:pPr>
      <w:r w:rsidRPr="00D04F73">
        <w:rPr>
          <w:rFonts w:cs="Times New Roman"/>
          <w:sz w:val="28"/>
          <w:szCs w:val="28"/>
        </w:rPr>
        <w:t xml:space="preserve">национального научно-технического инновационного фонда для малых и средних предприятий, </w:t>
      </w:r>
    </w:p>
    <w:p w:rsidR="00027571" w:rsidRPr="00D04F73" w:rsidRDefault="00E86F38" w:rsidP="00D04F73">
      <w:pPr>
        <w:pStyle w:val="a6"/>
        <w:tabs>
          <w:tab w:val="left" w:pos="993"/>
        </w:tabs>
        <w:ind w:left="0"/>
        <w:rPr>
          <w:rFonts w:cs="Times New Roman"/>
          <w:sz w:val="28"/>
          <w:szCs w:val="28"/>
        </w:rPr>
      </w:pPr>
      <w:r w:rsidRPr="00D04F73">
        <w:rPr>
          <w:rFonts w:cs="Times New Roman"/>
          <w:sz w:val="28"/>
          <w:szCs w:val="28"/>
        </w:rPr>
        <w:t xml:space="preserve">Шанхайского научно-технического инновационного фонда для малых и средних предприятий, </w:t>
      </w:r>
    </w:p>
    <w:p w:rsidR="00027571" w:rsidRPr="00D04F73" w:rsidRDefault="00E86F38" w:rsidP="00D04F73">
      <w:pPr>
        <w:pStyle w:val="a6"/>
        <w:tabs>
          <w:tab w:val="left" w:pos="993"/>
        </w:tabs>
        <w:ind w:left="0"/>
        <w:rPr>
          <w:rFonts w:cs="Times New Roman"/>
          <w:sz w:val="28"/>
          <w:szCs w:val="28"/>
        </w:rPr>
      </w:pPr>
      <w:r w:rsidRPr="00D04F73">
        <w:rPr>
          <w:rFonts w:cs="Times New Roman"/>
          <w:sz w:val="28"/>
          <w:szCs w:val="28"/>
        </w:rPr>
        <w:t>стартап-фонда д</w:t>
      </w:r>
      <w:r w:rsidR="00027571" w:rsidRPr="00D04F73">
        <w:rPr>
          <w:rFonts w:cs="Times New Roman"/>
          <w:sz w:val="28"/>
          <w:szCs w:val="28"/>
        </w:rPr>
        <w:t>ля малых и средних предприятий</w:t>
      </w:r>
      <w:r w:rsidRPr="00D04F73">
        <w:rPr>
          <w:rFonts w:cs="Times New Roman"/>
          <w:sz w:val="28"/>
          <w:szCs w:val="28"/>
        </w:rPr>
        <w:t xml:space="preserve">. </w:t>
      </w:r>
    </w:p>
    <w:p w:rsidR="00D05F7D" w:rsidRPr="00D04F73" w:rsidRDefault="00E86F38" w:rsidP="00D04F73">
      <w:pPr>
        <w:tabs>
          <w:tab w:val="left" w:pos="993"/>
        </w:tabs>
        <w:rPr>
          <w:rFonts w:cs="Times New Roman"/>
          <w:sz w:val="28"/>
          <w:szCs w:val="28"/>
        </w:rPr>
      </w:pPr>
      <w:r w:rsidRPr="00D04F73">
        <w:rPr>
          <w:rFonts w:cs="Times New Roman"/>
          <w:sz w:val="28"/>
          <w:szCs w:val="28"/>
        </w:rPr>
        <w:t xml:space="preserve">Среди компаний кластера можно выделить такие как: Invitrogen, BaiO, </w:t>
      </w:r>
      <w:r w:rsidRPr="00D04F73">
        <w:rPr>
          <w:rFonts w:cs="Times New Roman"/>
          <w:sz w:val="28"/>
          <w:szCs w:val="28"/>
          <w:lang w:val="en-US"/>
        </w:rPr>
        <w:t>Shanghai</w:t>
      </w:r>
      <w:r w:rsidRPr="00D04F73">
        <w:rPr>
          <w:rFonts w:cs="Times New Roman"/>
          <w:sz w:val="28"/>
          <w:szCs w:val="28"/>
        </w:rPr>
        <w:t xml:space="preserve"> </w:t>
      </w:r>
      <w:r w:rsidRPr="00D04F73">
        <w:rPr>
          <w:rFonts w:cs="Times New Roman"/>
          <w:sz w:val="28"/>
          <w:szCs w:val="28"/>
          <w:lang w:val="en-US"/>
        </w:rPr>
        <w:t>Applied</w:t>
      </w:r>
      <w:r w:rsidRPr="00D04F73">
        <w:rPr>
          <w:rFonts w:cs="Times New Roman"/>
          <w:sz w:val="28"/>
          <w:szCs w:val="28"/>
        </w:rPr>
        <w:t xml:space="preserve"> </w:t>
      </w:r>
      <w:r w:rsidRPr="00D04F73">
        <w:rPr>
          <w:rFonts w:cs="Times New Roman"/>
          <w:sz w:val="28"/>
          <w:szCs w:val="28"/>
          <w:lang w:val="en-US"/>
        </w:rPr>
        <w:t>Protein</w:t>
      </w:r>
      <w:r w:rsidRPr="00D04F73">
        <w:rPr>
          <w:rFonts w:cs="Times New Roman"/>
          <w:sz w:val="28"/>
          <w:szCs w:val="28"/>
        </w:rPr>
        <w:t xml:space="preserve"> </w:t>
      </w:r>
      <w:r w:rsidRPr="00D04F73">
        <w:rPr>
          <w:rFonts w:cs="Times New Roman"/>
          <w:sz w:val="28"/>
          <w:szCs w:val="28"/>
          <w:lang w:val="en-US"/>
        </w:rPr>
        <w:t>Technology</w:t>
      </w:r>
      <w:r w:rsidRPr="00D04F73">
        <w:rPr>
          <w:rFonts w:cs="Times New Roman"/>
          <w:sz w:val="28"/>
          <w:szCs w:val="28"/>
        </w:rPr>
        <w:t xml:space="preserve"> </w:t>
      </w:r>
      <w:r w:rsidRPr="00D04F73">
        <w:rPr>
          <w:rFonts w:cs="Times New Roman"/>
          <w:sz w:val="28"/>
          <w:szCs w:val="28"/>
          <w:lang w:val="en-US"/>
        </w:rPr>
        <w:t>Co</w:t>
      </w:r>
      <w:r w:rsidRPr="00D04F73">
        <w:rPr>
          <w:rFonts w:cs="Times New Roman"/>
          <w:sz w:val="28"/>
          <w:szCs w:val="28"/>
        </w:rPr>
        <w:t>., Laibo Cosmeceutical Technology, Unibest Biopharma(Shanghai) Co. и др.</w:t>
      </w:r>
      <w:r w:rsidR="00D05F7D" w:rsidRPr="00D04F73">
        <w:rPr>
          <w:rFonts w:cs="Times New Roman"/>
          <w:sz w:val="28"/>
          <w:szCs w:val="28"/>
        </w:rPr>
        <w:t xml:space="preserve"> Также, в Шанхае находятся штаб-квартиры таких крупных транснациональных фармацевтических компаний, как </w:t>
      </w:r>
      <w:r w:rsidR="00D05F7D" w:rsidRPr="00D04F73">
        <w:rPr>
          <w:rFonts w:cs="Times New Roman"/>
          <w:sz w:val="28"/>
          <w:szCs w:val="28"/>
          <w:lang w:val="en-US"/>
        </w:rPr>
        <w:t>AstraZeneca</w:t>
      </w:r>
      <w:r w:rsidR="00D05F7D" w:rsidRPr="00D04F73">
        <w:rPr>
          <w:rFonts w:cs="Times New Roman"/>
          <w:sz w:val="28"/>
          <w:szCs w:val="28"/>
        </w:rPr>
        <w:t xml:space="preserve"> и </w:t>
      </w:r>
      <w:r w:rsidR="00D05F7D" w:rsidRPr="00D04F73">
        <w:rPr>
          <w:rFonts w:cs="Times New Roman"/>
          <w:sz w:val="28"/>
          <w:szCs w:val="28"/>
          <w:lang w:val="en-US"/>
        </w:rPr>
        <w:t>GSK</w:t>
      </w:r>
      <w:r w:rsidR="00D05F7D" w:rsidRPr="00D04F73">
        <w:rPr>
          <w:rFonts w:cs="Times New Roman"/>
          <w:sz w:val="28"/>
          <w:szCs w:val="28"/>
        </w:rPr>
        <w:t xml:space="preserve">. </w:t>
      </w:r>
    </w:p>
    <w:p w:rsidR="00D05F7D" w:rsidRPr="00D04F73" w:rsidRDefault="00D05F7D" w:rsidP="00D04F73">
      <w:pPr>
        <w:tabs>
          <w:tab w:val="left" w:pos="993"/>
        </w:tabs>
        <w:rPr>
          <w:rFonts w:cs="Times New Roman"/>
          <w:sz w:val="28"/>
          <w:szCs w:val="28"/>
        </w:rPr>
      </w:pPr>
      <w:r w:rsidRPr="00D04F73">
        <w:rPr>
          <w:rFonts w:cs="Times New Roman"/>
          <w:sz w:val="28"/>
          <w:szCs w:val="28"/>
        </w:rPr>
        <w:t>Shanghai Juke Biotech Park стремится стать ведущим международным кластером биотехнологической отрасли, интегрируя финансы, глобальные технологии и рыночные преимущества.</w:t>
      </w:r>
    </w:p>
    <w:p w:rsidR="008605C4" w:rsidRPr="00D04F73" w:rsidRDefault="008605C4" w:rsidP="00D04F73">
      <w:pPr>
        <w:rPr>
          <w:sz w:val="28"/>
          <w:szCs w:val="28"/>
        </w:rPr>
      </w:pPr>
    </w:p>
    <w:p w:rsidR="0034051E" w:rsidRPr="00D04F73" w:rsidRDefault="0034051E" w:rsidP="00D04F73">
      <w:pPr>
        <w:keepNext/>
        <w:rPr>
          <w:sz w:val="28"/>
          <w:szCs w:val="28"/>
          <w:lang w:val="en-US"/>
        </w:rPr>
      </w:pPr>
      <w:r w:rsidRPr="00D04F73">
        <w:rPr>
          <w:rFonts w:hint="eastAsia"/>
          <w:sz w:val="28"/>
          <w:szCs w:val="28"/>
          <w:lang w:val="en-US"/>
        </w:rPr>
        <w:t>Kobe Biomedical Innovation Cluster</w:t>
      </w:r>
      <w:r w:rsidRPr="00D04F73">
        <w:rPr>
          <w:sz w:val="28"/>
          <w:szCs w:val="28"/>
          <w:lang w:val="en-US"/>
        </w:rPr>
        <w:t xml:space="preserve">, </w:t>
      </w:r>
      <w:r w:rsidRPr="00D04F73">
        <w:rPr>
          <w:rFonts w:cs="Times New Roman"/>
          <w:sz w:val="28"/>
          <w:szCs w:val="28"/>
        </w:rPr>
        <w:t>Кобе</w:t>
      </w:r>
      <w:r w:rsidRPr="00D04F73">
        <w:rPr>
          <w:rFonts w:cs="Times New Roman"/>
          <w:sz w:val="28"/>
          <w:szCs w:val="28"/>
          <w:lang w:val="en-US"/>
        </w:rPr>
        <w:t xml:space="preserve">, </w:t>
      </w:r>
      <w:r w:rsidRPr="00D04F73">
        <w:rPr>
          <w:rFonts w:cs="Times New Roman"/>
          <w:sz w:val="28"/>
          <w:szCs w:val="28"/>
        </w:rPr>
        <w:t>Япония</w:t>
      </w:r>
    </w:p>
    <w:p w:rsidR="0034051E" w:rsidRPr="00D04F73" w:rsidRDefault="0034051E" w:rsidP="00D04F73">
      <w:pPr>
        <w:rPr>
          <w:rFonts w:cs="Times New Roman"/>
          <w:sz w:val="28"/>
          <w:szCs w:val="28"/>
        </w:rPr>
      </w:pPr>
      <w:r w:rsidRPr="00D04F73">
        <w:rPr>
          <w:rFonts w:cs="Times New Roman"/>
          <w:sz w:val="28"/>
          <w:szCs w:val="28"/>
        </w:rPr>
        <w:t>K</w:t>
      </w:r>
      <w:r w:rsidRPr="00D04F73">
        <w:rPr>
          <w:rFonts w:cs="Times New Roman"/>
          <w:sz w:val="28"/>
          <w:szCs w:val="28"/>
          <w:lang w:val="en-US"/>
        </w:rPr>
        <w:t>obe</w:t>
      </w:r>
      <w:r w:rsidRPr="00D04F73">
        <w:rPr>
          <w:rFonts w:cs="Times New Roman"/>
          <w:sz w:val="28"/>
          <w:szCs w:val="28"/>
        </w:rPr>
        <w:t xml:space="preserve"> Biomedical Innovation Cluster (</w:t>
      </w:r>
      <w:r w:rsidRPr="00D04F73">
        <w:rPr>
          <w:rFonts w:cs="Times New Roman"/>
          <w:sz w:val="28"/>
          <w:szCs w:val="28"/>
          <w:lang w:val="en-US"/>
        </w:rPr>
        <w:t>KBIC</w:t>
      </w:r>
      <w:r w:rsidRPr="00D04F73">
        <w:rPr>
          <w:rFonts w:cs="Times New Roman"/>
          <w:sz w:val="28"/>
          <w:szCs w:val="28"/>
        </w:rPr>
        <w:t>) сформировался в результате реализации «Проекта развития медицинской промышленности в Кобе», дополняющего проекты реконструкции после разрушительного землетрясения 17 января 1995 г</w:t>
      </w:r>
      <w:r w:rsidR="00ED722F" w:rsidRPr="00D04F73">
        <w:rPr>
          <w:rFonts w:cs="Times New Roman"/>
          <w:sz w:val="28"/>
          <w:szCs w:val="28"/>
        </w:rPr>
        <w:t>.</w:t>
      </w:r>
      <w:r w:rsidRPr="00D04F73">
        <w:rPr>
          <w:rFonts w:cs="Times New Roman"/>
          <w:sz w:val="28"/>
          <w:szCs w:val="28"/>
        </w:rPr>
        <w:t xml:space="preserve"> в Кобе. Осознавая важность восстановления жизни после землетрясения, были приложены значительные усилия к созданию на острове Порт-Айленд передового центра исследований и разработок новейших медицинских технологий, развитию новых отраслей медицины и биотехнологий с прогнозируемым ростом в 21-м веке. </w:t>
      </w:r>
    </w:p>
    <w:p w:rsidR="0034051E" w:rsidRPr="00D04F73" w:rsidRDefault="0034051E" w:rsidP="00D04F73">
      <w:pPr>
        <w:rPr>
          <w:rFonts w:cs="Times New Roman"/>
          <w:sz w:val="28"/>
          <w:szCs w:val="28"/>
        </w:rPr>
      </w:pPr>
      <w:r w:rsidRPr="00D04F73">
        <w:rPr>
          <w:rFonts w:cs="Times New Roman"/>
          <w:sz w:val="28"/>
          <w:szCs w:val="28"/>
        </w:rPr>
        <w:lastRenderedPageBreak/>
        <w:t xml:space="preserve">Цель </w:t>
      </w:r>
      <w:r w:rsidR="0047050F" w:rsidRPr="00D04F73">
        <w:rPr>
          <w:rFonts w:cs="Times New Roman"/>
          <w:sz w:val="28"/>
          <w:szCs w:val="28"/>
        </w:rPr>
        <w:t>KBIC:</w:t>
      </w:r>
    </w:p>
    <w:p w:rsidR="0034051E" w:rsidRPr="00D04F73" w:rsidRDefault="0034051E" w:rsidP="00D04F73">
      <w:pPr>
        <w:pStyle w:val="a6"/>
        <w:tabs>
          <w:tab w:val="left" w:pos="851"/>
        </w:tabs>
        <w:ind w:left="709" w:firstLine="0"/>
        <w:rPr>
          <w:rFonts w:cs="Times New Roman"/>
          <w:sz w:val="28"/>
          <w:szCs w:val="28"/>
        </w:rPr>
      </w:pPr>
      <w:r w:rsidRPr="00D04F73">
        <w:rPr>
          <w:rFonts w:cs="Times New Roman"/>
          <w:sz w:val="28"/>
          <w:szCs w:val="28"/>
        </w:rPr>
        <w:t>Обеспечение занятости населения и возрождение экономики Кобе</w:t>
      </w:r>
      <w:r w:rsidR="00454F6A" w:rsidRPr="00D04F73">
        <w:rPr>
          <w:rFonts w:cs="Times New Roman"/>
          <w:sz w:val="28"/>
          <w:szCs w:val="28"/>
        </w:rPr>
        <w:t>,</w:t>
      </w:r>
    </w:p>
    <w:p w:rsidR="0034051E" w:rsidRPr="00D04F73" w:rsidRDefault="0034051E" w:rsidP="00D04F73">
      <w:pPr>
        <w:pStyle w:val="a6"/>
        <w:tabs>
          <w:tab w:val="left" w:pos="851"/>
        </w:tabs>
        <w:ind w:left="709" w:firstLine="0"/>
        <w:rPr>
          <w:rFonts w:cs="Times New Roman"/>
          <w:sz w:val="28"/>
          <w:szCs w:val="28"/>
        </w:rPr>
      </w:pPr>
      <w:r w:rsidRPr="00D04F73">
        <w:rPr>
          <w:rFonts w:cs="Times New Roman"/>
          <w:sz w:val="28"/>
          <w:szCs w:val="28"/>
        </w:rPr>
        <w:t>Улучшение здоровья и благосостояния граждан</w:t>
      </w:r>
      <w:r w:rsidR="00454F6A" w:rsidRPr="00D04F73">
        <w:rPr>
          <w:rFonts w:cs="Times New Roman"/>
          <w:sz w:val="28"/>
          <w:szCs w:val="28"/>
        </w:rPr>
        <w:t>,</w:t>
      </w:r>
    </w:p>
    <w:p w:rsidR="0034051E" w:rsidRPr="00D04F73" w:rsidRDefault="0034051E" w:rsidP="00D04F73">
      <w:pPr>
        <w:pStyle w:val="a6"/>
        <w:tabs>
          <w:tab w:val="left" w:pos="851"/>
        </w:tabs>
        <w:ind w:left="709" w:firstLine="0"/>
        <w:rPr>
          <w:rFonts w:cs="Times New Roman"/>
          <w:sz w:val="28"/>
          <w:szCs w:val="28"/>
        </w:rPr>
      </w:pPr>
      <w:r w:rsidRPr="00D04F73">
        <w:rPr>
          <w:rFonts w:cs="Times New Roman"/>
          <w:sz w:val="28"/>
          <w:szCs w:val="28"/>
        </w:rPr>
        <w:t>Содействие в улучшение медицинских стандартов в азиатских странах</w:t>
      </w:r>
      <w:r w:rsidR="00454F6A" w:rsidRPr="00D04F73">
        <w:rPr>
          <w:rFonts w:cs="Times New Roman"/>
          <w:sz w:val="28"/>
          <w:szCs w:val="28"/>
        </w:rPr>
        <w:t>.</w:t>
      </w:r>
    </w:p>
    <w:tbl>
      <w:tblPr>
        <w:tblStyle w:val="a3"/>
        <w:tblpPr w:leftFromText="181" w:rightFromText="181" w:vertAnchor="text" w:horzAnchor="margin" w:tblpXSpec="right" w:tblpY="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C466AC" w:rsidRPr="00D04F73" w:rsidTr="00C466AC">
        <w:tc>
          <w:tcPr>
            <w:tcW w:w="5049" w:type="dxa"/>
            <w:hideMark/>
          </w:tcPr>
          <w:p w:rsidR="00C466AC" w:rsidRPr="00D04F73" w:rsidRDefault="00C466AC" w:rsidP="00D04F73">
            <w:pPr>
              <w:pStyle w:val="af7"/>
              <w:ind w:firstLine="709"/>
              <w:rPr>
                <w:sz w:val="28"/>
                <w:szCs w:val="28"/>
              </w:rPr>
            </w:pPr>
            <w:r w:rsidRPr="00D04F73">
              <w:rPr>
                <w:noProof/>
                <w:sz w:val="28"/>
                <w:szCs w:val="28"/>
              </w:rPr>
              <w:drawing>
                <wp:inline distT="0" distB="0" distL="0" distR="0" wp14:anchorId="7F5CB544" wp14:editId="22A2E1A6">
                  <wp:extent cx="3538220" cy="2350770"/>
                  <wp:effectExtent l="0" t="0" r="5080" b="0"/>
                  <wp:docPr id="60" name="Рисунок 60" descr="http://www.hyogo-kobe.jp/best/uploads/img2deab579247bc6bbad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yogo-kobe.jp/best/uploads/img2deab579247bc6bbad10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220" cy="2350770"/>
                          </a:xfrm>
                          <a:prstGeom prst="rect">
                            <a:avLst/>
                          </a:prstGeom>
                          <a:noFill/>
                          <a:ln>
                            <a:noFill/>
                          </a:ln>
                        </pic:spPr>
                      </pic:pic>
                    </a:graphicData>
                  </a:graphic>
                </wp:inline>
              </w:drawing>
            </w:r>
          </w:p>
          <w:p w:rsidR="00C466AC" w:rsidRPr="00D04F73" w:rsidRDefault="00C466AC" w:rsidP="00D04F73">
            <w:pPr>
              <w:pStyle w:val="affa"/>
              <w:ind w:firstLine="709"/>
              <w:rPr>
                <w:sz w:val="28"/>
                <w:szCs w:val="28"/>
              </w:rPr>
            </w:pPr>
            <w:r w:rsidRPr="00D04F73">
              <w:rPr>
                <w:sz w:val="28"/>
                <w:szCs w:val="28"/>
              </w:rPr>
              <w:t xml:space="preserve">Рисунок 9. – Вид на территорию кластера </w:t>
            </w:r>
            <w:r w:rsidRPr="00D04F73">
              <w:rPr>
                <w:rFonts w:hint="eastAsia"/>
                <w:sz w:val="28"/>
                <w:szCs w:val="28"/>
              </w:rPr>
              <w:t>Kobe Biomedical Innovation</w:t>
            </w:r>
            <w:r w:rsidRPr="00D04F73">
              <w:rPr>
                <w:sz w:val="28"/>
                <w:szCs w:val="28"/>
              </w:rPr>
              <w:t>.</w:t>
            </w:r>
          </w:p>
        </w:tc>
      </w:tr>
    </w:tbl>
    <w:p w:rsidR="0034051E" w:rsidRPr="00D04F73" w:rsidRDefault="0034051E" w:rsidP="00D04F73">
      <w:pPr>
        <w:rPr>
          <w:rFonts w:cs="Times New Roman"/>
          <w:sz w:val="28"/>
          <w:szCs w:val="28"/>
        </w:rPr>
      </w:pPr>
      <w:r w:rsidRPr="00D04F73">
        <w:rPr>
          <w:rFonts w:cs="Times New Roman"/>
          <w:sz w:val="28"/>
          <w:szCs w:val="28"/>
        </w:rPr>
        <w:t>Кластер способствует сотрудничеству между промышленными, академическими и правительственными организациями в целях разработки новых медицинских технологий и содействия прорывным исследованиям и разработкам. В кластере ведутся фундаментальные исследования, разработки клинических приложений в рамках лечения, диагностики, профилактики, уходом за пациентами, социального обеспечения, работ в области фармацевтических препаратов, медицинского оборудования, восстановительной медицины.</w:t>
      </w:r>
    </w:p>
    <w:p w:rsidR="0034051E" w:rsidRPr="00D04F73" w:rsidRDefault="0034051E" w:rsidP="00D04F73">
      <w:pPr>
        <w:rPr>
          <w:rFonts w:cs="Times New Roman"/>
          <w:sz w:val="28"/>
          <w:szCs w:val="28"/>
        </w:rPr>
      </w:pPr>
      <w:r w:rsidRPr="00D04F73">
        <w:rPr>
          <w:rFonts w:cs="Times New Roman"/>
          <w:sz w:val="28"/>
          <w:szCs w:val="28"/>
        </w:rPr>
        <w:t>Хорошо развитая сеть поддержки предоставляет другие услуги, такие как помощь в коммерциализации, консультирование по фармацевтическим вопросам, патентная помощь и финансирование (инвестиции и займы).</w:t>
      </w:r>
    </w:p>
    <w:p w:rsidR="0034051E" w:rsidRPr="00D04F73" w:rsidRDefault="0034051E" w:rsidP="00D04F73">
      <w:pPr>
        <w:rPr>
          <w:rFonts w:cs="Times New Roman"/>
          <w:sz w:val="28"/>
          <w:szCs w:val="28"/>
        </w:rPr>
      </w:pPr>
      <w:r w:rsidRPr="00D04F73">
        <w:rPr>
          <w:rFonts w:cs="Times New Roman"/>
          <w:sz w:val="28"/>
          <w:szCs w:val="28"/>
        </w:rPr>
        <w:t>К 2018 г</w:t>
      </w:r>
      <w:r w:rsidR="00ED722F" w:rsidRPr="00D04F73">
        <w:rPr>
          <w:rFonts w:cs="Times New Roman"/>
          <w:sz w:val="28"/>
          <w:szCs w:val="28"/>
        </w:rPr>
        <w:t>.</w:t>
      </w:r>
      <w:r w:rsidRPr="00D04F73">
        <w:rPr>
          <w:rFonts w:cs="Times New Roman"/>
          <w:sz w:val="28"/>
          <w:szCs w:val="28"/>
        </w:rPr>
        <w:t xml:space="preserve"> KBIC стал крупнейшим биомедицинским кластером в Японии, собрав около 350</w:t>
      </w:r>
      <w:r w:rsidR="00454F6A" w:rsidRPr="00D04F73">
        <w:rPr>
          <w:rFonts w:cs="Times New Roman"/>
          <w:sz w:val="28"/>
          <w:szCs w:val="28"/>
        </w:rPr>
        <w:t> </w:t>
      </w:r>
      <w:r w:rsidRPr="00D04F73">
        <w:rPr>
          <w:rFonts w:cs="Times New Roman"/>
          <w:sz w:val="28"/>
          <w:szCs w:val="28"/>
        </w:rPr>
        <w:t>передовых медицинских исследовательских институтов (в т.ч. RIKEN, K</w:t>
      </w:r>
      <w:r w:rsidR="00454F6A" w:rsidRPr="00D04F73">
        <w:rPr>
          <w:rFonts w:cs="Times New Roman"/>
          <w:sz w:val="28"/>
          <w:szCs w:val="28"/>
        </w:rPr>
        <w:t> </w:t>
      </w:r>
      <w:r w:rsidRPr="00D04F73">
        <w:rPr>
          <w:rFonts w:cs="Times New Roman"/>
          <w:sz w:val="28"/>
          <w:szCs w:val="28"/>
        </w:rPr>
        <w:t>Computer, и т.д.), узкоспециализированных медицинских учреждений, корпораций и университетов. Зона исследований и разработок в Порт-</w:t>
      </w:r>
      <w:r w:rsidRPr="00D04F73">
        <w:rPr>
          <w:rFonts w:cs="Times New Roman"/>
          <w:sz w:val="28"/>
          <w:szCs w:val="28"/>
        </w:rPr>
        <w:lastRenderedPageBreak/>
        <w:t xml:space="preserve">Айленде представлена 14 основными объектами, среди которых: Институт биомедицинских исследований и инноваций (ИБР), Центр информатики трансляционных исследований (TRI) и Центр биологии развития (RBCEN). </w:t>
      </w:r>
    </w:p>
    <w:p w:rsidR="0034051E" w:rsidRPr="00D04F73" w:rsidRDefault="0034051E" w:rsidP="00D04F73">
      <w:pPr>
        <w:rPr>
          <w:rFonts w:cs="Times New Roman"/>
          <w:sz w:val="28"/>
          <w:szCs w:val="28"/>
        </w:rPr>
      </w:pPr>
      <w:r w:rsidRPr="00D04F73">
        <w:rPr>
          <w:rFonts w:cs="Times New Roman"/>
          <w:sz w:val="28"/>
          <w:szCs w:val="28"/>
        </w:rPr>
        <w:t>Благодаря KBIC экономика Кобе выросла на 40,9 млрд</w:t>
      </w:r>
      <w:r w:rsidR="004A4EAF" w:rsidRPr="00D04F73">
        <w:rPr>
          <w:rFonts w:cs="Times New Roman"/>
          <w:sz w:val="28"/>
          <w:szCs w:val="28"/>
        </w:rPr>
        <w:t> </w:t>
      </w:r>
      <w:r w:rsidRPr="00D04F73">
        <w:rPr>
          <w:rFonts w:cs="Times New Roman"/>
          <w:sz w:val="28"/>
          <w:szCs w:val="28"/>
        </w:rPr>
        <w:t>иен, а в 2015 г</w:t>
      </w:r>
      <w:r w:rsidR="005A19F4" w:rsidRPr="00D04F73">
        <w:rPr>
          <w:rFonts w:cs="Times New Roman"/>
          <w:sz w:val="28"/>
          <w:szCs w:val="28"/>
        </w:rPr>
        <w:t>.</w:t>
      </w:r>
      <w:r w:rsidRPr="00D04F73">
        <w:rPr>
          <w:rFonts w:cs="Times New Roman"/>
          <w:sz w:val="28"/>
          <w:szCs w:val="28"/>
        </w:rPr>
        <w:t xml:space="preserve"> на 153,2 млрд</w:t>
      </w:r>
      <w:r w:rsidR="004A4EAF" w:rsidRPr="00D04F73">
        <w:rPr>
          <w:rFonts w:cs="Times New Roman"/>
          <w:sz w:val="28"/>
          <w:szCs w:val="28"/>
        </w:rPr>
        <w:t> </w:t>
      </w:r>
      <w:r w:rsidRPr="00D04F73">
        <w:rPr>
          <w:rFonts w:cs="Times New Roman"/>
          <w:sz w:val="28"/>
          <w:szCs w:val="28"/>
        </w:rPr>
        <w:t>иен, при этом налоговый доход города в 2015 г</w:t>
      </w:r>
      <w:r w:rsidR="005A19F4" w:rsidRPr="00D04F73">
        <w:rPr>
          <w:rFonts w:cs="Times New Roman"/>
          <w:sz w:val="28"/>
          <w:szCs w:val="28"/>
        </w:rPr>
        <w:t>.</w:t>
      </w:r>
      <w:r w:rsidRPr="00D04F73">
        <w:rPr>
          <w:rFonts w:cs="Times New Roman"/>
          <w:sz w:val="28"/>
          <w:szCs w:val="28"/>
        </w:rPr>
        <w:t xml:space="preserve"> увеличился на 5,3 млрд</w:t>
      </w:r>
      <w:r w:rsidR="004A4EAF" w:rsidRPr="00D04F73">
        <w:rPr>
          <w:rFonts w:cs="Times New Roman"/>
          <w:sz w:val="28"/>
          <w:szCs w:val="28"/>
        </w:rPr>
        <w:t> </w:t>
      </w:r>
      <w:r w:rsidRPr="00D04F73">
        <w:rPr>
          <w:rFonts w:cs="Times New Roman"/>
          <w:sz w:val="28"/>
          <w:szCs w:val="28"/>
        </w:rPr>
        <w:t>иен.</w:t>
      </w:r>
    </w:p>
    <w:p w:rsidR="008605C4" w:rsidRPr="00D04F73" w:rsidRDefault="008605C4" w:rsidP="00D04F73">
      <w:pPr>
        <w:rPr>
          <w:sz w:val="28"/>
          <w:szCs w:val="28"/>
        </w:rPr>
      </w:pPr>
    </w:p>
    <w:p w:rsidR="002F657C" w:rsidRPr="00D04F73" w:rsidRDefault="002F657C" w:rsidP="00D04F73">
      <w:pPr>
        <w:rPr>
          <w:sz w:val="28"/>
          <w:szCs w:val="28"/>
        </w:rPr>
      </w:pPr>
      <w:r w:rsidRPr="00D04F73">
        <w:rPr>
          <w:sz w:val="28"/>
          <w:szCs w:val="28"/>
          <w:lang w:val="en-US"/>
        </w:rPr>
        <w:t>Genome</w:t>
      </w:r>
      <w:r w:rsidRPr="00D04F73">
        <w:rPr>
          <w:sz w:val="28"/>
          <w:szCs w:val="28"/>
        </w:rPr>
        <w:t xml:space="preserve"> </w:t>
      </w:r>
      <w:r w:rsidRPr="00D04F73">
        <w:rPr>
          <w:sz w:val="28"/>
          <w:szCs w:val="28"/>
          <w:lang w:val="en-US"/>
        </w:rPr>
        <w:t>Valley</w:t>
      </w:r>
      <w:r w:rsidR="009E3C7A" w:rsidRPr="00D04F73">
        <w:rPr>
          <w:sz w:val="28"/>
          <w:szCs w:val="28"/>
        </w:rPr>
        <w:t xml:space="preserve"> </w:t>
      </w:r>
      <w:r w:rsidR="009E3C7A" w:rsidRPr="00D04F73">
        <w:rPr>
          <w:sz w:val="28"/>
          <w:szCs w:val="28"/>
          <w:lang w:val="en-US"/>
        </w:rPr>
        <w:t>Cluster</w:t>
      </w:r>
      <w:r w:rsidRPr="00D04F73">
        <w:rPr>
          <w:sz w:val="28"/>
          <w:szCs w:val="28"/>
        </w:rPr>
        <w:t>, Хайдарабад, Индия</w:t>
      </w:r>
    </w:p>
    <w:p w:rsidR="002F657C" w:rsidRPr="00D04F73" w:rsidRDefault="002F657C" w:rsidP="00D04F73">
      <w:pPr>
        <w:rPr>
          <w:rFonts w:cs="Times New Roman"/>
          <w:bCs/>
          <w:iCs/>
          <w:sz w:val="28"/>
          <w:szCs w:val="28"/>
        </w:rPr>
      </w:pPr>
      <w:r w:rsidRPr="00D04F73">
        <w:rPr>
          <w:rFonts w:cs="Times New Roman"/>
          <w:bCs/>
          <w:iCs/>
          <w:sz w:val="28"/>
          <w:szCs w:val="28"/>
        </w:rPr>
        <w:t>Genome Valley</w:t>
      </w:r>
      <w:r w:rsidR="009E3C7A" w:rsidRPr="00D04F73">
        <w:rPr>
          <w:rFonts w:cs="Times New Roman"/>
          <w:bCs/>
          <w:iCs/>
          <w:sz w:val="28"/>
          <w:szCs w:val="28"/>
        </w:rPr>
        <w:t xml:space="preserve"> </w:t>
      </w:r>
      <w:r w:rsidR="009E3C7A" w:rsidRPr="00D04F73">
        <w:rPr>
          <w:rFonts w:cs="Times New Roman"/>
          <w:bCs/>
          <w:iCs/>
          <w:sz w:val="28"/>
          <w:szCs w:val="28"/>
          <w:lang w:val="en-US"/>
        </w:rPr>
        <w:t>Cluster</w:t>
      </w:r>
      <w:r w:rsidRPr="00D04F73">
        <w:rPr>
          <w:rFonts w:cs="Times New Roman"/>
          <w:bCs/>
          <w:iCs/>
          <w:sz w:val="28"/>
          <w:szCs w:val="28"/>
        </w:rPr>
        <w:t xml:space="preserve"> – первый в Индии систематически разработанный R&amp;D-кластер, расположенный в окрестностях Хайдара</w:t>
      </w:r>
      <w:r w:rsidR="005B6926" w:rsidRPr="00D04F73">
        <w:rPr>
          <w:rFonts w:cs="Times New Roman"/>
          <w:bCs/>
          <w:iCs/>
          <w:sz w:val="28"/>
          <w:szCs w:val="28"/>
        </w:rPr>
        <w:t>бада, его площадь более 600 кв. </w:t>
      </w:r>
      <w:r w:rsidRPr="00D04F73">
        <w:rPr>
          <w:rFonts w:cs="Times New Roman"/>
          <w:bCs/>
          <w:iCs/>
          <w:sz w:val="28"/>
          <w:szCs w:val="28"/>
        </w:rPr>
        <w:t xml:space="preserve">км. Территория с </w:t>
      </w:r>
      <w:r w:rsidR="00454F6A" w:rsidRPr="00D04F73">
        <w:rPr>
          <w:rFonts w:cs="Times New Roman"/>
          <w:bCs/>
          <w:iCs/>
          <w:sz w:val="28"/>
          <w:szCs w:val="28"/>
        </w:rPr>
        <w:t>идеально</w:t>
      </w:r>
      <w:r w:rsidRPr="00D04F73">
        <w:rPr>
          <w:rFonts w:cs="Times New Roman"/>
          <w:bCs/>
          <w:iCs/>
          <w:sz w:val="28"/>
          <w:szCs w:val="28"/>
        </w:rPr>
        <w:t xml:space="preserve"> продуманным сочетанием парков</w:t>
      </w:r>
      <w:r w:rsidR="00A10E45" w:rsidRPr="00D04F73">
        <w:rPr>
          <w:rFonts w:cs="Times New Roman"/>
          <w:bCs/>
          <w:iCs/>
          <w:sz w:val="28"/>
          <w:szCs w:val="28"/>
        </w:rPr>
        <w:t>ых</w:t>
      </w:r>
      <w:r w:rsidRPr="00D04F73">
        <w:rPr>
          <w:rFonts w:cs="Times New Roman"/>
          <w:bCs/>
          <w:iCs/>
          <w:sz w:val="28"/>
          <w:szCs w:val="28"/>
        </w:rPr>
        <w:t xml:space="preserve"> знаний, особых экономических зон, многоэтажных лабораторий, инкубационных</w:t>
      </w:r>
      <w:r w:rsidR="008A4276" w:rsidRPr="00D04F73">
        <w:rPr>
          <w:rFonts w:cs="Times New Roman"/>
          <w:bCs/>
          <w:iCs/>
          <w:sz w:val="28"/>
          <w:szCs w:val="28"/>
        </w:rPr>
        <w:t xml:space="preserve"> и</w:t>
      </w:r>
      <w:r w:rsidR="00A10E45" w:rsidRPr="00D04F73">
        <w:rPr>
          <w:rFonts w:cs="Times New Roman"/>
          <w:bCs/>
          <w:iCs/>
          <w:sz w:val="28"/>
          <w:szCs w:val="28"/>
        </w:rPr>
        <w:t xml:space="preserve"> офисных помещений и </w:t>
      </w:r>
      <w:r w:rsidRPr="00D04F73">
        <w:rPr>
          <w:rFonts w:cs="Times New Roman"/>
          <w:bCs/>
          <w:iCs/>
          <w:sz w:val="28"/>
          <w:szCs w:val="28"/>
        </w:rPr>
        <w:t>вспомогательных объектов.</w:t>
      </w:r>
    </w:p>
    <w:p w:rsidR="002F657C" w:rsidRPr="00D04F73" w:rsidRDefault="002F657C" w:rsidP="00D04F73">
      <w:pPr>
        <w:rPr>
          <w:sz w:val="28"/>
          <w:szCs w:val="28"/>
        </w:rPr>
      </w:pPr>
      <w:r w:rsidRPr="00D04F73">
        <w:rPr>
          <w:sz w:val="28"/>
          <w:szCs w:val="28"/>
        </w:rPr>
        <w:t xml:space="preserve">Genome Valley </w:t>
      </w:r>
      <w:r w:rsidR="009E3C7A" w:rsidRPr="00D04F73">
        <w:rPr>
          <w:sz w:val="28"/>
          <w:szCs w:val="28"/>
          <w:lang w:val="en-US"/>
        </w:rPr>
        <w:t>Cluster</w:t>
      </w:r>
      <w:r w:rsidR="009E3C7A" w:rsidRPr="00D04F73">
        <w:rPr>
          <w:sz w:val="28"/>
          <w:szCs w:val="28"/>
        </w:rPr>
        <w:t xml:space="preserve"> </w:t>
      </w:r>
      <w:r w:rsidRPr="00D04F73">
        <w:rPr>
          <w:sz w:val="28"/>
          <w:szCs w:val="28"/>
        </w:rPr>
        <w:t xml:space="preserve">имеет отличную инфраструктуру поддержки для исследований и разработок, созданных государственной корпорацией промышленной инфраструктуры Telangana (TSIIC) через партнерские отношения между государственным и частным секторами с основными партнерами, которые включают MN и IKP Trust (ICICI Group). </w:t>
      </w:r>
      <w:r w:rsidR="00A10E45" w:rsidRPr="00D04F73">
        <w:rPr>
          <w:sz w:val="28"/>
          <w:szCs w:val="28"/>
        </w:rPr>
        <w:t xml:space="preserve">Genome Valley стала привлекательным местом для крупных научно-исследовательских компаний: в состав кластера входят 6 из 10 крупнейших в мире компаний в области исследований и разработок и три крупнейших производителя вакцин в Индии –Bharat Biotech, Biological E и Indian Immunologicals. </w:t>
      </w:r>
      <w:r w:rsidR="009E3C7A" w:rsidRPr="00D04F73">
        <w:rPr>
          <w:sz w:val="28"/>
          <w:szCs w:val="28"/>
        </w:rPr>
        <w:t>Кластер благополучно сочетает компании</w:t>
      </w:r>
      <w:r w:rsidR="006672D2" w:rsidRPr="00D04F73">
        <w:rPr>
          <w:sz w:val="28"/>
          <w:szCs w:val="28"/>
        </w:rPr>
        <w:t>,</w:t>
      </w:r>
      <w:r w:rsidR="009E3C7A" w:rsidRPr="00D04F73">
        <w:rPr>
          <w:sz w:val="28"/>
          <w:szCs w:val="28"/>
        </w:rPr>
        <w:t xml:space="preserve"> ведущие деятельность в </w:t>
      </w:r>
      <w:r w:rsidR="009E3C7A" w:rsidRPr="00D04F73">
        <w:rPr>
          <w:sz w:val="28"/>
          <w:szCs w:val="28"/>
        </w:rPr>
        <w:lastRenderedPageBreak/>
        <w:t xml:space="preserve">области агробиотехнологий, управления клиническими исследованиями (CRM), биофарме, производстве вакцин, регулировании и тестировании и других смежных областей. </w:t>
      </w:r>
      <w:r w:rsidR="00A10E45" w:rsidRPr="00D04F73">
        <w:rPr>
          <w:sz w:val="28"/>
          <w:szCs w:val="28"/>
        </w:rPr>
        <w:t>Вс</w:t>
      </w:r>
      <w:r w:rsidR="006672D2" w:rsidRPr="00D04F73">
        <w:rPr>
          <w:sz w:val="28"/>
          <w:szCs w:val="28"/>
        </w:rPr>
        <w:t>его здесь расположено более 150 </w:t>
      </w:r>
      <w:r w:rsidR="00A10E45" w:rsidRPr="00D04F73">
        <w:rPr>
          <w:sz w:val="28"/>
          <w:szCs w:val="28"/>
        </w:rPr>
        <w:t xml:space="preserve">компаний. </w:t>
      </w:r>
      <w:r w:rsidRPr="00D04F73">
        <w:rPr>
          <w:sz w:val="28"/>
          <w:szCs w:val="28"/>
        </w:rPr>
        <w:t>Genome Valley является крупнейшим и наиболее ярким R&amp;D-кластером в стране.</w:t>
      </w:r>
    </w:p>
    <w:tbl>
      <w:tblPr>
        <w:tblStyle w:val="a3"/>
        <w:tblpPr w:leftFromText="181" w:rightFromText="181" w:vertAnchor="text" w:horzAnchor="margin" w:tblpXSpec="right" w:tblpY="1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9"/>
      </w:tblGrid>
      <w:tr w:rsidR="00C466AC" w:rsidRPr="00D04F73" w:rsidTr="00C466AC">
        <w:tc>
          <w:tcPr>
            <w:tcW w:w="4709" w:type="dxa"/>
            <w:hideMark/>
          </w:tcPr>
          <w:p w:rsidR="00C466AC" w:rsidRPr="00D04F73" w:rsidRDefault="00C466AC" w:rsidP="00D04F73">
            <w:pPr>
              <w:pStyle w:val="af7"/>
              <w:ind w:firstLine="709"/>
              <w:rPr>
                <w:sz w:val="28"/>
                <w:szCs w:val="28"/>
              </w:rPr>
            </w:pPr>
            <w:r w:rsidRPr="00D04F73">
              <w:rPr>
                <w:noProof/>
                <w:sz w:val="28"/>
                <w:szCs w:val="28"/>
              </w:rPr>
              <w:drawing>
                <wp:inline distT="0" distB="0" distL="0" distR="0" wp14:anchorId="5DB75F2A" wp14:editId="5ECAC17F">
                  <wp:extent cx="4155128" cy="2533650"/>
                  <wp:effectExtent l="0" t="0" r="0" b="0"/>
                  <wp:docPr id="61" name="Рисунок 61" descr="ÐÐ°ÑÑÐ¸Ð½ÐºÐ¸ Ð¿Ð¾ Ð·Ð°Ð¿ÑÐ¾ÑÑ Genome Valley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Genome Valley Clus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2740" cy="2550487"/>
                          </a:xfrm>
                          <a:prstGeom prst="rect">
                            <a:avLst/>
                          </a:prstGeom>
                          <a:noFill/>
                          <a:ln>
                            <a:noFill/>
                          </a:ln>
                        </pic:spPr>
                      </pic:pic>
                    </a:graphicData>
                  </a:graphic>
                </wp:inline>
              </w:drawing>
            </w:r>
          </w:p>
          <w:p w:rsidR="00C466AC" w:rsidRPr="00D04F73" w:rsidRDefault="00C466AC" w:rsidP="00D04F73">
            <w:pPr>
              <w:pStyle w:val="affa"/>
              <w:ind w:firstLine="709"/>
              <w:rPr>
                <w:sz w:val="28"/>
                <w:szCs w:val="28"/>
                <w:lang w:eastAsia="en-US"/>
              </w:rPr>
            </w:pPr>
            <w:r w:rsidRPr="00D04F73">
              <w:rPr>
                <w:sz w:val="28"/>
                <w:szCs w:val="28"/>
                <w:lang w:eastAsia="en-US"/>
              </w:rPr>
              <w:t xml:space="preserve">Рисунок </w:t>
            </w:r>
            <w:r w:rsidR="00D752B1" w:rsidRPr="00D04F73">
              <w:rPr>
                <w:sz w:val="28"/>
                <w:szCs w:val="28"/>
                <w:lang w:eastAsia="en-US"/>
              </w:rPr>
              <w:t>10</w:t>
            </w:r>
            <w:r w:rsidRPr="00D04F73">
              <w:rPr>
                <w:sz w:val="28"/>
                <w:szCs w:val="28"/>
                <w:lang w:eastAsia="en-US"/>
              </w:rPr>
              <w:t xml:space="preserve">. – </w:t>
            </w:r>
            <w:r w:rsidRPr="00D04F73">
              <w:rPr>
                <w:sz w:val="28"/>
                <w:szCs w:val="28"/>
              </w:rPr>
              <w:t>Схема расположения объектов кластера Genome Valley .</w:t>
            </w:r>
          </w:p>
        </w:tc>
      </w:tr>
    </w:tbl>
    <w:p w:rsidR="002F657C" w:rsidRPr="00D04F73" w:rsidRDefault="002F657C" w:rsidP="00D04F73">
      <w:pPr>
        <w:rPr>
          <w:sz w:val="28"/>
          <w:szCs w:val="28"/>
        </w:rPr>
      </w:pPr>
      <w:r w:rsidRPr="00D04F73">
        <w:rPr>
          <w:sz w:val="28"/>
          <w:szCs w:val="28"/>
        </w:rPr>
        <w:t>Genome Valley</w:t>
      </w:r>
      <w:r w:rsidR="009E3C7A" w:rsidRPr="00D04F73">
        <w:rPr>
          <w:sz w:val="28"/>
          <w:szCs w:val="28"/>
        </w:rPr>
        <w:t xml:space="preserve"> </w:t>
      </w:r>
      <w:r w:rsidR="009E3C7A" w:rsidRPr="00D04F73">
        <w:rPr>
          <w:sz w:val="28"/>
          <w:szCs w:val="28"/>
          <w:lang w:val="en-US"/>
        </w:rPr>
        <w:t>Cluster</w:t>
      </w:r>
      <w:r w:rsidRPr="00D04F73">
        <w:rPr>
          <w:sz w:val="28"/>
          <w:szCs w:val="28"/>
        </w:rPr>
        <w:t xml:space="preserve"> </w:t>
      </w:r>
      <w:r w:rsidR="009E3C7A" w:rsidRPr="00D04F73">
        <w:rPr>
          <w:sz w:val="28"/>
          <w:szCs w:val="28"/>
        </w:rPr>
        <w:t xml:space="preserve">признан </w:t>
      </w:r>
      <w:r w:rsidRPr="00D04F73">
        <w:rPr>
          <w:sz w:val="28"/>
          <w:szCs w:val="28"/>
        </w:rPr>
        <w:t>швейцарским центром Индии, в котором находятся крупные швейцарские компании, такие как Novartis, Lonza и Ferring, расположенные в пределах 1</w:t>
      </w:r>
      <w:r w:rsidR="004A4EAF" w:rsidRPr="00D04F73">
        <w:rPr>
          <w:sz w:val="28"/>
          <w:szCs w:val="28"/>
        </w:rPr>
        <w:t> </w:t>
      </w:r>
      <w:r w:rsidRPr="00D04F73">
        <w:rPr>
          <w:sz w:val="28"/>
          <w:szCs w:val="28"/>
        </w:rPr>
        <w:t>км друг от друга.</w:t>
      </w:r>
    </w:p>
    <w:p w:rsidR="002F657C" w:rsidRPr="00D04F73" w:rsidRDefault="002F657C" w:rsidP="00D04F73">
      <w:pPr>
        <w:rPr>
          <w:sz w:val="28"/>
          <w:szCs w:val="28"/>
        </w:rPr>
      </w:pPr>
      <w:r w:rsidRPr="00D04F73">
        <w:rPr>
          <w:sz w:val="28"/>
          <w:szCs w:val="28"/>
        </w:rPr>
        <w:t xml:space="preserve">Организационная система </w:t>
      </w:r>
      <w:r w:rsidR="00B85A2E" w:rsidRPr="00D04F73">
        <w:rPr>
          <w:sz w:val="28"/>
          <w:szCs w:val="28"/>
        </w:rPr>
        <w:t xml:space="preserve">кластера </w:t>
      </w:r>
      <w:r w:rsidRPr="00D04F73">
        <w:rPr>
          <w:sz w:val="28"/>
          <w:szCs w:val="28"/>
        </w:rPr>
        <w:t xml:space="preserve">– частно-государственное партнерство. Научные проекты финансируются из инвестиционного фонда, совместно созданного департаментом по развитию промышленности, американским фондом рискового капитала Dynam Venture Easy и </w:t>
      </w:r>
      <w:r w:rsidR="00B85A2E" w:rsidRPr="00D04F73">
        <w:rPr>
          <w:sz w:val="28"/>
          <w:szCs w:val="28"/>
        </w:rPr>
        <w:t xml:space="preserve">Всемирным </w:t>
      </w:r>
      <w:r w:rsidRPr="00D04F73">
        <w:rPr>
          <w:sz w:val="28"/>
          <w:szCs w:val="28"/>
        </w:rPr>
        <w:t>банком</w:t>
      </w:r>
      <w:r w:rsidR="00B85A2E" w:rsidRPr="00D04F73">
        <w:rPr>
          <w:sz w:val="28"/>
          <w:szCs w:val="28"/>
        </w:rPr>
        <w:t>, объем фонда более 30</w:t>
      </w:r>
      <w:r w:rsidR="004A4EAF" w:rsidRPr="00D04F73">
        <w:rPr>
          <w:sz w:val="28"/>
          <w:szCs w:val="28"/>
        </w:rPr>
        <w:t> </w:t>
      </w:r>
      <w:r w:rsidR="00B85A2E" w:rsidRPr="00D04F73">
        <w:rPr>
          <w:sz w:val="28"/>
          <w:szCs w:val="28"/>
        </w:rPr>
        <w:t>млн</w:t>
      </w:r>
      <w:r w:rsidR="004A4EAF" w:rsidRPr="00D04F73">
        <w:rPr>
          <w:sz w:val="28"/>
          <w:szCs w:val="28"/>
        </w:rPr>
        <w:t> </w:t>
      </w:r>
      <w:r w:rsidR="00B85A2E" w:rsidRPr="00D04F73">
        <w:rPr>
          <w:sz w:val="28"/>
          <w:szCs w:val="28"/>
        </w:rPr>
        <w:t>долл.</w:t>
      </w:r>
      <w:r w:rsidR="007D2198" w:rsidRPr="00D04F73">
        <w:rPr>
          <w:sz w:val="28"/>
          <w:szCs w:val="28"/>
        </w:rPr>
        <w:t> </w:t>
      </w:r>
      <w:r w:rsidR="00B85A2E" w:rsidRPr="00D04F73">
        <w:rPr>
          <w:sz w:val="28"/>
          <w:szCs w:val="28"/>
        </w:rPr>
        <w:t>США</w:t>
      </w:r>
      <w:r w:rsidRPr="00D04F73">
        <w:rPr>
          <w:sz w:val="28"/>
          <w:szCs w:val="28"/>
        </w:rPr>
        <w:t xml:space="preserve">. </w:t>
      </w:r>
      <w:r w:rsidR="00454F6A" w:rsidRPr="00D04F73">
        <w:rPr>
          <w:sz w:val="28"/>
          <w:szCs w:val="28"/>
        </w:rPr>
        <w:t>Региональными</w:t>
      </w:r>
      <w:r w:rsidR="00B85A2E" w:rsidRPr="00D04F73">
        <w:rPr>
          <w:sz w:val="28"/>
          <w:szCs w:val="28"/>
        </w:rPr>
        <w:t xml:space="preserve"> властями формируется второй фонд объемом 11</w:t>
      </w:r>
      <w:r w:rsidR="00454F6A" w:rsidRPr="00D04F73">
        <w:rPr>
          <w:sz w:val="28"/>
          <w:szCs w:val="28"/>
        </w:rPr>
        <w:t> </w:t>
      </w:r>
      <w:r w:rsidR="00B85A2E" w:rsidRPr="00D04F73">
        <w:rPr>
          <w:sz w:val="28"/>
          <w:szCs w:val="28"/>
        </w:rPr>
        <w:t>млн</w:t>
      </w:r>
      <w:r w:rsidR="004A4EAF" w:rsidRPr="00D04F73">
        <w:rPr>
          <w:sz w:val="28"/>
          <w:szCs w:val="28"/>
        </w:rPr>
        <w:t> </w:t>
      </w:r>
      <w:r w:rsidR="00B85A2E" w:rsidRPr="00D04F73">
        <w:rPr>
          <w:sz w:val="28"/>
          <w:szCs w:val="28"/>
        </w:rPr>
        <w:t>долл</w:t>
      </w:r>
      <w:r w:rsidR="004A4EAF" w:rsidRPr="00D04F73">
        <w:rPr>
          <w:sz w:val="28"/>
          <w:szCs w:val="28"/>
        </w:rPr>
        <w:t>. </w:t>
      </w:r>
      <w:r w:rsidR="00B85A2E" w:rsidRPr="00D04F73">
        <w:rPr>
          <w:sz w:val="28"/>
          <w:szCs w:val="28"/>
        </w:rPr>
        <w:t>США</w:t>
      </w:r>
      <w:r w:rsidRPr="00D04F73">
        <w:rPr>
          <w:sz w:val="28"/>
          <w:szCs w:val="28"/>
        </w:rPr>
        <w:t>.</w:t>
      </w:r>
      <w:r w:rsidR="00B85A2E" w:rsidRPr="00D04F73">
        <w:rPr>
          <w:sz w:val="28"/>
          <w:szCs w:val="28"/>
        </w:rPr>
        <w:t xml:space="preserve"> </w:t>
      </w:r>
    </w:p>
    <w:p w:rsidR="008605C4" w:rsidRPr="00D04F73" w:rsidRDefault="008605C4" w:rsidP="00D04F73">
      <w:pPr>
        <w:rPr>
          <w:sz w:val="28"/>
          <w:szCs w:val="28"/>
        </w:rPr>
      </w:pPr>
    </w:p>
    <w:p w:rsidR="00F371DB" w:rsidRPr="00D04F73" w:rsidRDefault="00F371DB" w:rsidP="00D04F73">
      <w:pPr>
        <w:rPr>
          <w:sz w:val="28"/>
          <w:szCs w:val="28"/>
        </w:rPr>
      </w:pPr>
      <w:r w:rsidRPr="00D04F73">
        <w:rPr>
          <w:sz w:val="28"/>
          <w:szCs w:val="28"/>
        </w:rPr>
        <w:t xml:space="preserve">Бангалорский кластер наук о жизни, Бангалор, Индия. </w:t>
      </w:r>
    </w:p>
    <w:p w:rsidR="00454058" w:rsidRPr="00D04F73" w:rsidRDefault="00454058" w:rsidP="00D04F73">
      <w:pPr>
        <w:rPr>
          <w:sz w:val="28"/>
          <w:szCs w:val="28"/>
        </w:rPr>
      </w:pPr>
      <w:r w:rsidRPr="00D04F73">
        <w:rPr>
          <w:sz w:val="28"/>
          <w:szCs w:val="28"/>
        </w:rPr>
        <w:t xml:space="preserve">Кластер создан, чтобы продвигать широкомасштабные базовые и прикладные исследования в области биологических наук. Его цель – использовать сильные стороны, существующие в кластерных учреждениях Института биологии стволовых клеток и </w:t>
      </w:r>
      <w:r w:rsidRPr="00D04F73">
        <w:rPr>
          <w:sz w:val="28"/>
          <w:szCs w:val="28"/>
        </w:rPr>
        <w:lastRenderedPageBreak/>
        <w:t>восстановительной медицины (</w:t>
      </w:r>
      <w:r w:rsidRPr="00D04F73">
        <w:rPr>
          <w:sz w:val="28"/>
          <w:szCs w:val="28"/>
          <w:lang w:val="en-US"/>
        </w:rPr>
        <w:t>inStem</w:t>
      </w:r>
      <w:r w:rsidRPr="00D04F73">
        <w:rPr>
          <w:sz w:val="28"/>
          <w:szCs w:val="28"/>
        </w:rPr>
        <w:t>), Национального центра биологических наук (</w:t>
      </w:r>
      <w:r w:rsidRPr="00D04F73">
        <w:rPr>
          <w:sz w:val="28"/>
          <w:szCs w:val="28"/>
          <w:lang w:val="en-US"/>
        </w:rPr>
        <w:t>NCBS</w:t>
      </w:r>
      <w:r w:rsidRPr="00D04F73">
        <w:rPr>
          <w:sz w:val="28"/>
          <w:szCs w:val="28"/>
        </w:rPr>
        <w:t>) и Центра клеточных и молекулярных платформ (</w:t>
      </w:r>
      <w:r w:rsidRPr="00D04F73">
        <w:rPr>
          <w:sz w:val="28"/>
          <w:szCs w:val="28"/>
          <w:lang w:val="en-US"/>
        </w:rPr>
        <w:t>C</w:t>
      </w:r>
      <w:r w:rsidRPr="00D04F73">
        <w:rPr>
          <w:sz w:val="28"/>
          <w:szCs w:val="28"/>
        </w:rPr>
        <w:t>-</w:t>
      </w:r>
      <w:r w:rsidRPr="00D04F73">
        <w:rPr>
          <w:sz w:val="28"/>
          <w:szCs w:val="28"/>
          <w:lang w:val="en-US"/>
        </w:rPr>
        <w:t>CAMP</w:t>
      </w:r>
      <w:r w:rsidRPr="00D04F73">
        <w:rPr>
          <w:sz w:val="28"/>
          <w:szCs w:val="28"/>
        </w:rPr>
        <w:t xml:space="preserve">). </w:t>
      </w:r>
    </w:p>
    <w:p w:rsidR="00454058" w:rsidRPr="00D04F73" w:rsidRDefault="00454058" w:rsidP="00D04F73">
      <w:pPr>
        <w:rPr>
          <w:sz w:val="28"/>
          <w:szCs w:val="28"/>
        </w:rPr>
      </w:pPr>
      <w:r w:rsidRPr="00D04F73">
        <w:rPr>
          <w:sz w:val="28"/>
          <w:szCs w:val="28"/>
        </w:rPr>
        <w:t>Авторитет партнерских учреждений Бангалора, таких как Институт биоинформатики и прикладной биотехнологии (</w:t>
      </w:r>
      <w:r w:rsidRPr="00D04F73">
        <w:rPr>
          <w:sz w:val="28"/>
          <w:szCs w:val="28"/>
          <w:lang w:val="en-US"/>
        </w:rPr>
        <w:t>IBAB</w:t>
      </w:r>
      <w:r w:rsidRPr="00D04F73">
        <w:rPr>
          <w:sz w:val="28"/>
          <w:szCs w:val="28"/>
        </w:rPr>
        <w:t xml:space="preserve">), Университет сельскохозяйственных наук, Индийский институт науки, Национальный институт психического здоровья и нейрологии, будет способствовать успеху этих программ, </w:t>
      </w:r>
    </w:p>
    <w:p w:rsidR="00454058" w:rsidRPr="00D04F73" w:rsidRDefault="00454058" w:rsidP="00D04F73">
      <w:pPr>
        <w:rPr>
          <w:rFonts w:cs="Times New Roman"/>
          <w:sz w:val="28"/>
          <w:szCs w:val="28"/>
        </w:rPr>
      </w:pPr>
      <w:r w:rsidRPr="00D04F73">
        <w:rPr>
          <w:sz w:val="28"/>
          <w:szCs w:val="28"/>
        </w:rPr>
        <w:t xml:space="preserve">В рамках программы </w:t>
      </w:r>
      <w:r w:rsidRPr="00D04F73">
        <w:rPr>
          <w:sz w:val="28"/>
          <w:szCs w:val="28"/>
          <w:lang w:val="en-US"/>
        </w:rPr>
        <w:t>B</w:t>
      </w:r>
      <w:r w:rsidRPr="00D04F73">
        <w:rPr>
          <w:sz w:val="28"/>
          <w:szCs w:val="28"/>
        </w:rPr>
        <w:t>-</w:t>
      </w:r>
      <w:r w:rsidRPr="00D04F73">
        <w:rPr>
          <w:sz w:val="28"/>
          <w:szCs w:val="28"/>
          <w:lang w:val="en-US"/>
        </w:rPr>
        <w:t>Life</w:t>
      </w:r>
      <w:r w:rsidRPr="00D04F73">
        <w:rPr>
          <w:sz w:val="28"/>
          <w:szCs w:val="28"/>
        </w:rPr>
        <w:t xml:space="preserve"> правительство отдела </w:t>
      </w:r>
      <w:r w:rsidRPr="00D04F73">
        <w:rPr>
          <w:sz w:val="28"/>
          <w:szCs w:val="28"/>
          <w:lang w:val="en-US"/>
        </w:rPr>
        <w:t>Karnataka</w:t>
      </w:r>
      <w:r w:rsidRPr="00D04F73">
        <w:rPr>
          <w:sz w:val="28"/>
          <w:szCs w:val="28"/>
        </w:rPr>
        <w:t xml:space="preserve"> </w:t>
      </w:r>
      <w:r w:rsidRPr="00D04F73">
        <w:rPr>
          <w:sz w:val="28"/>
          <w:szCs w:val="28"/>
          <w:lang w:val="en-US"/>
        </w:rPr>
        <w:t>IT</w:t>
      </w:r>
      <w:r w:rsidRPr="00D04F73">
        <w:rPr>
          <w:sz w:val="28"/>
          <w:szCs w:val="28"/>
        </w:rPr>
        <w:t xml:space="preserve">, </w:t>
      </w:r>
      <w:r w:rsidRPr="00D04F73">
        <w:rPr>
          <w:sz w:val="28"/>
          <w:szCs w:val="28"/>
          <w:lang w:val="en-US"/>
        </w:rPr>
        <w:t>BT</w:t>
      </w:r>
      <w:r w:rsidRPr="00D04F73">
        <w:rPr>
          <w:sz w:val="28"/>
          <w:szCs w:val="28"/>
        </w:rPr>
        <w:t xml:space="preserve"> и </w:t>
      </w:r>
      <w:r w:rsidRPr="00D04F73">
        <w:rPr>
          <w:sz w:val="28"/>
          <w:szCs w:val="28"/>
          <w:lang w:val="en-US"/>
        </w:rPr>
        <w:t>S</w:t>
      </w:r>
      <w:r w:rsidRPr="00D04F73">
        <w:rPr>
          <w:sz w:val="28"/>
          <w:szCs w:val="28"/>
        </w:rPr>
        <w:t>&amp;</w:t>
      </w:r>
      <w:r w:rsidRPr="00D04F73">
        <w:rPr>
          <w:sz w:val="28"/>
          <w:szCs w:val="28"/>
          <w:lang w:val="en-US"/>
        </w:rPr>
        <w:t>T</w:t>
      </w:r>
      <w:r w:rsidRPr="00D04F73">
        <w:rPr>
          <w:sz w:val="28"/>
          <w:szCs w:val="28"/>
        </w:rPr>
        <w:t xml:space="preserve"> назначили </w:t>
      </w:r>
      <w:r w:rsidRPr="00D04F73">
        <w:rPr>
          <w:sz w:val="28"/>
          <w:szCs w:val="28"/>
          <w:lang w:val="en-US"/>
        </w:rPr>
        <w:t>IBAB</w:t>
      </w:r>
      <w:r w:rsidRPr="00D04F73">
        <w:rPr>
          <w:sz w:val="28"/>
          <w:szCs w:val="28"/>
        </w:rPr>
        <w:t xml:space="preserve"> в качестве узлового центра для программы </w:t>
      </w:r>
      <w:r w:rsidRPr="00D04F73">
        <w:rPr>
          <w:sz w:val="28"/>
          <w:szCs w:val="28"/>
          <w:lang w:val="en-US"/>
        </w:rPr>
        <w:t>B</w:t>
      </w:r>
      <w:r w:rsidRPr="00D04F73">
        <w:rPr>
          <w:sz w:val="28"/>
          <w:szCs w:val="28"/>
        </w:rPr>
        <w:t>4 (</w:t>
      </w:r>
      <w:r w:rsidRPr="00D04F73">
        <w:rPr>
          <w:sz w:val="28"/>
          <w:szCs w:val="28"/>
          <w:lang w:val="en-US"/>
        </w:rPr>
        <w:t>Boston</w:t>
      </w:r>
      <w:r w:rsidRPr="00D04F73">
        <w:rPr>
          <w:sz w:val="28"/>
          <w:szCs w:val="28"/>
        </w:rPr>
        <w:t>-</w:t>
      </w:r>
      <w:r w:rsidRPr="00D04F73">
        <w:rPr>
          <w:sz w:val="28"/>
          <w:szCs w:val="28"/>
          <w:lang w:val="en-US"/>
        </w:rPr>
        <w:t>Bangalore</w:t>
      </w:r>
      <w:r w:rsidRPr="00D04F73">
        <w:rPr>
          <w:sz w:val="28"/>
          <w:szCs w:val="28"/>
        </w:rPr>
        <w:t xml:space="preserve"> </w:t>
      </w:r>
      <w:r w:rsidRPr="00D04F73">
        <w:rPr>
          <w:sz w:val="28"/>
          <w:szCs w:val="28"/>
          <w:lang w:val="en-US"/>
        </w:rPr>
        <w:t>Biosciences</w:t>
      </w:r>
      <w:r w:rsidRPr="00D04F73">
        <w:rPr>
          <w:sz w:val="28"/>
          <w:szCs w:val="28"/>
        </w:rPr>
        <w:t xml:space="preserve"> </w:t>
      </w:r>
      <w:r w:rsidRPr="00D04F73">
        <w:rPr>
          <w:sz w:val="28"/>
          <w:szCs w:val="28"/>
          <w:lang w:val="en-US"/>
        </w:rPr>
        <w:t>Beginnings</w:t>
      </w:r>
      <w:r w:rsidRPr="00D04F73">
        <w:rPr>
          <w:sz w:val="28"/>
          <w:szCs w:val="28"/>
        </w:rPr>
        <w:t xml:space="preserve">). </w:t>
      </w:r>
    </w:p>
    <w:p w:rsidR="00D04F73" w:rsidRDefault="00D04F73" w:rsidP="00D04F73">
      <w:pPr>
        <w:ind w:left="709" w:firstLine="0"/>
      </w:pPr>
      <w:bookmarkStart w:id="3212" w:name="_Toc530275859"/>
      <w:bookmarkStart w:id="3213" w:name="_Toc531079628"/>
      <w:bookmarkStart w:id="3214" w:name="_Toc462220574"/>
    </w:p>
    <w:p w:rsidR="00133197" w:rsidRPr="00D04F73" w:rsidRDefault="00D04F73" w:rsidP="00D04F73">
      <w:pPr>
        <w:rPr>
          <w:sz w:val="28"/>
          <w:szCs w:val="28"/>
        </w:rPr>
      </w:pPr>
      <w:r w:rsidRPr="00D04F73">
        <w:rPr>
          <w:sz w:val="28"/>
          <w:szCs w:val="28"/>
        </w:rPr>
        <w:t xml:space="preserve">3.4. </w:t>
      </w:r>
      <w:r w:rsidR="00AC391D" w:rsidRPr="00D04F73">
        <w:rPr>
          <w:sz w:val="28"/>
          <w:szCs w:val="28"/>
        </w:rPr>
        <w:t>З</w:t>
      </w:r>
      <w:r w:rsidR="008C60B6" w:rsidRPr="00D04F73">
        <w:rPr>
          <w:sz w:val="28"/>
          <w:szCs w:val="28"/>
        </w:rPr>
        <w:t>арубежные</w:t>
      </w:r>
      <w:r w:rsidR="00133197" w:rsidRPr="00D04F73">
        <w:rPr>
          <w:sz w:val="28"/>
          <w:szCs w:val="28"/>
        </w:rPr>
        <w:t xml:space="preserve"> кластер</w:t>
      </w:r>
      <w:r w:rsidR="008C60B6" w:rsidRPr="00D04F73">
        <w:rPr>
          <w:sz w:val="28"/>
          <w:szCs w:val="28"/>
        </w:rPr>
        <w:t xml:space="preserve">ы </w:t>
      </w:r>
      <w:r w:rsidR="00AC391D" w:rsidRPr="00D04F73">
        <w:rPr>
          <w:sz w:val="28"/>
          <w:szCs w:val="28"/>
        </w:rPr>
        <w:t>с перспективами организации совместной деятельности</w:t>
      </w:r>
      <w:bookmarkEnd w:id="3212"/>
      <w:bookmarkEnd w:id="3213"/>
    </w:p>
    <w:bookmarkEnd w:id="3214"/>
    <w:p w:rsidR="00694904" w:rsidRPr="00D04F73" w:rsidRDefault="00694904" w:rsidP="00D04F73">
      <w:pPr>
        <w:rPr>
          <w:sz w:val="28"/>
          <w:szCs w:val="28"/>
        </w:rPr>
      </w:pPr>
      <w:r w:rsidRPr="00D04F73">
        <w:rPr>
          <w:sz w:val="28"/>
          <w:szCs w:val="28"/>
        </w:rPr>
        <w:t>Несмотря на лидирующие позиции Великобритании в сфере биотехнологий и биофармацевтики, опыт Германии выглядит более подходящим вариантом для осуществления взаимодействия в совместных мероприятиях и проектах. Принимая во внимание исторически сложившиеся отношения предприятий Новосибирской области с Германий, предлагаем сконцентрироваться на углубленном анализе немецких кластерных практик.</w:t>
      </w:r>
    </w:p>
    <w:p w:rsidR="00694904" w:rsidRPr="00D04F73" w:rsidRDefault="00694904" w:rsidP="00D04F73">
      <w:pPr>
        <w:rPr>
          <w:rFonts w:cs="Times New Roman"/>
          <w:color w:val="000000"/>
          <w:sz w:val="28"/>
          <w:szCs w:val="28"/>
        </w:rPr>
      </w:pPr>
      <w:r w:rsidRPr="00D04F73">
        <w:rPr>
          <w:rFonts w:cs="Times New Roman"/>
          <w:color w:val="000000"/>
          <w:sz w:val="28"/>
          <w:szCs w:val="28"/>
        </w:rPr>
        <w:t xml:space="preserve">В Германии насчитывается около 30 немецких биорегионов, среди которых выделяются </w:t>
      </w:r>
      <w:bookmarkStart w:id="3215" w:name="_Toc414551953"/>
      <w:r w:rsidR="0053533C" w:rsidRPr="00D04F73">
        <w:rPr>
          <w:sz w:val="28"/>
          <w:szCs w:val="28"/>
          <w:lang w:val="en-US"/>
        </w:rPr>
        <w:t>Healthcare</w:t>
      </w:r>
      <w:r w:rsidR="0053533C" w:rsidRPr="00D04F73">
        <w:rPr>
          <w:sz w:val="28"/>
          <w:szCs w:val="28"/>
        </w:rPr>
        <w:t xml:space="preserve"> </w:t>
      </w:r>
      <w:r w:rsidR="0053533C" w:rsidRPr="00D04F73">
        <w:rPr>
          <w:sz w:val="28"/>
          <w:szCs w:val="28"/>
          <w:lang w:val="en-US"/>
        </w:rPr>
        <w:t>Industries</w:t>
      </w:r>
      <w:r w:rsidR="0053533C" w:rsidRPr="00D04F73">
        <w:rPr>
          <w:sz w:val="28"/>
          <w:szCs w:val="28"/>
        </w:rPr>
        <w:t xml:space="preserve"> </w:t>
      </w:r>
      <w:r w:rsidR="0053533C" w:rsidRPr="00D04F73">
        <w:rPr>
          <w:sz w:val="28"/>
          <w:szCs w:val="28"/>
          <w:lang w:val="en-US"/>
        </w:rPr>
        <w:t>Cluster</w:t>
      </w:r>
      <w:r w:rsidR="0053533C" w:rsidRPr="00D04F73">
        <w:rPr>
          <w:sz w:val="28"/>
          <w:szCs w:val="28"/>
        </w:rPr>
        <w:t xml:space="preserve"> (</w:t>
      </w:r>
      <w:r w:rsidRPr="00D04F73">
        <w:rPr>
          <w:rFonts w:cs="Times New Roman"/>
          <w:color w:val="000000"/>
          <w:sz w:val="28"/>
          <w:szCs w:val="28"/>
        </w:rPr>
        <w:t>BioTop</w:t>
      </w:r>
      <w:r w:rsidR="0053533C" w:rsidRPr="00D04F73">
        <w:rPr>
          <w:rFonts w:cs="Times New Roman"/>
          <w:color w:val="000000"/>
          <w:sz w:val="28"/>
          <w:szCs w:val="28"/>
        </w:rPr>
        <w:t>)</w:t>
      </w:r>
      <w:r w:rsidRPr="00D04F73">
        <w:rPr>
          <w:rFonts w:cs="Times New Roman"/>
          <w:color w:val="000000"/>
          <w:sz w:val="28"/>
          <w:szCs w:val="28"/>
        </w:rPr>
        <w:t xml:space="preserve"> – Berlin/Brandenburg</w:t>
      </w:r>
      <w:bookmarkEnd w:id="3215"/>
      <w:r w:rsidRPr="00D04F73">
        <w:rPr>
          <w:rFonts w:cs="Times New Roman"/>
          <w:color w:val="000000"/>
          <w:sz w:val="28"/>
          <w:szCs w:val="28"/>
        </w:rPr>
        <w:t xml:space="preserve"> (Берлин) и </w:t>
      </w:r>
      <w:bookmarkStart w:id="3216" w:name="_Toc414551971"/>
      <w:r w:rsidRPr="00D04F73">
        <w:rPr>
          <w:rFonts w:cs="Times New Roman"/>
          <w:color w:val="000000"/>
          <w:sz w:val="28"/>
          <w:szCs w:val="28"/>
        </w:rPr>
        <w:t>BioMBioTech-Region Munich – Bavaria</w:t>
      </w:r>
      <w:bookmarkEnd w:id="3216"/>
      <w:r w:rsidRPr="00D04F73">
        <w:rPr>
          <w:rFonts w:cs="Times New Roman"/>
          <w:color w:val="000000"/>
          <w:sz w:val="28"/>
          <w:szCs w:val="28"/>
        </w:rPr>
        <w:t xml:space="preserve"> (Мюнхен)</w:t>
      </w:r>
      <w:r w:rsidR="007C688A" w:rsidRPr="00D04F73">
        <w:rPr>
          <w:rFonts w:cs="Times New Roman"/>
          <w:color w:val="000000"/>
          <w:sz w:val="28"/>
          <w:szCs w:val="28"/>
        </w:rPr>
        <w:t>,</w:t>
      </w:r>
      <w:bookmarkStart w:id="3217" w:name="_Toc414551956"/>
      <w:r w:rsidR="00217C43" w:rsidRPr="00D04F73">
        <w:rPr>
          <w:rFonts w:cs="Times New Roman"/>
          <w:color w:val="000000"/>
          <w:sz w:val="28"/>
          <w:szCs w:val="28"/>
        </w:rPr>
        <w:t xml:space="preserve"> </w:t>
      </w:r>
      <w:r w:rsidR="007C688A" w:rsidRPr="00D04F73">
        <w:rPr>
          <w:rFonts w:cs="Times New Roman"/>
          <w:color w:val="000000"/>
          <w:sz w:val="28"/>
          <w:szCs w:val="28"/>
        </w:rPr>
        <w:t>BioSaxony – Sachsen</w:t>
      </w:r>
      <w:bookmarkEnd w:id="3217"/>
      <w:r w:rsidR="007C688A" w:rsidRPr="00D04F73">
        <w:rPr>
          <w:rFonts w:cs="Times New Roman"/>
          <w:color w:val="000000"/>
          <w:sz w:val="28"/>
          <w:szCs w:val="28"/>
        </w:rPr>
        <w:t xml:space="preserve"> (Дрезден),</w:t>
      </w:r>
    </w:p>
    <w:p w:rsidR="00694904" w:rsidRPr="00D04F73" w:rsidRDefault="00694904" w:rsidP="00D04F73">
      <w:pPr>
        <w:rPr>
          <w:rFonts w:cs="Times New Roman"/>
          <w:color w:val="000000"/>
          <w:sz w:val="28"/>
          <w:szCs w:val="28"/>
        </w:rPr>
      </w:pPr>
      <w:r w:rsidRPr="00D04F73">
        <w:rPr>
          <w:rFonts w:cs="Times New Roman"/>
          <w:color w:val="000000"/>
          <w:sz w:val="28"/>
          <w:szCs w:val="28"/>
        </w:rPr>
        <w:t xml:space="preserve">Также совместные мероприятия можно проводить с другими индийскими кластерами, такими как Бангалорский биотехнологический кластер, который объединяет в одном регионе 200 биотехнологических </w:t>
      </w:r>
      <w:r w:rsidRPr="00D04F73">
        <w:rPr>
          <w:rFonts w:cs="Times New Roman"/>
          <w:color w:val="000000"/>
          <w:sz w:val="28"/>
          <w:szCs w:val="28"/>
        </w:rPr>
        <w:lastRenderedPageBreak/>
        <w:t>компаний, включая Институт биоинформатики и прикладной биотехнологии (IBAB), Центр генетики человека, инкубационный центр, биотехнологический парк Бангалор Helix и др. Еще одним вариантом сотрудничества для новосибирских компаний направленности «Био» может стать сотрудничество</w:t>
      </w:r>
      <w:r w:rsidR="00573F86" w:rsidRPr="00D04F73">
        <w:rPr>
          <w:rFonts w:cs="Times New Roman"/>
          <w:color w:val="000000"/>
          <w:sz w:val="28"/>
          <w:szCs w:val="28"/>
        </w:rPr>
        <w:t xml:space="preserve"> с</w:t>
      </w:r>
      <w:r w:rsidRPr="00D04F73">
        <w:rPr>
          <w:rFonts w:cs="Times New Roman"/>
          <w:color w:val="000000"/>
          <w:sz w:val="28"/>
          <w:szCs w:val="28"/>
        </w:rPr>
        <w:t xml:space="preserve"> ведущими индийскими кластерами Бомбей-Пун-Аурангабад (Махараштра) и Геном Вэллей/Хайдарабад.</w:t>
      </w:r>
    </w:p>
    <w:p w:rsidR="00694904" w:rsidRPr="00D04F73" w:rsidRDefault="00694904" w:rsidP="00D04F73">
      <w:pPr>
        <w:rPr>
          <w:sz w:val="28"/>
          <w:szCs w:val="28"/>
        </w:rPr>
      </w:pPr>
      <w:r w:rsidRPr="00D04F73">
        <w:rPr>
          <w:sz w:val="28"/>
          <w:szCs w:val="28"/>
        </w:rPr>
        <w:t>Компании Кластера регулярно принимают участие в международных выставках, что способствует развитию сотрудничества с представителями других государств</w:t>
      </w:r>
      <w:r w:rsidR="0026059C" w:rsidRPr="00D04F73">
        <w:rPr>
          <w:sz w:val="28"/>
          <w:szCs w:val="28"/>
        </w:rPr>
        <w:t xml:space="preserve"> (таблицы 2 и 3)</w:t>
      </w:r>
      <w:r w:rsidRPr="00D04F73">
        <w:rPr>
          <w:sz w:val="28"/>
          <w:szCs w:val="28"/>
        </w:rPr>
        <w:t>. В</w:t>
      </w:r>
      <w:r w:rsidR="00454F6A" w:rsidRPr="00D04F73">
        <w:rPr>
          <w:sz w:val="28"/>
          <w:szCs w:val="28"/>
        </w:rPr>
        <w:t> </w:t>
      </w:r>
      <w:r w:rsidRPr="00D04F73">
        <w:rPr>
          <w:sz w:val="28"/>
          <w:szCs w:val="28"/>
        </w:rPr>
        <w:t>области биотехнологии одной из крупнейших в мире ведущих специализированных выставок является «BIOTECHNICA», которая проводится раз в 2 года, начиная с 1985 г</w:t>
      </w:r>
      <w:r w:rsidR="005A19F4" w:rsidRPr="00D04F73">
        <w:rPr>
          <w:sz w:val="28"/>
          <w:szCs w:val="28"/>
        </w:rPr>
        <w:t>.</w:t>
      </w:r>
      <w:r w:rsidRPr="00D04F73">
        <w:rPr>
          <w:sz w:val="28"/>
          <w:szCs w:val="28"/>
        </w:rPr>
        <w:t xml:space="preserve"> </w:t>
      </w:r>
    </w:p>
    <w:p w:rsidR="00985CE7" w:rsidRPr="00D04F73" w:rsidRDefault="00985CE7" w:rsidP="00D04F73">
      <w:pPr>
        <w:rPr>
          <w:sz w:val="28"/>
          <w:szCs w:val="28"/>
          <w:lang w:eastAsia="ru-RU"/>
        </w:rPr>
      </w:pPr>
      <w:r w:rsidRPr="00D04F73">
        <w:rPr>
          <w:sz w:val="28"/>
          <w:szCs w:val="28"/>
          <w:lang w:eastAsia="ru-RU"/>
        </w:rPr>
        <w:t xml:space="preserve">Индустрия биотехнологической продукции в России пока находится в стадии становления. Доля на мировом рынке </w:t>
      </w:r>
      <w:r w:rsidR="00454F6A" w:rsidRPr="00D04F73">
        <w:rPr>
          <w:sz w:val="28"/>
          <w:szCs w:val="28"/>
          <w:lang w:eastAsia="ru-RU"/>
        </w:rPr>
        <w:t>–</w:t>
      </w:r>
      <w:r w:rsidRPr="00D04F73">
        <w:rPr>
          <w:sz w:val="28"/>
          <w:szCs w:val="28"/>
          <w:lang w:eastAsia="ru-RU"/>
        </w:rPr>
        <w:t xml:space="preserve"> менее процента. </w:t>
      </w:r>
    </w:p>
    <w:p w:rsidR="00985CE7" w:rsidRPr="00D04F73" w:rsidRDefault="00985CE7" w:rsidP="00D04F73">
      <w:pPr>
        <w:rPr>
          <w:sz w:val="28"/>
          <w:szCs w:val="28"/>
        </w:rPr>
      </w:pPr>
      <w:r w:rsidRPr="00D04F73">
        <w:rPr>
          <w:sz w:val="28"/>
          <w:szCs w:val="28"/>
          <w:lang w:eastAsia="ru-RU"/>
        </w:rPr>
        <w:t>Определенные успехи в урегулировании российского рынка биотехнологий повысили интерес инвесторов, в том числе обусловили рост вложений в венчурные проекты на разных стадиях. В 2016 г</w:t>
      </w:r>
      <w:r w:rsidR="005A19F4" w:rsidRPr="00D04F73">
        <w:rPr>
          <w:sz w:val="28"/>
          <w:szCs w:val="28"/>
          <w:lang w:eastAsia="ru-RU"/>
        </w:rPr>
        <w:t>.</w:t>
      </w:r>
      <w:r w:rsidRPr="00D04F73">
        <w:rPr>
          <w:sz w:val="28"/>
          <w:szCs w:val="28"/>
          <w:lang w:eastAsia="ru-RU"/>
        </w:rPr>
        <w:t xml:space="preserve"> медицинская отрасль стала третьей на рынке венчурных инвестиций с 12</w:t>
      </w:r>
      <w:r w:rsidR="00C466AC" w:rsidRPr="00D04F73">
        <w:rPr>
          <w:sz w:val="28"/>
          <w:szCs w:val="28"/>
          <w:lang w:eastAsia="ru-RU"/>
        </w:rPr>
        <w:t> </w:t>
      </w:r>
      <w:r w:rsidRPr="00D04F73">
        <w:rPr>
          <w:sz w:val="28"/>
          <w:szCs w:val="28"/>
          <w:lang w:eastAsia="ru-RU"/>
        </w:rPr>
        <w:t>млн</w:t>
      </w:r>
      <w:r w:rsidR="005A19F4" w:rsidRPr="00D04F73">
        <w:rPr>
          <w:sz w:val="28"/>
          <w:szCs w:val="28"/>
          <w:lang w:eastAsia="ru-RU"/>
        </w:rPr>
        <w:t> </w:t>
      </w:r>
      <w:r w:rsidR="007D2198" w:rsidRPr="00D04F73">
        <w:rPr>
          <w:sz w:val="28"/>
          <w:szCs w:val="28"/>
          <w:lang w:eastAsia="ru-RU"/>
        </w:rPr>
        <w:t>долл. </w:t>
      </w:r>
      <w:r w:rsidRPr="00D04F73">
        <w:rPr>
          <w:sz w:val="28"/>
          <w:szCs w:val="28"/>
          <w:lang w:eastAsia="ru-RU"/>
        </w:rPr>
        <w:t>США, после IT с 14 млн</w:t>
      </w:r>
      <w:r w:rsidR="005A19F4" w:rsidRPr="00D04F73">
        <w:rPr>
          <w:sz w:val="28"/>
          <w:szCs w:val="28"/>
          <w:lang w:eastAsia="ru-RU"/>
        </w:rPr>
        <w:t> </w:t>
      </w:r>
      <w:r w:rsidRPr="00D04F73">
        <w:rPr>
          <w:sz w:val="28"/>
          <w:szCs w:val="28"/>
          <w:lang w:eastAsia="ru-RU"/>
        </w:rPr>
        <w:t>долл.</w:t>
      </w:r>
      <w:r w:rsidR="007D2198" w:rsidRPr="00D04F73">
        <w:rPr>
          <w:sz w:val="28"/>
          <w:szCs w:val="28"/>
          <w:lang w:eastAsia="ru-RU"/>
        </w:rPr>
        <w:t> </w:t>
      </w:r>
      <w:r w:rsidRPr="00D04F73">
        <w:rPr>
          <w:sz w:val="28"/>
          <w:szCs w:val="28"/>
          <w:lang w:eastAsia="ru-RU"/>
        </w:rPr>
        <w:t>США и телекоммуникационной отрасли с 83</w:t>
      </w:r>
      <w:r w:rsidR="00454F6A" w:rsidRPr="00D04F73">
        <w:rPr>
          <w:sz w:val="28"/>
          <w:szCs w:val="28"/>
          <w:lang w:eastAsia="ru-RU"/>
        </w:rPr>
        <w:t> </w:t>
      </w:r>
      <w:r w:rsidRPr="00D04F73">
        <w:rPr>
          <w:sz w:val="28"/>
          <w:szCs w:val="28"/>
          <w:lang w:eastAsia="ru-RU"/>
        </w:rPr>
        <w:t>млн</w:t>
      </w:r>
      <w:r w:rsidR="00454F6A" w:rsidRPr="00D04F73">
        <w:rPr>
          <w:sz w:val="28"/>
          <w:szCs w:val="28"/>
          <w:lang w:eastAsia="ru-RU"/>
        </w:rPr>
        <w:t> </w:t>
      </w:r>
      <w:r w:rsidR="007D2198" w:rsidRPr="00D04F73">
        <w:rPr>
          <w:sz w:val="28"/>
          <w:szCs w:val="28"/>
          <w:lang w:eastAsia="ru-RU"/>
        </w:rPr>
        <w:t>долл. </w:t>
      </w:r>
      <w:r w:rsidRPr="00D04F73">
        <w:rPr>
          <w:sz w:val="28"/>
          <w:szCs w:val="28"/>
          <w:lang w:eastAsia="ru-RU"/>
        </w:rPr>
        <w:t>США. Сделки компаний на рынке медпродукции, по данным ФРИИ, были совершены на 1,6</w:t>
      </w:r>
      <w:r w:rsidR="00C466AC" w:rsidRPr="00D04F73">
        <w:rPr>
          <w:sz w:val="28"/>
          <w:szCs w:val="28"/>
          <w:lang w:eastAsia="ru-RU"/>
        </w:rPr>
        <w:t> </w:t>
      </w:r>
      <w:r w:rsidRPr="00D04F73">
        <w:rPr>
          <w:sz w:val="28"/>
          <w:szCs w:val="28"/>
          <w:lang w:eastAsia="ru-RU"/>
        </w:rPr>
        <w:t>млрд</w:t>
      </w:r>
      <w:r w:rsidR="005A19F4" w:rsidRPr="00D04F73">
        <w:rPr>
          <w:sz w:val="28"/>
          <w:szCs w:val="28"/>
          <w:lang w:eastAsia="ru-RU"/>
        </w:rPr>
        <w:t> </w:t>
      </w:r>
      <w:r w:rsidRPr="00D04F73">
        <w:rPr>
          <w:sz w:val="28"/>
          <w:szCs w:val="28"/>
          <w:lang w:eastAsia="ru-RU"/>
        </w:rPr>
        <w:t>руб</w:t>
      </w:r>
      <w:r w:rsidR="00B761F7" w:rsidRPr="00D04F73">
        <w:rPr>
          <w:sz w:val="28"/>
          <w:szCs w:val="28"/>
          <w:lang w:eastAsia="ru-RU"/>
        </w:rPr>
        <w:t>.</w:t>
      </w:r>
      <w:r w:rsidRPr="00D04F73">
        <w:rPr>
          <w:sz w:val="28"/>
          <w:szCs w:val="28"/>
          <w:lang w:eastAsia="ru-RU"/>
        </w:rPr>
        <w:t>, что говорит о высокой финансовой активности. Эксперты объясняют это в том числе и повышением доверия к биотехнологиям фондов с крупным капиталом.</w:t>
      </w:r>
      <w:r w:rsidRPr="00D04F73">
        <w:rPr>
          <w:sz w:val="28"/>
          <w:szCs w:val="28"/>
        </w:rPr>
        <w:t xml:space="preserve"> </w:t>
      </w:r>
    </w:p>
    <w:p w:rsidR="00EC1F60" w:rsidRDefault="00EC1F60" w:rsidP="00C466AC">
      <w:pPr>
        <w:pStyle w:val="aff6"/>
        <w:rPr>
          <w:sz w:val="28"/>
          <w:szCs w:val="28"/>
        </w:rPr>
      </w:pPr>
      <w:r w:rsidRPr="00D04F73">
        <w:rPr>
          <w:sz w:val="28"/>
          <w:szCs w:val="28"/>
        </w:rPr>
        <w:lastRenderedPageBreak/>
        <w:t xml:space="preserve">Таблица </w:t>
      </w:r>
      <w:r w:rsidR="000F298D" w:rsidRPr="00D04F73">
        <w:rPr>
          <w:sz w:val="28"/>
          <w:szCs w:val="28"/>
        </w:rPr>
        <w:t>2</w:t>
      </w:r>
    </w:p>
    <w:p w:rsidR="00D04F73" w:rsidRPr="00D04F73" w:rsidRDefault="00D04F73" w:rsidP="00C466AC">
      <w:pPr>
        <w:pStyle w:val="aff6"/>
        <w:rPr>
          <w:sz w:val="28"/>
          <w:szCs w:val="28"/>
        </w:rPr>
      </w:pPr>
    </w:p>
    <w:p w:rsidR="00EC1F60" w:rsidRDefault="00EF172D" w:rsidP="00C466AC">
      <w:pPr>
        <w:pStyle w:val="aff8"/>
        <w:rPr>
          <w:sz w:val="28"/>
          <w:szCs w:val="28"/>
        </w:rPr>
      </w:pPr>
      <w:r w:rsidRPr="00D04F73">
        <w:rPr>
          <w:sz w:val="28"/>
          <w:szCs w:val="28"/>
        </w:rPr>
        <w:t>Примеры</w:t>
      </w:r>
      <w:r w:rsidR="00710AAB" w:rsidRPr="00D04F73">
        <w:rPr>
          <w:sz w:val="28"/>
          <w:szCs w:val="28"/>
        </w:rPr>
        <w:t xml:space="preserve"> зарубежных</w:t>
      </w:r>
      <w:r w:rsidRPr="00D04F73">
        <w:rPr>
          <w:sz w:val="28"/>
          <w:szCs w:val="28"/>
        </w:rPr>
        <w:t xml:space="preserve"> выставочных мероприятий</w:t>
      </w:r>
    </w:p>
    <w:p w:rsidR="00D04F73" w:rsidRPr="00D04F73" w:rsidRDefault="00D04F73" w:rsidP="00C466AC">
      <w:pPr>
        <w:pStyle w:val="aff8"/>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44"/>
        <w:gridCol w:w="5670"/>
        <w:gridCol w:w="1807"/>
      </w:tblGrid>
      <w:tr w:rsidR="00710238" w:rsidRPr="00D04F73" w:rsidTr="00985CE7">
        <w:trPr>
          <w:tblHeader/>
        </w:trPr>
        <w:tc>
          <w:tcPr>
            <w:tcW w:w="458" w:type="dxa"/>
            <w:vAlign w:val="center"/>
          </w:tcPr>
          <w:p w:rsidR="00710238" w:rsidRPr="00D04F73" w:rsidRDefault="00710238" w:rsidP="003B4936">
            <w:pPr>
              <w:ind w:firstLine="0"/>
              <w:jc w:val="center"/>
              <w:rPr>
                <w:sz w:val="22"/>
              </w:rPr>
            </w:pPr>
            <w:r w:rsidRPr="00D04F73">
              <w:rPr>
                <w:sz w:val="22"/>
              </w:rPr>
              <w:t>№</w:t>
            </w:r>
          </w:p>
        </w:tc>
        <w:tc>
          <w:tcPr>
            <w:tcW w:w="2344" w:type="dxa"/>
            <w:vAlign w:val="center"/>
          </w:tcPr>
          <w:p w:rsidR="00710238" w:rsidRPr="00D04F73" w:rsidRDefault="00710238" w:rsidP="003B4936">
            <w:pPr>
              <w:ind w:firstLine="0"/>
              <w:jc w:val="center"/>
              <w:rPr>
                <w:sz w:val="22"/>
              </w:rPr>
            </w:pPr>
            <w:r w:rsidRPr="00D04F73">
              <w:rPr>
                <w:sz w:val="22"/>
              </w:rPr>
              <w:t>Наименование</w:t>
            </w:r>
          </w:p>
        </w:tc>
        <w:tc>
          <w:tcPr>
            <w:tcW w:w="5670" w:type="dxa"/>
            <w:vAlign w:val="center"/>
          </w:tcPr>
          <w:p w:rsidR="00710238" w:rsidRPr="00D04F73" w:rsidRDefault="00710238" w:rsidP="003B4936">
            <w:pPr>
              <w:ind w:firstLine="0"/>
              <w:jc w:val="center"/>
              <w:rPr>
                <w:sz w:val="22"/>
              </w:rPr>
            </w:pPr>
            <w:r w:rsidRPr="00D04F73">
              <w:rPr>
                <w:sz w:val="22"/>
              </w:rPr>
              <w:t>Специализация вставки</w:t>
            </w:r>
            <w:r w:rsidR="0085547C" w:rsidRPr="00D04F73">
              <w:rPr>
                <w:sz w:val="22"/>
              </w:rPr>
              <w:t xml:space="preserve"> </w:t>
            </w:r>
          </w:p>
        </w:tc>
        <w:tc>
          <w:tcPr>
            <w:tcW w:w="1807" w:type="dxa"/>
          </w:tcPr>
          <w:p w:rsidR="00710238" w:rsidRPr="00D04F73" w:rsidRDefault="00710238" w:rsidP="003B4936">
            <w:pPr>
              <w:ind w:firstLine="0"/>
              <w:jc w:val="center"/>
              <w:rPr>
                <w:sz w:val="22"/>
              </w:rPr>
            </w:pPr>
            <w:r w:rsidRPr="00D04F73">
              <w:rPr>
                <w:sz w:val="22"/>
              </w:rPr>
              <w:t>Место проведения</w:t>
            </w:r>
          </w:p>
        </w:tc>
      </w:tr>
      <w:tr w:rsidR="00440F36"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Medica</w:t>
            </w:r>
          </w:p>
        </w:tc>
        <w:tc>
          <w:tcPr>
            <w:tcW w:w="5670" w:type="dxa"/>
          </w:tcPr>
          <w:p w:rsidR="00710238" w:rsidRPr="00D04F73" w:rsidRDefault="00710238" w:rsidP="003B4936">
            <w:pPr>
              <w:ind w:firstLine="0"/>
              <w:jc w:val="left"/>
              <w:rPr>
                <w:sz w:val="22"/>
              </w:rPr>
            </w:pPr>
            <w:r w:rsidRPr="00D04F73">
              <w:rPr>
                <w:sz w:val="22"/>
              </w:rPr>
              <w:t>Международная специализированная выставка медицинского оборудования, инструментов и лекарственных препаратов.</w:t>
            </w:r>
          </w:p>
        </w:tc>
        <w:tc>
          <w:tcPr>
            <w:tcW w:w="1807" w:type="dxa"/>
          </w:tcPr>
          <w:p w:rsidR="00710238" w:rsidRPr="00D04F73" w:rsidRDefault="00710AAB" w:rsidP="003B4936">
            <w:pPr>
              <w:ind w:firstLine="0"/>
              <w:jc w:val="center"/>
              <w:rPr>
                <w:sz w:val="22"/>
              </w:rPr>
            </w:pPr>
            <w:r w:rsidRPr="00D04F73">
              <w:rPr>
                <w:sz w:val="22"/>
              </w:rPr>
              <w:t>Германия, Дюссельдорф</w:t>
            </w:r>
          </w:p>
        </w:tc>
      </w:tr>
      <w:tr w:rsidR="00710238" w:rsidRPr="00D04F73" w:rsidTr="00985CE7">
        <w:tc>
          <w:tcPr>
            <w:tcW w:w="458" w:type="dxa"/>
          </w:tcPr>
          <w:p w:rsidR="00BE1B6A" w:rsidRPr="00D04F73" w:rsidRDefault="00BE1B6A" w:rsidP="00A33697">
            <w:pPr>
              <w:numPr>
                <w:ilvl w:val="0"/>
                <w:numId w:val="135"/>
              </w:numPr>
              <w:ind w:left="0" w:firstLine="0"/>
              <w:jc w:val="left"/>
              <w:rPr>
                <w:sz w:val="22"/>
              </w:rPr>
            </w:pPr>
          </w:p>
        </w:tc>
        <w:tc>
          <w:tcPr>
            <w:tcW w:w="2344" w:type="dxa"/>
          </w:tcPr>
          <w:p w:rsidR="00BE1B6A" w:rsidRPr="00D04F73" w:rsidRDefault="00710238" w:rsidP="00A33697">
            <w:pPr>
              <w:ind w:firstLine="0"/>
              <w:jc w:val="left"/>
              <w:rPr>
                <w:sz w:val="22"/>
              </w:rPr>
            </w:pPr>
            <w:r w:rsidRPr="00D04F73">
              <w:rPr>
                <w:sz w:val="22"/>
              </w:rPr>
              <w:t>Hannower Messe</w:t>
            </w:r>
          </w:p>
        </w:tc>
        <w:tc>
          <w:tcPr>
            <w:tcW w:w="5670" w:type="dxa"/>
          </w:tcPr>
          <w:p w:rsidR="00BE1B6A" w:rsidRPr="00D04F73" w:rsidRDefault="00710238" w:rsidP="00A33697">
            <w:pPr>
              <w:ind w:firstLine="0"/>
              <w:jc w:val="left"/>
              <w:rPr>
                <w:sz w:val="22"/>
              </w:rPr>
            </w:pPr>
            <w:r w:rsidRPr="00D04F73">
              <w:rPr>
                <w:sz w:val="22"/>
              </w:rPr>
              <w:t>Крупнейшая выставка Германии для предприятий, занимающимися исследованиями и разработками в различных отраслях</w:t>
            </w:r>
          </w:p>
        </w:tc>
        <w:tc>
          <w:tcPr>
            <w:tcW w:w="1807" w:type="dxa"/>
          </w:tcPr>
          <w:p w:rsidR="00BE1B6A" w:rsidRPr="00D04F73" w:rsidRDefault="00710AAB" w:rsidP="00A33697">
            <w:pPr>
              <w:ind w:firstLine="0"/>
              <w:jc w:val="center"/>
              <w:rPr>
                <w:sz w:val="22"/>
              </w:rPr>
            </w:pPr>
            <w:r w:rsidRPr="00D04F73">
              <w:rPr>
                <w:sz w:val="22"/>
              </w:rPr>
              <w:t xml:space="preserve">Германия, </w:t>
            </w:r>
            <w:r w:rsidR="00710238" w:rsidRPr="00D04F73">
              <w:rPr>
                <w:sz w:val="22"/>
              </w:rPr>
              <w:t>Ганновер</w:t>
            </w:r>
          </w:p>
        </w:tc>
      </w:tr>
      <w:tr w:rsidR="00440F36"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Natural Ingredients</w:t>
            </w:r>
          </w:p>
        </w:tc>
        <w:tc>
          <w:tcPr>
            <w:tcW w:w="5670" w:type="dxa"/>
          </w:tcPr>
          <w:p w:rsidR="00710238" w:rsidRPr="00D04F73" w:rsidRDefault="00710238" w:rsidP="003B4936">
            <w:pPr>
              <w:ind w:firstLine="0"/>
              <w:jc w:val="left"/>
              <w:rPr>
                <w:sz w:val="22"/>
              </w:rPr>
            </w:pPr>
            <w:r w:rsidRPr="00D04F73">
              <w:rPr>
                <w:sz w:val="22"/>
              </w:rPr>
              <w:t>Международная конференция и выставка натуральных ингредиентов</w:t>
            </w:r>
            <w:r w:rsidR="00710AAB" w:rsidRPr="00D04F73">
              <w:rPr>
                <w:sz w:val="22"/>
              </w:rPr>
              <w:t>.</w:t>
            </w:r>
          </w:p>
        </w:tc>
        <w:tc>
          <w:tcPr>
            <w:tcW w:w="1807" w:type="dxa"/>
          </w:tcPr>
          <w:p w:rsidR="00710238" w:rsidRPr="00D04F73" w:rsidRDefault="00710AAB" w:rsidP="003B4936">
            <w:pPr>
              <w:ind w:firstLine="0"/>
              <w:jc w:val="center"/>
              <w:rPr>
                <w:sz w:val="22"/>
              </w:rPr>
            </w:pPr>
            <w:r w:rsidRPr="00D04F73">
              <w:rPr>
                <w:sz w:val="22"/>
              </w:rPr>
              <w:t>Германия, Франкфурт-на-Майне</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cs="Times New Roman"/>
                <w:sz w:val="22"/>
                <w:szCs w:val="24"/>
              </w:rPr>
            </w:pPr>
            <w:r w:rsidRPr="00D04F73">
              <w:rPr>
                <w:rFonts w:cs="Times New Roman"/>
                <w:sz w:val="22"/>
                <w:szCs w:val="24"/>
              </w:rPr>
              <w:t>Fieragricola</w:t>
            </w:r>
          </w:p>
        </w:tc>
        <w:tc>
          <w:tcPr>
            <w:tcW w:w="5670" w:type="dxa"/>
          </w:tcPr>
          <w:p w:rsidR="002F657C" w:rsidRPr="00D04F73" w:rsidRDefault="002F657C" w:rsidP="003B4936">
            <w:pPr>
              <w:ind w:firstLine="0"/>
              <w:jc w:val="left"/>
              <w:rPr>
                <w:rFonts w:cs="Times New Roman"/>
                <w:sz w:val="22"/>
                <w:szCs w:val="24"/>
              </w:rPr>
            </w:pPr>
            <w:r w:rsidRPr="00D04F73">
              <w:rPr>
                <w:rFonts w:cs="Times New Roman"/>
                <w:sz w:val="22"/>
                <w:szCs w:val="24"/>
              </w:rPr>
              <w:t>113-я международная выставка машин, услуг, продукции для сельс</w:t>
            </w:r>
            <w:r w:rsidR="00710AAB" w:rsidRPr="00D04F73">
              <w:rPr>
                <w:rFonts w:cs="Times New Roman"/>
                <w:sz w:val="22"/>
                <w:szCs w:val="24"/>
              </w:rPr>
              <w:t>кого хозяйства и животноводства.</w:t>
            </w:r>
          </w:p>
        </w:tc>
        <w:tc>
          <w:tcPr>
            <w:tcW w:w="1807" w:type="dxa"/>
          </w:tcPr>
          <w:p w:rsidR="002F657C" w:rsidRPr="00D04F73" w:rsidRDefault="00710AAB" w:rsidP="003B4936">
            <w:pPr>
              <w:ind w:firstLine="0"/>
              <w:jc w:val="center"/>
              <w:rPr>
                <w:rFonts w:cs="Times New Roman"/>
                <w:sz w:val="22"/>
                <w:szCs w:val="24"/>
              </w:rPr>
            </w:pPr>
            <w:r w:rsidRPr="00D04F73">
              <w:rPr>
                <w:rFonts w:cs="Times New Roman"/>
                <w:sz w:val="22"/>
                <w:szCs w:val="24"/>
              </w:rPr>
              <w:t xml:space="preserve">Италия, </w:t>
            </w:r>
            <w:r w:rsidR="002F657C" w:rsidRPr="00D04F73">
              <w:rPr>
                <w:rFonts w:cs="Times New Roman"/>
                <w:sz w:val="22"/>
                <w:szCs w:val="24"/>
              </w:rPr>
              <w:t>Верона</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cs="Times New Roman"/>
                <w:sz w:val="22"/>
                <w:szCs w:val="24"/>
              </w:rPr>
            </w:pPr>
            <w:r w:rsidRPr="00D04F73">
              <w:rPr>
                <w:rFonts w:cs="Times New Roman"/>
                <w:sz w:val="22"/>
                <w:szCs w:val="24"/>
              </w:rPr>
              <w:t xml:space="preserve">BIOSPAIN 2018 </w:t>
            </w:r>
          </w:p>
        </w:tc>
        <w:tc>
          <w:tcPr>
            <w:tcW w:w="5670" w:type="dxa"/>
          </w:tcPr>
          <w:p w:rsidR="002F657C" w:rsidRPr="00D04F73" w:rsidRDefault="002F657C" w:rsidP="003B4936">
            <w:pPr>
              <w:ind w:firstLine="0"/>
              <w:jc w:val="left"/>
              <w:rPr>
                <w:rFonts w:cs="Times New Roman"/>
                <w:sz w:val="22"/>
                <w:szCs w:val="24"/>
              </w:rPr>
            </w:pPr>
            <w:r w:rsidRPr="00D04F73">
              <w:rPr>
                <w:rFonts w:cs="Times New Roman"/>
                <w:sz w:val="22"/>
                <w:szCs w:val="24"/>
              </w:rPr>
              <w:t>Крупнейшее мероприятие в области биотехнологий, организованное национальной ассоциацией биоиндустрии в Европе</w:t>
            </w:r>
            <w:r w:rsidR="00710AAB" w:rsidRPr="00D04F73">
              <w:rPr>
                <w:rFonts w:cs="Times New Roman"/>
                <w:sz w:val="22"/>
                <w:szCs w:val="24"/>
              </w:rPr>
              <w:t>.</w:t>
            </w:r>
          </w:p>
        </w:tc>
        <w:tc>
          <w:tcPr>
            <w:tcW w:w="1807" w:type="dxa"/>
          </w:tcPr>
          <w:p w:rsidR="002F657C" w:rsidRPr="00D04F73" w:rsidRDefault="00710AAB" w:rsidP="003B4936">
            <w:pPr>
              <w:ind w:firstLine="0"/>
              <w:jc w:val="center"/>
              <w:rPr>
                <w:rFonts w:cs="Times New Roman"/>
                <w:sz w:val="22"/>
                <w:szCs w:val="24"/>
              </w:rPr>
            </w:pPr>
            <w:r w:rsidRPr="00D04F73">
              <w:rPr>
                <w:rFonts w:cs="Times New Roman"/>
                <w:sz w:val="22"/>
                <w:szCs w:val="24"/>
              </w:rPr>
              <w:t>Испания, Севилье</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cs="Times New Roman"/>
                <w:sz w:val="22"/>
                <w:szCs w:val="24"/>
                <w:highlight w:val="green"/>
              </w:rPr>
            </w:pPr>
            <w:r w:rsidRPr="00D04F73">
              <w:rPr>
                <w:rFonts w:cs="Times New Roman"/>
                <w:sz w:val="22"/>
                <w:szCs w:val="24"/>
                <w:lang w:val="en-US"/>
              </w:rPr>
              <w:t>Nutraceuticals Europe</w:t>
            </w:r>
          </w:p>
        </w:tc>
        <w:tc>
          <w:tcPr>
            <w:tcW w:w="5670" w:type="dxa"/>
          </w:tcPr>
          <w:p w:rsidR="002F657C" w:rsidRPr="00D04F73" w:rsidRDefault="002F657C" w:rsidP="003B4936">
            <w:pPr>
              <w:ind w:firstLine="0"/>
              <w:jc w:val="left"/>
              <w:rPr>
                <w:rFonts w:cs="Times New Roman"/>
                <w:sz w:val="22"/>
                <w:szCs w:val="24"/>
                <w:highlight w:val="green"/>
              </w:rPr>
            </w:pPr>
            <w:r w:rsidRPr="00D04F73">
              <w:rPr>
                <w:rFonts w:cs="Times New Roman"/>
                <w:sz w:val="22"/>
                <w:szCs w:val="24"/>
              </w:rPr>
              <w:t xml:space="preserve">Международное мероприятие, объединяющее производителей и маркетологов со всеми функциональными ингредиентами, новыми ингредиентами и индустрией смешанных ингредиентов и их клиентами. </w:t>
            </w:r>
          </w:p>
        </w:tc>
        <w:tc>
          <w:tcPr>
            <w:tcW w:w="1807" w:type="dxa"/>
          </w:tcPr>
          <w:p w:rsidR="002F657C" w:rsidRPr="00D04F73" w:rsidRDefault="00710AAB" w:rsidP="003B4936">
            <w:pPr>
              <w:ind w:firstLine="0"/>
              <w:jc w:val="center"/>
              <w:rPr>
                <w:rFonts w:cs="Times New Roman"/>
                <w:sz w:val="22"/>
                <w:szCs w:val="24"/>
                <w:highlight w:val="green"/>
                <w:lang w:val="en-US"/>
              </w:rPr>
            </w:pPr>
            <w:r w:rsidRPr="00D04F73">
              <w:rPr>
                <w:rFonts w:cs="Times New Roman"/>
                <w:sz w:val="22"/>
                <w:szCs w:val="24"/>
              </w:rPr>
              <w:t>Испания, Мадрид</w:t>
            </w:r>
          </w:p>
        </w:tc>
      </w:tr>
      <w:tr w:rsidR="00440F36"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 xml:space="preserve">Alimentaria FoodTech </w:t>
            </w:r>
          </w:p>
        </w:tc>
        <w:tc>
          <w:tcPr>
            <w:tcW w:w="5670" w:type="dxa"/>
          </w:tcPr>
          <w:p w:rsidR="00710238" w:rsidRPr="00D04F73" w:rsidRDefault="00710238" w:rsidP="003B4936">
            <w:pPr>
              <w:ind w:firstLine="0"/>
              <w:jc w:val="left"/>
              <w:rPr>
                <w:sz w:val="22"/>
              </w:rPr>
            </w:pPr>
            <w:r w:rsidRPr="00D04F73">
              <w:rPr>
                <w:sz w:val="22"/>
              </w:rPr>
              <w:t>Международная выставка технологий пищевой промышленности.</w:t>
            </w:r>
          </w:p>
        </w:tc>
        <w:tc>
          <w:tcPr>
            <w:tcW w:w="1807" w:type="dxa"/>
          </w:tcPr>
          <w:p w:rsidR="00710238" w:rsidRPr="00D04F73" w:rsidRDefault="00710AAB" w:rsidP="003B4936">
            <w:pPr>
              <w:ind w:firstLine="0"/>
              <w:jc w:val="center"/>
              <w:rPr>
                <w:sz w:val="22"/>
              </w:rPr>
            </w:pPr>
            <w:r w:rsidRPr="00D04F73">
              <w:rPr>
                <w:sz w:val="22"/>
              </w:rPr>
              <w:t>Испания, Барселона</w:t>
            </w:r>
          </w:p>
        </w:tc>
      </w:tr>
      <w:tr w:rsidR="00440F36"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 xml:space="preserve">Alimentaria Barcelona </w:t>
            </w:r>
          </w:p>
        </w:tc>
        <w:tc>
          <w:tcPr>
            <w:tcW w:w="5670" w:type="dxa"/>
          </w:tcPr>
          <w:p w:rsidR="00710238" w:rsidRPr="00D04F73" w:rsidRDefault="00710238" w:rsidP="003B4936">
            <w:pPr>
              <w:ind w:firstLine="0"/>
              <w:jc w:val="left"/>
              <w:rPr>
                <w:sz w:val="22"/>
              </w:rPr>
            </w:pPr>
            <w:r w:rsidRPr="00D04F73">
              <w:rPr>
                <w:sz w:val="22"/>
              </w:rPr>
              <w:t>22-я Международная выставка продуктов питания и напитков</w:t>
            </w:r>
            <w:r w:rsidR="00710AAB" w:rsidRPr="00D04F73">
              <w:rPr>
                <w:sz w:val="22"/>
              </w:rPr>
              <w:t>.</w:t>
            </w:r>
          </w:p>
        </w:tc>
        <w:tc>
          <w:tcPr>
            <w:tcW w:w="1807" w:type="dxa"/>
          </w:tcPr>
          <w:p w:rsidR="00710238" w:rsidRPr="00D04F73" w:rsidRDefault="00710238" w:rsidP="003B4936">
            <w:pPr>
              <w:ind w:firstLine="0"/>
              <w:jc w:val="center"/>
              <w:rPr>
                <w:sz w:val="22"/>
              </w:rPr>
            </w:pPr>
            <w:r w:rsidRPr="00D04F73">
              <w:rPr>
                <w:sz w:val="22"/>
              </w:rPr>
              <w:t>Испания, Барселона</w:t>
            </w:r>
          </w:p>
        </w:tc>
      </w:tr>
      <w:tr w:rsidR="00440F36"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 xml:space="preserve">Foire Internationale et Gastronomique. </w:t>
            </w:r>
          </w:p>
        </w:tc>
        <w:tc>
          <w:tcPr>
            <w:tcW w:w="5670" w:type="dxa"/>
          </w:tcPr>
          <w:p w:rsidR="00710238" w:rsidRPr="00D04F73" w:rsidRDefault="00710238" w:rsidP="003B4936">
            <w:pPr>
              <w:ind w:firstLine="0"/>
              <w:jc w:val="left"/>
              <w:rPr>
                <w:sz w:val="22"/>
              </w:rPr>
            </w:pPr>
            <w:r w:rsidRPr="00D04F73">
              <w:rPr>
                <w:sz w:val="22"/>
              </w:rPr>
              <w:t>Международная гастрономическая ярмарка в Дижоне.</w:t>
            </w:r>
          </w:p>
        </w:tc>
        <w:tc>
          <w:tcPr>
            <w:tcW w:w="1807" w:type="dxa"/>
          </w:tcPr>
          <w:p w:rsidR="00710238" w:rsidRPr="00D04F73" w:rsidRDefault="00710AAB" w:rsidP="003B4936">
            <w:pPr>
              <w:ind w:firstLine="0"/>
              <w:jc w:val="center"/>
              <w:rPr>
                <w:sz w:val="22"/>
              </w:rPr>
            </w:pPr>
            <w:r w:rsidRPr="00D04F73">
              <w:rPr>
                <w:sz w:val="22"/>
              </w:rPr>
              <w:t>Франция, Бургундия / Дижон</w:t>
            </w:r>
          </w:p>
        </w:tc>
      </w:tr>
      <w:tr w:rsidR="00440F36"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EuroTides</w:t>
            </w:r>
          </w:p>
        </w:tc>
        <w:tc>
          <w:tcPr>
            <w:tcW w:w="5670" w:type="dxa"/>
          </w:tcPr>
          <w:p w:rsidR="00710238" w:rsidRPr="00D04F73" w:rsidRDefault="00710238" w:rsidP="003B4936">
            <w:pPr>
              <w:ind w:firstLine="0"/>
              <w:jc w:val="left"/>
              <w:rPr>
                <w:sz w:val="22"/>
              </w:rPr>
            </w:pPr>
            <w:r w:rsidRPr="00D04F73">
              <w:rPr>
                <w:sz w:val="22"/>
              </w:rPr>
              <w:t>Конференция разработчиков олигонуклеотидных препаратов</w:t>
            </w:r>
            <w:r w:rsidR="00710AAB" w:rsidRPr="00D04F73">
              <w:rPr>
                <w:sz w:val="22"/>
              </w:rPr>
              <w:t>.</w:t>
            </w:r>
          </w:p>
        </w:tc>
        <w:tc>
          <w:tcPr>
            <w:tcW w:w="1807" w:type="dxa"/>
          </w:tcPr>
          <w:p w:rsidR="00710238" w:rsidRPr="00D04F73" w:rsidRDefault="00710238" w:rsidP="003B4936">
            <w:pPr>
              <w:ind w:firstLine="0"/>
              <w:jc w:val="center"/>
              <w:rPr>
                <w:sz w:val="22"/>
              </w:rPr>
            </w:pPr>
            <w:r w:rsidRPr="00D04F73">
              <w:rPr>
                <w:sz w:val="22"/>
              </w:rPr>
              <w:t>Нидерланды, Амстердам</w:t>
            </w:r>
          </w:p>
        </w:tc>
      </w:tr>
      <w:tr w:rsidR="00440F36"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Interfood &amp; Drink.</w:t>
            </w:r>
          </w:p>
        </w:tc>
        <w:tc>
          <w:tcPr>
            <w:tcW w:w="5670" w:type="dxa"/>
          </w:tcPr>
          <w:p w:rsidR="00710238" w:rsidRPr="00D04F73" w:rsidRDefault="00710238" w:rsidP="003B4936">
            <w:pPr>
              <w:ind w:firstLine="0"/>
              <w:jc w:val="left"/>
              <w:rPr>
                <w:sz w:val="22"/>
              </w:rPr>
            </w:pPr>
            <w:r w:rsidRPr="00D04F73">
              <w:rPr>
                <w:sz w:val="22"/>
              </w:rPr>
              <w:t>Выставка продуктов питания и напитков</w:t>
            </w:r>
          </w:p>
        </w:tc>
        <w:tc>
          <w:tcPr>
            <w:tcW w:w="1807" w:type="dxa"/>
          </w:tcPr>
          <w:p w:rsidR="00710238" w:rsidRPr="00D04F73" w:rsidRDefault="00710238" w:rsidP="003B4936">
            <w:pPr>
              <w:ind w:firstLine="0"/>
              <w:jc w:val="center"/>
              <w:rPr>
                <w:sz w:val="22"/>
              </w:rPr>
            </w:pPr>
            <w:r w:rsidRPr="00D04F73">
              <w:rPr>
                <w:sz w:val="22"/>
              </w:rPr>
              <w:t>Болгария, София</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rPr>
            </w:pPr>
          </w:p>
        </w:tc>
        <w:tc>
          <w:tcPr>
            <w:tcW w:w="2344" w:type="dxa"/>
          </w:tcPr>
          <w:p w:rsidR="00440F36" w:rsidRPr="00D04F73" w:rsidRDefault="00440F36" w:rsidP="003B4936">
            <w:pPr>
              <w:ind w:firstLine="0"/>
              <w:jc w:val="left"/>
              <w:rPr>
                <w:sz w:val="22"/>
              </w:rPr>
            </w:pPr>
            <w:r w:rsidRPr="00D04F73">
              <w:rPr>
                <w:sz w:val="22"/>
              </w:rPr>
              <w:t>ARENA OF BEAUTY</w:t>
            </w:r>
          </w:p>
        </w:tc>
        <w:tc>
          <w:tcPr>
            <w:tcW w:w="5670" w:type="dxa"/>
          </w:tcPr>
          <w:p w:rsidR="00440F36" w:rsidRPr="00D04F73" w:rsidRDefault="00440F36" w:rsidP="003B4936">
            <w:pPr>
              <w:ind w:firstLine="0"/>
              <w:jc w:val="left"/>
              <w:rPr>
                <w:sz w:val="22"/>
              </w:rPr>
            </w:pPr>
            <w:r w:rsidRPr="00D04F73">
              <w:rPr>
                <w:sz w:val="22"/>
              </w:rPr>
              <w:t>Выставка парфюмерии, косметики, оборудования и аксессуаров</w:t>
            </w:r>
            <w:r w:rsidR="00710AAB" w:rsidRPr="00D04F73">
              <w:rPr>
                <w:sz w:val="22"/>
              </w:rPr>
              <w:t>.</w:t>
            </w:r>
          </w:p>
        </w:tc>
        <w:tc>
          <w:tcPr>
            <w:tcW w:w="1807" w:type="dxa"/>
          </w:tcPr>
          <w:p w:rsidR="00440F36" w:rsidRPr="00D04F73" w:rsidRDefault="00440F36" w:rsidP="003B4936">
            <w:pPr>
              <w:ind w:firstLine="0"/>
              <w:jc w:val="center"/>
              <w:rPr>
                <w:sz w:val="22"/>
              </w:rPr>
            </w:pPr>
            <w:r w:rsidRPr="00D04F73">
              <w:rPr>
                <w:sz w:val="22"/>
              </w:rPr>
              <w:t>Болгария, София</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rPr>
            </w:pPr>
          </w:p>
        </w:tc>
        <w:tc>
          <w:tcPr>
            <w:tcW w:w="2344" w:type="dxa"/>
          </w:tcPr>
          <w:p w:rsidR="00440F36" w:rsidRPr="00D04F73" w:rsidRDefault="00440F36" w:rsidP="003B4936">
            <w:pPr>
              <w:ind w:firstLine="0"/>
              <w:jc w:val="left"/>
              <w:rPr>
                <w:sz w:val="22"/>
              </w:rPr>
            </w:pPr>
            <w:r w:rsidRPr="00D04F73">
              <w:rPr>
                <w:sz w:val="22"/>
              </w:rPr>
              <w:t>Medicus, Dento, Galenia</w:t>
            </w:r>
          </w:p>
        </w:tc>
        <w:tc>
          <w:tcPr>
            <w:tcW w:w="5670" w:type="dxa"/>
          </w:tcPr>
          <w:p w:rsidR="00440F36" w:rsidRPr="00D04F73" w:rsidRDefault="00440F36" w:rsidP="003B4936">
            <w:pPr>
              <w:ind w:firstLine="0"/>
              <w:jc w:val="left"/>
              <w:rPr>
                <w:sz w:val="22"/>
              </w:rPr>
            </w:pPr>
            <w:r w:rsidRPr="00D04F73">
              <w:rPr>
                <w:sz w:val="22"/>
              </w:rPr>
              <w:t>Международная выставка медицины, стоматологии, фармацевтики и курортологии (бальнеологии)</w:t>
            </w:r>
            <w:r w:rsidR="00710AAB" w:rsidRPr="00D04F73">
              <w:rPr>
                <w:sz w:val="22"/>
              </w:rPr>
              <w:t>.</w:t>
            </w:r>
          </w:p>
        </w:tc>
        <w:tc>
          <w:tcPr>
            <w:tcW w:w="1807" w:type="dxa"/>
          </w:tcPr>
          <w:p w:rsidR="00440F36" w:rsidRPr="00D04F73" w:rsidRDefault="00440F36" w:rsidP="003B4936">
            <w:pPr>
              <w:ind w:firstLine="0"/>
              <w:jc w:val="center"/>
              <w:rPr>
                <w:sz w:val="22"/>
              </w:rPr>
            </w:pPr>
            <w:r w:rsidRPr="00D04F73">
              <w:rPr>
                <w:sz w:val="22"/>
              </w:rPr>
              <w:t>Болгария, Пловдив</w:t>
            </w:r>
          </w:p>
        </w:tc>
      </w:tr>
      <w:tr w:rsidR="00710238" w:rsidRPr="00D04F73" w:rsidTr="00985CE7">
        <w:tc>
          <w:tcPr>
            <w:tcW w:w="458" w:type="dxa"/>
          </w:tcPr>
          <w:p w:rsidR="00710238" w:rsidRPr="00D04F73" w:rsidRDefault="00710238" w:rsidP="003B4936">
            <w:pPr>
              <w:pStyle w:val="a6"/>
              <w:numPr>
                <w:ilvl w:val="0"/>
                <w:numId w:val="135"/>
              </w:numPr>
              <w:ind w:left="0" w:firstLine="0"/>
              <w:contextualSpacing w:val="0"/>
              <w:jc w:val="left"/>
              <w:rPr>
                <w:sz w:val="22"/>
              </w:rPr>
            </w:pPr>
          </w:p>
        </w:tc>
        <w:tc>
          <w:tcPr>
            <w:tcW w:w="2344" w:type="dxa"/>
          </w:tcPr>
          <w:p w:rsidR="00710238" w:rsidRPr="00D04F73" w:rsidRDefault="00710238" w:rsidP="003B4936">
            <w:pPr>
              <w:ind w:firstLine="0"/>
              <w:jc w:val="left"/>
              <w:rPr>
                <w:sz w:val="22"/>
              </w:rPr>
            </w:pPr>
            <w:r w:rsidRPr="00D04F73">
              <w:rPr>
                <w:sz w:val="22"/>
              </w:rPr>
              <w:t xml:space="preserve">AACC Clin lab expo </w:t>
            </w:r>
          </w:p>
        </w:tc>
        <w:tc>
          <w:tcPr>
            <w:tcW w:w="5670" w:type="dxa"/>
          </w:tcPr>
          <w:p w:rsidR="00710238" w:rsidRPr="00D04F73" w:rsidRDefault="00710238" w:rsidP="003B4936">
            <w:pPr>
              <w:ind w:firstLine="0"/>
              <w:jc w:val="left"/>
              <w:rPr>
                <w:sz w:val="22"/>
              </w:rPr>
            </w:pPr>
            <w:r w:rsidRPr="00D04F73">
              <w:rPr>
                <w:sz w:val="22"/>
              </w:rPr>
              <w:t>Международная выставка по лабораторной диагностике</w:t>
            </w:r>
            <w:r w:rsidR="00710AAB" w:rsidRPr="00D04F73">
              <w:rPr>
                <w:sz w:val="22"/>
              </w:rPr>
              <w:t>.</w:t>
            </w:r>
          </w:p>
        </w:tc>
        <w:tc>
          <w:tcPr>
            <w:tcW w:w="1807" w:type="dxa"/>
          </w:tcPr>
          <w:p w:rsidR="00710238" w:rsidRPr="00D04F73" w:rsidRDefault="00710238" w:rsidP="003B4936">
            <w:pPr>
              <w:ind w:firstLine="0"/>
              <w:jc w:val="center"/>
              <w:rPr>
                <w:sz w:val="22"/>
              </w:rPr>
            </w:pPr>
            <w:r w:rsidRPr="00D04F73">
              <w:rPr>
                <w:sz w:val="22"/>
              </w:rPr>
              <w:t>США, Чикаго</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rPr>
            </w:pPr>
          </w:p>
        </w:tc>
        <w:tc>
          <w:tcPr>
            <w:tcW w:w="2344" w:type="dxa"/>
          </w:tcPr>
          <w:p w:rsidR="00440F36" w:rsidRPr="00D04F73" w:rsidRDefault="00440F36" w:rsidP="003B4936">
            <w:pPr>
              <w:ind w:firstLine="0"/>
              <w:jc w:val="left"/>
              <w:rPr>
                <w:sz w:val="22"/>
              </w:rPr>
            </w:pPr>
            <w:r w:rsidRPr="00D04F73">
              <w:rPr>
                <w:sz w:val="22"/>
              </w:rPr>
              <w:t>Bio International Convention.</w:t>
            </w:r>
          </w:p>
        </w:tc>
        <w:tc>
          <w:tcPr>
            <w:tcW w:w="5670" w:type="dxa"/>
          </w:tcPr>
          <w:p w:rsidR="00440F36" w:rsidRPr="00D04F73" w:rsidRDefault="00440F36" w:rsidP="003B4936">
            <w:pPr>
              <w:ind w:firstLine="0"/>
              <w:jc w:val="left"/>
              <w:rPr>
                <w:sz w:val="22"/>
              </w:rPr>
            </w:pPr>
            <w:r w:rsidRPr="00D04F73">
              <w:rPr>
                <w:sz w:val="22"/>
              </w:rPr>
              <w:t>Биотехнология – выставка и конференция по биотехнологиям.</w:t>
            </w:r>
          </w:p>
        </w:tc>
        <w:tc>
          <w:tcPr>
            <w:tcW w:w="1807" w:type="dxa"/>
          </w:tcPr>
          <w:p w:rsidR="00440F36" w:rsidRPr="00D04F73" w:rsidRDefault="00440F36" w:rsidP="003B4936">
            <w:pPr>
              <w:ind w:firstLine="0"/>
              <w:jc w:val="center"/>
              <w:rPr>
                <w:sz w:val="22"/>
              </w:rPr>
            </w:pPr>
            <w:r w:rsidRPr="00D04F73">
              <w:rPr>
                <w:sz w:val="22"/>
              </w:rPr>
              <w:t>США</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cs="Times New Roman"/>
                <w:sz w:val="22"/>
                <w:szCs w:val="24"/>
              </w:rPr>
            </w:pPr>
            <w:r w:rsidRPr="00D04F73">
              <w:rPr>
                <w:rFonts w:cs="Times New Roman"/>
                <w:sz w:val="22"/>
                <w:szCs w:val="24"/>
              </w:rPr>
              <w:t>Expo-Russia Vietnam</w:t>
            </w:r>
          </w:p>
        </w:tc>
        <w:tc>
          <w:tcPr>
            <w:tcW w:w="5670" w:type="dxa"/>
          </w:tcPr>
          <w:p w:rsidR="002F657C" w:rsidRPr="00D04F73" w:rsidRDefault="002F657C" w:rsidP="003B4936">
            <w:pPr>
              <w:ind w:firstLine="0"/>
              <w:jc w:val="left"/>
              <w:rPr>
                <w:rFonts w:cs="Times New Roman"/>
                <w:sz w:val="22"/>
                <w:szCs w:val="24"/>
                <w:highlight w:val="green"/>
              </w:rPr>
            </w:pPr>
            <w:r w:rsidRPr="00D04F73">
              <w:rPr>
                <w:rFonts w:cs="Times New Roman"/>
                <w:sz w:val="22"/>
                <w:szCs w:val="24"/>
              </w:rPr>
              <w:t>28-я ежегодная международная отраслевая выставка</w:t>
            </w:r>
            <w:r w:rsidR="00710AAB" w:rsidRPr="00D04F73">
              <w:rPr>
                <w:rFonts w:cs="Times New Roman"/>
                <w:sz w:val="22"/>
                <w:szCs w:val="24"/>
              </w:rPr>
              <w:t>.</w:t>
            </w:r>
          </w:p>
        </w:tc>
        <w:tc>
          <w:tcPr>
            <w:tcW w:w="1807" w:type="dxa"/>
          </w:tcPr>
          <w:p w:rsidR="002F657C" w:rsidRPr="00D04F73" w:rsidRDefault="00710AAB" w:rsidP="003B4936">
            <w:pPr>
              <w:ind w:firstLine="0"/>
              <w:jc w:val="center"/>
              <w:rPr>
                <w:rFonts w:cs="Times New Roman"/>
                <w:sz w:val="22"/>
                <w:szCs w:val="24"/>
                <w:highlight w:val="green"/>
              </w:rPr>
            </w:pPr>
            <w:r w:rsidRPr="00D04F73">
              <w:rPr>
                <w:rFonts w:cs="Times New Roman"/>
                <w:sz w:val="22"/>
                <w:szCs w:val="24"/>
              </w:rPr>
              <w:t>Вьетнам, Ханой</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cs="Times New Roman"/>
                <w:sz w:val="22"/>
                <w:szCs w:val="24"/>
              </w:rPr>
            </w:pPr>
            <w:r w:rsidRPr="00D04F73">
              <w:rPr>
                <w:rFonts w:cs="Times New Roman"/>
                <w:sz w:val="22"/>
                <w:szCs w:val="24"/>
              </w:rPr>
              <w:t>BIOtech 2018</w:t>
            </w:r>
          </w:p>
        </w:tc>
        <w:tc>
          <w:tcPr>
            <w:tcW w:w="5670" w:type="dxa"/>
          </w:tcPr>
          <w:p w:rsidR="002F657C" w:rsidRPr="00D04F73" w:rsidRDefault="002F657C" w:rsidP="003B4936">
            <w:pPr>
              <w:ind w:firstLine="0"/>
              <w:jc w:val="left"/>
              <w:rPr>
                <w:rFonts w:cs="Times New Roman"/>
                <w:sz w:val="22"/>
                <w:szCs w:val="24"/>
                <w:highlight w:val="green"/>
              </w:rPr>
            </w:pPr>
            <w:r w:rsidRPr="00D04F73">
              <w:rPr>
                <w:rFonts w:cs="Times New Roman"/>
                <w:sz w:val="22"/>
                <w:szCs w:val="24"/>
              </w:rPr>
              <w:t>17-я международная выставка и форум биотехнологий</w:t>
            </w:r>
            <w:r w:rsidR="00710AAB" w:rsidRPr="00D04F73">
              <w:rPr>
                <w:rFonts w:cs="Times New Roman"/>
                <w:sz w:val="22"/>
                <w:szCs w:val="24"/>
              </w:rPr>
              <w:t>.</w:t>
            </w:r>
          </w:p>
        </w:tc>
        <w:tc>
          <w:tcPr>
            <w:tcW w:w="1807" w:type="dxa"/>
          </w:tcPr>
          <w:p w:rsidR="002F657C" w:rsidRPr="00D04F73" w:rsidRDefault="002F657C" w:rsidP="003B4936">
            <w:pPr>
              <w:ind w:firstLine="0"/>
              <w:jc w:val="center"/>
              <w:rPr>
                <w:rFonts w:cs="Times New Roman"/>
                <w:sz w:val="22"/>
                <w:szCs w:val="24"/>
                <w:highlight w:val="green"/>
              </w:rPr>
            </w:pPr>
            <w:r w:rsidRPr="00D04F73">
              <w:rPr>
                <w:rFonts w:cs="Times New Roman"/>
                <w:sz w:val="22"/>
                <w:szCs w:val="24"/>
              </w:rPr>
              <w:t>Япония, Токио</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cs="Times New Roman"/>
                <w:sz w:val="22"/>
                <w:szCs w:val="24"/>
              </w:rPr>
            </w:pPr>
            <w:r w:rsidRPr="00D04F73">
              <w:rPr>
                <w:rFonts w:cs="Times New Roman"/>
                <w:sz w:val="22"/>
                <w:szCs w:val="24"/>
              </w:rPr>
              <w:t>«COPHEX»</w:t>
            </w:r>
          </w:p>
        </w:tc>
        <w:tc>
          <w:tcPr>
            <w:tcW w:w="5670" w:type="dxa"/>
          </w:tcPr>
          <w:p w:rsidR="002F657C" w:rsidRPr="00D04F73" w:rsidRDefault="002F657C" w:rsidP="003B4936">
            <w:pPr>
              <w:ind w:firstLine="0"/>
              <w:jc w:val="left"/>
              <w:rPr>
                <w:rFonts w:cs="Times New Roman"/>
                <w:sz w:val="22"/>
                <w:szCs w:val="24"/>
              </w:rPr>
            </w:pPr>
            <w:r w:rsidRPr="00D04F73">
              <w:rPr>
                <w:rFonts w:cs="Times New Roman"/>
                <w:sz w:val="22"/>
                <w:szCs w:val="24"/>
              </w:rPr>
              <w:t>Международная выставка технологий фармацевтического и косметического производства</w:t>
            </w:r>
            <w:r w:rsidR="00710AAB" w:rsidRPr="00D04F73">
              <w:rPr>
                <w:rFonts w:cs="Times New Roman"/>
                <w:sz w:val="22"/>
                <w:szCs w:val="24"/>
              </w:rPr>
              <w:t>.</w:t>
            </w:r>
          </w:p>
        </w:tc>
        <w:tc>
          <w:tcPr>
            <w:tcW w:w="1807" w:type="dxa"/>
          </w:tcPr>
          <w:p w:rsidR="002F657C" w:rsidRPr="00D04F73" w:rsidRDefault="002F657C" w:rsidP="003B4936">
            <w:pPr>
              <w:ind w:firstLine="0"/>
              <w:jc w:val="center"/>
              <w:rPr>
                <w:rFonts w:cs="Times New Roman"/>
                <w:sz w:val="22"/>
                <w:szCs w:val="24"/>
              </w:rPr>
            </w:pPr>
            <w:r w:rsidRPr="00D04F73">
              <w:rPr>
                <w:rFonts w:cs="Times New Roman"/>
                <w:sz w:val="22"/>
                <w:szCs w:val="24"/>
              </w:rPr>
              <w:t>Корея, Сеул</w:t>
            </w:r>
          </w:p>
        </w:tc>
      </w:tr>
      <w:tr w:rsidR="002F657C" w:rsidRPr="00D04F73" w:rsidTr="00985CE7">
        <w:tc>
          <w:tcPr>
            <w:tcW w:w="458" w:type="dxa"/>
          </w:tcPr>
          <w:p w:rsidR="002F657C" w:rsidRPr="00D04F73" w:rsidRDefault="002F657C" w:rsidP="003B4936">
            <w:pPr>
              <w:numPr>
                <w:ilvl w:val="0"/>
                <w:numId w:val="135"/>
              </w:numPr>
              <w:ind w:left="0" w:firstLine="0"/>
              <w:jc w:val="left"/>
              <w:rPr>
                <w:sz w:val="22"/>
              </w:rPr>
            </w:pPr>
          </w:p>
        </w:tc>
        <w:tc>
          <w:tcPr>
            <w:tcW w:w="2344" w:type="dxa"/>
          </w:tcPr>
          <w:p w:rsidR="002F657C" w:rsidRPr="00D04F73" w:rsidRDefault="002F657C" w:rsidP="003B4936">
            <w:pPr>
              <w:ind w:firstLine="0"/>
              <w:jc w:val="left"/>
              <w:rPr>
                <w:rFonts w:cs="Times New Roman"/>
                <w:sz w:val="22"/>
                <w:szCs w:val="24"/>
              </w:rPr>
            </w:pPr>
            <w:r w:rsidRPr="00D04F73">
              <w:rPr>
                <w:rFonts w:cs="Times New Roman"/>
                <w:sz w:val="22"/>
                <w:szCs w:val="24"/>
                <w:lang w:val="en-US"/>
              </w:rPr>
              <w:t xml:space="preserve">SIAL </w:t>
            </w:r>
            <w:r w:rsidRPr="00D04F73">
              <w:rPr>
                <w:rFonts w:cs="Times New Roman"/>
                <w:sz w:val="22"/>
                <w:szCs w:val="24"/>
              </w:rPr>
              <w:t>С</w:t>
            </w:r>
            <w:r w:rsidRPr="00D04F73">
              <w:rPr>
                <w:rFonts w:cs="Times New Roman"/>
                <w:sz w:val="22"/>
                <w:szCs w:val="24"/>
                <w:lang w:val="en-US"/>
              </w:rPr>
              <w:t>HINA</w:t>
            </w:r>
          </w:p>
        </w:tc>
        <w:tc>
          <w:tcPr>
            <w:tcW w:w="5670" w:type="dxa"/>
          </w:tcPr>
          <w:p w:rsidR="002F657C" w:rsidRPr="00D04F73" w:rsidRDefault="002F657C" w:rsidP="003B4936">
            <w:pPr>
              <w:ind w:firstLine="0"/>
              <w:jc w:val="left"/>
              <w:rPr>
                <w:rFonts w:cs="Times New Roman"/>
                <w:sz w:val="22"/>
                <w:szCs w:val="24"/>
                <w:highlight w:val="green"/>
              </w:rPr>
            </w:pPr>
            <w:r w:rsidRPr="00D04F73">
              <w:rPr>
                <w:rFonts w:cs="Times New Roman"/>
                <w:sz w:val="22"/>
                <w:szCs w:val="24"/>
              </w:rPr>
              <w:t>Китайская международная выставка продуктов питания и напитков</w:t>
            </w:r>
            <w:r w:rsidR="00710AAB" w:rsidRPr="00D04F73">
              <w:rPr>
                <w:rFonts w:cs="Times New Roman"/>
                <w:sz w:val="22"/>
                <w:szCs w:val="24"/>
              </w:rPr>
              <w:t>.</w:t>
            </w:r>
          </w:p>
        </w:tc>
        <w:tc>
          <w:tcPr>
            <w:tcW w:w="1807" w:type="dxa"/>
          </w:tcPr>
          <w:p w:rsidR="002F657C" w:rsidRPr="00D04F73" w:rsidRDefault="00710AAB" w:rsidP="003B4936">
            <w:pPr>
              <w:ind w:firstLine="0"/>
              <w:jc w:val="center"/>
              <w:rPr>
                <w:rFonts w:cs="Times New Roman"/>
                <w:sz w:val="22"/>
                <w:szCs w:val="24"/>
                <w:highlight w:val="green"/>
              </w:rPr>
            </w:pPr>
            <w:r w:rsidRPr="00D04F73">
              <w:rPr>
                <w:sz w:val="22"/>
              </w:rPr>
              <w:t>Китай</w:t>
            </w:r>
            <w:r w:rsidR="002F657C" w:rsidRPr="00D04F73">
              <w:rPr>
                <w:rFonts w:cs="Times New Roman"/>
                <w:sz w:val="22"/>
                <w:szCs w:val="24"/>
              </w:rPr>
              <w:t xml:space="preserve">, </w:t>
            </w:r>
            <w:r w:rsidRPr="00D04F73">
              <w:rPr>
                <w:rFonts w:cs="Times New Roman"/>
                <w:sz w:val="22"/>
                <w:szCs w:val="24"/>
              </w:rPr>
              <w:t>Шанхай</w:t>
            </w:r>
          </w:p>
        </w:tc>
      </w:tr>
      <w:tr w:rsidR="00440F36" w:rsidRPr="00D04F73" w:rsidTr="00985CE7">
        <w:tc>
          <w:tcPr>
            <w:tcW w:w="458" w:type="dxa"/>
          </w:tcPr>
          <w:p w:rsidR="00BE1B6A" w:rsidRPr="00D04F73" w:rsidRDefault="00BE1B6A" w:rsidP="00A33697">
            <w:pPr>
              <w:numPr>
                <w:ilvl w:val="0"/>
                <w:numId w:val="135"/>
              </w:numPr>
              <w:ind w:left="0" w:firstLine="0"/>
              <w:jc w:val="left"/>
              <w:rPr>
                <w:sz w:val="22"/>
              </w:rPr>
            </w:pPr>
          </w:p>
        </w:tc>
        <w:tc>
          <w:tcPr>
            <w:tcW w:w="2344" w:type="dxa"/>
          </w:tcPr>
          <w:p w:rsidR="00BE1B6A" w:rsidRPr="00D04F73" w:rsidRDefault="00440F36" w:rsidP="00A33697">
            <w:pPr>
              <w:ind w:firstLine="0"/>
              <w:jc w:val="left"/>
              <w:rPr>
                <w:sz w:val="22"/>
              </w:rPr>
            </w:pPr>
            <w:r w:rsidRPr="00D04F73">
              <w:rPr>
                <w:sz w:val="22"/>
              </w:rPr>
              <w:t>Canton Fair</w:t>
            </w:r>
          </w:p>
        </w:tc>
        <w:tc>
          <w:tcPr>
            <w:tcW w:w="5670" w:type="dxa"/>
          </w:tcPr>
          <w:p w:rsidR="00BE1B6A" w:rsidRPr="00D04F73" w:rsidRDefault="00440F36" w:rsidP="00A33697">
            <w:pPr>
              <w:ind w:firstLine="0"/>
              <w:jc w:val="left"/>
              <w:rPr>
                <w:sz w:val="22"/>
              </w:rPr>
            </w:pPr>
            <w:r w:rsidRPr="00D04F73">
              <w:rPr>
                <w:sz w:val="22"/>
              </w:rPr>
              <w:t>Крупнейшая международная</w:t>
            </w:r>
            <w:r w:rsidR="00023593" w:rsidRPr="00D04F73">
              <w:rPr>
                <w:sz w:val="22"/>
              </w:rPr>
              <w:t xml:space="preserve"> </w:t>
            </w:r>
            <w:r w:rsidRPr="00D04F73">
              <w:rPr>
                <w:sz w:val="22"/>
              </w:rPr>
              <w:t xml:space="preserve">выставка-ярмарка, позволяющая составить представление о всех технических Китая в самых разных отраслях, включая </w:t>
            </w:r>
            <w:r w:rsidRPr="00D04F73">
              <w:rPr>
                <w:sz w:val="22"/>
                <w:lang w:val="en-US"/>
              </w:rPr>
              <w:t>IT</w:t>
            </w:r>
            <w:r w:rsidRPr="00D04F73">
              <w:rPr>
                <w:sz w:val="22"/>
              </w:rPr>
              <w:t>, био- и медицину.</w:t>
            </w:r>
          </w:p>
        </w:tc>
        <w:tc>
          <w:tcPr>
            <w:tcW w:w="1807" w:type="dxa"/>
          </w:tcPr>
          <w:p w:rsidR="00BE1B6A" w:rsidRPr="00D04F73" w:rsidRDefault="00440F36" w:rsidP="00A33697">
            <w:pPr>
              <w:ind w:firstLine="0"/>
              <w:jc w:val="center"/>
              <w:rPr>
                <w:sz w:val="22"/>
              </w:rPr>
            </w:pPr>
            <w:r w:rsidRPr="00D04F73">
              <w:rPr>
                <w:sz w:val="22"/>
              </w:rPr>
              <w:t>Китай, Гуанчжоу</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rPr>
            </w:pPr>
          </w:p>
        </w:tc>
        <w:tc>
          <w:tcPr>
            <w:tcW w:w="2344" w:type="dxa"/>
          </w:tcPr>
          <w:p w:rsidR="00440F36" w:rsidRPr="00D04F73" w:rsidRDefault="00440F36" w:rsidP="003B4936">
            <w:pPr>
              <w:ind w:firstLine="0"/>
              <w:jc w:val="left"/>
              <w:rPr>
                <w:sz w:val="22"/>
              </w:rPr>
            </w:pPr>
            <w:r w:rsidRPr="00D04F73">
              <w:rPr>
                <w:sz w:val="22"/>
              </w:rPr>
              <w:t xml:space="preserve">IFE China </w:t>
            </w:r>
          </w:p>
        </w:tc>
        <w:tc>
          <w:tcPr>
            <w:tcW w:w="5670" w:type="dxa"/>
          </w:tcPr>
          <w:p w:rsidR="00440F36" w:rsidRPr="00D04F73" w:rsidRDefault="00440F36" w:rsidP="003B4936">
            <w:pPr>
              <w:ind w:firstLine="0"/>
              <w:jc w:val="left"/>
              <w:rPr>
                <w:sz w:val="22"/>
              </w:rPr>
            </w:pPr>
            <w:r w:rsidRPr="00D04F73">
              <w:rPr>
                <w:sz w:val="22"/>
              </w:rPr>
              <w:t>18-я международная выставка продуктов питания в Китае.</w:t>
            </w:r>
          </w:p>
        </w:tc>
        <w:tc>
          <w:tcPr>
            <w:tcW w:w="1807" w:type="dxa"/>
          </w:tcPr>
          <w:p w:rsidR="00440F36" w:rsidRPr="00D04F73" w:rsidRDefault="00440F36" w:rsidP="003B4936">
            <w:pPr>
              <w:ind w:firstLine="0"/>
              <w:jc w:val="center"/>
              <w:rPr>
                <w:sz w:val="22"/>
              </w:rPr>
            </w:pPr>
            <w:r w:rsidRPr="00D04F73">
              <w:rPr>
                <w:sz w:val="22"/>
              </w:rPr>
              <w:t>Китай, Гуанчжоу</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rPr>
            </w:pPr>
          </w:p>
        </w:tc>
        <w:tc>
          <w:tcPr>
            <w:tcW w:w="2344" w:type="dxa"/>
          </w:tcPr>
          <w:p w:rsidR="00440F36" w:rsidRPr="00D04F73" w:rsidRDefault="00440F36" w:rsidP="003B4936">
            <w:pPr>
              <w:ind w:firstLine="0"/>
              <w:jc w:val="left"/>
              <w:rPr>
                <w:sz w:val="22"/>
              </w:rPr>
            </w:pPr>
            <w:r w:rsidRPr="00D04F73">
              <w:rPr>
                <w:sz w:val="22"/>
              </w:rPr>
              <w:t>CIHIE Shanghai</w:t>
            </w:r>
          </w:p>
        </w:tc>
        <w:tc>
          <w:tcPr>
            <w:tcW w:w="5670" w:type="dxa"/>
          </w:tcPr>
          <w:p w:rsidR="00440F36" w:rsidRPr="00D04F73" w:rsidRDefault="00440F36" w:rsidP="003B4936">
            <w:pPr>
              <w:ind w:firstLine="0"/>
              <w:jc w:val="left"/>
              <w:rPr>
                <w:sz w:val="22"/>
              </w:rPr>
            </w:pPr>
            <w:r w:rsidRPr="00D04F73">
              <w:rPr>
                <w:sz w:val="22"/>
              </w:rPr>
              <w:t>Международная выставка здорового питания и образа жизни</w:t>
            </w:r>
            <w:r w:rsidR="00710AAB" w:rsidRPr="00D04F73">
              <w:rPr>
                <w:sz w:val="22"/>
              </w:rPr>
              <w:t>.</w:t>
            </w:r>
          </w:p>
        </w:tc>
        <w:tc>
          <w:tcPr>
            <w:tcW w:w="1807" w:type="dxa"/>
          </w:tcPr>
          <w:p w:rsidR="00440F36" w:rsidRPr="00D04F73" w:rsidRDefault="00440F36" w:rsidP="003B4936">
            <w:pPr>
              <w:ind w:firstLine="0"/>
              <w:jc w:val="center"/>
              <w:rPr>
                <w:sz w:val="22"/>
              </w:rPr>
            </w:pPr>
            <w:r w:rsidRPr="00D04F73">
              <w:rPr>
                <w:sz w:val="22"/>
              </w:rPr>
              <w:t>Китай, Шанхай</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rPr>
            </w:pPr>
          </w:p>
        </w:tc>
        <w:tc>
          <w:tcPr>
            <w:tcW w:w="2344" w:type="dxa"/>
          </w:tcPr>
          <w:p w:rsidR="00440F36" w:rsidRPr="00D04F73" w:rsidRDefault="00440F36" w:rsidP="003B4936">
            <w:pPr>
              <w:ind w:firstLine="0"/>
              <w:jc w:val="left"/>
              <w:rPr>
                <w:sz w:val="22"/>
              </w:rPr>
            </w:pPr>
            <w:r w:rsidRPr="00D04F73">
              <w:rPr>
                <w:sz w:val="22"/>
              </w:rPr>
              <w:t xml:space="preserve">BioFach China. </w:t>
            </w:r>
          </w:p>
        </w:tc>
        <w:tc>
          <w:tcPr>
            <w:tcW w:w="5670" w:type="dxa"/>
          </w:tcPr>
          <w:p w:rsidR="00440F36" w:rsidRPr="00D04F73" w:rsidRDefault="00440F36" w:rsidP="003B4936">
            <w:pPr>
              <w:ind w:firstLine="0"/>
              <w:jc w:val="left"/>
              <w:rPr>
                <w:sz w:val="22"/>
              </w:rPr>
            </w:pPr>
            <w:r w:rsidRPr="00D04F73">
              <w:rPr>
                <w:sz w:val="22"/>
              </w:rPr>
              <w:t>12-я Международная выставка органических продуктов.</w:t>
            </w:r>
          </w:p>
        </w:tc>
        <w:tc>
          <w:tcPr>
            <w:tcW w:w="1807" w:type="dxa"/>
          </w:tcPr>
          <w:p w:rsidR="00440F36" w:rsidRPr="00D04F73" w:rsidRDefault="00440F36" w:rsidP="003B4936">
            <w:pPr>
              <w:ind w:firstLine="0"/>
              <w:jc w:val="center"/>
              <w:rPr>
                <w:sz w:val="22"/>
              </w:rPr>
            </w:pPr>
            <w:r w:rsidRPr="00D04F73">
              <w:rPr>
                <w:sz w:val="22"/>
              </w:rPr>
              <w:t>Китай, Шанхай.</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lang w:val="en-US"/>
              </w:rPr>
            </w:pPr>
          </w:p>
        </w:tc>
        <w:tc>
          <w:tcPr>
            <w:tcW w:w="2344" w:type="dxa"/>
          </w:tcPr>
          <w:p w:rsidR="00440F36" w:rsidRPr="00D04F73" w:rsidRDefault="00440F36" w:rsidP="003B4936">
            <w:pPr>
              <w:ind w:firstLine="0"/>
              <w:jc w:val="left"/>
              <w:rPr>
                <w:sz w:val="22"/>
                <w:lang w:val="en-US"/>
              </w:rPr>
            </w:pPr>
            <w:r w:rsidRPr="00D04F73">
              <w:rPr>
                <w:sz w:val="22"/>
                <w:lang w:val="en-US"/>
              </w:rPr>
              <w:t xml:space="preserve">China International. Food Exposition.  </w:t>
            </w:r>
          </w:p>
        </w:tc>
        <w:tc>
          <w:tcPr>
            <w:tcW w:w="5670" w:type="dxa"/>
          </w:tcPr>
          <w:p w:rsidR="00440F36" w:rsidRPr="00D04F73" w:rsidRDefault="00440F36" w:rsidP="003B4936">
            <w:pPr>
              <w:ind w:firstLine="0"/>
              <w:jc w:val="left"/>
              <w:rPr>
                <w:sz w:val="22"/>
              </w:rPr>
            </w:pPr>
            <w:r w:rsidRPr="00D04F73">
              <w:rPr>
                <w:sz w:val="22"/>
              </w:rPr>
              <w:t>Международная выставка продуктов питания в Китае.</w:t>
            </w:r>
          </w:p>
        </w:tc>
        <w:tc>
          <w:tcPr>
            <w:tcW w:w="1807" w:type="dxa"/>
          </w:tcPr>
          <w:p w:rsidR="00440F36" w:rsidRPr="00D04F73" w:rsidRDefault="00440F36" w:rsidP="003B4936">
            <w:pPr>
              <w:ind w:firstLine="0"/>
              <w:jc w:val="center"/>
              <w:rPr>
                <w:sz w:val="22"/>
                <w:lang w:val="en-US"/>
              </w:rPr>
            </w:pPr>
            <w:r w:rsidRPr="00D04F73">
              <w:rPr>
                <w:sz w:val="22"/>
              </w:rPr>
              <w:t>Китай, Шанхай.</w:t>
            </w:r>
          </w:p>
        </w:tc>
      </w:tr>
      <w:tr w:rsidR="00440F36" w:rsidRPr="00D04F73" w:rsidTr="00985CE7">
        <w:tc>
          <w:tcPr>
            <w:tcW w:w="458" w:type="dxa"/>
          </w:tcPr>
          <w:p w:rsidR="00440F36" w:rsidRPr="00D04F73" w:rsidRDefault="00440F36" w:rsidP="003B4936">
            <w:pPr>
              <w:pStyle w:val="a6"/>
              <w:numPr>
                <w:ilvl w:val="0"/>
                <w:numId w:val="135"/>
              </w:numPr>
              <w:ind w:left="0" w:firstLine="0"/>
              <w:contextualSpacing w:val="0"/>
              <w:jc w:val="left"/>
              <w:rPr>
                <w:sz w:val="22"/>
              </w:rPr>
            </w:pPr>
          </w:p>
        </w:tc>
        <w:tc>
          <w:tcPr>
            <w:tcW w:w="2344" w:type="dxa"/>
          </w:tcPr>
          <w:p w:rsidR="00440F36" w:rsidRPr="00D04F73" w:rsidRDefault="00440F36" w:rsidP="003B4936">
            <w:pPr>
              <w:ind w:firstLine="0"/>
              <w:jc w:val="left"/>
              <w:rPr>
                <w:sz w:val="22"/>
              </w:rPr>
            </w:pPr>
            <w:r w:rsidRPr="00D04F73">
              <w:rPr>
                <w:sz w:val="22"/>
              </w:rPr>
              <w:t xml:space="preserve">CPhI &amp; ICSE China 2018. </w:t>
            </w:r>
          </w:p>
        </w:tc>
        <w:tc>
          <w:tcPr>
            <w:tcW w:w="5670" w:type="dxa"/>
          </w:tcPr>
          <w:p w:rsidR="00440F36" w:rsidRPr="00D04F73" w:rsidRDefault="00440F36" w:rsidP="003B4936">
            <w:pPr>
              <w:ind w:firstLine="0"/>
              <w:jc w:val="left"/>
              <w:rPr>
                <w:sz w:val="22"/>
              </w:rPr>
            </w:pPr>
            <w:r w:rsidRPr="00D04F73">
              <w:rPr>
                <w:sz w:val="22"/>
              </w:rPr>
              <w:t>18-я международная выставка фармацевтической индустрии Китая</w:t>
            </w:r>
            <w:r w:rsidR="00710AAB" w:rsidRPr="00D04F73">
              <w:rPr>
                <w:sz w:val="22"/>
              </w:rPr>
              <w:t>.</w:t>
            </w:r>
          </w:p>
        </w:tc>
        <w:tc>
          <w:tcPr>
            <w:tcW w:w="1807" w:type="dxa"/>
          </w:tcPr>
          <w:p w:rsidR="00440F36" w:rsidRPr="00D04F73" w:rsidRDefault="00440F36" w:rsidP="003B4936">
            <w:pPr>
              <w:ind w:firstLine="0"/>
              <w:jc w:val="center"/>
              <w:rPr>
                <w:sz w:val="22"/>
              </w:rPr>
            </w:pPr>
            <w:r w:rsidRPr="00D04F73">
              <w:rPr>
                <w:sz w:val="22"/>
              </w:rPr>
              <w:t>Китай, Шанхай</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eastAsia="Times New Roman" w:cs="Times New Roman"/>
                <w:color w:val="000000" w:themeColor="text1"/>
                <w:sz w:val="22"/>
                <w:szCs w:val="24"/>
                <w:lang w:eastAsia="ru-RU"/>
              </w:rPr>
            </w:pPr>
            <w:r w:rsidRPr="00D04F73">
              <w:rPr>
                <w:rFonts w:eastAsia="Times New Roman" w:cs="Times New Roman"/>
                <w:color w:val="000000" w:themeColor="text1"/>
                <w:sz w:val="22"/>
                <w:szCs w:val="24"/>
                <w:lang w:eastAsia="ru-RU"/>
              </w:rPr>
              <w:t xml:space="preserve">Международная выставка «Здравоохранение» </w:t>
            </w:r>
          </w:p>
        </w:tc>
        <w:tc>
          <w:tcPr>
            <w:tcW w:w="5670" w:type="dxa"/>
          </w:tcPr>
          <w:p w:rsidR="002F657C" w:rsidRPr="00D04F73" w:rsidRDefault="002F657C" w:rsidP="003B4936">
            <w:pPr>
              <w:ind w:firstLine="0"/>
              <w:jc w:val="left"/>
              <w:rPr>
                <w:rFonts w:eastAsia="Times New Roman" w:cs="Times New Roman"/>
                <w:color w:val="000000" w:themeColor="text1"/>
                <w:sz w:val="22"/>
                <w:szCs w:val="24"/>
                <w:lang w:eastAsia="ru-RU"/>
              </w:rPr>
            </w:pPr>
            <w:r w:rsidRPr="00D04F73">
              <w:rPr>
                <w:rFonts w:eastAsia="Times New Roman" w:cs="Times New Roman"/>
                <w:color w:val="000000" w:themeColor="text1"/>
                <w:sz w:val="22"/>
                <w:szCs w:val="24"/>
                <w:lang w:eastAsia="ru-RU"/>
              </w:rPr>
              <w:t>Медицинская промышленность</w:t>
            </w:r>
            <w:r w:rsidR="00710AAB" w:rsidRPr="00D04F73">
              <w:rPr>
                <w:rFonts w:eastAsia="Times New Roman" w:cs="Times New Roman"/>
                <w:color w:val="000000" w:themeColor="text1"/>
                <w:sz w:val="22"/>
                <w:szCs w:val="24"/>
                <w:lang w:eastAsia="ru-RU"/>
              </w:rPr>
              <w:t>.</w:t>
            </w:r>
          </w:p>
        </w:tc>
        <w:tc>
          <w:tcPr>
            <w:tcW w:w="1807" w:type="dxa"/>
          </w:tcPr>
          <w:p w:rsidR="002F657C" w:rsidRPr="00D04F73" w:rsidRDefault="00710AAB" w:rsidP="003B4936">
            <w:pPr>
              <w:ind w:firstLine="0"/>
              <w:jc w:val="center"/>
              <w:rPr>
                <w:rFonts w:eastAsia="Times New Roman" w:cs="Times New Roman"/>
                <w:color w:val="000000" w:themeColor="text1"/>
                <w:sz w:val="22"/>
                <w:szCs w:val="24"/>
                <w:lang w:eastAsia="ru-RU"/>
              </w:rPr>
            </w:pPr>
            <w:r w:rsidRPr="00D04F73">
              <w:rPr>
                <w:rFonts w:eastAsia="Times New Roman" w:cs="Times New Roman"/>
                <w:color w:val="000000" w:themeColor="text1"/>
                <w:sz w:val="22"/>
                <w:szCs w:val="24"/>
                <w:lang w:eastAsia="ru-RU"/>
              </w:rPr>
              <w:t>Узбекистан, Ташкент</w:t>
            </w:r>
          </w:p>
        </w:tc>
      </w:tr>
      <w:tr w:rsidR="002F657C" w:rsidRPr="00D04F73" w:rsidTr="00985CE7">
        <w:tc>
          <w:tcPr>
            <w:tcW w:w="458" w:type="dxa"/>
          </w:tcPr>
          <w:p w:rsidR="002F657C" w:rsidRPr="00D04F73" w:rsidRDefault="002F657C" w:rsidP="003B4936">
            <w:pPr>
              <w:pStyle w:val="a6"/>
              <w:numPr>
                <w:ilvl w:val="0"/>
                <w:numId w:val="135"/>
              </w:numPr>
              <w:ind w:left="0" w:firstLine="0"/>
              <w:contextualSpacing w:val="0"/>
              <w:jc w:val="left"/>
              <w:rPr>
                <w:sz w:val="22"/>
              </w:rPr>
            </w:pPr>
          </w:p>
        </w:tc>
        <w:tc>
          <w:tcPr>
            <w:tcW w:w="2344" w:type="dxa"/>
          </w:tcPr>
          <w:p w:rsidR="002F657C" w:rsidRPr="00D04F73" w:rsidRDefault="002F657C" w:rsidP="003B4936">
            <w:pPr>
              <w:ind w:firstLine="0"/>
              <w:jc w:val="left"/>
              <w:rPr>
                <w:rFonts w:eastAsia="Times New Roman" w:cs="Times New Roman"/>
                <w:color w:val="000000" w:themeColor="text1"/>
                <w:sz w:val="22"/>
                <w:szCs w:val="24"/>
                <w:lang w:eastAsia="ru-RU"/>
              </w:rPr>
            </w:pPr>
            <w:r w:rsidRPr="00D04F73">
              <w:rPr>
                <w:rFonts w:eastAsia="Times New Roman" w:cs="Times New Roman"/>
                <w:color w:val="000000" w:themeColor="text1"/>
                <w:sz w:val="22"/>
                <w:szCs w:val="24"/>
                <w:lang w:eastAsia="ru-RU"/>
              </w:rPr>
              <w:t>Международная выставка «ЮгАгроЭкспо»</w:t>
            </w:r>
          </w:p>
        </w:tc>
        <w:tc>
          <w:tcPr>
            <w:tcW w:w="5670" w:type="dxa"/>
          </w:tcPr>
          <w:p w:rsidR="002F657C" w:rsidRPr="00D04F73" w:rsidRDefault="002F657C" w:rsidP="003B4936">
            <w:pPr>
              <w:ind w:firstLine="0"/>
              <w:jc w:val="left"/>
              <w:rPr>
                <w:rFonts w:eastAsia="Times New Roman" w:cs="Times New Roman"/>
                <w:color w:val="000000" w:themeColor="text1"/>
                <w:sz w:val="22"/>
                <w:szCs w:val="24"/>
                <w:lang w:eastAsia="ru-RU"/>
              </w:rPr>
            </w:pPr>
            <w:r w:rsidRPr="00D04F73">
              <w:rPr>
                <w:rFonts w:eastAsia="Times New Roman" w:cs="Times New Roman"/>
                <w:color w:val="000000" w:themeColor="text1"/>
                <w:sz w:val="22"/>
                <w:szCs w:val="24"/>
                <w:lang w:eastAsia="ru-RU"/>
              </w:rPr>
              <w:t>Сельское хозяйство</w:t>
            </w:r>
            <w:r w:rsidR="00710AAB" w:rsidRPr="00D04F73">
              <w:rPr>
                <w:rFonts w:eastAsia="Times New Roman" w:cs="Times New Roman"/>
                <w:color w:val="000000" w:themeColor="text1"/>
                <w:sz w:val="22"/>
                <w:szCs w:val="24"/>
                <w:lang w:eastAsia="ru-RU"/>
              </w:rPr>
              <w:t>.</w:t>
            </w:r>
          </w:p>
        </w:tc>
        <w:tc>
          <w:tcPr>
            <w:tcW w:w="1807" w:type="dxa"/>
          </w:tcPr>
          <w:p w:rsidR="002F657C" w:rsidRPr="00D04F73" w:rsidRDefault="00710AAB" w:rsidP="003B4936">
            <w:pPr>
              <w:ind w:firstLine="0"/>
              <w:jc w:val="center"/>
              <w:rPr>
                <w:rFonts w:eastAsia="Times New Roman" w:cs="Times New Roman"/>
                <w:color w:val="000000" w:themeColor="text1"/>
                <w:sz w:val="22"/>
                <w:szCs w:val="24"/>
                <w:lang w:eastAsia="ru-RU"/>
              </w:rPr>
            </w:pPr>
            <w:r w:rsidRPr="00D04F73">
              <w:rPr>
                <w:rFonts w:eastAsia="Times New Roman" w:cs="Times New Roman"/>
                <w:color w:val="000000" w:themeColor="text1"/>
                <w:sz w:val="22"/>
                <w:szCs w:val="24"/>
                <w:lang w:eastAsia="ru-RU"/>
              </w:rPr>
              <w:t>Узбекистан, Ташкент</w:t>
            </w:r>
          </w:p>
        </w:tc>
      </w:tr>
    </w:tbl>
    <w:p w:rsidR="00710AAB" w:rsidRDefault="00710AAB">
      <w:pPr>
        <w:rPr>
          <w:lang w:val="en-US"/>
        </w:rPr>
      </w:pPr>
    </w:p>
    <w:p w:rsidR="00710AAB" w:rsidRDefault="00710AAB" w:rsidP="00C466AC">
      <w:pPr>
        <w:pStyle w:val="aff6"/>
        <w:rPr>
          <w:sz w:val="28"/>
          <w:szCs w:val="28"/>
        </w:rPr>
      </w:pPr>
      <w:r w:rsidRPr="00D04F73">
        <w:rPr>
          <w:sz w:val="28"/>
          <w:szCs w:val="28"/>
        </w:rPr>
        <w:lastRenderedPageBreak/>
        <w:t>Таблица 3</w:t>
      </w:r>
    </w:p>
    <w:p w:rsidR="00D04F73" w:rsidRPr="00D04F73" w:rsidRDefault="00D04F73" w:rsidP="00C466AC">
      <w:pPr>
        <w:pStyle w:val="aff6"/>
        <w:rPr>
          <w:sz w:val="28"/>
          <w:szCs w:val="28"/>
        </w:rPr>
      </w:pPr>
    </w:p>
    <w:p w:rsidR="00710AAB" w:rsidRDefault="00710AAB" w:rsidP="00C466AC">
      <w:pPr>
        <w:pStyle w:val="aff8"/>
        <w:rPr>
          <w:rFonts w:cs="Times New Roman"/>
          <w:sz w:val="28"/>
          <w:szCs w:val="28"/>
        </w:rPr>
      </w:pPr>
      <w:r w:rsidRPr="00D04F73">
        <w:rPr>
          <w:sz w:val="28"/>
          <w:szCs w:val="28"/>
        </w:rPr>
        <w:t>Примеры</w:t>
      </w:r>
      <w:r w:rsidRPr="00D04F73">
        <w:rPr>
          <w:rFonts w:cs="Times New Roman"/>
          <w:sz w:val="28"/>
          <w:szCs w:val="28"/>
        </w:rPr>
        <w:t xml:space="preserve"> международных</w:t>
      </w:r>
      <w:r w:rsidRPr="00D04F73">
        <w:rPr>
          <w:sz w:val="28"/>
          <w:szCs w:val="28"/>
        </w:rPr>
        <w:t xml:space="preserve"> выставочных мероприятий </w:t>
      </w:r>
      <w:r w:rsidRPr="00D04F73">
        <w:rPr>
          <w:rFonts w:cs="Times New Roman"/>
          <w:sz w:val="28"/>
          <w:szCs w:val="28"/>
        </w:rPr>
        <w:t>в России</w:t>
      </w:r>
    </w:p>
    <w:p w:rsidR="00D04F73" w:rsidRPr="00D04F73" w:rsidRDefault="00D04F73" w:rsidP="00C466AC">
      <w:pPr>
        <w:pStyle w:val="aff8"/>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11"/>
        <w:gridCol w:w="5244"/>
        <w:gridCol w:w="1666"/>
      </w:tblGrid>
      <w:tr w:rsidR="005E0E0C" w:rsidRPr="005C0E66" w:rsidTr="00FE5162">
        <w:trPr>
          <w:tblHeader/>
        </w:trPr>
        <w:tc>
          <w:tcPr>
            <w:tcW w:w="458" w:type="dxa"/>
            <w:vAlign w:val="center"/>
          </w:tcPr>
          <w:p w:rsidR="005E0E0C" w:rsidRPr="005C0E66" w:rsidRDefault="005E0E0C" w:rsidP="003B4936">
            <w:pPr>
              <w:ind w:firstLine="0"/>
              <w:jc w:val="center"/>
              <w:rPr>
                <w:b/>
                <w:sz w:val="22"/>
              </w:rPr>
            </w:pPr>
            <w:r w:rsidRPr="005C0E66">
              <w:rPr>
                <w:b/>
                <w:sz w:val="22"/>
              </w:rPr>
              <w:t>№</w:t>
            </w:r>
          </w:p>
        </w:tc>
        <w:tc>
          <w:tcPr>
            <w:tcW w:w="2911" w:type="dxa"/>
            <w:vAlign w:val="center"/>
          </w:tcPr>
          <w:p w:rsidR="005E0E0C" w:rsidRPr="005C0E66" w:rsidRDefault="005E0E0C" w:rsidP="003B4936">
            <w:pPr>
              <w:ind w:firstLine="0"/>
              <w:jc w:val="center"/>
              <w:rPr>
                <w:rFonts w:cs="Times New Roman"/>
                <w:b/>
                <w:sz w:val="22"/>
                <w:szCs w:val="24"/>
              </w:rPr>
            </w:pPr>
            <w:r w:rsidRPr="005C0E66">
              <w:rPr>
                <w:rFonts w:cs="Times New Roman"/>
                <w:b/>
                <w:sz w:val="22"/>
                <w:szCs w:val="24"/>
              </w:rPr>
              <w:t>Наименование</w:t>
            </w:r>
          </w:p>
        </w:tc>
        <w:tc>
          <w:tcPr>
            <w:tcW w:w="5244" w:type="dxa"/>
            <w:vAlign w:val="center"/>
          </w:tcPr>
          <w:p w:rsidR="005E0E0C" w:rsidRPr="005C0E66" w:rsidRDefault="00710AAB" w:rsidP="003B4936">
            <w:pPr>
              <w:ind w:firstLine="0"/>
              <w:jc w:val="center"/>
              <w:rPr>
                <w:rFonts w:cs="Times New Roman"/>
                <w:b/>
                <w:sz w:val="22"/>
                <w:szCs w:val="24"/>
              </w:rPr>
            </w:pPr>
            <w:r w:rsidRPr="005C0E66">
              <w:rPr>
                <w:rFonts w:cs="Times New Roman"/>
                <w:b/>
                <w:sz w:val="22"/>
                <w:szCs w:val="24"/>
              </w:rPr>
              <w:t>Специализация вставки</w:t>
            </w:r>
          </w:p>
        </w:tc>
        <w:tc>
          <w:tcPr>
            <w:tcW w:w="1666" w:type="dxa"/>
            <w:vAlign w:val="center"/>
          </w:tcPr>
          <w:p w:rsidR="005E0E0C" w:rsidRPr="005C0E66" w:rsidRDefault="005E0E0C" w:rsidP="003B4936">
            <w:pPr>
              <w:ind w:firstLine="0"/>
              <w:jc w:val="center"/>
              <w:rPr>
                <w:rFonts w:cs="Times New Roman"/>
                <w:b/>
                <w:sz w:val="22"/>
                <w:szCs w:val="24"/>
              </w:rPr>
            </w:pPr>
            <w:r w:rsidRPr="005C0E66">
              <w:rPr>
                <w:rFonts w:cs="Times New Roman"/>
                <w:b/>
                <w:sz w:val="22"/>
                <w:szCs w:val="24"/>
              </w:rPr>
              <w:t>Место проведения</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highlight w:val="green"/>
                <w:lang w:val="en-US" w:eastAsia="ru-RU"/>
              </w:rPr>
            </w:pPr>
            <w:r w:rsidRPr="005C0E66">
              <w:rPr>
                <w:rFonts w:cs="Times New Roman"/>
                <w:color w:val="000000" w:themeColor="text1"/>
                <w:sz w:val="22"/>
                <w:szCs w:val="24"/>
              </w:rPr>
              <w:t>Международная выставка «ПРОДЭКСПО 2018»</w:t>
            </w:r>
          </w:p>
        </w:tc>
        <w:tc>
          <w:tcPr>
            <w:tcW w:w="5244" w:type="dxa"/>
          </w:tcPr>
          <w:p w:rsidR="005E0E0C" w:rsidRPr="005C0E66" w:rsidRDefault="005E0E0C" w:rsidP="003B4936">
            <w:pPr>
              <w:ind w:firstLine="0"/>
              <w:jc w:val="left"/>
              <w:rPr>
                <w:rFonts w:eastAsia="Times New Roman" w:cs="Times New Roman"/>
                <w:color w:val="000000" w:themeColor="text1"/>
                <w:sz w:val="22"/>
                <w:szCs w:val="24"/>
                <w:highlight w:val="green"/>
                <w:lang w:eastAsia="ru-RU"/>
              </w:rPr>
            </w:pPr>
            <w:r w:rsidRPr="005C0E66">
              <w:rPr>
                <w:rFonts w:eastAsia="Times New Roman" w:cs="Times New Roman"/>
                <w:color w:val="000000" w:themeColor="text1"/>
                <w:sz w:val="22"/>
                <w:szCs w:val="24"/>
                <w:lang w:eastAsia="ru-RU"/>
              </w:rPr>
              <w:t>Международная выставка продуктов питания, напитков и сырья для их производства</w:t>
            </w:r>
          </w:p>
        </w:tc>
        <w:tc>
          <w:tcPr>
            <w:tcW w:w="1666" w:type="dxa"/>
            <w:vAlign w:val="center"/>
          </w:tcPr>
          <w:p w:rsidR="005E0E0C" w:rsidRPr="005C0E66" w:rsidRDefault="005E0E0C" w:rsidP="003B4936">
            <w:pPr>
              <w:ind w:firstLine="0"/>
              <w:jc w:val="center"/>
              <w:rPr>
                <w:rFonts w:eastAsia="Times New Roman" w:cs="Times New Roman"/>
                <w:color w:val="000000" w:themeColor="text1"/>
                <w:sz w:val="22"/>
                <w:szCs w:val="24"/>
                <w:lang w:eastAsia="ru-RU"/>
              </w:rPr>
            </w:pPr>
            <w:r w:rsidRPr="005C0E66">
              <w:rPr>
                <w:rFonts w:eastAsia="Times New Roman" w:cs="Times New Roman"/>
                <w:color w:val="000000" w:themeColor="text1"/>
                <w:sz w:val="22"/>
                <w:szCs w:val="24"/>
                <w:lang w:eastAsia="ru-RU"/>
              </w:rPr>
              <w:t>Москва</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lang w:val="en-US" w:eastAsia="ru-RU"/>
              </w:rPr>
            </w:pPr>
            <w:r w:rsidRPr="005C0E66">
              <w:rPr>
                <w:rFonts w:cs="Times New Roman"/>
                <w:color w:val="000000" w:themeColor="text1"/>
                <w:sz w:val="22"/>
                <w:szCs w:val="24"/>
              </w:rPr>
              <w:t>Международная выставка «Мир биотехнологий»</w:t>
            </w:r>
          </w:p>
        </w:tc>
        <w:tc>
          <w:tcPr>
            <w:tcW w:w="5244" w:type="dxa"/>
          </w:tcPr>
          <w:p w:rsidR="005E0E0C" w:rsidRPr="005C0E66" w:rsidRDefault="005E0E0C" w:rsidP="003B4936">
            <w:pPr>
              <w:ind w:firstLine="0"/>
              <w:jc w:val="left"/>
              <w:rPr>
                <w:rFonts w:eastAsia="Times New Roman" w:cs="Times New Roman"/>
                <w:color w:val="000000" w:themeColor="text1"/>
                <w:sz w:val="22"/>
                <w:szCs w:val="24"/>
                <w:highlight w:val="green"/>
                <w:lang w:eastAsia="ru-RU"/>
              </w:rPr>
            </w:pPr>
            <w:r w:rsidRPr="005C0E66">
              <w:rPr>
                <w:rFonts w:eastAsia="Times New Roman" w:cs="Times New Roman"/>
                <w:color w:val="000000" w:themeColor="text1"/>
                <w:sz w:val="22"/>
                <w:szCs w:val="24"/>
                <w:lang w:eastAsia="ru-RU"/>
              </w:rPr>
              <w:t>Международная специализированная выставка</w:t>
            </w:r>
          </w:p>
        </w:tc>
        <w:tc>
          <w:tcPr>
            <w:tcW w:w="1666" w:type="dxa"/>
            <w:vAlign w:val="center"/>
          </w:tcPr>
          <w:p w:rsidR="005E0E0C" w:rsidRPr="005C0E66" w:rsidRDefault="005E0E0C" w:rsidP="003B4936">
            <w:pPr>
              <w:ind w:firstLine="0"/>
              <w:jc w:val="center"/>
              <w:rPr>
                <w:rFonts w:eastAsia="Times New Roman" w:cs="Times New Roman"/>
                <w:color w:val="000000" w:themeColor="text1"/>
                <w:sz w:val="22"/>
                <w:szCs w:val="24"/>
                <w:lang w:eastAsia="ru-RU"/>
              </w:rPr>
            </w:pPr>
            <w:r w:rsidRPr="005C0E66">
              <w:rPr>
                <w:rFonts w:eastAsia="Times New Roman" w:cs="Times New Roman"/>
                <w:color w:val="000000" w:themeColor="text1"/>
                <w:sz w:val="22"/>
                <w:szCs w:val="24"/>
                <w:lang w:eastAsia="ru-RU"/>
              </w:rPr>
              <w:t>Москва</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lang w:eastAsia="ru-RU"/>
              </w:rPr>
            </w:pPr>
            <w:r w:rsidRPr="005C0E66">
              <w:rPr>
                <w:rFonts w:cs="Times New Roman"/>
                <w:color w:val="000000" w:themeColor="text1"/>
                <w:sz w:val="22"/>
                <w:szCs w:val="24"/>
              </w:rPr>
              <w:t xml:space="preserve">Международная выставка «Интершарм 2017» </w:t>
            </w:r>
          </w:p>
        </w:tc>
        <w:tc>
          <w:tcPr>
            <w:tcW w:w="5244" w:type="dxa"/>
          </w:tcPr>
          <w:p w:rsidR="005E0E0C" w:rsidRPr="005C0E66" w:rsidRDefault="005E0E0C" w:rsidP="003B4936">
            <w:pPr>
              <w:ind w:firstLine="0"/>
              <w:jc w:val="left"/>
              <w:rPr>
                <w:rFonts w:eastAsia="Times New Roman" w:cs="Times New Roman"/>
                <w:color w:val="000000" w:themeColor="text1"/>
                <w:sz w:val="22"/>
                <w:szCs w:val="24"/>
                <w:highlight w:val="green"/>
                <w:lang w:eastAsia="ru-RU"/>
              </w:rPr>
            </w:pPr>
            <w:r w:rsidRPr="005C0E66">
              <w:rPr>
                <w:rFonts w:eastAsia="Times New Roman" w:cs="Times New Roman"/>
                <w:color w:val="000000" w:themeColor="text1"/>
                <w:sz w:val="22"/>
                <w:szCs w:val="24"/>
                <w:lang w:eastAsia="ru-RU"/>
              </w:rPr>
              <w:t>Международная выставка парфюмерии и косметики</w:t>
            </w:r>
          </w:p>
        </w:tc>
        <w:tc>
          <w:tcPr>
            <w:tcW w:w="1666" w:type="dxa"/>
            <w:vAlign w:val="center"/>
          </w:tcPr>
          <w:p w:rsidR="005E0E0C" w:rsidRPr="005C0E66" w:rsidRDefault="00217C43" w:rsidP="003B4936">
            <w:pPr>
              <w:ind w:firstLine="0"/>
              <w:jc w:val="center"/>
              <w:rPr>
                <w:rFonts w:eastAsia="Times New Roman" w:cs="Times New Roman"/>
                <w:color w:val="000000" w:themeColor="text1"/>
                <w:sz w:val="22"/>
                <w:szCs w:val="24"/>
                <w:lang w:eastAsia="ru-RU"/>
              </w:rPr>
            </w:pPr>
            <w:r w:rsidRPr="005C0E66">
              <w:rPr>
                <w:rFonts w:cs="Times New Roman"/>
                <w:color w:val="000000" w:themeColor="text1"/>
                <w:sz w:val="22"/>
                <w:szCs w:val="24"/>
              </w:rPr>
              <w:t>Москва</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lang w:val="en-US" w:eastAsia="ru-RU"/>
              </w:rPr>
            </w:pPr>
            <w:r w:rsidRPr="005C0E66">
              <w:rPr>
                <w:rFonts w:cs="Times New Roman"/>
                <w:color w:val="000000" w:themeColor="text1"/>
                <w:sz w:val="22"/>
                <w:szCs w:val="24"/>
              </w:rPr>
              <w:t xml:space="preserve">Международная выставка «Здравоохранение» </w:t>
            </w:r>
          </w:p>
        </w:tc>
        <w:tc>
          <w:tcPr>
            <w:tcW w:w="5244" w:type="dxa"/>
          </w:tcPr>
          <w:p w:rsidR="005E0E0C" w:rsidRPr="005C0E66" w:rsidRDefault="005E0E0C" w:rsidP="003B4936">
            <w:pPr>
              <w:ind w:firstLine="0"/>
              <w:jc w:val="left"/>
              <w:rPr>
                <w:rFonts w:eastAsia="Times New Roman" w:cs="Times New Roman"/>
                <w:color w:val="000000" w:themeColor="text1"/>
                <w:sz w:val="22"/>
                <w:szCs w:val="24"/>
                <w:highlight w:val="green"/>
                <w:lang w:eastAsia="ru-RU"/>
              </w:rPr>
            </w:pPr>
            <w:r w:rsidRPr="005C0E66">
              <w:rPr>
                <w:rFonts w:eastAsia="Times New Roman" w:cs="Times New Roman"/>
                <w:color w:val="000000" w:themeColor="text1"/>
                <w:sz w:val="22"/>
                <w:szCs w:val="24"/>
                <w:lang w:eastAsia="ru-RU"/>
              </w:rPr>
              <w:t>Международная выставка «Здравоохранение, медицинская техника и лекарственные препараты»</w:t>
            </w:r>
          </w:p>
        </w:tc>
        <w:tc>
          <w:tcPr>
            <w:tcW w:w="1666" w:type="dxa"/>
            <w:vAlign w:val="center"/>
          </w:tcPr>
          <w:p w:rsidR="005E0E0C" w:rsidRPr="005C0E66" w:rsidRDefault="00217C43" w:rsidP="003B4936">
            <w:pPr>
              <w:ind w:firstLine="0"/>
              <w:jc w:val="center"/>
              <w:rPr>
                <w:rFonts w:eastAsia="Times New Roman" w:cs="Times New Roman"/>
                <w:color w:val="000000" w:themeColor="text1"/>
                <w:sz w:val="22"/>
                <w:szCs w:val="24"/>
                <w:lang w:eastAsia="ru-RU"/>
              </w:rPr>
            </w:pPr>
            <w:r w:rsidRPr="005C0E66">
              <w:rPr>
                <w:rFonts w:cs="Times New Roman"/>
                <w:color w:val="000000" w:themeColor="text1"/>
                <w:sz w:val="22"/>
                <w:szCs w:val="24"/>
              </w:rPr>
              <w:t>Москва</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lang w:eastAsia="ru-RU"/>
              </w:rPr>
            </w:pPr>
            <w:r w:rsidRPr="005C0E66">
              <w:rPr>
                <w:rFonts w:cs="Times New Roman"/>
                <w:color w:val="000000" w:themeColor="text1"/>
                <w:sz w:val="22"/>
                <w:szCs w:val="24"/>
              </w:rPr>
              <w:t xml:space="preserve">Международная выставка «Worldfood» </w:t>
            </w:r>
          </w:p>
        </w:tc>
        <w:tc>
          <w:tcPr>
            <w:tcW w:w="5244" w:type="dxa"/>
          </w:tcPr>
          <w:p w:rsidR="005E0E0C" w:rsidRPr="005C0E66" w:rsidRDefault="005E0E0C" w:rsidP="003B4936">
            <w:pPr>
              <w:ind w:firstLine="0"/>
              <w:jc w:val="left"/>
              <w:rPr>
                <w:rFonts w:eastAsia="Times New Roman" w:cs="Times New Roman"/>
                <w:color w:val="000000" w:themeColor="text1"/>
                <w:sz w:val="22"/>
                <w:szCs w:val="24"/>
                <w:highlight w:val="green"/>
                <w:lang w:eastAsia="ru-RU"/>
              </w:rPr>
            </w:pPr>
            <w:r w:rsidRPr="005C0E66">
              <w:rPr>
                <w:rFonts w:eastAsia="Times New Roman" w:cs="Times New Roman"/>
                <w:color w:val="000000" w:themeColor="text1"/>
                <w:sz w:val="22"/>
                <w:szCs w:val="24"/>
                <w:lang w:eastAsia="ru-RU"/>
              </w:rPr>
              <w:t>Международная выставка продуктов питания</w:t>
            </w:r>
          </w:p>
        </w:tc>
        <w:tc>
          <w:tcPr>
            <w:tcW w:w="1666" w:type="dxa"/>
            <w:vAlign w:val="center"/>
          </w:tcPr>
          <w:p w:rsidR="005E0E0C" w:rsidRPr="005C0E66" w:rsidRDefault="00217C43" w:rsidP="003B4936">
            <w:pPr>
              <w:ind w:firstLine="0"/>
              <w:jc w:val="center"/>
              <w:rPr>
                <w:rFonts w:eastAsia="Times New Roman" w:cs="Times New Roman"/>
                <w:color w:val="000000" w:themeColor="text1"/>
                <w:sz w:val="22"/>
                <w:szCs w:val="24"/>
                <w:lang w:eastAsia="ru-RU"/>
              </w:rPr>
            </w:pPr>
            <w:r w:rsidRPr="005C0E66">
              <w:rPr>
                <w:rFonts w:cs="Times New Roman"/>
                <w:color w:val="000000" w:themeColor="text1"/>
                <w:sz w:val="22"/>
                <w:szCs w:val="24"/>
              </w:rPr>
              <w:t>Москва</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lang w:eastAsia="ru-RU"/>
              </w:rPr>
            </w:pPr>
            <w:r w:rsidRPr="005C0E66">
              <w:rPr>
                <w:rFonts w:cs="Times New Roman"/>
                <w:color w:val="000000" w:themeColor="text1"/>
                <w:sz w:val="22"/>
                <w:szCs w:val="24"/>
              </w:rPr>
              <w:t>Выставка «ЮгАгро»</w:t>
            </w:r>
          </w:p>
        </w:tc>
        <w:tc>
          <w:tcPr>
            <w:tcW w:w="5244" w:type="dxa"/>
          </w:tcPr>
          <w:p w:rsidR="005E0E0C" w:rsidRPr="005C0E66" w:rsidRDefault="005E0E0C" w:rsidP="003B4936">
            <w:pPr>
              <w:ind w:firstLine="0"/>
              <w:jc w:val="left"/>
              <w:rPr>
                <w:rFonts w:eastAsia="Times New Roman" w:cs="Times New Roman"/>
                <w:color w:val="000000" w:themeColor="text1"/>
                <w:sz w:val="22"/>
                <w:szCs w:val="24"/>
                <w:highlight w:val="green"/>
                <w:lang w:eastAsia="ru-RU"/>
              </w:rPr>
            </w:pPr>
            <w:r w:rsidRPr="005C0E66">
              <w:rPr>
                <w:rFonts w:eastAsia="Times New Roman" w:cs="Times New Roman"/>
                <w:color w:val="000000" w:themeColor="text1"/>
                <w:sz w:val="22"/>
                <w:szCs w:val="24"/>
                <w:lang w:eastAsia="ru-RU"/>
              </w:rPr>
              <w:t>Самая крупная в России выставка сельскохозяйственной техники, оборудования и материалов для производства и переработки растениеводческой сельхозпродукции</w:t>
            </w:r>
          </w:p>
        </w:tc>
        <w:tc>
          <w:tcPr>
            <w:tcW w:w="1666" w:type="dxa"/>
            <w:vAlign w:val="center"/>
          </w:tcPr>
          <w:p w:rsidR="005E0E0C" w:rsidRPr="005C0E66" w:rsidRDefault="005E0E0C" w:rsidP="003B4936">
            <w:pPr>
              <w:ind w:firstLine="0"/>
              <w:jc w:val="center"/>
              <w:rPr>
                <w:rFonts w:eastAsia="Times New Roman" w:cs="Times New Roman"/>
                <w:color w:val="000000" w:themeColor="text1"/>
                <w:sz w:val="22"/>
                <w:szCs w:val="24"/>
                <w:lang w:eastAsia="ru-RU"/>
              </w:rPr>
            </w:pPr>
            <w:r w:rsidRPr="005C0E66">
              <w:rPr>
                <w:rFonts w:cs="Times New Roman"/>
                <w:color w:val="000000" w:themeColor="text1"/>
                <w:sz w:val="22"/>
                <w:szCs w:val="24"/>
              </w:rPr>
              <w:t>Краснодар</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lang w:eastAsia="ru-RU"/>
              </w:rPr>
            </w:pPr>
            <w:r w:rsidRPr="005C0E66">
              <w:rPr>
                <w:rFonts w:cs="Times New Roman"/>
                <w:color w:val="000000" w:themeColor="text1"/>
                <w:sz w:val="22"/>
                <w:szCs w:val="24"/>
              </w:rPr>
              <w:t xml:space="preserve">«Интерфуд» </w:t>
            </w:r>
          </w:p>
        </w:tc>
        <w:tc>
          <w:tcPr>
            <w:tcW w:w="5244" w:type="dxa"/>
          </w:tcPr>
          <w:p w:rsidR="005E0E0C" w:rsidRPr="005C0E66" w:rsidRDefault="005E0E0C" w:rsidP="003B4936">
            <w:pPr>
              <w:ind w:firstLine="0"/>
              <w:jc w:val="left"/>
              <w:rPr>
                <w:rFonts w:eastAsia="Times New Roman" w:cs="Times New Roman"/>
                <w:color w:val="000000" w:themeColor="text1"/>
                <w:sz w:val="22"/>
                <w:szCs w:val="24"/>
                <w:lang w:eastAsia="ru-RU"/>
              </w:rPr>
            </w:pPr>
            <w:r w:rsidRPr="005C0E66">
              <w:rPr>
                <w:rFonts w:eastAsia="Times New Roman" w:cs="Times New Roman"/>
                <w:color w:val="000000" w:themeColor="text1"/>
                <w:sz w:val="22"/>
                <w:szCs w:val="24"/>
                <w:lang w:eastAsia="ru-RU"/>
              </w:rPr>
              <w:t>Одна из крупнейших выставок пищевой промышленности в Сибири</w:t>
            </w:r>
          </w:p>
        </w:tc>
        <w:tc>
          <w:tcPr>
            <w:tcW w:w="1666" w:type="dxa"/>
            <w:vAlign w:val="center"/>
          </w:tcPr>
          <w:p w:rsidR="005E0E0C" w:rsidRPr="005C0E66" w:rsidRDefault="005E0E0C" w:rsidP="003B4936">
            <w:pPr>
              <w:ind w:firstLine="0"/>
              <w:jc w:val="center"/>
              <w:rPr>
                <w:rFonts w:eastAsia="Times New Roman" w:cs="Times New Roman"/>
                <w:color w:val="000000" w:themeColor="text1"/>
                <w:sz w:val="22"/>
                <w:szCs w:val="24"/>
                <w:lang w:eastAsia="ru-RU"/>
              </w:rPr>
            </w:pPr>
            <w:r w:rsidRPr="005C0E66">
              <w:rPr>
                <w:rFonts w:cs="Times New Roman"/>
                <w:color w:val="000000" w:themeColor="text1"/>
                <w:sz w:val="22"/>
                <w:szCs w:val="24"/>
              </w:rPr>
              <w:t>Новосибирск</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eastAsia="Times New Roman" w:cs="Times New Roman"/>
                <w:color w:val="000000" w:themeColor="text1"/>
                <w:sz w:val="22"/>
                <w:szCs w:val="24"/>
                <w:lang w:val="en-US" w:eastAsia="ru-RU"/>
              </w:rPr>
            </w:pPr>
            <w:r w:rsidRPr="005C0E66">
              <w:rPr>
                <w:rFonts w:cs="Times New Roman"/>
                <w:color w:val="000000" w:themeColor="text1"/>
                <w:sz w:val="22"/>
                <w:szCs w:val="24"/>
              </w:rPr>
              <w:t xml:space="preserve">Международная медицинская выставка «Медима» </w:t>
            </w:r>
          </w:p>
        </w:tc>
        <w:tc>
          <w:tcPr>
            <w:tcW w:w="5244" w:type="dxa"/>
          </w:tcPr>
          <w:p w:rsidR="005E0E0C" w:rsidRPr="005C0E66" w:rsidRDefault="005E0E0C" w:rsidP="003B4936">
            <w:pPr>
              <w:ind w:firstLine="0"/>
              <w:jc w:val="left"/>
              <w:rPr>
                <w:rFonts w:eastAsia="Times New Roman" w:cs="Times New Roman"/>
                <w:color w:val="000000" w:themeColor="text1"/>
                <w:sz w:val="22"/>
                <w:szCs w:val="24"/>
                <w:lang w:eastAsia="ru-RU"/>
              </w:rPr>
            </w:pPr>
            <w:r w:rsidRPr="005C0E66">
              <w:rPr>
                <w:rFonts w:eastAsia="Times New Roman" w:cs="Times New Roman"/>
                <w:color w:val="000000" w:themeColor="text1"/>
                <w:sz w:val="22"/>
                <w:szCs w:val="24"/>
                <w:lang w:eastAsia="ru-RU"/>
              </w:rPr>
              <w:t>Выставка медицинского оборудования, инструментов и материалов</w:t>
            </w:r>
          </w:p>
        </w:tc>
        <w:tc>
          <w:tcPr>
            <w:tcW w:w="1666" w:type="dxa"/>
            <w:vAlign w:val="center"/>
          </w:tcPr>
          <w:p w:rsidR="005E0E0C" w:rsidRPr="005C0E66" w:rsidRDefault="00217C43" w:rsidP="003B4936">
            <w:pPr>
              <w:ind w:firstLine="0"/>
              <w:jc w:val="center"/>
              <w:rPr>
                <w:rFonts w:eastAsia="Times New Roman" w:cs="Times New Roman"/>
                <w:color w:val="000000" w:themeColor="text1"/>
                <w:sz w:val="22"/>
                <w:szCs w:val="24"/>
                <w:lang w:eastAsia="ru-RU"/>
              </w:rPr>
            </w:pPr>
            <w:r w:rsidRPr="005C0E66">
              <w:rPr>
                <w:rFonts w:cs="Times New Roman"/>
                <w:color w:val="000000" w:themeColor="text1"/>
                <w:sz w:val="22"/>
                <w:szCs w:val="24"/>
              </w:rPr>
              <w:t>Новосибирск</w:t>
            </w:r>
          </w:p>
        </w:tc>
      </w:tr>
      <w:tr w:rsidR="005E0E0C" w:rsidRPr="005C0E66" w:rsidTr="00985CE7">
        <w:tc>
          <w:tcPr>
            <w:tcW w:w="458" w:type="dxa"/>
          </w:tcPr>
          <w:p w:rsidR="005E0E0C" w:rsidRPr="005C0E66" w:rsidRDefault="005E0E0C" w:rsidP="003B4936">
            <w:pPr>
              <w:pStyle w:val="a6"/>
              <w:numPr>
                <w:ilvl w:val="0"/>
                <w:numId w:val="199"/>
              </w:numPr>
              <w:ind w:left="0" w:firstLine="0"/>
              <w:jc w:val="left"/>
              <w:rPr>
                <w:sz w:val="22"/>
              </w:rPr>
            </w:pPr>
          </w:p>
        </w:tc>
        <w:tc>
          <w:tcPr>
            <w:tcW w:w="2911" w:type="dxa"/>
          </w:tcPr>
          <w:p w:rsidR="005E0E0C" w:rsidRPr="005C0E66" w:rsidRDefault="005E0E0C" w:rsidP="003B4936">
            <w:pPr>
              <w:ind w:firstLine="0"/>
              <w:jc w:val="left"/>
              <w:rPr>
                <w:rFonts w:cs="Times New Roman"/>
                <w:color w:val="000000" w:themeColor="text1"/>
                <w:sz w:val="22"/>
                <w:szCs w:val="24"/>
              </w:rPr>
            </w:pPr>
            <w:r w:rsidRPr="005C0E66">
              <w:rPr>
                <w:rFonts w:cs="Times New Roman"/>
                <w:color w:val="000000" w:themeColor="text1"/>
                <w:sz w:val="22"/>
                <w:szCs w:val="24"/>
              </w:rPr>
              <w:t>«АгроЭкспоКрым»</w:t>
            </w:r>
          </w:p>
        </w:tc>
        <w:tc>
          <w:tcPr>
            <w:tcW w:w="5244" w:type="dxa"/>
          </w:tcPr>
          <w:p w:rsidR="005E0E0C" w:rsidRPr="005C0E66" w:rsidRDefault="005E0E0C" w:rsidP="003B4936">
            <w:pPr>
              <w:ind w:firstLine="0"/>
              <w:jc w:val="left"/>
              <w:rPr>
                <w:rFonts w:cs="Times New Roman"/>
                <w:color w:val="000000" w:themeColor="text1"/>
                <w:sz w:val="22"/>
                <w:szCs w:val="24"/>
              </w:rPr>
            </w:pPr>
            <w:r w:rsidRPr="005C0E66">
              <w:rPr>
                <w:rFonts w:cs="Times New Roman"/>
                <w:color w:val="000000" w:themeColor="text1"/>
                <w:sz w:val="22"/>
                <w:szCs w:val="24"/>
              </w:rPr>
              <w:t>Международный аграрный форум</w:t>
            </w:r>
          </w:p>
        </w:tc>
        <w:tc>
          <w:tcPr>
            <w:tcW w:w="1666" w:type="dxa"/>
            <w:vAlign w:val="center"/>
          </w:tcPr>
          <w:p w:rsidR="005E0E0C" w:rsidRPr="005C0E66" w:rsidRDefault="00217C43" w:rsidP="003B4936">
            <w:pPr>
              <w:ind w:firstLine="0"/>
              <w:jc w:val="center"/>
              <w:rPr>
                <w:rFonts w:cs="Times New Roman"/>
                <w:color w:val="000000" w:themeColor="text1"/>
                <w:sz w:val="22"/>
                <w:szCs w:val="24"/>
              </w:rPr>
            </w:pPr>
            <w:r w:rsidRPr="005C0E66">
              <w:rPr>
                <w:rFonts w:cs="Times New Roman"/>
                <w:color w:val="000000" w:themeColor="text1"/>
                <w:sz w:val="22"/>
                <w:szCs w:val="24"/>
              </w:rPr>
              <w:t>Республика Крым, г.Ялта</w:t>
            </w:r>
          </w:p>
        </w:tc>
      </w:tr>
    </w:tbl>
    <w:p w:rsidR="00147CFC" w:rsidRDefault="00147CFC" w:rsidP="00440F36"/>
    <w:p w:rsidR="00694904" w:rsidRPr="00D04F73" w:rsidRDefault="00694904" w:rsidP="00D04F73">
      <w:pPr>
        <w:pStyle w:val="a6"/>
        <w:numPr>
          <w:ilvl w:val="0"/>
          <w:numId w:val="158"/>
        </w:numPr>
        <w:rPr>
          <w:b/>
          <w:sz w:val="28"/>
          <w:szCs w:val="28"/>
        </w:rPr>
      </w:pPr>
      <w:bookmarkStart w:id="3218" w:name="_Toc462220575"/>
      <w:bookmarkStart w:id="3219" w:name="_Toc530275860"/>
      <w:bookmarkStart w:id="3220" w:name="_Toc531079629"/>
      <w:r w:rsidRPr="00D04F73">
        <w:rPr>
          <w:b/>
          <w:sz w:val="28"/>
          <w:szCs w:val="28"/>
        </w:rPr>
        <w:t xml:space="preserve">Видение будущего и целевые ориентиры развития </w:t>
      </w:r>
      <w:bookmarkEnd w:id="3218"/>
      <w:r w:rsidR="00D14521" w:rsidRPr="00D04F73">
        <w:rPr>
          <w:b/>
          <w:sz w:val="28"/>
          <w:szCs w:val="28"/>
        </w:rPr>
        <w:t>Биофарм-кластера</w:t>
      </w:r>
      <w:bookmarkEnd w:id="3219"/>
      <w:bookmarkEnd w:id="3220"/>
    </w:p>
    <w:p w:rsidR="00D04F73" w:rsidRPr="00D04F73" w:rsidRDefault="00D04F73" w:rsidP="00D04F73">
      <w:pPr>
        <w:pStyle w:val="a6"/>
        <w:ind w:firstLine="0"/>
        <w:rPr>
          <w:sz w:val="28"/>
          <w:szCs w:val="28"/>
        </w:rPr>
      </w:pPr>
    </w:p>
    <w:p w:rsidR="00BE1B6A" w:rsidRPr="00D04F73" w:rsidRDefault="00D04F73" w:rsidP="00D04F73">
      <w:pPr>
        <w:pStyle w:val="a6"/>
        <w:numPr>
          <w:ilvl w:val="1"/>
          <w:numId w:val="158"/>
        </w:numPr>
        <w:ind w:left="0" w:firstLine="709"/>
        <w:rPr>
          <w:rFonts w:cs="Times New Roman"/>
          <w:sz w:val="28"/>
          <w:szCs w:val="28"/>
        </w:rPr>
      </w:pPr>
      <w:bookmarkStart w:id="3221" w:name="_Toc529889928"/>
      <w:bookmarkStart w:id="3222" w:name="_Toc529890019"/>
      <w:bookmarkStart w:id="3223" w:name="_Toc529890110"/>
      <w:bookmarkStart w:id="3224" w:name="_Toc529890201"/>
      <w:bookmarkStart w:id="3225" w:name="_Toc529890292"/>
      <w:bookmarkStart w:id="3226" w:name="_Toc529890383"/>
      <w:bookmarkStart w:id="3227" w:name="_Toc529890675"/>
      <w:bookmarkStart w:id="3228" w:name="_Toc529890857"/>
      <w:bookmarkStart w:id="3229" w:name="_Toc529891542"/>
      <w:bookmarkStart w:id="3230" w:name="_Toc529969766"/>
      <w:bookmarkStart w:id="3231" w:name="_Toc529969857"/>
      <w:bookmarkStart w:id="3232" w:name="_Toc529969947"/>
      <w:bookmarkStart w:id="3233" w:name="_Toc529970150"/>
      <w:bookmarkStart w:id="3234" w:name="_Toc529970326"/>
      <w:bookmarkStart w:id="3235" w:name="_Toc529970416"/>
      <w:bookmarkStart w:id="3236" w:name="_Toc530150902"/>
      <w:bookmarkStart w:id="3237" w:name="_Toc530250303"/>
      <w:bookmarkStart w:id="3238" w:name="_Toc530263011"/>
      <w:bookmarkStart w:id="3239" w:name="_Toc530272812"/>
      <w:bookmarkStart w:id="3240" w:name="_Toc530272905"/>
      <w:bookmarkStart w:id="3241" w:name="_Toc530272998"/>
      <w:bookmarkStart w:id="3242" w:name="_Toc530273092"/>
      <w:bookmarkStart w:id="3243" w:name="_Toc530273185"/>
      <w:bookmarkStart w:id="3244" w:name="_Toc530273278"/>
      <w:bookmarkStart w:id="3245" w:name="_Toc530273754"/>
      <w:bookmarkStart w:id="3246" w:name="_Toc530273846"/>
      <w:bookmarkStart w:id="3247" w:name="_Toc530274468"/>
      <w:bookmarkStart w:id="3248" w:name="_Toc530274648"/>
      <w:bookmarkStart w:id="3249" w:name="_Toc530275861"/>
      <w:bookmarkStart w:id="3250" w:name="_Toc530276384"/>
      <w:bookmarkStart w:id="3251" w:name="_Toc530279888"/>
      <w:bookmarkStart w:id="3252" w:name="_Toc530286882"/>
      <w:bookmarkStart w:id="3253" w:name="_Toc530286983"/>
      <w:bookmarkStart w:id="3254" w:name="_Toc530309713"/>
      <w:bookmarkStart w:id="3255" w:name="_Toc530315093"/>
      <w:bookmarkStart w:id="3256" w:name="_Toc530318317"/>
      <w:bookmarkStart w:id="3257" w:name="_Toc530318418"/>
      <w:bookmarkStart w:id="3258" w:name="_Toc530319039"/>
      <w:bookmarkStart w:id="3259" w:name="_Toc530319250"/>
      <w:bookmarkStart w:id="3260" w:name="_Toc530319611"/>
      <w:bookmarkStart w:id="3261" w:name="_Toc530326797"/>
      <w:bookmarkStart w:id="3262" w:name="_Toc530330011"/>
      <w:bookmarkStart w:id="3263" w:name="_Toc530330113"/>
      <w:bookmarkStart w:id="3264" w:name="_Toc530354872"/>
      <w:bookmarkStart w:id="3265" w:name="_Toc530357232"/>
      <w:bookmarkStart w:id="3266" w:name="_Toc530357746"/>
      <w:bookmarkStart w:id="3267" w:name="_Toc530386384"/>
      <w:bookmarkStart w:id="3268" w:name="_Toc530386913"/>
      <w:bookmarkStart w:id="3269" w:name="_Toc530389446"/>
      <w:bookmarkStart w:id="3270" w:name="_Toc530389920"/>
      <w:bookmarkStart w:id="3271" w:name="_Toc530390023"/>
      <w:bookmarkStart w:id="3272" w:name="_Toc530390148"/>
      <w:bookmarkStart w:id="3273" w:name="_Toc530390280"/>
      <w:bookmarkStart w:id="3274" w:name="_Toc530413454"/>
      <w:bookmarkStart w:id="3275" w:name="_Toc530413624"/>
      <w:bookmarkStart w:id="3276" w:name="_Toc530413723"/>
      <w:bookmarkStart w:id="3277" w:name="_Toc530413837"/>
      <w:bookmarkStart w:id="3278" w:name="_Toc462220576"/>
      <w:bookmarkStart w:id="3279" w:name="_Toc530275862"/>
      <w:bookmarkStart w:id="3280" w:name="_Toc53107963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r w:rsidRPr="00D04F73">
        <w:rPr>
          <w:rFonts w:cs="Times New Roman"/>
          <w:sz w:val="28"/>
          <w:szCs w:val="28"/>
        </w:rPr>
        <w:t xml:space="preserve"> </w:t>
      </w:r>
      <w:r w:rsidR="00694904" w:rsidRPr="00D04F73">
        <w:rPr>
          <w:rFonts w:cs="Times New Roman"/>
          <w:sz w:val="28"/>
          <w:szCs w:val="28"/>
        </w:rPr>
        <w:t xml:space="preserve">Прогноз развития рынков продукции </w:t>
      </w:r>
      <w:bookmarkEnd w:id="3278"/>
      <w:r w:rsidR="00AC391D" w:rsidRPr="00D04F73">
        <w:rPr>
          <w:rFonts w:cs="Times New Roman"/>
          <w:sz w:val="28"/>
          <w:szCs w:val="28"/>
        </w:rPr>
        <w:t>биофармацевтики и биотехнологии</w:t>
      </w:r>
      <w:bookmarkEnd w:id="3279"/>
      <w:bookmarkEnd w:id="3280"/>
    </w:p>
    <w:p w:rsidR="00694904" w:rsidRPr="00D04F73" w:rsidRDefault="00694904" w:rsidP="00D04F73">
      <w:pPr>
        <w:rPr>
          <w:rFonts w:cs="Times New Roman"/>
          <w:sz w:val="28"/>
          <w:szCs w:val="28"/>
        </w:rPr>
      </w:pPr>
      <w:r w:rsidRPr="00D04F73">
        <w:rPr>
          <w:rFonts w:cs="Times New Roman"/>
          <w:sz w:val="28"/>
          <w:szCs w:val="28"/>
        </w:rPr>
        <w:t xml:space="preserve">В рамках медицинского и биофармацевтического направлений </w:t>
      </w:r>
      <w:r w:rsidR="0053533C" w:rsidRPr="00D04F73">
        <w:rPr>
          <w:rFonts w:cs="Times New Roman"/>
          <w:sz w:val="28"/>
          <w:szCs w:val="28"/>
        </w:rPr>
        <w:t>Биофарм-к</w:t>
      </w:r>
      <w:r w:rsidRPr="00D04F73">
        <w:rPr>
          <w:rFonts w:cs="Times New Roman"/>
          <w:sz w:val="28"/>
          <w:szCs w:val="28"/>
        </w:rPr>
        <w:t xml:space="preserve">ластера наиболее высокие темпы роста в ближайшей перспективе ожидаются в сферах </w:t>
      </w:r>
      <w:r w:rsidR="00B94573" w:rsidRPr="00D04F73">
        <w:rPr>
          <w:rFonts w:cs="Times New Roman"/>
          <w:sz w:val="28"/>
          <w:szCs w:val="28"/>
        </w:rPr>
        <w:t>био</w:t>
      </w:r>
      <w:r w:rsidRPr="00D04F73">
        <w:rPr>
          <w:rFonts w:cs="Times New Roman"/>
          <w:sz w:val="28"/>
          <w:szCs w:val="28"/>
        </w:rPr>
        <w:t xml:space="preserve">фармацевтики и диагностических систем. Создаваемые здесь продуктовые группы будут расширяться вне зависимости от общей концепции развития здравоохранения. Прогресс таких технологических направлений, как клеточные технологии, тканевая и органная инженерия, генетическая инженерия, будет определяться внутренней конъюнктурой и глобальными экономическими вызовами. </w:t>
      </w:r>
      <w:r w:rsidRPr="00D04F73">
        <w:rPr>
          <w:rFonts w:cs="Times New Roman"/>
          <w:sz w:val="28"/>
          <w:szCs w:val="28"/>
        </w:rPr>
        <w:lastRenderedPageBreak/>
        <w:t>Наименьшую положительную динамику покажет область небиодеградируемых материалов, так как ее рост замедлится в долгосрочном периоде. После 2020 г. усилится развитие рынков, связанных с системами лабораторной и функциональной диагностики, имплантами, лекарственными средствами и системами адресной доставки. В дальнейшем ожидается постепенное сращивание фармацевтического и медико-биологического секторов, активное использование биотехнологий для создания новых лекарственных средств и медицинских устройств. Биомедицинские исследования в средне- и долгосрочной перспективе призваны в наибольшей степени фокусироваться на регенеративной медицине, молекулярной и функциональной диагностике.</w:t>
      </w:r>
    </w:p>
    <w:p w:rsidR="00694904" w:rsidRPr="00D04F73" w:rsidRDefault="00694904" w:rsidP="00D04F73">
      <w:pPr>
        <w:rPr>
          <w:rFonts w:cs="Times New Roman"/>
          <w:sz w:val="28"/>
          <w:szCs w:val="28"/>
        </w:rPr>
      </w:pPr>
      <w:r w:rsidRPr="00D04F73">
        <w:rPr>
          <w:rFonts w:cs="Times New Roman"/>
          <w:sz w:val="28"/>
          <w:szCs w:val="28"/>
        </w:rPr>
        <w:t>Подробнее остановимся на перспективных рынках:</w:t>
      </w:r>
    </w:p>
    <w:p w:rsidR="000A6FA0" w:rsidRPr="00D04F73" w:rsidRDefault="00550A77" w:rsidP="00D04F73">
      <w:pPr>
        <w:rPr>
          <w:rFonts w:cs="Times New Roman"/>
          <w:sz w:val="28"/>
          <w:szCs w:val="28"/>
        </w:rPr>
      </w:pPr>
      <w:r w:rsidRPr="00D04F73">
        <w:rPr>
          <w:rFonts w:cs="Times New Roman"/>
          <w:sz w:val="28"/>
          <w:szCs w:val="28"/>
        </w:rPr>
        <w:t>1</w:t>
      </w:r>
      <w:r w:rsidR="000A6FA0" w:rsidRPr="00D04F73">
        <w:rPr>
          <w:rFonts w:cs="Times New Roman"/>
          <w:sz w:val="28"/>
          <w:szCs w:val="28"/>
        </w:rPr>
        <w:t>. Рынок регенеративной медицины и клеточных технологий</w:t>
      </w:r>
    </w:p>
    <w:p w:rsidR="000A6FA0" w:rsidRPr="00D04F73" w:rsidRDefault="000A6FA0" w:rsidP="00D04F73">
      <w:pPr>
        <w:rPr>
          <w:rFonts w:cs="Times New Roman"/>
          <w:sz w:val="28"/>
          <w:szCs w:val="28"/>
        </w:rPr>
      </w:pPr>
      <w:r w:rsidRPr="00D04F73">
        <w:rPr>
          <w:rFonts w:cs="Times New Roman"/>
          <w:sz w:val="28"/>
          <w:szCs w:val="28"/>
        </w:rPr>
        <w:t>Глобальный рынок технологий клеточной терапии, тканевой инженерии и сопутствующих отраслей оценивается в 6</w:t>
      </w:r>
      <w:r w:rsidR="00710AAB" w:rsidRPr="00D04F73">
        <w:rPr>
          <w:rFonts w:cs="Times New Roman"/>
          <w:sz w:val="28"/>
          <w:szCs w:val="28"/>
        </w:rPr>
        <w:t>,</w:t>
      </w:r>
      <w:r w:rsidRPr="00D04F73">
        <w:rPr>
          <w:rFonts w:cs="Times New Roman"/>
          <w:sz w:val="28"/>
          <w:szCs w:val="28"/>
        </w:rPr>
        <w:t>9</w:t>
      </w:r>
      <w:r w:rsidR="004A4EAF" w:rsidRPr="00D04F73">
        <w:rPr>
          <w:rFonts w:cs="Times New Roman"/>
          <w:sz w:val="28"/>
          <w:szCs w:val="28"/>
        </w:rPr>
        <w:t> </w:t>
      </w:r>
      <w:r w:rsidRPr="00D04F73">
        <w:rPr>
          <w:rFonts w:cs="Times New Roman"/>
          <w:sz w:val="28"/>
          <w:szCs w:val="28"/>
        </w:rPr>
        <w:t>млрд</w:t>
      </w:r>
      <w:r w:rsidR="004A4EAF" w:rsidRPr="00D04F73">
        <w:rPr>
          <w:rFonts w:cs="Times New Roman"/>
          <w:sz w:val="28"/>
          <w:szCs w:val="28"/>
        </w:rPr>
        <w:t> </w:t>
      </w:r>
      <w:r w:rsidRPr="00D04F73">
        <w:rPr>
          <w:rFonts w:cs="Times New Roman"/>
          <w:sz w:val="28"/>
          <w:szCs w:val="28"/>
        </w:rPr>
        <w:t>долл</w:t>
      </w:r>
      <w:r w:rsidR="0098154D" w:rsidRPr="00D04F73">
        <w:rPr>
          <w:rFonts w:cs="Times New Roman"/>
          <w:sz w:val="28"/>
          <w:szCs w:val="28"/>
        </w:rPr>
        <w:t>.</w:t>
      </w:r>
      <w:r w:rsidR="004A4EAF" w:rsidRPr="00D04F73">
        <w:rPr>
          <w:rFonts w:cs="Times New Roman"/>
          <w:sz w:val="28"/>
          <w:szCs w:val="28"/>
        </w:rPr>
        <w:t> </w:t>
      </w:r>
      <w:r w:rsidR="006672D2" w:rsidRPr="00D04F73">
        <w:rPr>
          <w:rFonts w:cs="Times New Roman"/>
          <w:sz w:val="28"/>
          <w:szCs w:val="28"/>
        </w:rPr>
        <w:t>США</w:t>
      </w:r>
      <w:r w:rsidR="0098154D" w:rsidRPr="00D04F73">
        <w:rPr>
          <w:rFonts w:cs="Times New Roman"/>
          <w:sz w:val="28"/>
          <w:szCs w:val="28"/>
        </w:rPr>
        <w:t>, и</w:t>
      </w:r>
      <w:r w:rsidRPr="00D04F73">
        <w:rPr>
          <w:rFonts w:cs="Times New Roman"/>
          <w:sz w:val="28"/>
          <w:szCs w:val="28"/>
        </w:rPr>
        <w:t>з них, 4</w:t>
      </w:r>
      <w:r w:rsidR="00C25960" w:rsidRPr="00D04F73">
        <w:rPr>
          <w:rFonts w:cs="Times New Roman"/>
          <w:sz w:val="28"/>
          <w:szCs w:val="28"/>
        </w:rPr>
        <w:t>,</w:t>
      </w:r>
      <w:r w:rsidRPr="00D04F73">
        <w:rPr>
          <w:rFonts w:cs="Times New Roman"/>
          <w:sz w:val="28"/>
          <w:szCs w:val="28"/>
        </w:rPr>
        <w:t>35</w:t>
      </w:r>
      <w:r w:rsidR="004A4EAF" w:rsidRPr="00D04F73">
        <w:rPr>
          <w:rFonts w:cs="Times New Roman"/>
          <w:sz w:val="28"/>
          <w:szCs w:val="28"/>
        </w:rPr>
        <w:t> </w:t>
      </w:r>
      <w:r w:rsidRPr="00D04F73">
        <w:rPr>
          <w:rFonts w:cs="Times New Roman"/>
          <w:sz w:val="28"/>
          <w:szCs w:val="28"/>
        </w:rPr>
        <w:t>млн</w:t>
      </w:r>
      <w:r w:rsidR="004A4EAF" w:rsidRPr="00D04F73">
        <w:rPr>
          <w:rFonts w:cs="Times New Roman"/>
          <w:sz w:val="28"/>
          <w:szCs w:val="28"/>
        </w:rPr>
        <w:t> </w:t>
      </w:r>
      <w:r w:rsidRPr="00D04F73">
        <w:rPr>
          <w:rFonts w:cs="Times New Roman"/>
          <w:sz w:val="28"/>
          <w:szCs w:val="28"/>
        </w:rPr>
        <w:t>долл.</w:t>
      </w:r>
      <w:r w:rsidR="004A4EAF" w:rsidRPr="00D04F73">
        <w:rPr>
          <w:rFonts w:cs="Times New Roman"/>
          <w:sz w:val="28"/>
          <w:szCs w:val="28"/>
        </w:rPr>
        <w:t> </w:t>
      </w:r>
      <w:r w:rsidR="006672D2" w:rsidRPr="00D04F73">
        <w:rPr>
          <w:rFonts w:cs="Times New Roman"/>
          <w:sz w:val="28"/>
          <w:szCs w:val="28"/>
        </w:rPr>
        <w:t>США</w:t>
      </w:r>
      <w:r w:rsidRPr="00D04F73">
        <w:rPr>
          <w:rFonts w:cs="Times New Roman"/>
          <w:sz w:val="28"/>
          <w:szCs w:val="28"/>
        </w:rPr>
        <w:t xml:space="preserve"> приходится на развитие ортопедических устройств и восстановление опорно-двигательного аппарата. По</w:t>
      </w:r>
      <w:r w:rsidR="007D2198" w:rsidRPr="00D04F73">
        <w:rPr>
          <w:rFonts w:cs="Times New Roman"/>
          <w:sz w:val="28"/>
          <w:szCs w:val="28"/>
        </w:rPr>
        <w:t> </w:t>
      </w:r>
      <w:r w:rsidRPr="00D04F73">
        <w:rPr>
          <w:rFonts w:cs="Times New Roman"/>
          <w:sz w:val="28"/>
          <w:szCs w:val="28"/>
        </w:rPr>
        <w:t>прогнозам</w:t>
      </w:r>
      <w:r w:rsidR="0098154D" w:rsidRPr="00D04F73">
        <w:rPr>
          <w:rFonts w:cs="Times New Roman"/>
          <w:sz w:val="28"/>
          <w:szCs w:val="28"/>
          <w:shd w:val="clear" w:color="auto" w:fill="FFFFFF"/>
        </w:rPr>
        <w:t xml:space="preserve"> рост рынка с 2017 по</w:t>
      </w:r>
      <w:r w:rsidRPr="00D04F73">
        <w:rPr>
          <w:rFonts w:cs="Times New Roman"/>
          <w:sz w:val="28"/>
          <w:szCs w:val="28"/>
        </w:rPr>
        <w:t xml:space="preserve"> 20</w:t>
      </w:r>
      <w:r w:rsidR="0098154D" w:rsidRPr="00D04F73">
        <w:rPr>
          <w:rFonts w:cs="Times New Roman"/>
          <w:sz w:val="28"/>
          <w:szCs w:val="28"/>
        </w:rPr>
        <w:t>23</w:t>
      </w:r>
      <w:r w:rsidRPr="00D04F73">
        <w:rPr>
          <w:rFonts w:cs="Times New Roman"/>
          <w:sz w:val="28"/>
          <w:szCs w:val="28"/>
        </w:rPr>
        <w:t xml:space="preserve"> г</w:t>
      </w:r>
      <w:r w:rsidR="005A19F4" w:rsidRPr="00D04F73">
        <w:rPr>
          <w:rFonts w:cs="Times New Roman"/>
          <w:sz w:val="28"/>
          <w:szCs w:val="28"/>
        </w:rPr>
        <w:t>г.</w:t>
      </w:r>
      <w:r w:rsidR="0098154D" w:rsidRPr="00D04F73">
        <w:rPr>
          <w:rFonts w:cs="Times New Roman"/>
          <w:sz w:val="28"/>
          <w:szCs w:val="28"/>
          <w:shd w:val="clear" w:color="auto" w:fill="FFFFFF"/>
        </w:rPr>
        <w:t xml:space="preserve"> составит 32,2%</w:t>
      </w:r>
      <w:r w:rsidRPr="00D04F73">
        <w:rPr>
          <w:rFonts w:cs="Times New Roman"/>
          <w:sz w:val="28"/>
          <w:szCs w:val="28"/>
        </w:rPr>
        <w:t xml:space="preserve">, </w:t>
      </w:r>
      <w:r w:rsidR="0098154D" w:rsidRPr="00D04F73">
        <w:rPr>
          <w:rFonts w:cs="Times New Roman"/>
          <w:sz w:val="28"/>
          <w:szCs w:val="28"/>
        </w:rPr>
        <w:t xml:space="preserve">а </w:t>
      </w:r>
      <w:r w:rsidRPr="00D04F73">
        <w:rPr>
          <w:rFonts w:cs="Times New Roman"/>
          <w:sz w:val="28"/>
          <w:szCs w:val="28"/>
        </w:rPr>
        <w:t xml:space="preserve">объем рынка достигнет отметки в </w:t>
      </w:r>
      <w:r w:rsidR="0098154D" w:rsidRPr="00D04F73">
        <w:rPr>
          <w:rFonts w:cs="Times New Roman"/>
          <w:sz w:val="28"/>
          <w:szCs w:val="28"/>
        </w:rPr>
        <w:t>39</w:t>
      </w:r>
      <w:r w:rsidR="006672D2" w:rsidRPr="00D04F73">
        <w:rPr>
          <w:rFonts w:cs="Times New Roman"/>
          <w:sz w:val="28"/>
          <w:szCs w:val="28"/>
        </w:rPr>
        <w:t> </w:t>
      </w:r>
      <w:r w:rsidRPr="00D04F73">
        <w:rPr>
          <w:rFonts w:cs="Times New Roman"/>
          <w:sz w:val="28"/>
          <w:szCs w:val="28"/>
        </w:rPr>
        <w:t>млрд</w:t>
      </w:r>
      <w:r w:rsidR="004A4EAF" w:rsidRPr="00D04F73">
        <w:rPr>
          <w:rFonts w:cs="Times New Roman"/>
          <w:sz w:val="28"/>
          <w:szCs w:val="28"/>
        </w:rPr>
        <w:t> </w:t>
      </w:r>
      <w:r w:rsidRPr="00D04F73">
        <w:rPr>
          <w:rFonts w:cs="Times New Roman"/>
          <w:sz w:val="28"/>
          <w:szCs w:val="28"/>
        </w:rPr>
        <w:t>долл.</w:t>
      </w:r>
      <w:r w:rsidR="004A4EAF" w:rsidRPr="00D04F73">
        <w:rPr>
          <w:rFonts w:cs="Times New Roman"/>
          <w:sz w:val="28"/>
          <w:szCs w:val="28"/>
        </w:rPr>
        <w:t> </w:t>
      </w:r>
      <w:r w:rsidR="006672D2" w:rsidRPr="00D04F73">
        <w:rPr>
          <w:rFonts w:cs="Times New Roman"/>
          <w:sz w:val="28"/>
          <w:szCs w:val="28"/>
        </w:rPr>
        <w:t xml:space="preserve">США. </w:t>
      </w:r>
      <w:r w:rsidRPr="00D04F73">
        <w:rPr>
          <w:rFonts w:cs="Times New Roman"/>
          <w:sz w:val="28"/>
          <w:szCs w:val="28"/>
        </w:rPr>
        <w:t xml:space="preserve">Рынок признается чрезвычайно конкурентным </w:t>
      </w:r>
      <w:r w:rsidR="00710AAB" w:rsidRPr="00D04F73">
        <w:rPr>
          <w:rFonts w:cs="Times New Roman"/>
          <w:sz w:val="28"/>
          <w:szCs w:val="28"/>
        </w:rPr>
        <w:t>–</w:t>
      </w:r>
      <w:r w:rsidRPr="00D04F73">
        <w:rPr>
          <w:rFonts w:cs="Times New Roman"/>
          <w:sz w:val="28"/>
          <w:szCs w:val="28"/>
        </w:rPr>
        <w:t xml:space="preserve"> на нем представлены более 50</w:t>
      </w:r>
      <w:r w:rsidR="004A4EAF" w:rsidRPr="00D04F73">
        <w:rPr>
          <w:rFonts w:cs="Times New Roman"/>
          <w:sz w:val="28"/>
          <w:szCs w:val="28"/>
        </w:rPr>
        <w:t> </w:t>
      </w:r>
      <w:r w:rsidRPr="00D04F73">
        <w:rPr>
          <w:rFonts w:cs="Times New Roman"/>
          <w:sz w:val="28"/>
          <w:szCs w:val="28"/>
        </w:rPr>
        <w:t>крупных компаний-производителей, таких как: Aastrom Biosciences, Biofisica, BioMimetic Therapeutics, Cytori Therapeutics, Mesoblast, MicroIslet, Neuralstem, Novartis, StemCells, Tengion, Tepha и др.</w:t>
      </w:r>
    </w:p>
    <w:p w:rsidR="001923DA" w:rsidRPr="00D04F73" w:rsidRDefault="00550A77" w:rsidP="00D04F73">
      <w:pPr>
        <w:keepNext/>
        <w:rPr>
          <w:rFonts w:cs="Times New Roman"/>
          <w:sz w:val="28"/>
          <w:szCs w:val="28"/>
        </w:rPr>
      </w:pPr>
      <w:r w:rsidRPr="00D04F73">
        <w:rPr>
          <w:rFonts w:cs="Times New Roman"/>
          <w:sz w:val="28"/>
          <w:szCs w:val="28"/>
        </w:rPr>
        <w:lastRenderedPageBreak/>
        <w:t>2</w:t>
      </w:r>
      <w:r w:rsidR="001923DA" w:rsidRPr="00D04F73">
        <w:rPr>
          <w:rFonts w:cs="Times New Roman"/>
          <w:sz w:val="28"/>
          <w:szCs w:val="28"/>
        </w:rPr>
        <w:t>. Клеточная терапия</w:t>
      </w:r>
    </w:p>
    <w:p w:rsidR="001923DA" w:rsidRPr="00D04F73" w:rsidRDefault="001923DA" w:rsidP="00D04F73">
      <w:pPr>
        <w:rPr>
          <w:rFonts w:cs="Times New Roman"/>
          <w:sz w:val="28"/>
          <w:szCs w:val="28"/>
        </w:rPr>
      </w:pPr>
      <w:r w:rsidRPr="00D04F73">
        <w:rPr>
          <w:rFonts w:cs="Times New Roman"/>
          <w:sz w:val="28"/>
          <w:szCs w:val="28"/>
        </w:rPr>
        <w:t>По оценкам агентства MarketsandMarkets среднегодовой темп роста мирового рынка составит 39,5% в период с 2015 по 2020</w:t>
      </w:r>
      <w:r w:rsidR="007D2198" w:rsidRPr="00D04F73">
        <w:rPr>
          <w:rFonts w:cs="Times New Roman"/>
          <w:sz w:val="28"/>
          <w:szCs w:val="28"/>
        </w:rPr>
        <w:t> </w:t>
      </w:r>
      <w:r w:rsidRPr="00D04F73">
        <w:rPr>
          <w:rFonts w:cs="Times New Roman"/>
          <w:sz w:val="28"/>
          <w:szCs w:val="28"/>
        </w:rPr>
        <w:t>г</w:t>
      </w:r>
      <w:r w:rsidR="005A19F4" w:rsidRPr="00D04F73">
        <w:rPr>
          <w:rFonts w:cs="Times New Roman"/>
          <w:sz w:val="28"/>
          <w:szCs w:val="28"/>
        </w:rPr>
        <w:t>г.</w:t>
      </w:r>
      <w:r w:rsidRPr="00D04F73">
        <w:rPr>
          <w:rFonts w:cs="Times New Roman"/>
          <w:sz w:val="28"/>
          <w:szCs w:val="28"/>
        </w:rPr>
        <w:t>, объем рынка достигнет 330</w:t>
      </w:r>
      <w:r w:rsidR="005B6926" w:rsidRPr="00D04F73">
        <w:rPr>
          <w:rFonts w:cs="Times New Roman"/>
          <w:sz w:val="28"/>
          <w:szCs w:val="28"/>
        </w:rPr>
        <w:t> </w:t>
      </w:r>
      <w:r w:rsidRPr="00D04F73">
        <w:rPr>
          <w:rFonts w:cs="Times New Roman"/>
          <w:sz w:val="28"/>
          <w:szCs w:val="28"/>
        </w:rPr>
        <w:t>млн</w:t>
      </w:r>
      <w:r w:rsidR="005B6926" w:rsidRPr="00D04F73">
        <w:rPr>
          <w:rFonts w:cs="Times New Roman"/>
          <w:sz w:val="28"/>
          <w:szCs w:val="28"/>
        </w:rPr>
        <w:t> </w:t>
      </w:r>
      <w:r w:rsidRPr="00D04F73">
        <w:rPr>
          <w:rFonts w:cs="Times New Roman"/>
          <w:sz w:val="28"/>
          <w:szCs w:val="28"/>
        </w:rPr>
        <w:t>долл</w:t>
      </w:r>
      <w:r w:rsidR="006672D2" w:rsidRPr="00D04F73">
        <w:rPr>
          <w:rFonts w:cs="Times New Roman"/>
          <w:sz w:val="28"/>
          <w:szCs w:val="28"/>
        </w:rPr>
        <w:t>.</w:t>
      </w:r>
      <w:r w:rsidR="005B6926" w:rsidRPr="00D04F73">
        <w:rPr>
          <w:rFonts w:cs="Times New Roman"/>
          <w:sz w:val="28"/>
          <w:szCs w:val="28"/>
        </w:rPr>
        <w:t> </w:t>
      </w:r>
      <w:r w:rsidR="006672D2" w:rsidRPr="00D04F73">
        <w:rPr>
          <w:rFonts w:cs="Times New Roman"/>
          <w:sz w:val="28"/>
          <w:szCs w:val="28"/>
        </w:rPr>
        <w:t>США</w:t>
      </w:r>
      <w:r w:rsidRPr="00D04F73">
        <w:rPr>
          <w:rFonts w:cs="Times New Roman"/>
          <w:sz w:val="28"/>
          <w:szCs w:val="28"/>
        </w:rPr>
        <w:t>. Сегодня наиболее широко применяемым способом лечения являются применение периферических стволовых клеток крови. Мировые доходы за счет применения стволовых клеток, цитокинов и факторов роста для лечения кровеносной и иммунной систем к 2010</w:t>
      </w:r>
      <w:r w:rsidR="007D2198" w:rsidRPr="00D04F73">
        <w:rPr>
          <w:rFonts w:cs="Times New Roman"/>
          <w:sz w:val="28"/>
          <w:szCs w:val="28"/>
        </w:rPr>
        <w:t> </w:t>
      </w:r>
      <w:r w:rsidRPr="00D04F73">
        <w:rPr>
          <w:rFonts w:cs="Times New Roman"/>
          <w:sz w:val="28"/>
          <w:szCs w:val="28"/>
        </w:rPr>
        <w:t>г</w:t>
      </w:r>
      <w:r w:rsidR="005A19F4" w:rsidRPr="00D04F73">
        <w:rPr>
          <w:rFonts w:cs="Times New Roman"/>
          <w:sz w:val="28"/>
          <w:szCs w:val="28"/>
        </w:rPr>
        <w:t>.</w:t>
      </w:r>
      <w:r w:rsidRPr="00D04F73">
        <w:rPr>
          <w:rFonts w:cs="Times New Roman"/>
          <w:sz w:val="28"/>
          <w:szCs w:val="28"/>
        </w:rPr>
        <w:t xml:space="preserve"> составили более 22,6 млрд</w:t>
      </w:r>
      <w:r w:rsidR="00DA74CC" w:rsidRPr="00D04F73">
        <w:rPr>
          <w:rFonts w:cs="Times New Roman"/>
          <w:sz w:val="28"/>
          <w:szCs w:val="28"/>
        </w:rPr>
        <w:t> </w:t>
      </w:r>
      <w:r w:rsidRPr="00D04F73">
        <w:rPr>
          <w:rFonts w:cs="Times New Roman"/>
          <w:sz w:val="28"/>
          <w:szCs w:val="28"/>
        </w:rPr>
        <w:t>долл</w:t>
      </w:r>
      <w:r w:rsidR="007D2198" w:rsidRPr="00D04F73">
        <w:rPr>
          <w:rFonts w:cs="Times New Roman"/>
          <w:sz w:val="28"/>
          <w:szCs w:val="28"/>
        </w:rPr>
        <w:t>. </w:t>
      </w:r>
      <w:r w:rsidR="006672D2" w:rsidRPr="00D04F73">
        <w:rPr>
          <w:rFonts w:cs="Times New Roman"/>
          <w:sz w:val="28"/>
          <w:szCs w:val="28"/>
        </w:rPr>
        <w:t>США</w:t>
      </w:r>
      <w:r w:rsidRPr="00D04F73">
        <w:rPr>
          <w:rFonts w:cs="Times New Roman"/>
          <w:sz w:val="28"/>
          <w:szCs w:val="28"/>
        </w:rPr>
        <w:t xml:space="preserve"> при среднегодовых темпах роста 9,7%. С точки зрения коммерциализации достижений регенеративной медицины перспективным направлением представляется пересадка островковых клеток при диабете. В России постепенно формируется и начинает занимать свою нишу на биотехнологическом рынке услуг рынок стволовых клеток пуповинной крови.</w:t>
      </w:r>
    </w:p>
    <w:p w:rsidR="001923DA" w:rsidRPr="00D04F73" w:rsidRDefault="00550A77" w:rsidP="00D04F73">
      <w:pPr>
        <w:rPr>
          <w:rFonts w:cs="Times New Roman"/>
          <w:color w:val="000000"/>
          <w:sz w:val="28"/>
          <w:szCs w:val="28"/>
        </w:rPr>
      </w:pPr>
      <w:r w:rsidRPr="00D04F73">
        <w:rPr>
          <w:rFonts w:cs="Times New Roman"/>
          <w:color w:val="000000"/>
          <w:sz w:val="28"/>
          <w:szCs w:val="28"/>
        </w:rPr>
        <w:t>3</w:t>
      </w:r>
      <w:r w:rsidR="001923DA" w:rsidRPr="00D04F73">
        <w:rPr>
          <w:rFonts w:cs="Times New Roman"/>
          <w:color w:val="000000"/>
          <w:sz w:val="28"/>
          <w:szCs w:val="28"/>
        </w:rPr>
        <w:t>. Биомедицинские технологии</w:t>
      </w:r>
    </w:p>
    <w:p w:rsidR="001923DA" w:rsidRPr="00D04F73" w:rsidRDefault="001923DA" w:rsidP="00D04F73">
      <w:pPr>
        <w:rPr>
          <w:rFonts w:cs="Times New Roman"/>
          <w:color w:val="000000"/>
          <w:sz w:val="28"/>
          <w:szCs w:val="28"/>
        </w:rPr>
      </w:pPr>
      <w:r w:rsidRPr="00D04F73">
        <w:rPr>
          <w:rFonts w:cs="Times New Roman"/>
          <w:color w:val="000000"/>
          <w:sz w:val="28"/>
          <w:szCs w:val="28"/>
        </w:rPr>
        <w:t xml:space="preserve">Развитие биомедицинских технологий (генная инженерия, клеточные технологии) прогнозируется возникновением новых методов лечения </w:t>
      </w:r>
      <w:r w:rsidR="0036205B" w:rsidRPr="00D04F73">
        <w:rPr>
          <w:rFonts w:cs="Times New Roman"/>
          <w:color w:val="000000"/>
          <w:sz w:val="28"/>
          <w:szCs w:val="28"/>
        </w:rPr>
        <w:t>–</w:t>
      </w:r>
      <w:r w:rsidRPr="00D04F73">
        <w:rPr>
          <w:rFonts w:cs="Times New Roman"/>
          <w:color w:val="000000"/>
          <w:sz w:val="28"/>
          <w:szCs w:val="28"/>
        </w:rPr>
        <w:t xml:space="preserve"> адресная фармакотерапия (новые технологии доставки лекарств: таблетки с сенсорами, микродвигателями, чипом внутри оболочки); банки собственных стволовых клеток пациентов для будущих трансплантаций; клеточная ферма (технологии выделения и выращивания культур клеток с заданными свойствами); круглосуточный беспроводной контроль за состоянием здоровья хронических больных и др.</w:t>
      </w:r>
    </w:p>
    <w:p w:rsidR="00694904" w:rsidRPr="00D04F73" w:rsidRDefault="00550A77" w:rsidP="00D04F73">
      <w:pPr>
        <w:keepNext/>
        <w:rPr>
          <w:rFonts w:cs="Times New Roman"/>
          <w:sz w:val="28"/>
          <w:szCs w:val="28"/>
        </w:rPr>
      </w:pPr>
      <w:r w:rsidRPr="00D04F73">
        <w:rPr>
          <w:rFonts w:cs="Times New Roman"/>
          <w:sz w:val="28"/>
          <w:szCs w:val="28"/>
        </w:rPr>
        <w:lastRenderedPageBreak/>
        <w:t>4</w:t>
      </w:r>
      <w:r w:rsidR="00694904" w:rsidRPr="00D04F73">
        <w:rPr>
          <w:rFonts w:cs="Times New Roman"/>
          <w:sz w:val="28"/>
          <w:szCs w:val="28"/>
        </w:rPr>
        <w:t>. Тканеинженерные конструкции (ТИК)</w:t>
      </w:r>
    </w:p>
    <w:p w:rsidR="00694904" w:rsidRPr="00D04F73" w:rsidRDefault="00694904" w:rsidP="00D04F73">
      <w:pPr>
        <w:rPr>
          <w:rFonts w:cs="Times New Roman"/>
          <w:sz w:val="28"/>
          <w:szCs w:val="28"/>
        </w:rPr>
      </w:pPr>
      <w:r w:rsidRPr="00D04F73">
        <w:rPr>
          <w:rFonts w:cs="Times New Roman"/>
          <w:sz w:val="28"/>
          <w:szCs w:val="28"/>
        </w:rPr>
        <w:t>ТИК делятся на два принципиально разных вида медицинских продуктов: имплантаты из «нежизнеспособных» биологических тканей (например, биоклапаны сердца, биопротезы кровеносных сосудов) и системы, состоящие из биостабильного или биодеградируемого матрикса, жизнедеятельных стволовых или тканеспецифических аутологичных или аллогенных клеток и (или) биоактивных молекул (цитокины, факторы роста и др.) – клеточные продукты.</w:t>
      </w:r>
    </w:p>
    <w:p w:rsidR="00694904" w:rsidRPr="00D04F73" w:rsidRDefault="00880184" w:rsidP="00D04F73">
      <w:pPr>
        <w:rPr>
          <w:rFonts w:cs="Times New Roman"/>
          <w:sz w:val="28"/>
          <w:szCs w:val="28"/>
        </w:rPr>
      </w:pPr>
      <w:r w:rsidRPr="00D04F73">
        <w:rPr>
          <w:rFonts w:cs="Times New Roman"/>
          <w:sz w:val="28"/>
          <w:szCs w:val="28"/>
        </w:rPr>
        <w:t>Рынок ТИК оценивается примерно в 135</w:t>
      </w:r>
      <w:r w:rsidR="004A4EAF" w:rsidRPr="00D04F73">
        <w:rPr>
          <w:rFonts w:cs="Times New Roman"/>
          <w:sz w:val="28"/>
          <w:szCs w:val="28"/>
        </w:rPr>
        <w:t> </w:t>
      </w:r>
      <w:r w:rsidR="004668EE" w:rsidRPr="00D04F73">
        <w:rPr>
          <w:rFonts w:cs="Times New Roman"/>
          <w:sz w:val="28"/>
          <w:szCs w:val="28"/>
        </w:rPr>
        <w:t>млрд</w:t>
      </w:r>
      <w:r w:rsidR="004A4EAF" w:rsidRPr="00D04F73">
        <w:rPr>
          <w:rFonts w:cs="Times New Roman"/>
          <w:sz w:val="28"/>
          <w:szCs w:val="28"/>
        </w:rPr>
        <w:t> </w:t>
      </w:r>
      <w:r w:rsidR="00694904" w:rsidRPr="00D04F73">
        <w:rPr>
          <w:rFonts w:cs="Times New Roman"/>
          <w:sz w:val="28"/>
          <w:szCs w:val="28"/>
        </w:rPr>
        <w:t>долл</w:t>
      </w:r>
      <w:r w:rsidR="006672D2" w:rsidRPr="00D04F73">
        <w:rPr>
          <w:rFonts w:cs="Times New Roman"/>
          <w:sz w:val="28"/>
          <w:szCs w:val="28"/>
        </w:rPr>
        <w:t>.</w:t>
      </w:r>
      <w:r w:rsidR="004A4EAF" w:rsidRPr="00D04F73">
        <w:rPr>
          <w:rFonts w:cs="Times New Roman"/>
          <w:sz w:val="28"/>
          <w:szCs w:val="28"/>
        </w:rPr>
        <w:t> </w:t>
      </w:r>
      <w:r w:rsidR="006672D2" w:rsidRPr="00D04F73">
        <w:rPr>
          <w:rFonts w:cs="Times New Roman"/>
          <w:sz w:val="28"/>
          <w:szCs w:val="28"/>
        </w:rPr>
        <w:t>США</w:t>
      </w:r>
      <w:r w:rsidR="00694904" w:rsidRPr="00D04F73">
        <w:rPr>
          <w:rFonts w:cs="Times New Roman"/>
          <w:sz w:val="28"/>
          <w:szCs w:val="28"/>
        </w:rPr>
        <w:t>. Ожидается, что ускоряющееся старение населения и рост заболеваемости хроническими болезнями, такими как остеоартрит, сердечно-сосудистыми болезнями, невропатическими расстройствами (болезни Альцгеймера и Паркинсона), увеличение числа людей, страдающих от врожденных заболеваний и дефектов, а также от травм, связанных со старением</w:t>
      </w:r>
      <w:r w:rsidR="004045A9" w:rsidRPr="00D04F73">
        <w:rPr>
          <w:rFonts w:cs="Times New Roman"/>
          <w:sz w:val="28"/>
          <w:szCs w:val="28"/>
        </w:rPr>
        <w:t>,</w:t>
      </w:r>
      <w:r w:rsidR="00694904" w:rsidRPr="00D04F73">
        <w:rPr>
          <w:rFonts w:cs="Times New Roman"/>
          <w:sz w:val="28"/>
          <w:szCs w:val="28"/>
        </w:rPr>
        <w:t xml:space="preserve"> будут способствовать росту рынка. </w:t>
      </w:r>
    </w:p>
    <w:p w:rsidR="00694904" w:rsidRPr="00D04F73" w:rsidRDefault="00550A77" w:rsidP="00D04F73">
      <w:pPr>
        <w:rPr>
          <w:rFonts w:cs="Times New Roman"/>
          <w:sz w:val="28"/>
          <w:szCs w:val="28"/>
        </w:rPr>
      </w:pPr>
      <w:r w:rsidRPr="00D04F73">
        <w:rPr>
          <w:rFonts w:cs="Times New Roman"/>
          <w:sz w:val="28"/>
          <w:szCs w:val="28"/>
        </w:rPr>
        <w:t>5</w:t>
      </w:r>
      <w:r w:rsidR="00694904" w:rsidRPr="00D04F73">
        <w:rPr>
          <w:rFonts w:cs="Times New Roman"/>
          <w:sz w:val="28"/>
          <w:szCs w:val="28"/>
        </w:rPr>
        <w:t>. Генная терапия</w:t>
      </w:r>
    </w:p>
    <w:p w:rsidR="00694904" w:rsidRPr="00D04F73" w:rsidRDefault="00694904" w:rsidP="00D04F73">
      <w:pPr>
        <w:rPr>
          <w:rFonts w:cs="Times New Roman"/>
          <w:sz w:val="28"/>
          <w:szCs w:val="28"/>
        </w:rPr>
      </w:pPr>
      <w:r w:rsidRPr="00D04F73">
        <w:rPr>
          <w:rFonts w:cs="Times New Roman"/>
          <w:sz w:val="28"/>
          <w:szCs w:val="28"/>
        </w:rPr>
        <w:t>Ключевым фактором роста рынка генной терапии является спрос на новую эффективную терапию для лечения рака и других, влияющих на смертность, заболеваний. В России</w:t>
      </w:r>
      <w:r w:rsidR="006672D2" w:rsidRPr="00D04F73">
        <w:rPr>
          <w:rFonts w:cs="Times New Roman"/>
          <w:sz w:val="28"/>
          <w:szCs w:val="28"/>
        </w:rPr>
        <w:t>,</w:t>
      </w:r>
      <w:r w:rsidRPr="00D04F73">
        <w:rPr>
          <w:rFonts w:cs="Times New Roman"/>
          <w:sz w:val="28"/>
          <w:szCs w:val="28"/>
        </w:rPr>
        <w:t xml:space="preserve"> в настоящее время проводятся клинические испытания Неоваскулгена, первого в стране геннотерапевтического препарата для лечения критической ишемии нижних конечностей. Потенциаль</w:t>
      </w:r>
      <w:r w:rsidR="007D2198" w:rsidRPr="00D04F73">
        <w:rPr>
          <w:rFonts w:cs="Times New Roman"/>
          <w:sz w:val="28"/>
          <w:szCs w:val="28"/>
        </w:rPr>
        <w:t>ный рынок генной терапии к 2020 </w:t>
      </w:r>
      <w:r w:rsidRPr="00D04F73">
        <w:rPr>
          <w:rFonts w:cs="Times New Roman"/>
          <w:sz w:val="28"/>
          <w:szCs w:val="28"/>
        </w:rPr>
        <w:t>г</w:t>
      </w:r>
      <w:r w:rsidR="005A19F4" w:rsidRPr="00D04F73">
        <w:rPr>
          <w:rFonts w:cs="Times New Roman"/>
          <w:sz w:val="28"/>
          <w:szCs w:val="28"/>
        </w:rPr>
        <w:t>.</w:t>
      </w:r>
      <w:r w:rsidR="004A4EAF" w:rsidRPr="00D04F73">
        <w:rPr>
          <w:rFonts w:cs="Times New Roman"/>
          <w:sz w:val="28"/>
          <w:szCs w:val="28"/>
        </w:rPr>
        <w:t xml:space="preserve"> оценивается 500 </w:t>
      </w:r>
      <w:r w:rsidRPr="00D04F73">
        <w:rPr>
          <w:rFonts w:cs="Times New Roman"/>
          <w:sz w:val="28"/>
          <w:szCs w:val="28"/>
        </w:rPr>
        <w:t>млн</w:t>
      </w:r>
      <w:r w:rsidR="00DA74CC" w:rsidRPr="00D04F73">
        <w:rPr>
          <w:rFonts w:cs="Times New Roman"/>
          <w:sz w:val="28"/>
          <w:szCs w:val="28"/>
        </w:rPr>
        <w:t> </w:t>
      </w:r>
      <w:r w:rsidRPr="00D04F73">
        <w:rPr>
          <w:rFonts w:cs="Times New Roman"/>
          <w:sz w:val="28"/>
          <w:szCs w:val="28"/>
        </w:rPr>
        <w:t>долл</w:t>
      </w:r>
      <w:r w:rsidR="006672D2" w:rsidRPr="00D04F73">
        <w:rPr>
          <w:rFonts w:cs="Times New Roman"/>
          <w:sz w:val="28"/>
          <w:szCs w:val="28"/>
        </w:rPr>
        <w:t>.</w:t>
      </w:r>
      <w:r w:rsidR="004A4EAF" w:rsidRPr="00D04F73">
        <w:rPr>
          <w:rFonts w:cs="Times New Roman"/>
          <w:sz w:val="28"/>
          <w:szCs w:val="28"/>
        </w:rPr>
        <w:t> </w:t>
      </w:r>
      <w:r w:rsidR="006672D2" w:rsidRPr="00D04F73">
        <w:rPr>
          <w:rFonts w:cs="Times New Roman"/>
          <w:sz w:val="28"/>
          <w:szCs w:val="28"/>
        </w:rPr>
        <w:t>США</w:t>
      </w:r>
      <w:r w:rsidRPr="00D04F73">
        <w:rPr>
          <w:rFonts w:cs="Times New Roman"/>
          <w:sz w:val="28"/>
          <w:szCs w:val="28"/>
        </w:rPr>
        <w:t>.</w:t>
      </w:r>
    </w:p>
    <w:p w:rsidR="00694904" w:rsidRPr="00D04F73" w:rsidRDefault="00550A77" w:rsidP="00D04F73">
      <w:pPr>
        <w:rPr>
          <w:rFonts w:cs="Times New Roman"/>
          <w:sz w:val="28"/>
          <w:szCs w:val="28"/>
        </w:rPr>
      </w:pPr>
      <w:r w:rsidRPr="00D04F73">
        <w:rPr>
          <w:rFonts w:cs="Times New Roman"/>
          <w:sz w:val="28"/>
          <w:szCs w:val="28"/>
        </w:rPr>
        <w:t>6</w:t>
      </w:r>
      <w:r w:rsidR="00694904" w:rsidRPr="00D04F73">
        <w:rPr>
          <w:rFonts w:cs="Times New Roman"/>
          <w:sz w:val="28"/>
          <w:szCs w:val="28"/>
        </w:rPr>
        <w:t>. Биосовместимые материалы</w:t>
      </w:r>
    </w:p>
    <w:p w:rsidR="0009649C" w:rsidRPr="00D04F73" w:rsidRDefault="00694904" w:rsidP="00D04F73">
      <w:pPr>
        <w:rPr>
          <w:rFonts w:cs="Times New Roman"/>
          <w:sz w:val="28"/>
          <w:szCs w:val="28"/>
        </w:rPr>
      </w:pPr>
      <w:r w:rsidRPr="00D04F73">
        <w:rPr>
          <w:rFonts w:cs="Times New Roman"/>
          <w:sz w:val="28"/>
          <w:szCs w:val="28"/>
        </w:rPr>
        <w:t>Одной из тенденций современной медицины является активное внедрение биологических биоде</w:t>
      </w:r>
      <w:r w:rsidRPr="00D04F73">
        <w:rPr>
          <w:rFonts w:cs="Times New Roman"/>
          <w:sz w:val="28"/>
          <w:szCs w:val="28"/>
        </w:rPr>
        <w:lastRenderedPageBreak/>
        <w:t>градируемых полимеров, способных длительно выполнять необходимые функции или разлагаться на простые метаболиты и выводиться организмом за установленный срок без вреда для человека, что зачастую сопровождается образованием новых тканей. Глобальное старение населения и растущее число хирургических вмешательств для замены тканей и органов создают основу для устойчивого долгосрочного роста спроса на биосовместимые и биодеградируемые медицинские материалы. По оценке аналитической компании GIA, объем этого рынка достигнет 106,7</w:t>
      </w:r>
      <w:r w:rsidR="004A4EAF" w:rsidRPr="00D04F73">
        <w:rPr>
          <w:rFonts w:cs="Times New Roman"/>
          <w:sz w:val="28"/>
          <w:szCs w:val="28"/>
        </w:rPr>
        <w:t> </w:t>
      </w:r>
      <w:r w:rsidRPr="00D04F73">
        <w:rPr>
          <w:rFonts w:cs="Times New Roman"/>
          <w:sz w:val="28"/>
          <w:szCs w:val="28"/>
        </w:rPr>
        <w:t>млрд</w:t>
      </w:r>
      <w:r w:rsidR="004A4EAF" w:rsidRPr="00D04F73">
        <w:rPr>
          <w:rFonts w:cs="Times New Roman"/>
          <w:sz w:val="28"/>
          <w:szCs w:val="28"/>
        </w:rPr>
        <w:t> </w:t>
      </w:r>
      <w:r w:rsidR="005A19F4" w:rsidRPr="00D04F73">
        <w:rPr>
          <w:rFonts w:cs="Times New Roman"/>
          <w:sz w:val="28"/>
          <w:szCs w:val="28"/>
        </w:rPr>
        <w:t>долл</w:t>
      </w:r>
      <w:r w:rsidR="006672D2" w:rsidRPr="00D04F73">
        <w:rPr>
          <w:rFonts w:cs="Times New Roman"/>
          <w:sz w:val="28"/>
          <w:szCs w:val="28"/>
        </w:rPr>
        <w:t>.</w:t>
      </w:r>
      <w:r w:rsidR="004A4EAF" w:rsidRPr="00D04F73">
        <w:rPr>
          <w:rFonts w:cs="Times New Roman"/>
          <w:sz w:val="28"/>
          <w:szCs w:val="28"/>
        </w:rPr>
        <w:t> </w:t>
      </w:r>
      <w:r w:rsidR="006672D2" w:rsidRPr="00D04F73">
        <w:rPr>
          <w:rFonts w:cs="Times New Roman"/>
          <w:sz w:val="28"/>
          <w:szCs w:val="28"/>
        </w:rPr>
        <w:t>США</w:t>
      </w:r>
      <w:r w:rsidR="005A19F4" w:rsidRPr="00D04F73">
        <w:rPr>
          <w:rFonts w:cs="Times New Roman"/>
          <w:sz w:val="28"/>
          <w:szCs w:val="28"/>
        </w:rPr>
        <w:t xml:space="preserve"> к 2020</w:t>
      </w:r>
      <w:r w:rsidR="004A4EAF" w:rsidRPr="00D04F73">
        <w:rPr>
          <w:rFonts w:cs="Times New Roman"/>
          <w:sz w:val="28"/>
          <w:szCs w:val="28"/>
        </w:rPr>
        <w:t> </w:t>
      </w:r>
      <w:r w:rsidR="005A19F4" w:rsidRPr="00D04F73">
        <w:rPr>
          <w:rFonts w:cs="Times New Roman"/>
          <w:sz w:val="28"/>
          <w:szCs w:val="28"/>
        </w:rPr>
        <w:t>г.</w:t>
      </w:r>
      <w:r w:rsidRPr="00D04F73">
        <w:rPr>
          <w:rFonts w:cs="Times New Roman"/>
          <w:sz w:val="28"/>
          <w:szCs w:val="28"/>
        </w:rPr>
        <w:t xml:space="preserve"> В России практически полностью отсутствует промышленное производство биосовместимых материалов, также как и изделий из них. Более 90% составляют импортные поставки. Между тем, спрос на такие материалы и медицинские изделия остается высоким и в полной мере не удовлетворен. Например, только потребность в эндопротезировании крупных суставов оценивается в 300-400</w:t>
      </w:r>
      <w:r w:rsidR="004A4EAF" w:rsidRPr="00D04F73">
        <w:rPr>
          <w:rFonts w:cs="Times New Roman"/>
          <w:sz w:val="28"/>
          <w:szCs w:val="28"/>
        </w:rPr>
        <w:t> </w:t>
      </w:r>
      <w:r w:rsidRPr="00D04F73">
        <w:rPr>
          <w:rFonts w:cs="Times New Roman"/>
          <w:sz w:val="28"/>
          <w:szCs w:val="28"/>
        </w:rPr>
        <w:t>тыс. операций в год, тогда как фактически выполняется не более 100</w:t>
      </w:r>
      <w:r w:rsidR="004A4EAF" w:rsidRPr="00D04F73">
        <w:rPr>
          <w:rFonts w:cs="Times New Roman"/>
          <w:sz w:val="28"/>
          <w:szCs w:val="28"/>
        </w:rPr>
        <w:t> </w:t>
      </w:r>
      <w:r w:rsidRPr="00D04F73">
        <w:rPr>
          <w:rFonts w:cs="Times New Roman"/>
          <w:sz w:val="28"/>
          <w:szCs w:val="28"/>
        </w:rPr>
        <w:t>тыс.</w:t>
      </w:r>
      <w:r w:rsidR="004A4EAF" w:rsidRPr="00D04F73">
        <w:rPr>
          <w:rFonts w:cs="Times New Roman"/>
          <w:sz w:val="28"/>
          <w:szCs w:val="28"/>
        </w:rPr>
        <w:t xml:space="preserve"> </w:t>
      </w:r>
      <w:r w:rsidRPr="00D04F73">
        <w:rPr>
          <w:rFonts w:cs="Times New Roman"/>
          <w:sz w:val="28"/>
          <w:szCs w:val="28"/>
        </w:rPr>
        <w:t xml:space="preserve">таких операций. В практике же используются преимущественно импортные эндопротезы, которые заметно выигрывают в качестве по сравнению с отечественными. </w:t>
      </w:r>
    </w:p>
    <w:p w:rsidR="00694904" w:rsidRPr="00D04F73" w:rsidRDefault="00550A77" w:rsidP="00D04F73">
      <w:pPr>
        <w:keepNext/>
        <w:rPr>
          <w:rFonts w:cs="Times New Roman"/>
          <w:sz w:val="28"/>
          <w:szCs w:val="28"/>
        </w:rPr>
      </w:pPr>
      <w:r w:rsidRPr="00D04F73">
        <w:rPr>
          <w:rFonts w:cs="Times New Roman"/>
          <w:sz w:val="28"/>
          <w:szCs w:val="28"/>
        </w:rPr>
        <w:t>7</w:t>
      </w:r>
      <w:r w:rsidR="00694904" w:rsidRPr="00D04F73">
        <w:rPr>
          <w:rFonts w:cs="Times New Roman"/>
          <w:sz w:val="28"/>
          <w:szCs w:val="28"/>
        </w:rPr>
        <w:t>. Медицинские изделия и оборудование</w:t>
      </w:r>
    </w:p>
    <w:p w:rsidR="00880184" w:rsidRPr="00D04F73" w:rsidRDefault="00694904" w:rsidP="00D04F73">
      <w:pPr>
        <w:rPr>
          <w:rFonts w:cs="Times New Roman"/>
          <w:sz w:val="28"/>
          <w:szCs w:val="28"/>
        </w:rPr>
      </w:pPr>
      <w:r w:rsidRPr="00D04F73">
        <w:rPr>
          <w:rFonts w:cs="Times New Roman"/>
          <w:sz w:val="28"/>
          <w:szCs w:val="28"/>
        </w:rPr>
        <w:t xml:space="preserve">Агентство экономических исследований Global Research &amp; Data Services прогнозирует, что </w:t>
      </w:r>
      <w:r w:rsidR="00880184" w:rsidRPr="00D04F73">
        <w:rPr>
          <w:rFonts w:cs="Times New Roman"/>
          <w:sz w:val="28"/>
          <w:szCs w:val="28"/>
        </w:rPr>
        <w:t xml:space="preserve">на </w:t>
      </w:r>
      <w:r w:rsidRPr="00D04F73">
        <w:rPr>
          <w:rFonts w:cs="Times New Roman"/>
          <w:sz w:val="28"/>
          <w:szCs w:val="28"/>
        </w:rPr>
        <w:t>миров</w:t>
      </w:r>
      <w:r w:rsidR="00880184" w:rsidRPr="00D04F73">
        <w:rPr>
          <w:rFonts w:cs="Times New Roman"/>
          <w:sz w:val="28"/>
          <w:szCs w:val="28"/>
        </w:rPr>
        <w:t>ом</w:t>
      </w:r>
      <w:r w:rsidRPr="00D04F73">
        <w:rPr>
          <w:rFonts w:cs="Times New Roman"/>
          <w:sz w:val="28"/>
          <w:szCs w:val="28"/>
        </w:rPr>
        <w:t xml:space="preserve"> рынк</w:t>
      </w:r>
      <w:r w:rsidR="00880184" w:rsidRPr="00D04F73">
        <w:rPr>
          <w:rFonts w:cs="Times New Roman"/>
          <w:sz w:val="28"/>
          <w:szCs w:val="28"/>
        </w:rPr>
        <w:t>е</w:t>
      </w:r>
      <w:r w:rsidRPr="00D04F73">
        <w:rPr>
          <w:rFonts w:cs="Times New Roman"/>
          <w:sz w:val="28"/>
          <w:szCs w:val="28"/>
        </w:rPr>
        <w:t xml:space="preserve"> медицинского оборудования </w:t>
      </w:r>
      <w:r w:rsidR="00880184" w:rsidRPr="00D04F73">
        <w:rPr>
          <w:rFonts w:cs="Times New Roman"/>
          <w:sz w:val="28"/>
          <w:szCs w:val="28"/>
        </w:rPr>
        <w:t>н</w:t>
      </w:r>
      <w:r w:rsidRPr="00D04F73">
        <w:rPr>
          <w:rFonts w:cs="Times New Roman"/>
          <w:sz w:val="28"/>
          <w:szCs w:val="28"/>
        </w:rPr>
        <w:t>аибольшим спросом (12,7%) будет пользоваться электронное диагностическое оборудование</w:t>
      </w:r>
      <w:r w:rsidR="00880184" w:rsidRPr="00D04F73">
        <w:rPr>
          <w:rFonts w:cs="Times New Roman"/>
          <w:sz w:val="28"/>
          <w:szCs w:val="28"/>
        </w:rPr>
        <w:t>. С</w:t>
      </w:r>
      <w:r w:rsidRPr="00D04F73">
        <w:rPr>
          <w:rFonts w:cs="Times New Roman"/>
          <w:sz w:val="28"/>
          <w:szCs w:val="28"/>
        </w:rPr>
        <w:t>прос на другие виды оборудования и мед</w:t>
      </w:r>
      <w:r w:rsidR="00236D3F" w:rsidRPr="00D04F73">
        <w:rPr>
          <w:rFonts w:cs="Times New Roman"/>
          <w:sz w:val="28"/>
          <w:szCs w:val="28"/>
        </w:rPr>
        <w:t xml:space="preserve">ицинских </w:t>
      </w:r>
      <w:r w:rsidRPr="00D04F73">
        <w:rPr>
          <w:rFonts w:cs="Times New Roman"/>
          <w:sz w:val="28"/>
          <w:szCs w:val="28"/>
        </w:rPr>
        <w:t xml:space="preserve">изделий распределится следующим образом: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ортопедические приборы (7,9%), </w:t>
      </w:r>
    </w:p>
    <w:p w:rsidR="00880184" w:rsidRPr="00D04F73" w:rsidRDefault="00694904" w:rsidP="00D04F73">
      <w:pPr>
        <w:pStyle w:val="a6"/>
        <w:ind w:left="709" w:firstLine="0"/>
        <w:rPr>
          <w:rFonts w:cs="Times New Roman"/>
          <w:sz w:val="28"/>
          <w:szCs w:val="28"/>
        </w:rPr>
      </w:pPr>
      <w:r w:rsidRPr="00D04F73">
        <w:rPr>
          <w:rFonts w:cs="Times New Roman"/>
          <w:sz w:val="28"/>
          <w:szCs w:val="28"/>
        </w:rPr>
        <w:lastRenderedPageBreak/>
        <w:t xml:space="preserve">рентгеновское оборудование (3,8%),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оборудование для респираторной терапии (3,4%),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шприцы и иглы (3,4%), кардиостимуляторы (2,7%),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стоматологическое оборудование (2,4%),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медицинская мебель (2,2%),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оборудование для механотерапии (2,2%),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офтальмологические инструменты (2,2%),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компьютерные томографы (2,2%), </w:t>
      </w:r>
    </w:p>
    <w:p w:rsidR="00880184" w:rsidRPr="00D04F73" w:rsidRDefault="00694904" w:rsidP="00D04F73">
      <w:pPr>
        <w:pStyle w:val="a6"/>
        <w:ind w:left="709" w:firstLine="0"/>
        <w:rPr>
          <w:rFonts w:cs="Times New Roman"/>
          <w:sz w:val="28"/>
          <w:szCs w:val="28"/>
        </w:rPr>
      </w:pPr>
      <w:r w:rsidRPr="00D04F73">
        <w:rPr>
          <w:rFonts w:cs="Times New Roman"/>
          <w:sz w:val="28"/>
          <w:szCs w:val="28"/>
        </w:rPr>
        <w:t xml:space="preserve">оториноларингологическое оборудование (1,8%) </w:t>
      </w:r>
    </w:p>
    <w:p w:rsidR="00694904" w:rsidRPr="00D04F73" w:rsidRDefault="00694904" w:rsidP="00D04F73">
      <w:pPr>
        <w:pStyle w:val="a6"/>
        <w:ind w:left="709" w:firstLine="0"/>
        <w:rPr>
          <w:rFonts w:cs="Times New Roman"/>
          <w:sz w:val="28"/>
          <w:szCs w:val="28"/>
        </w:rPr>
      </w:pPr>
      <w:r w:rsidRPr="00D04F73">
        <w:rPr>
          <w:rFonts w:cs="Times New Roman"/>
          <w:sz w:val="28"/>
          <w:szCs w:val="28"/>
        </w:rPr>
        <w:t xml:space="preserve">другие медицинские изделия (53,1%). </w:t>
      </w:r>
    </w:p>
    <w:p w:rsidR="00694904" w:rsidRPr="00D04F73" w:rsidRDefault="00694904" w:rsidP="00D04F73">
      <w:pPr>
        <w:rPr>
          <w:rFonts w:cs="Times New Roman"/>
          <w:sz w:val="28"/>
          <w:szCs w:val="28"/>
        </w:rPr>
      </w:pPr>
      <w:r w:rsidRPr="00D04F73">
        <w:rPr>
          <w:rFonts w:cs="Times New Roman"/>
          <w:sz w:val="28"/>
          <w:szCs w:val="28"/>
        </w:rPr>
        <w:t>Наибольший удельный вес в структур</w:t>
      </w:r>
      <w:r w:rsidR="0009649C" w:rsidRPr="00D04F73">
        <w:rPr>
          <w:rFonts w:cs="Times New Roman"/>
          <w:sz w:val="28"/>
          <w:szCs w:val="28"/>
        </w:rPr>
        <w:t xml:space="preserve">е отечественного производства (около 38%) </w:t>
      </w:r>
      <w:r w:rsidRPr="00D04F73">
        <w:rPr>
          <w:rFonts w:cs="Times New Roman"/>
          <w:sz w:val="28"/>
          <w:szCs w:val="28"/>
        </w:rPr>
        <w:t>составляют приборы и аппараты.</w:t>
      </w:r>
      <w:r w:rsidR="003537D9" w:rsidRPr="00D04F73">
        <w:rPr>
          <w:rFonts w:cs="Times New Roman"/>
          <w:sz w:val="28"/>
          <w:szCs w:val="28"/>
        </w:rPr>
        <w:t xml:space="preserve"> </w:t>
      </w:r>
      <w:r w:rsidRPr="00D04F73">
        <w:rPr>
          <w:rFonts w:cs="Times New Roman"/>
          <w:sz w:val="28"/>
          <w:szCs w:val="28"/>
        </w:rPr>
        <w:t>Согласно программе</w:t>
      </w:r>
      <w:r w:rsidR="00B22275" w:rsidRPr="00D04F73">
        <w:rPr>
          <w:rFonts w:cs="Times New Roman"/>
          <w:sz w:val="28"/>
          <w:szCs w:val="28"/>
        </w:rPr>
        <w:t xml:space="preserve"> Фарма-2020</w:t>
      </w:r>
      <w:r w:rsidRPr="00D04F73">
        <w:rPr>
          <w:rFonts w:cs="Times New Roman"/>
          <w:sz w:val="28"/>
          <w:szCs w:val="28"/>
        </w:rPr>
        <w:t xml:space="preserve"> к 2020</w:t>
      </w:r>
      <w:r w:rsidR="004A4EAF" w:rsidRPr="00D04F73">
        <w:rPr>
          <w:rFonts w:cs="Times New Roman"/>
          <w:sz w:val="28"/>
          <w:szCs w:val="28"/>
        </w:rPr>
        <w:t> </w:t>
      </w:r>
      <w:r w:rsidRPr="00D04F73">
        <w:rPr>
          <w:rFonts w:cs="Times New Roman"/>
          <w:sz w:val="28"/>
          <w:szCs w:val="28"/>
        </w:rPr>
        <w:t>г</w:t>
      </w:r>
      <w:r w:rsidR="005A19F4" w:rsidRPr="00D04F73">
        <w:rPr>
          <w:rFonts w:cs="Times New Roman"/>
          <w:sz w:val="28"/>
          <w:szCs w:val="28"/>
        </w:rPr>
        <w:t>.</w:t>
      </w:r>
      <w:r w:rsidRPr="00D04F73">
        <w:rPr>
          <w:rFonts w:cs="Times New Roman"/>
          <w:sz w:val="28"/>
          <w:szCs w:val="28"/>
        </w:rPr>
        <w:t xml:space="preserve"> объем отечественных медицинской техники и изделий медицинского назначения, произведенных за счет коммерциализации созданных передовых технологий, должен составить 200 млрд</w:t>
      </w:r>
      <w:r w:rsidR="007D2198" w:rsidRPr="00D04F73">
        <w:rPr>
          <w:rFonts w:cs="Times New Roman"/>
          <w:sz w:val="28"/>
          <w:szCs w:val="28"/>
        </w:rPr>
        <w:t> </w:t>
      </w:r>
      <w:r w:rsidRPr="00D04F73">
        <w:rPr>
          <w:rFonts w:cs="Times New Roman"/>
          <w:sz w:val="28"/>
          <w:szCs w:val="28"/>
        </w:rPr>
        <w:t>руб</w:t>
      </w:r>
      <w:r w:rsidR="00B761F7" w:rsidRPr="00D04F73">
        <w:rPr>
          <w:rFonts w:cs="Times New Roman"/>
          <w:sz w:val="28"/>
          <w:szCs w:val="28"/>
        </w:rPr>
        <w:t>.</w:t>
      </w:r>
      <w:r w:rsidRPr="00D04F73">
        <w:rPr>
          <w:rFonts w:cs="Times New Roman"/>
          <w:sz w:val="28"/>
          <w:szCs w:val="28"/>
        </w:rPr>
        <w:t>, доля отечественного медицинского оборудования в денежном выражении – 40%.</w:t>
      </w:r>
    </w:p>
    <w:p w:rsidR="00694904" w:rsidRPr="00D04F73" w:rsidRDefault="00550A77" w:rsidP="00D04F73">
      <w:pPr>
        <w:rPr>
          <w:rFonts w:cs="Times New Roman"/>
          <w:sz w:val="28"/>
          <w:szCs w:val="28"/>
        </w:rPr>
      </w:pPr>
      <w:r w:rsidRPr="00D04F73">
        <w:rPr>
          <w:rFonts w:cs="Times New Roman"/>
          <w:sz w:val="28"/>
          <w:szCs w:val="28"/>
        </w:rPr>
        <w:t>8</w:t>
      </w:r>
      <w:r w:rsidR="00694904" w:rsidRPr="00D04F73">
        <w:rPr>
          <w:rFonts w:cs="Times New Roman"/>
          <w:sz w:val="28"/>
          <w:szCs w:val="28"/>
        </w:rPr>
        <w:t>. Рынок промышленных биотехнологий</w:t>
      </w:r>
    </w:p>
    <w:p w:rsidR="00694904" w:rsidRPr="00D04F73" w:rsidRDefault="00694904" w:rsidP="00D04F73">
      <w:pPr>
        <w:rPr>
          <w:rFonts w:cs="Times New Roman"/>
          <w:sz w:val="28"/>
          <w:szCs w:val="28"/>
        </w:rPr>
      </w:pPr>
      <w:r w:rsidRPr="00D04F73">
        <w:rPr>
          <w:rFonts w:cs="Times New Roman"/>
          <w:sz w:val="28"/>
          <w:szCs w:val="28"/>
        </w:rPr>
        <w:t xml:space="preserve">В настоящий момент мощным двигателем развития Био-направления Кластера является сектор промышленных биотехнологий. По оценкам компании Frost&amp;Sullivan, в ближайшие годы темпы роста рынка «белой» биотехнологии </w:t>
      </w:r>
      <w:r w:rsidR="006A0446" w:rsidRPr="00D04F73">
        <w:rPr>
          <w:rFonts w:cs="Times New Roman"/>
          <w:sz w:val="28"/>
          <w:szCs w:val="28"/>
        </w:rPr>
        <w:t xml:space="preserve">(продуктов, получаемых в результате биокатализа и ферментации) </w:t>
      </w:r>
      <w:r w:rsidRPr="00D04F73">
        <w:rPr>
          <w:rFonts w:cs="Times New Roman"/>
          <w:sz w:val="28"/>
          <w:szCs w:val="28"/>
        </w:rPr>
        <w:t xml:space="preserve">обгонят темпы роста «зеленой» (сельское хозяйство) и «красной» (фармацевтика, медицина) биотехнологий. Биологический синтез позволяет создавать большое количество новых продуктов как в традиционных областях (например, продукты питания, корма для животных и т.д.), так и в принципиально новых (биополимеры, биоразлагаемые продукты). Благодаря использованию биотехнологий в промышленных процессах можно добиться улучшения технологических показателей и характеристик продукта, обеспечить экономию энергии и комплексную переработку отходов. </w:t>
      </w:r>
    </w:p>
    <w:p w:rsidR="008566A3" w:rsidRPr="00D04F73" w:rsidRDefault="00550A77" w:rsidP="00D04F73">
      <w:pPr>
        <w:rPr>
          <w:rFonts w:cs="Times New Roman"/>
          <w:sz w:val="28"/>
          <w:szCs w:val="28"/>
        </w:rPr>
      </w:pPr>
      <w:r w:rsidRPr="00D04F73">
        <w:rPr>
          <w:rFonts w:cs="Times New Roman"/>
          <w:sz w:val="28"/>
          <w:szCs w:val="28"/>
        </w:rPr>
        <w:t>9</w:t>
      </w:r>
      <w:r w:rsidR="00694904" w:rsidRPr="00D04F73">
        <w:rPr>
          <w:rFonts w:cs="Times New Roman"/>
          <w:sz w:val="28"/>
          <w:szCs w:val="28"/>
        </w:rPr>
        <w:t>. Рынок ферментов</w:t>
      </w:r>
    </w:p>
    <w:p w:rsidR="008566A3" w:rsidRPr="00D04F73" w:rsidRDefault="00694904" w:rsidP="00D04F73">
      <w:pPr>
        <w:rPr>
          <w:rFonts w:cs="Times New Roman"/>
          <w:sz w:val="28"/>
          <w:szCs w:val="28"/>
        </w:rPr>
      </w:pPr>
      <w:r w:rsidRPr="00D04F73">
        <w:rPr>
          <w:rFonts w:cs="Times New Roman"/>
          <w:sz w:val="28"/>
          <w:szCs w:val="28"/>
        </w:rPr>
        <w:t xml:space="preserve">Специфика российского рынка производства ферментов заключается в том, что практически отсутствуют компании, производящие товарные ферменты. Основной объем отечественного производства приходится на ферментные продукты для спиртовой промышленности. Их получением занимаются все спиртовые производства, которые выпускают и используют ферменты для собственных нужд. </w:t>
      </w:r>
    </w:p>
    <w:p w:rsidR="00BE1B6A" w:rsidRPr="00D04F73" w:rsidRDefault="00694904" w:rsidP="00D04F73">
      <w:pPr>
        <w:rPr>
          <w:rFonts w:cs="Times New Roman"/>
          <w:sz w:val="28"/>
          <w:szCs w:val="28"/>
        </w:rPr>
      </w:pPr>
      <w:r w:rsidRPr="00D04F73">
        <w:rPr>
          <w:rFonts w:cs="Times New Roman"/>
          <w:sz w:val="28"/>
          <w:szCs w:val="28"/>
        </w:rPr>
        <w:t>До недавнего времени единственным крупным производителем товарных ферментных препаратов в России являлось ООО</w:t>
      </w:r>
      <w:r w:rsidR="007D2198" w:rsidRPr="00D04F73">
        <w:rPr>
          <w:rFonts w:cs="Times New Roman"/>
          <w:sz w:val="28"/>
          <w:szCs w:val="28"/>
        </w:rPr>
        <w:t> </w:t>
      </w:r>
      <w:r w:rsidRPr="00D04F73">
        <w:rPr>
          <w:rFonts w:cs="Times New Roman"/>
          <w:sz w:val="28"/>
          <w:szCs w:val="28"/>
        </w:rPr>
        <w:t xml:space="preserve">«ПО «Сиббиофарм». Предприятие ежегодно увеличивает объем выпуска, и в настоящее время производит порядка 1 тыс. тонн ферментов в год. Росту производства способствует как растущий внутренний спрос, так и значительный экспортный потенциал. </w:t>
      </w:r>
    </w:p>
    <w:p w:rsidR="00BE1B6A" w:rsidRPr="00D04F73" w:rsidRDefault="00694904" w:rsidP="00D04F73">
      <w:pPr>
        <w:rPr>
          <w:rFonts w:cs="Times New Roman"/>
          <w:sz w:val="28"/>
          <w:szCs w:val="28"/>
        </w:rPr>
      </w:pPr>
      <w:r w:rsidRPr="00D04F73">
        <w:rPr>
          <w:rFonts w:eastAsia="Times New Roman" w:cs="Times New Roman"/>
          <w:sz w:val="28"/>
          <w:szCs w:val="28"/>
          <w:lang w:eastAsia="ru-RU"/>
        </w:rPr>
        <w:t>Актуальной задачей для развивающейся животноводческой отрасли и необходимым элементом пищевой безопасности Российской Федерации является создание импортозамещающего производства ферментных препаратов для кормопроизводства.</w:t>
      </w:r>
      <w:r w:rsidR="003537D9" w:rsidRPr="00D04F73">
        <w:rPr>
          <w:rFonts w:eastAsia="Times New Roman" w:cs="Times New Roman"/>
          <w:sz w:val="28"/>
          <w:szCs w:val="28"/>
          <w:lang w:eastAsia="ru-RU"/>
        </w:rPr>
        <w:t xml:space="preserve"> </w:t>
      </w:r>
    </w:p>
    <w:p w:rsidR="00BE1B6A" w:rsidRPr="00D04F73" w:rsidRDefault="00694904" w:rsidP="00D04F73">
      <w:pPr>
        <w:rPr>
          <w:rFonts w:cs="Times New Roman"/>
          <w:sz w:val="28"/>
          <w:szCs w:val="28"/>
        </w:rPr>
      </w:pPr>
      <w:r w:rsidRPr="00D04F73">
        <w:rPr>
          <w:rFonts w:cs="Times New Roman"/>
          <w:sz w:val="28"/>
          <w:szCs w:val="28"/>
        </w:rPr>
        <w:t>Использование биотехнологий сельскохозяйственными предприятиями позволяет заметно увеличить показатели эффективности, а также сократить экологический ущерб от производства продукции. По оценкам межведомственной рабочей группы по контролю над внедрением биотехнологий при Правительстве РФ, общий экономический эффект от применения биопрепаратов в растениеводстве и животноводстве России может составить более 100</w:t>
      </w:r>
      <w:r w:rsidR="00B761F7" w:rsidRPr="00D04F73">
        <w:rPr>
          <w:rFonts w:cs="Times New Roman"/>
          <w:sz w:val="28"/>
          <w:szCs w:val="28"/>
        </w:rPr>
        <w:t> </w:t>
      </w:r>
      <w:r w:rsidRPr="00D04F73">
        <w:rPr>
          <w:rFonts w:cs="Times New Roman"/>
          <w:sz w:val="28"/>
          <w:szCs w:val="28"/>
        </w:rPr>
        <w:t>млрд</w:t>
      </w:r>
      <w:r w:rsidR="00B761F7" w:rsidRPr="00D04F73">
        <w:rPr>
          <w:rFonts w:cs="Times New Roman"/>
          <w:sz w:val="28"/>
          <w:szCs w:val="28"/>
        </w:rPr>
        <w:t> </w:t>
      </w:r>
      <w:r w:rsidRPr="00D04F73">
        <w:rPr>
          <w:rFonts w:cs="Times New Roman"/>
          <w:sz w:val="28"/>
          <w:szCs w:val="28"/>
        </w:rPr>
        <w:t>руб. в год при затратах в размере 10,5</w:t>
      </w:r>
      <w:r w:rsidR="007D2198" w:rsidRPr="00D04F73">
        <w:rPr>
          <w:rFonts w:cs="Times New Roman"/>
          <w:sz w:val="28"/>
          <w:szCs w:val="28"/>
        </w:rPr>
        <w:t> </w:t>
      </w:r>
      <w:r w:rsidRPr="00D04F73">
        <w:rPr>
          <w:rFonts w:cs="Times New Roman"/>
          <w:sz w:val="28"/>
          <w:szCs w:val="28"/>
        </w:rPr>
        <w:t>млрд</w:t>
      </w:r>
      <w:r w:rsidR="004A4EAF" w:rsidRPr="00D04F73">
        <w:rPr>
          <w:rFonts w:cs="Times New Roman"/>
          <w:sz w:val="28"/>
          <w:szCs w:val="28"/>
        </w:rPr>
        <w:t> </w:t>
      </w:r>
      <w:r w:rsidRPr="00D04F73">
        <w:rPr>
          <w:rFonts w:cs="Times New Roman"/>
          <w:sz w:val="28"/>
          <w:szCs w:val="28"/>
        </w:rPr>
        <w:t xml:space="preserve">руб. </w:t>
      </w:r>
    </w:p>
    <w:p w:rsidR="00BE1B6A" w:rsidRPr="00D04F73" w:rsidRDefault="00550A77" w:rsidP="00D04F73">
      <w:pPr>
        <w:rPr>
          <w:rFonts w:cs="Times New Roman"/>
          <w:sz w:val="28"/>
          <w:szCs w:val="28"/>
        </w:rPr>
      </w:pPr>
      <w:r w:rsidRPr="00D04F73">
        <w:rPr>
          <w:rFonts w:cs="Times New Roman"/>
          <w:sz w:val="28"/>
          <w:szCs w:val="28"/>
        </w:rPr>
        <w:t>10</w:t>
      </w:r>
      <w:r w:rsidR="00694904" w:rsidRPr="00D04F73">
        <w:rPr>
          <w:rFonts w:cs="Times New Roman"/>
          <w:sz w:val="28"/>
          <w:szCs w:val="28"/>
        </w:rPr>
        <w:t>. Рынок биопестицидов</w:t>
      </w:r>
    </w:p>
    <w:p w:rsidR="00BE1B6A" w:rsidRPr="00D04F73" w:rsidRDefault="00694904" w:rsidP="00D04F73">
      <w:pPr>
        <w:rPr>
          <w:rFonts w:cs="Times New Roman"/>
          <w:sz w:val="28"/>
          <w:szCs w:val="28"/>
        </w:rPr>
      </w:pPr>
      <w:r w:rsidRPr="00D04F73">
        <w:rPr>
          <w:rFonts w:cs="Times New Roman"/>
          <w:sz w:val="28"/>
          <w:szCs w:val="28"/>
        </w:rPr>
        <w:t xml:space="preserve">В </w:t>
      </w:r>
      <w:r w:rsidR="004424E0" w:rsidRPr="00D04F73">
        <w:rPr>
          <w:rFonts w:cs="Times New Roman"/>
          <w:sz w:val="28"/>
          <w:szCs w:val="28"/>
        </w:rPr>
        <w:t xml:space="preserve">Новосибирской области </w:t>
      </w:r>
      <w:r w:rsidRPr="00D04F73">
        <w:rPr>
          <w:rFonts w:cs="Times New Roman"/>
          <w:sz w:val="28"/>
          <w:szCs w:val="28"/>
        </w:rPr>
        <w:t xml:space="preserve">также представлен ряд малых инновационных предприятий, которые занимаются разработкой и тестированием новых </w:t>
      </w:r>
      <w:r w:rsidR="006672D2" w:rsidRPr="00D04F73">
        <w:rPr>
          <w:rFonts w:cs="Times New Roman"/>
          <w:sz w:val="28"/>
          <w:szCs w:val="28"/>
        </w:rPr>
        <w:t>средств защиты растений (</w:t>
      </w:r>
      <w:r w:rsidRPr="00D04F73">
        <w:rPr>
          <w:rFonts w:cs="Times New Roman"/>
          <w:sz w:val="28"/>
          <w:szCs w:val="28"/>
        </w:rPr>
        <w:t>СЗР</w:t>
      </w:r>
      <w:r w:rsidR="006672D2" w:rsidRPr="00D04F73">
        <w:rPr>
          <w:rFonts w:cs="Times New Roman"/>
          <w:sz w:val="28"/>
          <w:szCs w:val="28"/>
        </w:rPr>
        <w:t>)</w:t>
      </w:r>
      <w:r w:rsidRPr="00D04F73">
        <w:rPr>
          <w:rFonts w:cs="Times New Roman"/>
          <w:sz w:val="28"/>
          <w:szCs w:val="28"/>
        </w:rPr>
        <w:t xml:space="preserve"> и их внедрением на локальном рынке. Главным препятствием развития рынка биопестицидов эксперты отмечают отсутствие аналогичных в Европе государственных мер поддержки отрасли. Именно поэтому, в краткосрочной перспективе рост рынка прогнозируется на уровне 4</w:t>
      </w:r>
      <w:r w:rsidR="00F0167E" w:rsidRPr="00D04F73">
        <w:rPr>
          <w:rFonts w:cs="Times New Roman"/>
          <w:sz w:val="28"/>
          <w:szCs w:val="28"/>
        </w:rPr>
        <w:t>–</w:t>
      </w:r>
      <w:r w:rsidRPr="00D04F73">
        <w:rPr>
          <w:rFonts w:cs="Times New Roman"/>
          <w:sz w:val="28"/>
          <w:szCs w:val="28"/>
        </w:rPr>
        <w:t xml:space="preserve">5% в год. В случае если государство займет активную позицию по ограничению использования химических средств защиты, рынок может получить значительный толчок в своем развитии: по разным оценкам, существует как минимум 10-кратный потенциал роста рынка биопестицидов. </w:t>
      </w:r>
    </w:p>
    <w:p w:rsidR="00BE1B6A" w:rsidRPr="00D04F73" w:rsidRDefault="00550A77" w:rsidP="00D04F73">
      <w:pPr>
        <w:rPr>
          <w:rFonts w:cs="Times New Roman"/>
          <w:sz w:val="28"/>
          <w:szCs w:val="28"/>
        </w:rPr>
      </w:pPr>
      <w:r w:rsidRPr="00D04F73">
        <w:rPr>
          <w:rFonts w:cs="Times New Roman"/>
          <w:sz w:val="28"/>
          <w:szCs w:val="28"/>
        </w:rPr>
        <w:t>11</w:t>
      </w:r>
      <w:r w:rsidR="00694904" w:rsidRPr="00D04F73">
        <w:rPr>
          <w:rFonts w:cs="Times New Roman"/>
          <w:sz w:val="28"/>
          <w:szCs w:val="28"/>
        </w:rPr>
        <w:t>. Рынок антибактериальных препаратов</w:t>
      </w:r>
    </w:p>
    <w:p w:rsidR="00BE1B6A" w:rsidRPr="00D04F73" w:rsidRDefault="00694904" w:rsidP="00D04F73">
      <w:pPr>
        <w:rPr>
          <w:rFonts w:cs="Times New Roman"/>
          <w:sz w:val="28"/>
          <w:szCs w:val="28"/>
        </w:rPr>
      </w:pPr>
      <w:r w:rsidRPr="00D04F73">
        <w:rPr>
          <w:rFonts w:cs="Times New Roman"/>
          <w:sz w:val="28"/>
          <w:szCs w:val="28"/>
        </w:rPr>
        <w:t>Крупным сегментом ветеринарных препаратов для животноводства является производство терапевтических и кормовых антибиотиков. Потребности российского рынка антибактериальных препаратов для животных на 60% покрывается за счет импорта. Крупнейшими поставщиками в Россию являются CEVA Group, Invesa Group, Pfizer Animal Health, Zhejiang Shenghua Biok Biology и др. По экспертным оценкам ВТО, использование антибиотиков в России растет ежегодно на 35-40%, а объем потребления всех типов антибиотиков в 2015</w:t>
      </w:r>
      <w:r w:rsidR="004A4EAF" w:rsidRPr="00D04F73">
        <w:rPr>
          <w:rFonts w:cs="Times New Roman"/>
          <w:sz w:val="28"/>
          <w:szCs w:val="28"/>
        </w:rPr>
        <w:t> </w:t>
      </w:r>
      <w:r w:rsidRPr="00D04F73">
        <w:rPr>
          <w:rFonts w:cs="Times New Roman"/>
          <w:sz w:val="28"/>
          <w:szCs w:val="28"/>
        </w:rPr>
        <w:t>г</w:t>
      </w:r>
      <w:r w:rsidR="005A19F4" w:rsidRPr="00D04F73">
        <w:rPr>
          <w:rFonts w:cs="Times New Roman"/>
          <w:sz w:val="28"/>
          <w:szCs w:val="28"/>
        </w:rPr>
        <w:t>.</w:t>
      </w:r>
      <w:r w:rsidRPr="00D04F73">
        <w:rPr>
          <w:rFonts w:cs="Times New Roman"/>
          <w:sz w:val="28"/>
          <w:szCs w:val="28"/>
        </w:rPr>
        <w:t xml:space="preserve"> оценивается в 145</w:t>
      </w:r>
      <w:r w:rsidR="004A4EAF" w:rsidRPr="00D04F73">
        <w:rPr>
          <w:rFonts w:cs="Times New Roman"/>
          <w:sz w:val="28"/>
          <w:szCs w:val="28"/>
        </w:rPr>
        <w:t> </w:t>
      </w:r>
      <w:r w:rsidRPr="00D04F73">
        <w:rPr>
          <w:rFonts w:cs="Times New Roman"/>
          <w:sz w:val="28"/>
          <w:szCs w:val="28"/>
        </w:rPr>
        <w:t>млн</w:t>
      </w:r>
      <w:r w:rsidR="00DA74CC" w:rsidRPr="00D04F73">
        <w:rPr>
          <w:rFonts w:cs="Times New Roman"/>
          <w:sz w:val="28"/>
          <w:szCs w:val="28"/>
        </w:rPr>
        <w:t> </w:t>
      </w:r>
      <w:r w:rsidRPr="00D04F73">
        <w:rPr>
          <w:rFonts w:cs="Times New Roman"/>
          <w:sz w:val="28"/>
          <w:szCs w:val="28"/>
        </w:rPr>
        <w:t>долл.</w:t>
      </w:r>
      <w:r w:rsidR="004A4EAF" w:rsidRPr="00D04F73">
        <w:rPr>
          <w:rFonts w:cs="Times New Roman"/>
          <w:sz w:val="28"/>
          <w:szCs w:val="28"/>
        </w:rPr>
        <w:t> </w:t>
      </w:r>
      <w:r w:rsidR="006672D2" w:rsidRPr="00D04F73">
        <w:rPr>
          <w:rFonts w:cs="Times New Roman"/>
          <w:sz w:val="28"/>
          <w:szCs w:val="28"/>
        </w:rPr>
        <w:t>США.</w:t>
      </w:r>
    </w:p>
    <w:p w:rsidR="00550A77" w:rsidRPr="00D04F73" w:rsidRDefault="00550A77" w:rsidP="00D04F73">
      <w:pPr>
        <w:rPr>
          <w:rFonts w:cs="Times New Roman"/>
          <w:sz w:val="28"/>
          <w:szCs w:val="28"/>
        </w:rPr>
      </w:pPr>
      <w:r w:rsidRPr="00D04F73">
        <w:rPr>
          <w:rFonts w:cs="Times New Roman"/>
          <w:sz w:val="28"/>
          <w:szCs w:val="28"/>
        </w:rPr>
        <w:t>12</w:t>
      </w:r>
      <w:r w:rsidR="00694904" w:rsidRPr="00D04F73">
        <w:rPr>
          <w:rFonts w:cs="Times New Roman"/>
          <w:sz w:val="28"/>
          <w:szCs w:val="28"/>
        </w:rPr>
        <w:t xml:space="preserve">. </w:t>
      </w:r>
      <w:r w:rsidRPr="00D04F73">
        <w:rPr>
          <w:rFonts w:cs="Times New Roman"/>
          <w:sz w:val="28"/>
          <w:szCs w:val="28"/>
        </w:rPr>
        <w:t>Персонифицированная медицина и таргетные технологии</w:t>
      </w:r>
    </w:p>
    <w:p w:rsidR="00694904" w:rsidRPr="00D04F73" w:rsidRDefault="00694904" w:rsidP="00D04F73">
      <w:pPr>
        <w:rPr>
          <w:rFonts w:cs="Times New Roman"/>
          <w:sz w:val="28"/>
          <w:szCs w:val="28"/>
        </w:rPr>
      </w:pPr>
      <w:r w:rsidRPr="00D04F73">
        <w:rPr>
          <w:rFonts w:cs="Times New Roman"/>
          <w:sz w:val="28"/>
          <w:szCs w:val="28"/>
        </w:rPr>
        <w:t>В последние годы особенно активно расширяется фармакологический сектор рынка, неразрывно связанный с подходом, известным как «персонифицированная медицина». Данные тенденции неразрывно обусловлены достижениями в области аналитических средств и биоинформационных технологий, а также средств индивидуальной диагностики и биоинформатики. Именно поэтому в состав малых и средних компаний Кластера входят многие фирмы, производители чипов для индивидуальной диагностики</w:t>
      </w:r>
      <w:r w:rsidR="004F5416" w:rsidRPr="00D04F73">
        <w:rPr>
          <w:rFonts w:cs="Times New Roman"/>
          <w:sz w:val="28"/>
          <w:szCs w:val="28"/>
        </w:rPr>
        <w:t>.</w:t>
      </w:r>
    </w:p>
    <w:p w:rsidR="000A6FA0" w:rsidRPr="00D04F73" w:rsidRDefault="000A6FA0" w:rsidP="00D04F73">
      <w:pPr>
        <w:rPr>
          <w:rFonts w:cs="Times New Roman"/>
          <w:sz w:val="28"/>
          <w:szCs w:val="28"/>
        </w:rPr>
      </w:pPr>
      <w:r w:rsidRPr="00D04F73">
        <w:rPr>
          <w:rFonts w:cs="Times New Roman"/>
          <w:sz w:val="28"/>
          <w:szCs w:val="28"/>
        </w:rPr>
        <w:t xml:space="preserve">Рынок персонифицированной медицины и таргетных технологий делится на три сегмента: сопутствующая диагностика (специальные диагностические тесты); биочипы; биомаркеры. </w:t>
      </w:r>
    </w:p>
    <w:p w:rsidR="000A6FA0" w:rsidRPr="00D04F73" w:rsidRDefault="000A6FA0" w:rsidP="00D04F73">
      <w:pPr>
        <w:rPr>
          <w:rFonts w:cs="Times New Roman"/>
          <w:color w:val="000000"/>
          <w:sz w:val="28"/>
          <w:szCs w:val="28"/>
        </w:rPr>
      </w:pPr>
      <w:r w:rsidRPr="00D04F73">
        <w:rPr>
          <w:rFonts w:cs="Times New Roman"/>
          <w:color w:val="000000"/>
          <w:sz w:val="28"/>
          <w:szCs w:val="28"/>
        </w:rPr>
        <w:t>Развитие персонифицированных подходов в медицине прогнозируют свое развитие за счет создания и внедрения генетического паспорта человека; генной терапии (генномодифицированные стволовые клетки, продуцирующие терапевтические белки, технологии и механизмы терапевтического клонирования для клеточной терапии и создание персональных клеточных препаратов); архива генов (развитие методик хранения и переноса генетической информации) и др.</w:t>
      </w:r>
    </w:p>
    <w:p w:rsidR="000A6FA0" w:rsidRPr="00D04F73" w:rsidRDefault="000A6FA0" w:rsidP="00D04F73">
      <w:pPr>
        <w:rPr>
          <w:rFonts w:cs="Times New Roman"/>
          <w:sz w:val="28"/>
          <w:szCs w:val="28"/>
        </w:rPr>
      </w:pPr>
      <w:r w:rsidRPr="00D04F73">
        <w:rPr>
          <w:rFonts w:cs="Times New Roman"/>
          <w:sz w:val="28"/>
          <w:szCs w:val="28"/>
        </w:rPr>
        <w:t>Рынок сопровождающих диагностических тестов в 2020</w:t>
      </w:r>
      <w:r w:rsidR="004A4EAF" w:rsidRPr="00D04F73">
        <w:rPr>
          <w:rFonts w:cs="Times New Roman"/>
          <w:sz w:val="28"/>
          <w:szCs w:val="28"/>
        </w:rPr>
        <w:t> </w:t>
      </w:r>
      <w:r w:rsidRPr="00D04F73">
        <w:rPr>
          <w:rFonts w:cs="Times New Roman"/>
          <w:sz w:val="28"/>
          <w:szCs w:val="28"/>
        </w:rPr>
        <w:t>гг. может достичь 8,7</w:t>
      </w:r>
      <w:r w:rsidR="004A4EAF" w:rsidRPr="00D04F73">
        <w:rPr>
          <w:rFonts w:cs="Times New Roman"/>
          <w:sz w:val="28"/>
          <w:szCs w:val="28"/>
        </w:rPr>
        <w:t> </w:t>
      </w:r>
      <w:r w:rsidRPr="00D04F73">
        <w:rPr>
          <w:rFonts w:cs="Times New Roman"/>
          <w:sz w:val="28"/>
          <w:szCs w:val="28"/>
        </w:rPr>
        <w:t>млрд</w:t>
      </w:r>
      <w:r w:rsidR="004A4EAF" w:rsidRPr="00D04F73">
        <w:rPr>
          <w:rFonts w:cs="Times New Roman"/>
          <w:sz w:val="28"/>
          <w:szCs w:val="28"/>
        </w:rPr>
        <w:t> </w:t>
      </w:r>
      <w:r w:rsidRPr="00D04F73">
        <w:rPr>
          <w:rFonts w:cs="Times New Roman"/>
          <w:sz w:val="28"/>
          <w:szCs w:val="28"/>
        </w:rPr>
        <w:t xml:space="preserve"> долл.</w:t>
      </w:r>
      <w:r w:rsidR="004A4EAF" w:rsidRPr="00D04F73">
        <w:rPr>
          <w:rFonts w:cs="Times New Roman"/>
          <w:sz w:val="28"/>
          <w:szCs w:val="28"/>
        </w:rPr>
        <w:t> </w:t>
      </w:r>
      <w:r w:rsidR="006672D2" w:rsidRPr="00D04F73">
        <w:rPr>
          <w:rFonts w:cs="Times New Roman"/>
          <w:sz w:val="28"/>
          <w:szCs w:val="28"/>
        </w:rPr>
        <w:t>США</w:t>
      </w:r>
      <w:r w:rsidR="004A4EAF" w:rsidRPr="00D04F73">
        <w:rPr>
          <w:rFonts w:cs="Times New Roman"/>
          <w:sz w:val="28"/>
          <w:szCs w:val="28"/>
        </w:rPr>
        <w:t xml:space="preserve"> </w:t>
      </w:r>
      <w:r w:rsidRPr="00D04F73">
        <w:rPr>
          <w:rFonts w:cs="Times New Roman"/>
          <w:sz w:val="28"/>
          <w:szCs w:val="28"/>
        </w:rPr>
        <w:t>при среднегодовом темпе роста в 20–29%. Ожидается, что среднегодовой темп прироста рынка биочипов составит 16,7%. Драйверами роста являются все большее применение в диагностировании раковых заболеваний и определении профиля экспрессии, расцвет персонализированной медицины и рост государственного финансирования. Потребность российского рынка в случае использования систем в гематологии может составить до 200</w:t>
      </w:r>
      <w:r w:rsidR="001871CF" w:rsidRPr="00D04F73">
        <w:rPr>
          <w:rFonts w:cs="Times New Roman"/>
          <w:sz w:val="28"/>
          <w:szCs w:val="28"/>
        </w:rPr>
        <w:t>-</w:t>
      </w:r>
      <w:r w:rsidRPr="00D04F73">
        <w:rPr>
          <w:rFonts w:cs="Times New Roman"/>
          <w:sz w:val="28"/>
          <w:szCs w:val="28"/>
        </w:rPr>
        <w:t>300 тыс. штук в год, в клинической иммунологии – от 20-30 миллионов чипов, а если анализ при помощи биочипов будет включен в федеральную программу диспансеризации населения, то до 100 и более миллионов экземпляров ежегодно. Эксперты прогнозируют, что в период 2015</w:t>
      </w:r>
      <w:r w:rsidR="001871CF" w:rsidRPr="00D04F73">
        <w:rPr>
          <w:rFonts w:cs="Times New Roman"/>
          <w:sz w:val="28"/>
          <w:szCs w:val="28"/>
        </w:rPr>
        <w:t>-</w:t>
      </w:r>
      <w:r w:rsidRPr="00D04F73">
        <w:rPr>
          <w:rFonts w:cs="Times New Roman"/>
          <w:sz w:val="28"/>
          <w:szCs w:val="28"/>
        </w:rPr>
        <w:t>2020 гг. среднегодовой темп прироста рынка биомаркеров составит 13,58%; объем рынка достигнет 45,55</w:t>
      </w:r>
      <w:r w:rsidR="004A4EAF" w:rsidRPr="00D04F73">
        <w:rPr>
          <w:rFonts w:cs="Times New Roman"/>
          <w:sz w:val="28"/>
          <w:szCs w:val="28"/>
        </w:rPr>
        <w:t> </w:t>
      </w:r>
      <w:r w:rsidRPr="00D04F73">
        <w:rPr>
          <w:rFonts w:cs="Times New Roman"/>
          <w:sz w:val="28"/>
          <w:szCs w:val="28"/>
        </w:rPr>
        <w:t>млрд</w:t>
      </w:r>
      <w:r w:rsidR="004A4EAF" w:rsidRPr="00D04F73">
        <w:rPr>
          <w:rFonts w:cs="Times New Roman"/>
          <w:sz w:val="28"/>
          <w:szCs w:val="28"/>
        </w:rPr>
        <w:t> </w:t>
      </w:r>
      <w:r w:rsidRPr="00D04F73">
        <w:rPr>
          <w:rFonts w:cs="Times New Roman"/>
          <w:sz w:val="28"/>
          <w:szCs w:val="28"/>
        </w:rPr>
        <w:t>долл.</w:t>
      </w:r>
      <w:r w:rsidR="004A4EAF" w:rsidRPr="00D04F73">
        <w:rPr>
          <w:rFonts w:cs="Times New Roman"/>
          <w:sz w:val="28"/>
          <w:szCs w:val="28"/>
        </w:rPr>
        <w:t> </w:t>
      </w:r>
      <w:r w:rsidR="00F61F0B" w:rsidRPr="00D04F73">
        <w:rPr>
          <w:rFonts w:cs="Times New Roman"/>
          <w:sz w:val="28"/>
          <w:szCs w:val="28"/>
        </w:rPr>
        <w:t xml:space="preserve">США. </w:t>
      </w:r>
      <w:r w:rsidRPr="00D04F73">
        <w:rPr>
          <w:rFonts w:cs="Times New Roman"/>
          <w:sz w:val="28"/>
          <w:szCs w:val="28"/>
        </w:rPr>
        <w:t>В настоящее время этот сегмент диагностики представлен в Российской Федерации крайне слабо.</w:t>
      </w:r>
    </w:p>
    <w:p w:rsidR="000A6FA0" w:rsidRPr="00D04F73" w:rsidRDefault="000A6FA0" w:rsidP="00D04F73">
      <w:pPr>
        <w:rPr>
          <w:rFonts w:cs="Times New Roman"/>
          <w:sz w:val="28"/>
          <w:szCs w:val="28"/>
        </w:rPr>
      </w:pPr>
      <w:r w:rsidRPr="00D04F73">
        <w:rPr>
          <w:rFonts w:cs="Times New Roman"/>
          <w:sz w:val="28"/>
          <w:szCs w:val="28"/>
        </w:rPr>
        <w:t>Суть персонифицированной медицины – в ожидаемом массовом использовании различных датчиков для оценки своего текущего самочувствия: пульсометров, шагомеров, датчиков для определения уровня сахара в крови и т.д. Программы, анализирующие данные приборов и собирающие их в наглядную статистику, смогут давать пользователям рекомендации относительно того, как себя следует вести в будущем и какие медицинские препараты покупать. Драйверами рынка окажутся не только датчики, о которых шла речь выше, но и аналитические IT-инструменты, позволяющие обрабатывать большие массивы собранных данных, а также удешевление таких услуг, как секвенирование полного генома: в ближайшие десять лет цена этой процедуры упадет до 100</w:t>
      </w:r>
      <w:r w:rsidR="001871CF" w:rsidRPr="00D04F73">
        <w:rPr>
          <w:rFonts w:cs="Times New Roman"/>
          <w:sz w:val="28"/>
          <w:szCs w:val="28"/>
        </w:rPr>
        <w:t xml:space="preserve"> долл.</w:t>
      </w:r>
      <w:r w:rsidR="004A4EAF" w:rsidRPr="00D04F73">
        <w:rPr>
          <w:rFonts w:cs="Times New Roman"/>
          <w:sz w:val="28"/>
          <w:szCs w:val="28"/>
        </w:rPr>
        <w:t> США</w:t>
      </w:r>
      <w:r w:rsidRPr="00D04F73">
        <w:rPr>
          <w:rFonts w:cs="Times New Roman"/>
          <w:sz w:val="28"/>
          <w:szCs w:val="28"/>
        </w:rPr>
        <w:t>, и ее будут делать всем новорожденным.</w:t>
      </w:r>
    </w:p>
    <w:p w:rsidR="00694904" w:rsidRPr="00D04F73" w:rsidRDefault="00694904" w:rsidP="00D04F73">
      <w:pPr>
        <w:rPr>
          <w:rFonts w:cs="Times New Roman"/>
          <w:sz w:val="28"/>
          <w:szCs w:val="28"/>
        </w:rPr>
      </w:pPr>
      <w:r w:rsidRPr="00D04F73">
        <w:rPr>
          <w:rFonts w:cs="Times New Roman"/>
          <w:sz w:val="28"/>
          <w:szCs w:val="28"/>
        </w:rPr>
        <w:t>1</w:t>
      </w:r>
      <w:r w:rsidR="00550A77" w:rsidRPr="00D04F73">
        <w:rPr>
          <w:rFonts w:cs="Times New Roman"/>
          <w:sz w:val="28"/>
          <w:szCs w:val="28"/>
        </w:rPr>
        <w:t>3</w:t>
      </w:r>
      <w:r w:rsidRPr="00D04F73">
        <w:rPr>
          <w:rFonts w:cs="Times New Roman"/>
          <w:sz w:val="28"/>
          <w:szCs w:val="28"/>
        </w:rPr>
        <w:t>. Рынок рекомбинантной продукции</w:t>
      </w:r>
    </w:p>
    <w:p w:rsidR="00694904" w:rsidRPr="00D04F73" w:rsidRDefault="00694904" w:rsidP="00D04F73">
      <w:pPr>
        <w:rPr>
          <w:rFonts w:eastAsia="Times New Roman" w:cs="Times New Roman"/>
          <w:sz w:val="28"/>
          <w:szCs w:val="28"/>
        </w:rPr>
      </w:pPr>
      <w:r w:rsidRPr="00D04F73">
        <w:rPr>
          <w:rFonts w:eastAsia="Times New Roman" w:cs="Times New Roman"/>
          <w:sz w:val="28"/>
          <w:szCs w:val="28"/>
        </w:rPr>
        <w:t>Рынок рекомбинантного инсулина в России составляет до 30</w:t>
      </w:r>
      <w:r w:rsidR="00F0167E" w:rsidRPr="00D04F73">
        <w:rPr>
          <w:rFonts w:eastAsia="Times New Roman" w:cs="Times New Roman"/>
          <w:sz w:val="28"/>
          <w:szCs w:val="28"/>
        </w:rPr>
        <w:t> </w:t>
      </w:r>
      <w:r w:rsidRPr="00D04F73">
        <w:rPr>
          <w:rFonts w:eastAsia="Times New Roman" w:cs="Times New Roman"/>
          <w:sz w:val="28"/>
          <w:szCs w:val="28"/>
        </w:rPr>
        <w:t>% от общего рынка рекомбинантной продукции. Технология получение инсулина с помощью рекомбинантных E.</w:t>
      </w:r>
      <w:r w:rsidR="001871CF" w:rsidRPr="00D04F73">
        <w:rPr>
          <w:rFonts w:eastAsia="Times New Roman" w:cs="Times New Roman"/>
          <w:sz w:val="28"/>
          <w:szCs w:val="28"/>
        </w:rPr>
        <w:t> </w:t>
      </w:r>
      <w:r w:rsidRPr="00D04F73">
        <w:rPr>
          <w:rFonts w:eastAsia="Times New Roman" w:cs="Times New Roman"/>
          <w:sz w:val="28"/>
          <w:szCs w:val="28"/>
        </w:rPr>
        <w:t>Сoli значительно упростила его промышленное производство и сделало инсулин главным рекомбинантным продуктом на рынке. До 80-х г</w:t>
      </w:r>
      <w:r w:rsidR="005A19F4" w:rsidRPr="00D04F73">
        <w:rPr>
          <w:rFonts w:eastAsia="Times New Roman" w:cs="Times New Roman"/>
          <w:sz w:val="28"/>
          <w:szCs w:val="28"/>
        </w:rPr>
        <w:t>г.</w:t>
      </w:r>
      <w:r w:rsidRPr="00D04F73">
        <w:rPr>
          <w:rFonts w:eastAsia="Times New Roman" w:cs="Times New Roman"/>
          <w:sz w:val="28"/>
          <w:szCs w:val="28"/>
        </w:rPr>
        <w:t xml:space="preserve"> единственный способ получения инсулина – из поджелудочных желез крупного рогатого скота и свиней, что означало использование около 35</w:t>
      </w:r>
      <w:r w:rsidR="00F0167E" w:rsidRPr="00D04F73">
        <w:rPr>
          <w:rFonts w:eastAsia="Times New Roman" w:cs="Times New Roman"/>
          <w:sz w:val="28"/>
          <w:szCs w:val="28"/>
        </w:rPr>
        <w:t> </w:t>
      </w:r>
      <w:r w:rsidRPr="00D04F73">
        <w:rPr>
          <w:rFonts w:eastAsia="Times New Roman" w:cs="Times New Roman"/>
          <w:sz w:val="28"/>
          <w:szCs w:val="28"/>
        </w:rPr>
        <w:t>тыс. голов свиней для синтеза 1</w:t>
      </w:r>
      <w:r w:rsidR="00F0167E" w:rsidRPr="00D04F73">
        <w:rPr>
          <w:rFonts w:eastAsia="Times New Roman" w:cs="Times New Roman"/>
          <w:sz w:val="28"/>
          <w:szCs w:val="28"/>
        </w:rPr>
        <w:t> </w:t>
      </w:r>
      <w:r w:rsidRPr="00D04F73">
        <w:rPr>
          <w:rFonts w:eastAsia="Times New Roman" w:cs="Times New Roman"/>
          <w:sz w:val="28"/>
          <w:szCs w:val="28"/>
        </w:rPr>
        <w:t>кг инсулина (при годовой потребности от 1</w:t>
      </w:r>
      <w:r w:rsidR="001871CF" w:rsidRPr="00D04F73">
        <w:rPr>
          <w:rFonts w:eastAsia="Times New Roman" w:cs="Times New Roman"/>
          <w:sz w:val="28"/>
          <w:szCs w:val="28"/>
        </w:rPr>
        <w:t> </w:t>
      </w:r>
      <w:r w:rsidRPr="00D04F73">
        <w:rPr>
          <w:rFonts w:eastAsia="Times New Roman" w:cs="Times New Roman"/>
          <w:sz w:val="28"/>
          <w:szCs w:val="28"/>
        </w:rPr>
        <w:t xml:space="preserve">т). Использование рекомбинантных технологий, кроме того, обеспечивает отсутствие в конечном продукте эндотоксинов и пирогенных примесей. </w:t>
      </w:r>
    </w:p>
    <w:p w:rsidR="00694904" w:rsidRPr="00D04F73" w:rsidRDefault="00694904" w:rsidP="00D04F73">
      <w:pPr>
        <w:rPr>
          <w:rFonts w:eastAsia="Times New Roman" w:cs="Times New Roman"/>
          <w:sz w:val="28"/>
          <w:szCs w:val="28"/>
        </w:rPr>
      </w:pPr>
      <w:r w:rsidRPr="00D04F73">
        <w:rPr>
          <w:rFonts w:eastAsia="Times New Roman" w:cs="Times New Roman"/>
          <w:sz w:val="28"/>
          <w:szCs w:val="28"/>
        </w:rPr>
        <w:t>Ассортимент выпускаемых в России препаратов рекомбинантных белков ограничен кругом средств на основе ростовых факторов, интерферонов, гормонов, которые являются, по существу, лишь биосимилярами (воспроизведенными аналогами) соответствующих зарубежных средств (эпоэтин, филграстим, α- и β-интерфероны, соматропин).</w:t>
      </w:r>
      <w:r w:rsidRPr="00D04F73">
        <w:rPr>
          <w:rFonts w:cs="Times New Roman"/>
          <w:sz w:val="28"/>
          <w:szCs w:val="28"/>
        </w:rPr>
        <w:t xml:space="preserve"> </w:t>
      </w:r>
      <w:r w:rsidRPr="00D04F73">
        <w:rPr>
          <w:rFonts w:eastAsia="Times New Roman" w:cs="Times New Roman"/>
          <w:sz w:val="28"/>
          <w:szCs w:val="28"/>
        </w:rPr>
        <w:t xml:space="preserve">Общий объем рынка препаратов на основе рекомбинантных белков составляет около </w:t>
      </w:r>
      <w:r w:rsidR="004F5416" w:rsidRPr="00D04F73">
        <w:rPr>
          <w:rFonts w:eastAsia="Times New Roman" w:cs="Times New Roman"/>
          <w:sz w:val="28"/>
          <w:szCs w:val="28"/>
        </w:rPr>
        <w:t>1</w:t>
      </w:r>
      <w:r w:rsidR="004A4EAF" w:rsidRPr="00D04F73">
        <w:rPr>
          <w:rFonts w:eastAsia="Times New Roman" w:cs="Times New Roman"/>
          <w:sz w:val="28"/>
          <w:szCs w:val="28"/>
        </w:rPr>
        <w:t> </w:t>
      </w:r>
      <w:r w:rsidRPr="00D04F73">
        <w:rPr>
          <w:rFonts w:eastAsia="Times New Roman" w:cs="Times New Roman"/>
          <w:sz w:val="28"/>
          <w:szCs w:val="28"/>
        </w:rPr>
        <w:t>млрд</w:t>
      </w:r>
      <w:r w:rsidR="004A4EAF" w:rsidRPr="00D04F73">
        <w:rPr>
          <w:rFonts w:eastAsia="Times New Roman" w:cs="Times New Roman"/>
          <w:sz w:val="28"/>
          <w:szCs w:val="28"/>
        </w:rPr>
        <w:t> </w:t>
      </w:r>
      <w:r w:rsidR="00F0167E" w:rsidRPr="00D04F73">
        <w:rPr>
          <w:rFonts w:cs="Times New Roman"/>
          <w:sz w:val="28"/>
          <w:szCs w:val="28"/>
        </w:rPr>
        <w:t>долл.</w:t>
      </w:r>
      <w:r w:rsidR="004A4EAF" w:rsidRPr="00D04F73">
        <w:rPr>
          <w:rFonts w:cs="Times New Roman"/>
          <w:sz w:val="28"/>
          <w:szCs w:val="28"/>
        </w:rPr>
        <w:t> </w:t>
      </w:r>
      <w:r w:rsidR="007D7054" w:rsidRPr="00D04F73">
        <w:rPr>
          <w:rFonts w:cs="Times New Roman"/>
          <w:sz w:val="28"/>
          <w:szCs w:val="28"/>
        </w:rPr>
        <w:t>США</w:t>
      </w:r>
    </w:p>
    <w:p w:rsidR="00694904" w:rsidRPr="00D04F73" w:rsidRDefault="00694904" w:rsidP="00D04F73">
      <w:pPr>
        <w:rPr>
          <w:rFonts w:eastAsia="Times New Roman" w:cs="Times New Roman"/>
          <w:sz w:val="28"/>
          <w:szCs w:val="28"/>
        </w:rPr>
      </w:pPr>
      <w:r w:rsidRPr="00D04F73">
        <w:rPr>
          <w:rFonts w:eastAsia="Calibri" w:cs="Times New Roman"/>
          <w:sz w:val="28"/>
          <w:szCs w:val="28"/>
        </w:rPr>
        <w:t>Суммарный объем рынка препаратов рекомбинантного альфа- или бета-интерферона составляет около 355</w:t>
      </w:r>
      <w:r w:rsidR="007D2198" w:rsidRPr="00D04F73">
        <w:rPr>
          <w:rFonts w:eastAsia="Calibri" w:cs="Times New Roman"/>
          <w:sz w:val="28"/>
          <w:szCs w:val="28"/>
        </w:rPr>
        <w:t> </w:t>
      </w:r>
      <w:r w:rsidRPr="00D04F73">
        <w:rPr>
          <w:rFonts w:eastAsia="Calibri" w:cs="Times New Roman"/>
          <w:sz w:val="28"/>
          <w:szCs w:val="28"/>
        </w:rPr>
        <w:t>млн</w:t>
      </w:r>
      <w:r w:rsidR="007D2198" w:rsidRPr="00D04F73">
        <w:rPr>
          <w:rFonts w:eastAsia="Calibri" w:cs="Times New Roman"/>
          <w:sz w:val="28"/>
          <w:szCs w:val="28"/>
        </w:rPr>
        <w:t> </w:t>
      </w:r>
      <w:r w:rsidR="00F0167E" w:rsidRPr="00D04F73">
        <w:rPr>
          <w:rFonts w:cs="Times New Roman"/>
          <w:sz w:val="28"/>
          <w:szCs w:val="28"/>
        </w:rPr>
        <w:t>долл.</w:t>
      </w:r>
      <w:r w:rsidR="007D2198" w:rsidRPr="00D04F73">
        <w:rPr>
          <w:rFonts w:cs="Times New Roman"/>
          <w:sz w:val="28"/>
          <w:szCs w:val="28"/>
        </w:rPr>
        <w:t> </w:t>
      </w:r>
      <w:r w:rsidR="00F61F0B" w:rsidRPr="00D04F73">
        <w:rPr>
          <w:rFonts w:cs="Times New Roman"/>
          <w:sz w:val="28"/>
          <w:szCs w:val="28"/>
        </w:rPr>
        <w:t>США</w:t>
      </w:r>
      <w:r w:rsidRPr="00D04F73">
        <w:rPr>
          <w:rFonts w:eastAsia="Calibri" w:cs="Times New Roman"/>
          <w:sz w:val="28"/>
          <w:szCs w:val="28"/>
        </w:rPr>
        <w:t>, при общем объеме рынка цитокинов (интерфероны, эритропоэтины) порядка 500</w:t>
      </w:r>
      <w:r w:rsidR="007D2198" w:rsidRPr="00D04F73">
        <w:rPr>
          <w:rFonts w:eastAsia="Calibri" w:cs="Times New Roman"/>
          <w:sz w:val="28"/>
          <w:szCs w:val="28"/>
        </w:rPr>
        <w:t> </w:t>
      </w:r>
      <w:r w:rsidRPr="00D04F73">
        <w:rPr>
          <w:rFonts w:eastAsia="Calibri" w:cs="Times New Roman"/>
          <w:sz w:val="28"/>
          <w:szCs w:val="28"/>
        </w:rPr>
        <w:t>млн</w:t>
      </w:r>
      <w:r w:rsidR="007D2198" w:rsidRPr="00D04F73">
        <w:rPr>
          <w:rFonts w:cs="Times New Roman"/>
          <w:sz w:val="28"/>
          <w:szCs w:val="28"/>
        </w:rPr>
        <w:t> </w:t>
      </w:r>
      <w:r w:rsidR="00F0167E" w:rsidRPr="00D04F73">
        <w:rPr>
          <w:rFonts w:cs="Times New Roman"/>
          <w:sz w:val="28"/>
          <w:szCs w:val="28"/>
        </w:rPr>
        <w:t>долл.</w:t>
      </w:r>
      <w:r w:rsidR="007D2198" w:rsidRPr="00D04F73">
        <w:rPr>
          <w:rFonts w:cs="Times New Roman"/>
          <w:sz w:val="28"/>
          <w:szCs w:val="28"/>
        </w:rPr>
        <w:t> </w:t>
      </w:r>
      <w:r w:rsidR="00F61F0B" w:rsidRPr="00D04F73">
        <w:rPr>
          <w:rFonts w:eastAsia="Calibri" w:cs="Times New Roman"/>
          <w:sz w:val="28"/>
          <w:szCs w:val="28"/>
        </w:rPr>
        <w:t xml:space="preserve">США. </w:t>
      </w:r>
      <w:r w:rsidRPr="00D04F73">
        <w:rPr>
          <w:rFonts w:eastAsia="Calibri" w:cs="Times New Roman"/>
          <w:sz w:val="28"/>
          <w:szCs w:val="28"/>
        </w:rPr>
        <w:t xml:space="preserve">Отечественные производители делают успехи в данном сегменте, год за годом отвоевывая большие доли рынка за счет низкой цены и высокого качества препаратов. </w:t>
      </w:r>
    </w:p>
    <w:p w:rsidR="00BE1B6A" w:rsidRPr="00D04F73" w:rsidRDefault="00694904" w:rsidP="00D04F73">
      <w:pPr>
        <w:rPr>
          <w:rFonts w:eastAsia="Calibri" w:cs="Times New Roman"/>
          <w:sz w:val="28"/>
          <w:szCs w:val="28"/>
        </w:rPr>
      </w:pPr>
      <w:r w:rsidRPr="00D04F73">
        <w:rPr>
          <w:rFonts w:eastAsia="Calibri" w:cs="Times New Roman"/>
          <w:sz w:val="28"/>
          <w:szCs w:val="28"/>
        </w:rPr>
        <w:t>Потенциал профилактических рекомбинантных вакцин – защита от гепатита</w:t>
      </w:r>
      <w:r w:rsidR="00AF707B" w:rsidRPr="00D04F73">
        <w:rPr>
          <w:rFonts w:eastAsia="Calibri" w:cs="Times New Roman"/>
          <w:sz w:val="28"/>
          <w:szCs w:val="28"/>
        </w:rPr>
        <w:t> </w:t>
      </w:r>
      <w:r w:rsidRPr="00D04F73">
        <w:rPr>
          <w:rFonts w:eastAsia="Calibri" w:cs="Times New Roman"/>
          <w:sz w:val="28"/>
          <w:szCs w:val="28"/>
        </w:rPr>
        <w:t>В, бореллиоза и вируса папилломы человека. Кроме профилактических целей, исследуются возможности рекомбинантных вакцин для терапии таких заболеваний как меланома и</w:t>
      </w:r>
      <w:r w:rsidR="007D2198" w:rsidRPr="00D04F73">
        <w:rPr>
          <w:rFonts w:eastAsia="Calibri" w:cs="Times New Roman"/>
          <w:sz w:val="28"/>
          <w:szCs w:val="28"/>
        </w:rPr>
        <w:t> </w:t>
      </w:r>
      <w:r w:rsidRPr="00D04F73">
        <w:rPr>
          <w:rFonts w:eastAsia="Calibri" w:cs="Times New Roman"/>
          <w:sz w:val="28"/>
          <w:szCs w:val="28"/>
        </w:rPr>
        <w:t>ВИЧ.</w:t>
      </w:r>
    </w:p>
    <w:p w:rsidR="00694904" w:rsidRPr="00D04F73" w:rsidRDefault="00694904" w:rsidP="00D04F73">
      <w:pPr>
        <w:keepNext/>
        <w:rPr>
          <w:rFonts w:eastAsia="Calibri" w:cs="Times New Roman"/>
          <w:sz w:val="28"/>
          <w:szCs w:val="28"/>
        </w:rPr>
      </w:pPr>
      <w:r w:rsidRPr="00D04F73">
        <w:rPr>
          <w:rFonts w:eastAsia="Calibri" w:cs="Times New Roman"/>
          <w:sz w:val="28"/>
          <w:szCs w:val="28"/>
        </w:rPr>
        <w:t>1</w:t>
      </w:r>
      <w:r w:rsidR="00550A77" w:rsidRPr="00D04F73">
        <w:rPr>
          <w:rFonts w:eastAsia="Calibri" w:cs="Times New Roman"/>
          <w:sz w:val="28"/>
          <w:szCs w:val="28"/>
        </w:rPr>
        <w:t>4</w:t>
      </w:r>
      <w:r w:rsidRPr="00D04F73">
        <w:rPr>
          <w:rFonts w:eastAsia="Calibri" w:cs="Times New Roman"/>
          <w:sz w:val="28"/>
          <w:szCs w:val="28"/>
        </w:rPr>
        <w:t>. Рынок биофармацевтики (моноклональные антитела)</w:t>
      </w:r>
    </w:p>
    <w:p w:rsidR="00694904" w:rsidRPr="00D04F73" w:rsidRDefault="00694904" w:rsidP="00D04F73">
      <w:pPr>
        <w:rPr>
          <w:rFonts w:eastAsia="Calibri" w:cs="Times New Roman"/>
          <w:sz w:val="28"/>
          <w:szCs w:val="28"/>
        </w:rPr>
      </w:pPr>
      <w:r w:rsidRPr="00D04F73">
        <w:rPr>
          <w:rFonts w:eastAsia="Calibri" w:cs="Times New Roman"/>
          <w:sz w:val="28"/>
          <w:szCs w:val="28"/>
        </w:rPr>
        <w:t>В России объем продаж моноклональных антител уже в 2014</w:t>
      </w:r>
      <w:r w:rsidR="004A4EAF" w:rsidRPr="00D04F73">
        <w:rPr>
          <w:rFonts w:eastAsia="Calibri" w:cs="Times New Roman"/>
          <w:sz w:val="28"/>
          <w:szCs w:val="28"/>
        </w:rPr>
        <w:t> </w:t>
      </w:r>
      <w:r w:rsidRPr="00D04F73">
        <w:rPr>
          <w:rFonts w:eastAsia="Calibri" w:cs="Times New Roman"/>
          <w:sz w:val="28"/>
          <w:szCs w:val="28"/>
        </w:rPr>
        <w:t>г</w:t>
      </w:r>
      <w:r w:rsidR="005A19F4" w:rsidRPr="00D04F73">
        <w:rPr>
          <w:rFonts w:eastAsia="Calibri" w:cs="Times New Roman"/>
          <w:sz w:val="28"/>
          <w:szCs w:val="28"/>
        </w:rPr>
        <w:t>.</w:t>
      </w:r>
      <w:r w:rsidRPr="00D04F73">
        <w:rPr>
          <w:rFonts w:eastAsia="Calibri" w:cs="Times New Roman"/>
          <w:sz w:val="28"/>
          <w:szCs w:val="28"/>
        </w:rPr>
        <w:t xml:space="preserve"> превышал 500</w:t>
      </w:r>
      <w:r w:rsidR="00F0167E" w:rsidRPr="00D04F73">
        <w:rPr>
          <w:rFonts w:eastAsia="Calibri" w:cs="Times New Roman"/>
          <w:sz w:val="28"/>
          <w:szCs w:val="28"/>
        </w:rPr>
        <w:t> </w:t>
      </w:r>
      <w:r w:rsidR="00AF707B" w:rsidRPr="00D04F73">
        <w:rPr>
          <w:rFonts w:eastAsia="Calibri" w:cs="Times New Roman"/>
          <w:sz w:val="28"/>
          <w:szCs w:val="28"/>
        </w:rPr>
        <w:t>млн </w:t>
      </w:r>
      <w:r w:rsidR="00F0167E" w:rsidRPr="00D04F73">
        <w:rPr>
          <w:rFonts w:cs="Times New Roman"/>
          <w:sz w:val="28"/>
          <w:szCs w:val="28"/>
        </w:rPr>
        <w:t>долл.</w:t>
      </w:r>
      <w:r w:rsidR="00F61F0B" w:rsidRPr="00D04F73">
        <w:rPr>
          <w:rFonts w:eastAsia="Calibri" w:cs="Times New Roman"/>
          <w:sz w:val="28"/>
          <w:szCs w:val="28"/>
        </w:rPr>
        <w:t xml:space="preserve"> США. </w:t>
      </w:r>
      <w:r w:rsidRPr="00D04F73">
        <w:rPr>
          <w:rFonts w:eastAsia="Calibri" w:cs="Times New Roman"/>
          <w:sz w:val="28"/>
          <w:szCs w:val="28"/>
        </w:rPr>
        <w:t xml:space="preserve">Моноклональные антитела являются самым быстрорастущим сегментом рынка биофармацевтики, о чем говорит сравнительно большое количество одобрений новых препаратов от </w:t>
      </w:r>
      <w:r w:rsidRPr="00D04F73">
        <w:rPr>
          <w:rFonts w:eastAsia="Calibri" w:cs="Times New Roman"/>
          <w:sz w:val="28"/>
          <w:szCs w:val="28"/>
          <w:lang w:val="en-US"/>
        </w:rPr>
        <w:t>FDA</w:t>
      </w:r>
      <w:r w:rsidRPr="00D04F73">
        <w:rPr>
          <w:rFonts w:eastAsia="Calibri" w:cs="Times New Roman"/>
          <w:sz w:val="28"/>
          <w:szCs w:val="28"/>
        </w:rPr>
        <w:t>.</w:t>
      </w:r>
    </w:p>
    <w:p w:rsidR="00FE6410" w:rsidRPr="00D04F73" w:rsidRDefault="00FE6410" w:rsidP="00D04F73">
      <w:pPr>
        <w:rPr>
          <w:rFonts w:cs="Times New Roman"/>
          <w:sz w:val="28"/>
          <w:szCs w:val="28"/>
        </w:rPr>
      </w:pPr>
      <w:r w:rsidRPr="00D04F73">
        <w:rPr>
          <w:rFonts w:cs="Times New Roman"/>
          <w:sz w:val="28"/>
          <w:szCs w:val="28"/>
        </w:rPr>
        <w:t>По рынкам отрасли высокотехнологичной медицины ожидаются следующие результаты:</w:t>
      </w:r>
    </w:p>
    <w:p w:rsidR="00BE1B6A" w:rsidRPr="00D04F73" w:rsidRDefault="00FE6410" w:rsidP="00D04F73">
      <w:pPr>
        <w:tabs>
          <w:tab w:val="left" w:pos="993"/>
        </w:tabs>
        <w:rPr>
          <w:rFonts w:cs="Times New Roman"/>
          <w:sz w:val="28"/>
          <w:szCs w:val="28"/>
        </w:rPr>
      </w:pPr>
      <w:r w:rsidRPr="00D04F73">
        <w:rPr>
          <w:rFonts w:cs="Times New Roman"/>
          <w:sz w:val="28"/>
          <w:szCs w:val="28"/>
        </w:rPr>
        <w:t>по оценкам агентства MarketsandMarkets среднегодовой темп роста мирового рынка к</w:t>
      </w:r>
      <w:r w:rsidR="00187937" w:rsidRPr="00D04F73">
        <w:rPr>
          <w:rFonts w:cs="Times New Roman"/>
          <w:sz w:val="28"/>
          <w:szCs w:val="28"/>
        </w:rPr>
        <w:t>леточной терапии составит 39,5%</w:t>
      </w:r>
      <w:r w:rsidRPr="00D04F73">
        <w:rPr>
          <w:rFonts w:cs="Times New Roman"/>
          <w:sz w:val="28"/>
          <w:szCs w:val="28"/>
        </w:rPr>
        <w:t>,</w:t>
      </w:r>
      <w:r w:rsidR="00AF707B" w:rsidRPr="00D04F73">
        <w:rPr>
          <w:rFonts w:cs="Times New Roman"/>
          <w:sz w:val="28"/>
          <w:szCs w:val="28"/>
        </w:rPr>
        <w:t xml:space="preserve"> а</w:t>
      </w:r>
      <w:r w:rsidRPr="00D04F73">
        <w:rPr>
          <w:rFonts w:cs="Times New Roman"/>
          <w:sz w:val="28"/>
          <w:szCs w:val="28"/>
        </w:rPr>
        <w:t xml:space="preserve"> объем рынка достигнет 330</w:t>
      </w:r>
      <w:r w:rsidR="00F0167E" w:rsidRPr="00D04F73">
        <w:rPr>
          <w:rFonts w:cs="Times New Roman"/>
          <w:sz w:val="28"/>
          <w:szCs w:val="28"/>
        </w:rPr>
        <w:t> </w:t>
      </w:r>
      <w:r w:rsidRPr="00D04F73">
        <w:rPr>
          <w:rFonts w:cs="Times New Roman"/>
          <w:sz w:val="28"/>
          <w:szCs w:val="28"/>
        </w:rPr>
        <w:t>млн</w:t>
      </w:r>
      <w:r w:rsidR="00F0167E" w:rsidRPr="00D04F73">
        <w:rPr>
          <w:rFonts w:cs="Times New Roman"/>
          <w:sz w:val="28"/>
          <w:szCs w:val="28"/>
        </w:rPr>
        <w:t> </w:t>
      </w:r>
      <w:r w:rsidRPr="00D04F73">
        <w:rPr>
          <w:rFonts w:cs="Times New Roman"/>
          <w:sz w:val="28"/>
          <w:szCs w:val="28"/>
        </w:rPr>
        <w:t>долл.</w:t>
      </w:r>
      <w:r w:rsidR="004A4EAF" w:rsidRPr="00D04F73">
        <w:rPr>
          <w:rFonts w:cs="Times New Roman"/>
          <w:sz w:val="28"/>
          <w:szCs w:val="28"/>
        </w:rPr>
        <w:t> </w:t>
      </w:r>
      <w:r w:rsidR="00F61F0B" w:rsidRPr="00D04F73">
        <w:rPr>
          <w:rFonts w:cs="Times New Roman"/>
          <w:sz w:val="28"/>
          <w:szCs w:val="28"/>
        </w:rPr>
        <w:t xml:space="preserve">США </w:t>
      </w:r>
      <w:r w:rsidR="00AF707B" w:rsidRPr="00D04F73">
        <w:rPr>
          <w:rFonts w:cs="Times New Roman"/>
          <w:sz w:val="28"/>
          <w:szCs w:val="28"/>
        </w:rPr>
        <w:t>к 2020 г</w:t>
      </w:r>
      <w:r w:rsidR="005A19F4" w:rsidRPr="00D04F73">
        <w:rPr>
          <w:rFonts w:cs="Times New Roman"/>
          <w:sz w:val="28"/>
          <w:szCs w:val="28"/>
        </w:rPr>
        <w:t>.</w:t>
      </w:r>
      <w:r w:rsidRPr="00D04F73">
        <w:rPr>
          <w:rFonts w:cs="Times New Roman"/>
          <w:sz w:val="28"/>
          <w:szCs w:val="28"/>
        </w:rPr>
        <w:t>;</w:t>
      </w:r>
    </w:p>
    <w:p w:rsidR="00BE1B6A" w:rsidRPr="00D04F73" w:rsidRDefault="00FE6410" w:rsidP="00D04F73">
      <w:pPr>
        <w:tabs>
          <w:tab w:val="left" w:pos="993"/>
        </w:tabs>
        <w:rPr>
          <w:rFonts w:cs="Times New Roman"/>
          <w:sz w:val="28"/>
          <w:szCs w:val="28"/>
        </w:rPr>
      </w:pPr>
      <w:r w:rsidRPr="00D04F73">
        <w:rPr>
          <w:rFonts w:cs="Times New Roman"/>
          <w:sz w:val="28"/>
          <w:szCs w:val="28"/>
        </w:rPr>
        <w:t>потенциальный рынок генной терапии к 2020</w:t>
      </w:r>
      <w:r w:rsidR="007D2198" w:rsidRPr="00D04F73">
        <w:rPr>
          <w:rFonts w:cs="Times New Roman"/>
          <w:sz w:val="28"/>
          <w:szCs w:val="28"/>
        </w:rPr>
        <w:t> </w:t>
      </w:r>
      <w:r w:rsidRPr="00D04F73">
        <w:rPr>
          <w:rFonts w:cs="Times New Roman"/>
          <w:sz w:val="28"/>
          <w:szCs w:val="28"/>
        </w:rPr>
        <w:t>г</w:t>
      </w:r>
      <w:r w:rsidR="005A19F4" w:rsidRPr="00D04F73">
        <w:rPr>
          <w:rFonts w:cs="Times New Roman"/>
          <w:sz w:val="28"/>
          <w:szCs w:val="28"/>
        </w:rPr>
        <w:t>.</w:t>
      </w:r>
      <w:r w:rsidRPr="00D04F73">
        <w:rPr>
          <w:rFonts w:cs="Times New Roman"/>
          <w:sz w:val="28"/>
          <w:szCs w:val="28"/>
        </w:rPr>
        <w:t xml:space="preserve"> оценивается 500</w:t>
      </w:r>
      <w:r w:rsidR="004A4EAF" w:rsidRPr="00D04F73">
        <w:rPr>
          <w:rFonts w:cs="Times New Roman"/>
          <w:sz w:val="28"/>
          <w:szCs w:val="28"/>
        </w:rPr>
        <w:t> </w:t>
      </w:r>
      <w:r w:rsidRPr="00D04F73">
        <w:rPr>
          <w:rFonts w:cs="Times New Roman"/>
          <w:sz w:val="28"/>
          <w:szCs w:val="28"/>
        </w:rPr>
        <w:t>млн</w:t>
      </w:r>
      <w:r w:rsidR="004A4EAF" w:rsidRPr="00D04F73">
        <w:rPr>
          <w:rFonts w:cs="Times New Roman"/>
          <w:sz w:val="28"/>
          <w:szCs w:val="28"/>
        </w:rPr>
        <w:t> </w:t>
      </w:r>
      <w:r w:rsidRPr="00D04F73">
        <w:rPr>
          <w:rFonts w:cs="Times New Roman"/>
          <w:sz w:val="28"/>
          <w:szCs w:val="28"/>
        </w:rPr>
        <w:t>долл.</w:t>
      </w:r>
      <w:r w:rsidR="004A4EAF" w:rsidRPr="00D04F73">
        <w:rPr>
          <w:rFonts w:cs="Times New Roman"/>
          <w:sz w:val="28"/>
          <w:szCs w:val="28"/>
        </w:rPr>
        <w:t> </w:t>
      </w:r>
      <w:r w:rsidR="00F61F0B" w:rsidRPr="00D04F73">
        <w:rPr>
          <w:rFonts w:cs="Times New Roman"/>
          <w:sz w:val="28"/>
          <w:szCs w:val="28"/>
        </w:rPr>
        <w:t>США</w:t>
      </w:r>
      <w:r w:rsidRPr="00D04F73">
        <w:rPr>
          <w:rFonts w:cs="Times New Roman"/>
          <w:sz w:val="28"/>
          <w:szCs w:val="28"/>
        </w:rPr>
        <w:t>;</w:t>
      </w:r>
    </w:p>
    <w:p w:rsidR="00BE1B6A" w:rsidRPr="00D04F73" w:rsidRDefault="00FE6410" w:rsidP="00D04F73">
      <w:pPr>
        <w:tabs>
          <w:tab w:val="left" w:pos="993"/>
        </w:tabs>
        <w:rPr>
          <w:rFonts w:cs="Times New Roman"/>
          <w:sz w:val="28"/>
          <w:szCs w:val="28"/>
        </w:rPr>
      </w:pPr>
      <w:r w:rsidRPr="00D04F73">
        <w:rPr>
          <w:rFonts w:cs="Times New Roman"/>
          <w:sz w:val="28"/>
          <w:szCs w:val="28"/>
        </w:rPr>
        <w:t>рынок сопровождающих диагностических тестов при среднегодовом темпе роста в 20</w:t>
      </w:r>
      <w:r w:rsidR="00AF707B" w:rsidRPr="00D04F73">
        <w:rPr>
          <w:rFonts w:cs="Times New Roman"/>
          <w:sz w:val="28"/>
          <w:szCs w:val="28"/>
        </w:rPr>
        <w:t>-</w:t>
      </w:r>
      <w:r w:rsidRPr="00D04F73">
        <w:rPr>
          <w:rFonts w:cs="Times New Roman"/>
          <w:sz w:val="28"/>
          <w:szCs w:val="28"/>
        </w:rPr>
        <w:t xml:space="preserve">29% может достичь </w:t>
      </w:r>
      <w:r w:rsidR="00AF707B" w:rsidRPr="00D04F73">
        <w:rPr>
          <w:rFonts w:cs="Times New Roman"/>
          <w:sz w:val="28"/>
          <w:szCs w:val="28"/>
        </w:rPr>
        <w:t>2020 г</w:t>
      </w:r>
      <w:r w:rsidR="005A19F4" w:rsidRPr="00D04F73">
        <w:rPr>
          <w:rFonts w:cs="Times New Roman"/>
          <w:sz w:val="28"/>
          <w:szCs w:val="28"/>
        </w:rPr>
        <w:t>.</w:t>
      </w:r>
      <w:r w:rsidR="00AF707B" w:rsidRPr="00D04F73">
        <w:rPr>
          <w:rFonts w:cs="Times New Roman"/>
          <w:sz w:val="28"/>
          <w:szCs w:val="28"/>
        </w:rPr>
        <w:t xml:space="preserve"> </w:t>
      </w:r>
      <w:r w:rsidRPr="00D04F73">
        <w:rPr>
          <w:rFonts w:cs="Times New Roman"/>
          <w:sz w:val="28"/>
          <w:szCs w:val="28"/>
        </w:rPr>
        <w:t>8,7</w:t>
      </w:r>
      <w:r w:rsidR="004A4EAF" w:rsidRPr="00D04F73">
        <w:rPr>
          <w:rFonts w:cs="Times New Roman"/>
          <w:sz w:val="28"/>
          <w:szCs w:val="28"/>
        </w:rPr>
        <w:t> </w:t>
      </w:r>
      <w:r w:rsidRPr="00D04F73">
        <w:rPr>
          <w:rFonts w:cs="Times New Roman"/>
          <w:sz w:val="28"/>
          <w:szCs w:val="28"/>
        </w:rPr>
        <w:t>млрд</w:t>
      </w:r>
      <w:r w:rsidR="004A4EAF" w:rsidRPr="00D04F73">
        <w:rPr>
          <w:rFonts w:cs="Times New Roman"/>
          <w:sz w:val="28"/>
          <w:szCs w:val="28"/>
        </w:rPr>
        <w:t> </w:t>
      </w:r>
      <w:r w:rsidRPr="00D04F73">
        <w:rPr>
          <w:rFonts w:cs="Times New Roman"/>
          <w:sz w:val="28"/>
          <w:szCs w:val="28"/>
        </w:rPr>
        <w:t>долл.</w:t>
      </w:r>
      <w:r w:rsidR="004A4EAF" w:rsidRPr="00D04F73">
        <w:rPr>
          <w:rFonts w:cs="Times New Roman"/>
          <w:sz w:val="28"/>
          <w:szCs w:val="28"/>
        </w:rPr>
        <w:t> </w:t>
      </w:r>
      <w:r w:rsidR="00F61F0B" w:rsidRPr="00D04F73">
        <w:rPr>
          <w:rFonts w:cs="Times New Roman"/>
          <w:sz w:val="28"/>
          <w:szCs w:val="28"/>
        </w:rPr>
        <w:t>США</w:t>
      </w:r>
      <w:r w:rsidRPr="00D04F73">
        <w:rPr>
          <w:rFonts w:cs="Times New Roman"/>
          <w:sz w:val="28"/>
          <w:szCs w:val="28"/>
        </w:rPr>
        <w:t>;</w:t>
      </w:r>
    </w:p>
    <w:p w:rsidR="00BE1B6A" w:rsidRDefault="00FE6410" w:rsidP="00D04F73">
      <w:pPr>
        <w:tabs>
          <w:tab w:val="left" w:pos="993"/>
        </w:tabs>
        <w:rPr>
          <w:rFonts w:cs="Times New Roman"/>
          <w:sz w:val="28"/>
          <w:szCs w:val="28"/>
        </w:rPr>
      </w:pPr>
      <w:r w:rsidRPr="00D04F73">
        <w:rPr>
          <w:rFonts w:cs="Times New Roman"/>
          <w:sz w:val="28"/>
          <w:szCs w:val="28"/>
        </w:rPr>
        <w:t xml:space="preserve">в </w:t>
      </w:r>
      <w:r w:rsidR="00AF707B" w:rsidRPr="00D04F73">
        <w:rPr>
          <w:rFonts w:cs="Times New Roman"/>
          <w:sz w:val="28"/>
          <w:szCs w:val="28"/>
        </w:rPr>
        <w:t>объем рынка биомаркеров достигнет 45,55</w:t>
      </w:r>
      <w:r w:rsidR="004A4EAF" w:rsidRPr="00D04F73">
        <w:rPr>
          <w:rFonts w:cs="Times New Roman"/>
          <w:sz w:val="28"/>
          <w:szCs w:val="28"/>
        </w:rPr>
        <w:t> </w:t>
      </w:r>
      <w:r w:rsidR="00AF707B" w:rsidRPr="00D04F73">
        <w:rPr>
          <w:rFonts w:cs="Times New Roman"/>
          <w:sz w:val="28"/>
          <w:szCs w:val="28"/>
        </w:rPr>
        <w:t>млрд</w:t>
      </w:r>
      <w:r w:rsidR="004A4EAF" w:rsidRPr="00D04F73">
        <w:rPr>
          <w:rFonts w:cs="Times New Roman"/>
          <w:sz w:val="28"/>
          <w:szCs w:val="28"/>
        </w:rPr>
        <w:t> </w:t>
      </w:r>
      <w:r w:rsidR="00AF707B" w:rsidRPr="00D04F73">
        <w:rPr>
          <w:rFonts w:cs="Times New Roman"/>
          <w:sz w:val="28"/>
          <w:szCs w:val="28"/>
        </w:rPr>
        <w:t>долл.</w:t>
      </w:r>
      <w:r w:rsidR="004A4EAF" w:rsidRPr="00D04F73">
        <w:rPr>
          <w:rFonts w:cs="Times New Roman"/>
          <w:sz w:val="28"/>
          <w:szCs w:val="28"/>
        </w:rPr>
        <w:t> </w:t>
      </w:r>
      <w:r w:rsidR="00F61F0B" w:rsidRPr="00D04F73">
        <w:rPr>
          <w:rFonts w:cs="Times New Roman"/>
          <w:sz w:val="28"/>
          <w:szCs w:val="28"/>
        </w:rPr>
        <w:t>США</w:t>
      </w:r>
      <w:r w:rsidR="00AF707B" w:rsidRPr="00D04F73">
        <w:rPr>
          <w:rFonts w:cs="Times New Roman"/>
          <w:sz w:val="28"/>
          <w:szCs w:val="28"/>
        </w:rPr>
        <w:t xml:space="preserve"> к 2020 г</w:t>
      </w:r>
      <w:r w:rsidR="005A19F4" w:rsidRPr="00D04F73">
        <w:rPr>
          <w:rFonts w:cs="Times New Roman"/>
          <w:sz w:val="28"/>
          <w:szCs w:val="28"/>
        </w:rPr>
        <w:t>.</w:t>
      </w:r>
      <w:r w:rsidR="00AF707B" w:rsidRPr="00D04F73">
        <w:rPr>
          <w:rFonts w:cs="Times New Roman"/>
          <w:sz w:val="28"/>
          <w:szCs w:val="28"/>
        </w:rPr>
        <w:t>, при среднегодовом</w:t>
      </w:r>
      <w:r w:rsidRPr="00D04F73">
        <w:rPr>
          <w:rFonts w:cs="Times New Roman"/>
          <w:sz w:val="28"/>
          <w:szCs w:val="28"/>
        </w:rPr>
        <w:t xml:space="preserve"> темп</w:t>
      </w:r>
      <w:r w:rsidR="00AF707B" w:rsidRPr="00D04F73">
        <w:rPr>
          <w:rFonts w:cs="Times New Roman"/>
          <w:sz w:val="28"/>
          <w:szCs w:val="28"/>
        </w:rPr>
        <w:t>е</w:t>
      </w:r>
      <w:r w:rsidRPr="00D04F73">
        <w:rPr>
          <w:rFonts w:cs="Times New Roman"/>
          <w:sz w:val="28"/>
          <w:szCs w:val="28"/>
        </w:rPr>
        <w:t xml:space="preserve"> прироста </w:t>
      </w:r>
      <w:r w:rsidR="00AF707B" w:rsidRPr="00D04F73">
        <w:rPr>
          <w:rFonts w:cs="Times New Roman"/>
          <w:sz w:val="28"/>
          <w:szCs w:val="28"/>
        </w:rPr>
        <w:t>13,58%.</w:t>
      </w:r>
    </w:p>
    <w:p w:rsidR="00D04F73" w:rsidRPr="00D04F73" w:rsidRDefault="00D04F73" w:rsidP="00D04F73">
      <w:pPr>
        <w:tabs>
          <w:tab w:val="left" w:pos="993"/>
        </w:tabs>
        <w:ind w:left="709" w:firstLine="0"/>
        <w:rPr>
          <w:rFonts w:cs="Times New Roman"/>
          <w:sz w:val="28"/>
          <w:szCs w:val="28"/>
        </w:rPr>
      </w:pPr>
    </w:p>
    <w:p w:rsidR="00BE1B6A" w:rsidRPr="00D04F73" w:rsidRDefault="00D04F73" w:rsidP="00D04F73">
      <w:pPr>
        <w:pStyle w:val="a6"/>
        <w:numPr>
          <w:ilvl w:val="1"/>
          <w:numId w:val="158"/>
        </w:numPr>
        <w:ind w:left="0" w:firstLine="709"/>
        <w:rPr>
          <w:sz w:val="28"/>
          <w:szCs w:val="28"/>
        </w:rPr>
      </w:pPr>
      <w:bookmarkStart w:id="3281" w:name="_Toc462220579"/>
      <w:bookmarkStart w:id="3282" w:name="_Toc530275863"/>
      <w:bookmarkStart w:id="3283" w:name="_Toc531079631"/>
      <w:r w:rsidRPr="00D04F73">
        <w:rPr>
          <w:sz w:val="28"/>
          <w:szCs w:val="28"/>
        </w:rPr>
        <w:t xml:space="preserve"> </w:t>
      </w:r>
      <w:r w:rsidR="008C60B6" w:rsidRPr="00D04F73">
        <w:rPr>
          <w:sz w:val="28"/>
          <w:szCs w:val="28"/>
        </w:rPr>
        <w:t xml:space="preserve">«Образ будущего»: видение </w:t>
      </w:r>
      <w:r w:rsidR="00D14521" w:rsidRPr="00D04F73">
        <w:rPr>
          <w:sz w:val="28"/>
          <w:szCs w:val="28"/>
        </w:rPr>
        <w:t xml:space="preserve">Биофарм-кластера </w:t>
      </w:r>
      <w:r w:rsidR="00694904" w:rsidRPr="00D04F73">
        <w:rPr>
          <w:sz w:val="28"/>
          <w:szCs w:val="28"/>
        </w:rPr>
        <w:t xml:space="preserve">к </w:t>
      </w:r>
      <w:r w:rsidR="00EF172D" w:rsidRPr="00D04F73">
        <w:rPr>
          <w:sz w:val="28"/>
          <w:szCs w:val="28"/>
        </w:rPr>
        <w:t>2</w:t>
      </w:r>
      <w:r w:rsidR="00336B16" w:rsidRPr="00D04F73">
        <w:rPr>
          <w:sz w:val="28"/>
          <w:szCs w:val="28"/>
        </w:rPr>
        <w:t>030</w:t>
      </w:r>
      <w:r w:rsidR="00694904" w:rsidRPr="00D04F73">
        <w:rPr>
          <w:sz w:val="28"/>
          <w:szCs w:val="28"/>
        </w:rPr>
        <w:t xml:space="preserve"> году</w:t>
      </w:r>
      <w:bookmarkEnd w:id="3281"/>
      <w:bookmarkEnd w:id="3282"/>
      <w:bookmarkEnd w:id="3283"/>
    </w:p>
    <w:p w:rsidR="00F9444C" w:rsidRPr="00D04F73" w:rsidRDefault="00F9444C" w:rsidP="00D04F73">
      <w:pPr>
        <w:rPr>
          <w:sz w:val="28"/>
          <w:szCs w:val="28"/>
        </w:rPr>
      </w:pPr>
      <w:r w:rsidRPr="00D04F73">
        <w:rPr>
          <w:sz w:val="28"/>
          <w:szCs w:val="28"/>
        </w:rPr>
        <w:t xml:space="preserve">Биофарм-кластер выступает системообразующим субъектом, идеологически и организационно связывающим возможности и функционал участников ассоциации «Биофарм», объекты инновационной инфраструктуры, территориально располагающихся в наукограде Кольцово и других территориях базирования участников ассоциации «Биофарм». </w:t>
      </w:r>
    </w:p>
    <w:p w:rsidR="00E37C4C" w:rsidRPr="00D04F73" w:rsidRDefault="00163EB5" w:rsidP="00D04F73">
      <w:pPr>
        <w:rPr>
          <w:sz w:val="28"/>
          <w:szCs w:val="28"/>
        </w:rPr>
      </w:pPr>
      <w:r w:rsidRPr="00D04F73">
        <w:rPr>
          <w:sz w:val="28"/>
          <w:szCs w:val="28"/>
        </w:rPr>
        <w:t xml:space="preserve">Концепт пространственного развития Биофарм-кластера </w:t>
      </w:r>
      <w:r w:rsidR="00E37C4C" w:rsidRPr="00D04F73">
        <w:rPr>
          <w:sz w:val="28"/>
          <w:szCs w:val="28"/>
        </w:rPr>
        <w:t>основан на</w:t>
      </w:r>
      <w:r w:rsidRPr="00D04F73">
        <w:rPr>
          <w:sz w:val="28"/>
          <w:szCs w:val="28"/>
        </w:rPr>
        <w:t xml:space="preserve"> органично</w:t>
      </w:r>
      <w:r w:rsidR="00E37C4C" w:rsidRPr="00D04F73">
        <w:rPr>
          <w:sz w:val="28"/>
          <w:szCs w:val="28"/>
        </w:rPr>
        <w:t>м</w:t>
      </w:r>
      <w:r w:rsidRPr="00D04F73">
        <w:rPr>
          <w:sz w:val="28"/>
          <w:szCs w:val="28"/>
        </w:rPr>
        <w:t xml:space="preserve"> совмещени</w:t>
      </w:r>
      <w:r w:rsidR="00E37C4C" w:rsidRPr="00D04F73">
        <w:rPr>
          <w:sz w:val="28"/>
          <w:szCs w:val="28"/>
        </w:rPr>
        <w:t>и</w:t>
      </w:r>
      <w:r w:rsidRPr="00D04F73">
        <w:rPr>
          <w:sz w:val="28"/>
          <w:szCs w:val="28"/>
        </w:rPr>
        <w:t xml:space="preserve"> двух подходов в освоении производственных площадок на территории наукограда Кольцово: «гринфилд» и «браунфилд»</w:t>
      </w:r>
      <w:r w:rsidR="00E37C4C" w:rsidRPr="00D04F73">
        <w:rPr>
          <w:sz w:val="28"/>
          <w:szCs w:val="28"/>
        </w:rPr>
        <w:t>:</w:t>
      </w:r>
    </w:p>
    <w:p w:rsidR="00E37C4C" w:rsidRPr="00D04F73" w:rsidRDefault="00163EB5" w:rsidP="00D04F73">
      <w:pPr>
        <w:pStyle w:val="a6"/>
        <w:numPr>
          <w:ilvl w:val="0"/>
          <w:numId w:val="215"/>
        </w:numPr>
        <w:ind w:left="0" w:firstLine="709"/>
        <w:rPr>
          <w:sz w:val="28"/>
          <w:szCs w:val="28"/>
        </w:rPr>
      </w:pPr>
      <w:r w:rsidRPr="00D04F73">
        <w:rPr>
          <w:sz w:val="28"/>
          <w:szCs w:val="28"/>
        </w:rPr>
        <w:t xml:space="preserve">«браунфилд» </w:t>
      </w:r>
      <w:r w:rsidR="00E37C4C" w:rsidRPr="00D04F73">
        <w:rPr>
          <w:sz w:val="28"/>
          <w:szCs w:val="28"/>
        </w:rPr>
        <w:t xml:space="preserve">– </w:t>
      </w:r>
      <w:r w:rsidRPr="00D04F73">
        <w:rPr>
          <w:sz w:val="28"/>
          <w:szCs w:val="28"/>
        </w:rPr>
        <w:t>площад</w:t>
      </w:r>
      <w:r w:rsidR="00E37C4C" w:rsidRPr="00D04F73">
        <w:rPr>
          <w:sz w:val="28"/>
          <w:szCs w:val="28"/>
        </w:rPr>
        <w:t>ки</w:t>
      </w:r>
      <w:r w:rsidRPr="00D04F73">
        <w:rPr>
          <w:sz w:val="28"/>
          <w:szCs w:val="28"/>
        </w:rPr>
        <w:t xml:space="preserve"> в рамках территории ГНЦ</w:t>
      </w:r>
      <w:r w:rsidR="005B6926" w:rsidRPr="00D04F73">
        <w:rPr>
          <w:sz w:val="28"/>
          <w:szCs w:val="28"/>
        </w:rPr>
        <w:t> </w:t>
      </w:r>
      <w:r w:rsidRPr="00D04F73">
        <w:rPr>
          <w:sz w:val="28"/>
          <w:szCs w:val="28"/>
        </w:rPr>
        <w:t>БВ</w:t>
      </w:r>
      <w:r w:rsidR="005B6926" w:rsidRPr="00D04F73">
        <w:rPr>
          <w:sz w:val="28"/>
          <w:szCs w:val="28"/>
        </w:rPr>
        <w:t> </w:t>
      </w:r>
      <w:r w:rsidRPr="00D04F73">
        <w:rPr>
          <w:sz w:val="28"/>
          <w:szCs w:val="28"/>
        </w:rPr>
        <w:t xml:space="preserve">«Вектор», </w:t>
      </w:r>
    </w:p>
    <w:p w:rsidR="00163EB5" w:rsidRPr="00D04F73" w:rsidRDefault="00163EB5" w:rsidP="00D04F73">
      <w:pPr>
        <w:pStyle w:val="a6"/>
        <w:numPr>
          <w:ilvl w:val="0"/>
          <w:numId w:val="215"/>
        </w:numPr>
        <w:ind w:left="0" w:firstLine="709"/>
        <w:rPr>
          <w:sz w:val="28"/>
          <w:szCs w:val="28"/>
        </w:rPr>
      </w:pPr>
      <w:r w:rsidRPr="00D04F73">
        <w:rPr>
          <w:sz w:val="28"/>
          <w:szCs w:val="28"/>
        </w:rPr>
        <w:t>«гринфилд» –</w:t>
      </w:r>
      <w:r w:rsidR="00E37C4C" w:rsidRPr="00D04F73">
        <w:rPr>
          <w:sz w:val="28"/>
          <w:szCs w:val="28"/>
        </w:rPr>
        <w:t xml:space="preserve"> </w:t>
      </w:r>
      <w:r w:rsidRPr="00D04F73">
        <w:rPr>
          <w:sz w:val="28"/>
          <w:szCs w:val="28"/>
        </w:rPr>
        <w:t>площадк</w:t>
      </w:r>
      <w:r w:rsidR="00E37C4C" w:rsidRPr="00D04F73">
        <w:rPr>
          <w:sz w:val="28"/>
          <w:szCs w:val="28"/>
        </w:rPr>
        <w:t>и</w:t>
      </w:r>
      <w:r w:rsidRPr="00D04F73">
        <w:rPr>
          <w:sz w:val="28"/>
          <w:szCs w:val="28"/>
        </w:rPr>
        <w:t xml:space="preserve"> муниципальных земель и земельны</w:t>
      </w:r>
      <w:r w:rsidR="00E37C4C" w:rsidRPr="00D04F73">
        <w:rPr>
          <w:sz w:val="28"/>
          <w:szCs w:val="28"/>
        </w:rPr>
        <w:t>е</w:t>
      </w:r>
      <w:r w:rsidRPr="00D04F73">
        <w:rPr>
          <w:sz w:val="28"/>
          <w:szCs w:val="28"/>
        </w:rPr>
        <w:t xml:space="preserve"> участк</w:t>
      </w:r>
      <w:r w:rsidR="00E37C4C" w:rsidRPr="00D04F73">
        <w:rPr>
          <w:sz w:val="28"/>
          <w:szCs w:val="28"/>
        </w:rPr>
        <w:t>и</w:t>
      </w:r>
      <w:r w:rsidRPr="00D04F73">
        <w:rPr>
          <w:sz w:val="28"/>
          <w:szCs w:val="28"/>
        </w:rPr>
        <w:t xml:space="preserve"> в границах санитарной зоны ФБУН ГНЦ ВБ «Вектор».</w:t>
      </w:r>
    </w:p>
    <w:p w:rsidR="00163EB5" w:rsidRPr="00D04F73" w:rsidRDefault="00163EB5" w:rsidP="00D04F73">
      <w:pPr>
        <w:rPr>
          <w:sz w:val="28"/>
          <w:szCs w:val="28"/>
          <w:lang w:eastAsia="ru-RU"/>
        </w:rPr>
      </w:pPr>
      <w:r w:rsidRPr="00D04F73">
        <w:rPr>
          <w:sz w:val="28"/>
          <w:szCs w:val="28"/>
          <w:lang w:eastAsia="ru-RU"/>
        </w:rPr>
        <w:t>В соответствии с Концепцией парковой политики Новосибирской области, освоение и дальнейшее развитие ряда перспективных площадок на территориях базирования участников Биофарм-кластера может осуществляться посредством их оформления в отдельные специализированные индустриальные парки, в том числе частные.</w:t>
      </w:r>
    </w:p>
    <w:p w:rsidR="00163EB5" w:rsidRPr="00D04F73" w:rsidRDefault="00163EB5" w:rsidP="00D04F73">
      <w:pPr>
        <w:rPr>
          <w:sz w:val="28"/>
          <w:szCs w:val="28"/>
        </w:rPr>
      </w:pPr>
      <w:r w:rsidRPr="00D04F73">
        <w:rPr>
          <w:sz w:val="28"/>
          <w:szCs w:val="28"/>
        </w:rPr>
        <w:t xml:space="preserve">Функционал и специализированные сервисы Биотехнопарка в наукограде Кольцово определяются и формируются исходя из имеющихся у компаний и организаций Биофарм-кластера научно-прикладного задела и их потребностей в услугах и сервисах для коммерциализации инновационных разработок и наращивания выпуска импортозамещающей продукции. </w:t>
      </w:r>
    </w:p>
    <w:p w:rsidR="002A5A0B" w:rsidRPr="00D04F73" w:rsidRDefault="00163EB5" w:rsidP="00D04F73">
      <w:pPr>
        <w:rPr>
          <w:sz w:val="28"/>
          <w:szCs w:val="28"/>
        </w:rPr>
      </w:pPr>
      <w:r w:rsidRPr="00D04F73">
        <w:rPr>
          <w:sz w:val="28"/>
          <w:szCs w:val="28"/>
        </w:rPr>
        <w:t xml:space="preserve">В результате реализации Программы к </w:t>
      </w:r>
      <w:r w:rsidR="00EF172D" w:rsidRPr="00D04F73">
        <w:rPr>
          <w:sz w:val="28"/>
          <w:szCs w:val="28"/>
        </w:rPr>
        <w:t>2030 г. Биофарм-кластер</w:t>
      </w:r>
      <w:r w:rsidRPr="00D04F73">
        <w:rPr>
          <w:sz w:val="28"/>
          <w:szCs w:val="28"/>
        </w:rPr>
        <w:t xml:space="preserve"> – один из ключевых кластеров НПК «Сибирский наукополис», </w:t>
      </w:r>
      <w:r w:rsidR="002A5A0B" w:rsidRPr="00D04F73">
        <w:rPr>
          <w:sz w:val="28"/>
          <w:szCs w:val="28"/>
        </w:rPr>
        <w:t xml:space="preserve">который </w:t>
      </w:r>
      <w:r w:rsidRPr="00D04F73">
        <w:rPr>
          <w:sz w:val="28"/>
          <w:szCs w:val="28"/>
        </w:rPr>
        <w:t>сочета</w:t>
      </w:r>
      <w:r w:rsidR="002A5A0B" w:rsidRPr="00D04F73">
        <w:rPr>
          <w:sz w:val="28"/>
          <w:szCs w:val="28"/>
        </w:rPr>
        <w:t xml:space="preserve">ет конкурентоспособный </w:t>
      </w:r>
      <w:r w:rsidRPr="00D04F73">
        <w:rPr>
          <w:sz w:val="28"/>
          <w:szCs w:val="28"/>
        </w:rPr>
        <w:t>научно-производственный комплекс, а также центр компетенций в сфере биофармацевтики и биотехнологии федерального масштаба с мировой узнаваемостью</w:t>
      </w:r>
      <w:r w:rsidR="00F9444C" w:rsidRPr="00D04F73">
        <w:rPr>
          <w:sz w:val="28"/>
          <w:szCs w:val="28"/>
        </w:rPr>
        <w:t xml:space="preserve"> </w:t>
      </w:r>
      <w:r w:rsidRPr="00D04F73">
        <w:rPr>
          <w:sz w:val="28"/>
          <w:szCs w:val="28"/>
        </w:rPr>
        <w:t>и участием ряда профильных международных компаний.</w:t>
      </w:r>
    </w:p>
    <w:p w:rsidR="00163EB5" w:rsidRPr="00D04F73" w:rsidRDefault="00163EB5" w:rsidP="00D04F73">
      <w:pPr>
        <w:rPr>
          <w:sz w:val="28"/>
          <w:szCs w:val="28"/>
        </w:rPr>
      </w:pPr>
      <w:r w:rsidRPr="00D04F73">
        <w:rPr>
          <w:sz w:val="28"/>
          <w:szCs w:val="28"/>
        </w:rPr>
        <w:t>Ключевое отраслевое мероприятие Биофарм-кластера Площадка открытых коммуникаций OpenBio</w:t>
      </w:r>
      <w:r w:rsidR="001E792C" w:rsidRPr="00D04F73">
        <w:rPr>
          <w:sz w:val="28"/>
          <w:szCs w:val="28"/>
        </w:rPr>
        <w:t xml:space="preserve">, а также </w:t>
      </w:r>
      <w:r w:rsidR="00F61F0B" w:rsidRPr="00D04F73">
        <w:rPr>
          <w:sz w:val="28"/>
          <w:szCs w:val="28"/>
        </w:rPr>
        <w:t>одноимённый</w:t>
      </w:r>
      <w:r w:rsidR="001E792C" w:rsidRPr="00D04F73">
        <w:rPr>
          <w:sz w:val="28"/>
          <w:szCs w:val="28"/>
        </w:rPr>
        <w:t xml:space="preserve"> акселератора биотехнологических проектов OpenBio получили федеральный формат, имеют </w:t>
      </w:r>
      <w:r w:rsidRPr="00D04F73">
        <w:rPr>
          <w:sz w:val="28"/>
          <w:szCs w:val="28"/>
        </w:rPr>
        <w:t xml:space="preserve">международный статус и признание ведущих экспертов. </w:t>
      </w:r>
    </w:p>
    <w:p w:rsidR="00163EB5" w:rsidRPr="00D04F73" w:rsidRDefault="0087152E" w:rsidP="00D04F73">
      <w:pPr>
        <w:rPr>
          <w:sz w:val="28"/>
          <w:szCs w:val="28"/>
        </w:rPr>
      </w:pPr>
      <w:r w:rsidRPr="00D04F73">
        <w:rPr>
          <w:sz w:val="28"/>
          <w:szCs w:val="28"/>
        </w:rPr>
        <w:t xml:space="preserve">Направления деятельности и развития Биофарм-кластера сочетает реализацию нескольких государственных программ Новосибирской области и России, в </w:t>
      </w:r>
      <w:r w:rsidR="00F61F0B" w:rsidRPr="00D04F73">
        <w:rPr>
          <w:sz w:val="28"/>
          <w:szCs w:val="28"/>
        </w:rPr>
        <w:t>вследствие</w:t>
      </w:r>
      <w:r w:rsidRPr="00D04F73">
        <w:rPr>
          <w:sz w:val="28"/>
          <w:szCs w:val="28"/>
        </w:rPr>
        <w:t xml:space="preserve"> чего </w:t>
      </w:r>
      <w:r w:rsidR="00163EB5" w:rsidRPr="00D04F73">
        <w:rPr>
          <w:sz w:val="28"/>
          <w:szCs w:val="28"/>
        </w:rPr>
        <w:t xml:space="preserve">Биофарм-кластер органично </w:t>
      </w:r>
      <w:r w:rsidR="001E792C" w:rsidRPr="00D04F73">
        <w:rPr>
          <w:sz w:val="28"/>
          <w:szCs w:val="28"/>
        </w:rPr>
        <w:t>включен</w:t>
      </w:r>
      <w:r w:rsidR="00163EB5" w:rsidRPr="00D04F73">
        <w:rPr>
          <w:sz w:val="28"/>
          <w:szCs w:val="28"/>
        </w:rPr>
        <w:t xml:space="preserve"> в схему территориального планирования и районирования, является важным участником процессов научно-технического, образовательного и социально-экономического (в т.ч. промышленного и культурно-рекреационного) развития Новосибирской области. </w:t>
      </w:r>
    </w:p>
    <w:p w:rsidR="00163EB5" w:rsidRPr="00D04F73" w:rsidRDefault="00163EB5" w:rsidP="00D04F73">
      <w:pPr>
        <w:rPr>
          <w:sz w:val="28"/>
          <w:szCs w:val="28"/>
        </w:rPr>
      </w:pPr>
      <w:r w:rsidRPr="00D04F73">
        <w:rPr>
          <w:sz w:val="28"/>
          <w:szCs w:val="28"/>
        </w:rPr>
        <w:t>Биофарм-кластер с центром в наукограде Кольцово – это удобная и комфортная среда чтобы:</w:t>
      </w:r>
    </w:p>
    <w:p w:rsidR="00BE1B6A" w:rsidRPr="00D04F73" w:rsidRDefault="00EF172D" w:rsidP="00D04F73">
      <w:pPr>
        <w:rPr>
          <w:sz w:val="28"/>
          <w:szCs w:val="28"/>
        </w:rPr>
      </w:pPr>
      <w:r w:rsidRPr="00D04F73">
        <w:rPr>
          <w:sz w:val="28"/>
          <w:szCs w:val="28"/>
        </w:rPr>
        <w:t>работать</w:t>
      </w:r>
      <w:r w:rsidR="00163EB5" w:rsidRPr="00D04F73">
        <w:rPr>
          <w:sz w:val="28"/>
          <w:szCs w:val="28"/>
        </w:rPr>
        <w:t xml:space="preserve"> в научной и прикладной областях вирусологии, молекулярной биологии, биотехнологии и биомедицины, </w:t>
      </w:r>
    </w:p>
    <w:p w:rsidR="00BE1B6A" w:rsidRPr="00D04F73" w:rsidRDefault="00EF172D" w:rsidP="00D04F73">
      <w:pPr>
        <w:rPr>
          <w:sz w:val="28"/>
          <w:szCs w:val="28"/>
        </w:rPr>
      </w:pPr>
      <w:r w:rsidRPr="00D04F73">
        <w:rPr>
          <w:sz w:val="28"/>
          <w:szCs w:val="28"/>
        </w:rPr>
        <w:t>жить и развиваться как личности</w:t>
      </w:r>
      <w:r w:rsidR="00163EB5" w:rsidRPr="00D04F73">
        <w:rPr>
          <w:sz w:val="28"/>
          <w:szCs w:val="28"/>
        </w:rPr>
        <w:t>, создавать семьи, растить детей,</w:t>
      </w:r>
    </w:p>
    <w:p w:rsidR="00BE1B6A" w:rsidRPr="00D04F73" w:rsidRDefault="00EF172D" w:rsidP="00D04F73">
      <w:pPr>
        <w:rPr>
          <w:sz w:val="28"/>
          <w:szCs w:val="28"/>
        </w:rPr>
      </w:pPr>
      <w:r w:rsidRPr="00D04F73">
        <w:rPr>
          <w:sz w:val="28"/>
          <w:szCs w:val="28"/>
        </w:rPr>
        <w:t>самореализовываться</w:t>
      </w:r>
      <w:r w:rsidR="00163EB5" w:rsidRPr="00D04F73">
        <w:rPr>
          <w:sz w:val="28"/>
          <w:szCs w:val="28"/>
        </w:rPr>
        <w:t xml:space="preserve"> в сфере наук о жизни и профильной индустрии. </w:t>
      </w:r>
    </w:p>
    <w:p w:rsidR="00163EB5" w:rsidRPr="00D04F73" w:rsidRDefault="00163EB5" w:rsidP="00D04F73">
      <w:pPr>
        <w:rPr>
          <w:sz w:val="28"/>
          <w:szCs w:val="28"/>
        </w:rPr>
      </w:pPr>
      <w:r w:rsidRPr="00D04F73">
        <w:rPr>
          <w:sz w:val="28"/>
          <w:szCs w:val="28"/>
        </w:rPr>
        <w:t>Муниципальные образования</w:t>
      </w:r>
      <w:r w:rsidR="00EA59D0" w:rsidRPr="00D04F73">
        <w:rPr>
          <w:sz w:val="28"/>
          <w:szCs w:val="28"/>
        </w:rPr>
        <w:t xml:space="preserve">, на территории </w:t>
      </w:r>
      <w:r w:rsidR="00EF172D" w:rsidRPr="00D04F73">
        <w:rPr>
          <w:sz w:val="28"/>
          <w:szCs w:val="28"/>
        </w:rPr>
        <w:t>которых</w:t>
      </w:r>
      <w:r w:rsidRPr="00D04F73">
        <w:rPr>
          <w:sz w:val="28"/>
          <w:szCs w:val="28"/>
        </w:rPr>
        <w:t xml:space="preserve"> </w:t>
      </w:r>
      <w:r w:rsidR="00EA59D0" w:rsidRPr="00D04F73">
        <w:rPr>
          <w:sz w:val="28"/>
          <w:szCs w:val="28"/>
        </w:rPr>
        <w:t>базируются</w:t>
      </w:r>
      <w:r w:rsidRPr="00D04F73">
        <w:rPr>
          <w:sz w:val="28"/>
          <w:szCs w:val="28"/>
        </w:rPr>
        <w:t xml:space="preserve"> участник</w:t>
      </w:r>
      <w:r w:rsidR="00EF172D" w:rsidRPr="00D04F73">
        <w:rPr>
          <w:sz w:val="28"/>
          <w:szCs w:val="28"/>
        </w:rPr>
        <w:t>и</w:t>
      </w:r>
      <w:r w:rsidRPr="00D04F73">
        <w:rPr>
          <w:sz w:val="28"/>
          <w:szCs w:val="28"/>
        </w:rPr>
        <w:t xml:space="preserve"> Биофарм-кластер</w:t>
      </w:r>
      <w:r w:rsidR="00EF172D" w:rsidRPr="00D04F73">
        <w:rPr>
          <w:sz w:val="28"/>
          <w:szCs w:val="28"/>
        </w:rPr>
        <w:t xml:space="preserve">а, </w:t>
      </w:r>
      <w:r w:rsidR="00EA59D0" w:rsidRPr="00D04F73">
        <w:rPr>
          <w:sz w:val="28"/>
          <w:szCs w:val="28"/>
        </w:rPr>
        <w:t>выделяются устойчивым</w:t>
      </w:r>
      <w:r w:rsidRPr="00D04F73">
        <w:rPr>
          <w:sz w:val="28"/>
          <w:szCs w:val="28"/>
        </w:rPr>
        <w:t xml:space="preserve"> социально-ориентированн</w:t>
      </w:r>
      <w:r w:rsidR="00EA59D0" w:rsidRPr="00D04F73">
        <w:rPr>
          <w:sz w:val="28"/>
          <w:szCs w:val="28"/>
        </w:rPr>
        <w:t>ым</w:t>
      </w:r>
      <w:r w:rsidRPr="00D04F73">
        <w:rPr>
          <w:sz w:val="28"/>
          <w:szCs w:val="28"/>
        </w:rPr>
        <w:t xml:space="preserve"> </w:t>
      </w:r>
      <w:r w:rsidR="00EF172D" w:rsidRPr="00D04F73">
        <w:rPr>
          <w:sz w:val="28"/>
          <w:szCs w:val="28"/>
        </w:rPr>
        <w:t xml:space="preserve">и </w:t>
      </w:r>
      <w:r w:rsidRPr="00D04F73">
        <w:rPr>
          <w:sz w:val="28"/>
          <w:szCs w:val="28"/>
        </w:rPr>
        <w:t>инновационном развит</w:t>
      </w:r>
      <w:r w:rsidR="00622F8C" w:rsidRPr="00D04F73">
        <w:rPr>
          <w:sz w:val="28"/>
          <w:szCs w:val="28"/>
        </w:rPr>
        <w:t>ием</w:t>
      </w:r>
      <w:r w:rsidRPr="00D04F73">
        <w:rPr>
          <w:sz w:val="28"/>
          <w:szCs w:val="28"/>
        </w:rPr>
        <w:t xml:space="preserve">, </w:t>
      </w:r>
      <w:r w:rsidR="00622F8C" w:rsidRPr="00D04F73">
        <w:rPr>
          <w:sz w:val="28"/>
          <w:szCs w:val="28"/>
        </w:rPr>
        <w:t>высокими</w:t>
      </w:r>
      <w:r w:rsidRPr="00D04F73">
        <w:rPr>
          <w:sz w:val="28"/>
          <w:szCs w:val="28"/>
        </w:rPr>
        <w:t xml:space="preserve"> темпами роста качества жизни населения </w:t>
      </w:r>
      <w:r w:rsidR="00622F8C" w:rsidRPr="00D04F73">
        <w:rPr>
          <w:sz w:val="28"/>
          <w:szCs w:val="28"/>
        </w:rPr>
        <w:t xml:space="preserve">как следствие </w:t>
      </w:r>
      <w:r w:rsidR="00EF172D" w:rsidRPr="00D04F73">
        <w:rPr>
          <w:sz w:val="28"/>
          <w:szCs w:val="28"/>
        </w:rPr>
        <w:t xml:space="preserve">комплексной </w:t>
      </w:r>
      <w:r w:rsidRPr="00D04F73">
        <w:rPr>
          <w:sz w:val="28"/>
          <w:szCs w:val="28"/>
        </w:rPr>
        <w:t>реализации научно-технического, образовательного и производственного потенциала.</w:t>
      </w:r>
    </w:p>
    <w:p w:rsidR="00163EB5" w:rsidRPr="00D04F73" w:rsidRDefault="00EF172D" w:rsidP="00D04F73">
      <w:pPr>
        <w:rPr>
          <w:sz w:val="28"/>
          <w:szCs w:val="28"/>
        </w:rPr>
      </w:pPr>
      <w:r w:rsidRPr="00D04F73">
        <w:rPr>
          <w:sz w:val="28"/>
          <w:szCs w:val="28"/>
        </w:rPr>
        <w:t>На территориях базирования участников Биофарм-кластера сформирована эффективная экономика муниципальных образований инновационного типа, основанная на введении в гражданский оборот результатов интеллектуальной деятельности, коммерциализации научных разработок, производстве инновационных продуктов, услуг и технологий.</w:t>
      </w:r>
    </w:p>
    <w:p w:rsidR="00163EB5" w:rsidRPr="00D04F73" w:rsidRDefault="00163EB5" w:rsidP="00D04F73">
      <w:pPr>
        <w:rPr>
          <w:sz w:val="28"/>
          <w:szCs w:val="28"/>
        </w:rPr>
      </w:pPr>
      <w:r w:rsidRPr="00D04F73">
        <w:rPr>
          <w:sz w:val="28"/>
          <w:szCs w:val="28"/>
        </w:rPr>
        <w:t xml:space="preserve">Система непрерывного профильного образования, реализованная на территориях базирования Биофарм-кластера: </w:t>
      </w:r>
      <w:r w:rsidR="00EF172D" w:rsidRPr="00D04F73">
        <w:rPr>
          <w:i/>
          <w:sz w:val="28"/>
          <w:szCs w:val="28"/>
        </w:rPr>
        <w:t>детский сад – биотехнологический лицей – детский технопарк – университет – магистратура</w:t>
      </w:r>
      <w:r w:rsidRPr="00D04F73">
        <w:rPr>
          <w:sz w:val="28"/>
          <w:szCs w:val="28"/>
        </w:rPr>
        <w:t>, выстроенная с опорой на областные и федеральные объекты инновационной и образовательной инфраструктуры при поддержке социально ответственного бизнеса, создает условия для формирования человеческого капитала, соответствующего потребностям общества и инновационной экономики региона.</w:t>
      </w:r>
    </w:p>
    <w:p w:rsidR="00163EB5" w:rsidRPr="00D04F73" w:rsidRDefault="00163EB5" w:rsidP="00D04F73">
      <w:pPr>
        <w:rPr>
          <w:sz w:val="28"/>
          <w:szCs w:val="28"/>
        </w:rPr>
      </w:pPr>
      <w:r w:rsidRPr="00D04F73">
        <w:rPr>
          <w:sz w:val="28"/>
          <w:szCs w:val="28"/>
        </w:rPr>
        <w:t xml:space="preserve">Социальная, </w:t>
      </w:r>
      <w:r w:rsidR="00206B13" w:rsidRPr="00D04F73">
        <w:rPr>
          <w:sz w:val="28"/>
          <w:szCs w:val="28"/>
        </w:rPr>
        <w:t xml:space="preserve">инновационная, </w:t>
      </w:r>
      <w:r w:rsidRPr="00D04F73">
        <w:rPr>
          <w:sz w:val="28"/>
          <w:szCs w:val="28"/>
        </w:rPr>
        <w:t xml:space="preserve">инженерная </w:t>
      </w:r>
      <w:r w:rsidR="00206B13" w:rsidRPr="00D04F73">
        <w:rPr>
          <w:sz w:val="28"/>
          <w:szCs w:val="28"/>
        </w:rPr>
        <w:t xml:space="preserve">и </w:t>
      </w:r>
      <w:r w:rsidRPr="00D04F73">
        <w:rPr>
          <w:sz w:val="28"/>
          <w:szCs w:val="28"/>
        </w:rPr>
        <w:t xml:space="preserve">транспортно-логистическая инфраструктура </w:t>
      </w:r>
      <w:r w:rsidR="00EF172D" w:rsidRPr="00D04F73">
        <w:rPr>
          <w:sz w:val="28"/>
          <w:szCs w:val="28"/>
        </w:rPr>
        <w:t>территорий</w:t>
      </w:r>
      <w:r w:rsidR="00F61F0B" w:rsidRPr="00D04F73">
        <w:rPr>
          <w:sz w:val="28"/>
          <w:szCs w:val="28"/>
        </w:rPr>
        <w:t>,</w:t>
      </w:r>
      <w:r w:rsidR="00EF172D" w:rsidRPr="00D04F73">
        <w:rPr>
          <w:sz w:val="28"/>
          <w:szCs w:val="28"/>
        </w:rPr>
        <w:t xml:space="preserve"> на которых базируются предприятия и участники Биофарм-кластера</w:t>
      </w:r>
      <w:r w:rsidR="00F61F0B" w:rsidRPr="00D04F73">
        <w:rPr>
          <w:sz w:val="28"/>
          <w:szCs w:val="28"/>
        </w:rPr>
        <w:t>,</w:t>
      </w:r>
      <w:r w:rsidRPr="00D04F73" w:rsidDel="007F02AE">
        <w:rPr>
          <w:sz w:val="28"/>
          <w:szCs w:val="28"/>
        </w:rPr>
        <w:t xml:space="preserve"> </w:t>
      </w:r>
      <w:r w:rsidRPr="00D04F73">
        <w:rPr>
          <w:sz w:val="28"/>
          <w:szCs w:val="28"/>
        </w:rPr>
        <w:t>отвечает потребностям развития отраслевых компонент НПК «Сибирский наукополис» – это обеспечивает высокую конкурентоспособность и инвестиционную привлекательность соответствующих территорий у российского и международного бизнеса.</w:t>
      </w:r>
    </w:p>
    <w:p w:rsidR="00163EB5" w:rsidRDefault="00163EB5" w:rsidP="00D04F73">
      <w:pPr>
        <w:rPr>
          <w:sz w:val="28"/>
          <w:szCs w:val="28"/>
        </w:rPr>
      </w:pPr>
      <w:r w:rsidRPr="00D04F73">
        <w:rPr>
          <w:sz w:val="28"/>
          <w:szCs w:val="28"/>
        </w:rPr>
        <w:t xml:space="preserve">Реализация </w:t>
      </w:r>
      <w:r w:rsidR="00206B13" w:rsidRPr="00D04F73">
        <w:rPr>
          <w:sz w:val="28"/>
          <w:szCs w:val="28"/>
        </w:rPr>
        <w:t xml:space="preserve">предлагаемой модели </w:t>
      </w:r>
      <w:r w:rsidRPr="00D04F73">
        <w:rPr>
          <w:sz w:val="28"/>
          <w:szCs w:val="28"/>
        </w:rPr>
        <w:t>должна обеспечить максимальную эффективность использования государственных и муниципальных средств, выделяемых на обеспечение деятельности объектов инновационной инфраструктуры и оказание услуг и сервисов участникам регионального Биофарм-кластера и компаниям-резидентам Биотехнопарка по принципу одного окна.</w:t>
      </w:r>
    </w:p>
    <w:p w:rsidR="00D04F73" w:rsidRDefault="00D04F73" w:rsidP="00D04F73">
      <w:pPr>
        <w:rPr>
          <w:sz w:val="28"/>
          <w:szCs w:val="28"/>
        </w:rPr>
      </w:pPr>
    </w:p>
    <w:p w:rsidR="00D04F73" w:rsidRDefault="00D04F73" w:rsidP="00D04F73">
      <w:pPr>
        <w:rPr>
          <w:sz w:val="28"/>
          <w:szCs w:val="28"/>
        </w:rPr>
      </w:pPr>
    </w:p>
    <w:p w:rsidR="00D04F73" w:rsidRPr="00D04F73" w:rsidDel="004049C4" w:rsidRDefault="00D04F73" w:rsidP="00D04F73">
      <w:pPr>
        <w:rPr>
          <w:sz w:val="28"/>
          <w:szCs w:val="28"/>
        </w:rPr>
      </w:pPr>
    </w:p>
    <w:p w:rsidR="00BE1B6A" w:rsidRPr="00D04F73" w:rsidRDefault="00D04F73" w:rsidP="00D04F73">
      <w:pPr>
        <w:pStyle w:val="a6"/>
        <w:numPr>
          <w:ilvl w:val="1"/>
          <w:numId w:val="158"/>
        </w:numPr>
        <w:ind w:left="0" w:firstLine="709"/>
        <w:rPr>
          <w:sz w:val="28"/>
          <w:szCs w:val="28"/>
        </w:rPr>
      </w:pPr>
      <w:bookmarkStart w:id="3284" w:name="_Toc462220580"/>
      <w:bookmarkStart w:id="3285" w:name="_Toc530275864"/>
      <w:bookmarkStart w:id="3286" w:name="_Toc531079632"/>
      <w:r w:rsidRPr="00D04F73">
        <w:rPr>
          <w:sz w:val="28"/>
          <w:szCs w:val="28"/>
        </w:rPr>
        <w:t xml:space="preserve"> </w:t>
      </w:r>
      <w:r w:rsidR="00694904" w:rsidRPr="00D04F73">
        <w:rPr>
          <w:sz w:val="28"/>
          <w:szCs w:val="28"/>
        </w:rPr>
        <w:t xml:space="preserve">Целевые ориентиры развития </w:t>
      </w:r>
      <w:r w:rsidR="00D14521" w:rsidRPr="00D04F73">
        <w:rPr>
          <w:sz w:val="28"/>
          <w:szCs w:val="28"/>
        </w:rPr>
        <w:t xml:space="preserve">Биофарм-кластера </w:t>
      </w:r>
      <w:r w:rsidR="00694904" w:rsidRPr="00D04F73">
        <w:rPr>
          <w:sz w:val="28"/>
          <w:szCs w:val="28"/>
        </w:rPr>
        <w:t xml:space="preserve">к </w:t>
      </w:r>
      <w:r w:rsidR="0071078D" w:rsidRPr="00D04F73">
        <w:rPr>
          <w:sz w:val="28"/>
          <w:szCs w:val="28"/>
        </w:rPr>
        <w:t xml:space="preserve">2030 </w:t>
      </w:r>
      <w:r w:rsidR="00694904" w:rsidRPr="00D04F73">
        <w:rPr>
          <w:sz w:val="28"/>
          <w:szCs w:val="28"/>
        </w:rPr>
        <w:t>году</w:t>
      </w:r>
      <w:bookmarkEnd w:id="3284"/>
      <w:bookmarkEnd w:id="3285"/>
      <w:bookmarkEnd w:id="3286"/>
    </w:p>
    <w:p w:rsidR="00694904" w:rsidRPr="00D04F73" w:rsidRDefault="00694904" w:rsidP="00D04F73">
      <w:pPr>
        <w:keepNext/>
        <w:rPr>
          <w:sz w:val="28"/>
          <w:szCs w:val="28"/>
        </w:rPr>
      </w:pPr>
      <w:r w:rsidRPr="00D04F73">
        <w:rPr>
          <w:sz w:val="28"/>
          <w:szCs w:val="28"/>
        </w:rPr>
        <w:t xml:space="preserve">Целевыми индикаторами </w:t>
      </w:r>
      <w:r w:rsidR="003E11E4" w:rsidRPr="00D04F73">
        <w:rPr>
          <w:sz w:val="28"/>
          <w:szCs w:val="28"/>
        </w:rPr>
        <w:t>реализации Программы Биофарм-к</w:t>
      </w:r>
      <w:r w:rsidRPr="00D04F73">
        <w:rPr>
          <w:sz w:val="28"/>
          <w:szCs w:val="28"/>
        </w:rPr>
        <w:t>ластера являются:</w:t>
      </w:r>
    </w:p>
    <w:p w:rsidR="000F298D" w:rsidRDefault="00EF172D" w:rsidP="00D04F73">
      <w:pPr>
        <w:jc w:val="right"/>
        <w:rPr>
          <w:sz w:val="28"/>
          <w:szCs w:val="28"/>
        </w:rPr>
      </w:pPr>
      <w:r w:rsidRPr="00D04F73">
        <w:rPr>
          <w:sz w:val="28"/>
          <w:szCs w:val="28"/>
        </w:rPr>
        <w:t xml:space="preserve">Таблица </w:t>
      </w:r>
      <w:r w:rsidR="00D04F73">
        <w:rPr>
          <w:sz w:val="28"/>
          <w:szCs w:val="28"/>
        </w:rPr>
        <w:t>4</w:t>
      </w:r>
    </w:p>
    <w:p w:rsidR="00D04F73" w:rsidRPr="00D04F73" w:rsidRDefault="00D04F73" w:rsidP="00D04F73">
      <w:pPr>
        <w:jc w:val="right"/>
        <w:rPr>
          <w:sz w:val="28"/>
          <w:szCs w:val="28"/>
        </w:rPr>
      </w:pPr>
    </w:p>
    <w:p w:rsidR="008566A3" w:rsidRDefault="00EF172D" w:rsidP="00D04F73">
      <w:pPr>
        <w:pStyle w:val="aff8"/>
        <w:spacing w:after="0"/>
        <w:ind w:firstLine="709"/>
        <w:rPr>
          <w:sz w:val="28"/>
          <w:szCs w:val="28"/>
        </w:rPr>
      </w:pPr>
      <w:r w:rsidRPr="00D04F73">
        <w:rPr>
          <w:sz w:val="28"/>
          <w:szCs w:val="28"/>
        </w:rPr>
        <w:t>Целевые ориентир</w:t>
      </w:r>
      <w:r w:rsidR="003E11E4" w:rsidRPr="00D04F73">
        <w:rPr>
          <w:sz w:val="28"/>
          <w:szCs w:val="28"/>
        </w:rPr>
        <w:t>ы</w:t>
      </w:r>
      <w:r w:rsidRPr="00D04F73">
        <w:rPr>
          <w:sz w:val="28"/>
          <w:szCs w:val="28"/>
        </w:rPr>
        <w:t xml:space="preserve"> развития Биофарм-кластера</w:t>
      </w:r>
    </w:p>
    <w:p w:rsidR="00D04F73" w:rsidRPr="00D04F73" w:rsidRDefault="00D04F73" w:rsidP="00D04F73">
      <w:pPr>
        <w:pStyle w:val="aff8"/>
        <w:spacing w:after="0"/>
        <w:ind w:firstLine="709"/>
        <w:rPr>
          <w:sz w:val="28"/>
          <w:szCs w:val="28"/>
        </w:rPr>
      </w:pPr>
    </w:p>
    <w:tbl>
      <w:tblPr>
        <w:tblW w:w="10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
        <w:gridCol w:w="3827"/>
        <w:gridCol w:w="854"/>
        <w:gridCol w:w="855"/>
        <w:gridCol w:w="854"/>
        <w:gridCol w:w="855"/>
        <w:gridCol w:w="854"/>
        <w:gridCol w:w="855"/>
        <w:gridCol w:w="855"/>
      </w:tblGrid>
      <w:tr w:rsidR="0048339D" w:rsidRPr="00D04F73" w:rsidTr="0048339D">
        <w:trPr>
          <w:cantSplit/>
          <w:trHeight w:val="20"/>
          <w:tblHeader/>
        </w:trPr>
        <w:tc>
          <w:tcPr>
            <w:tcW w:w="346" w:type="dxa"/>
            <w:shd w:val="clear" w:color="auto" w:fill="auto"/>
            <w:noWrap/>
            <w:tcMar>
              <w:left w:w="28" w:type="dxa"/>
              <w:right w:w="28" w:type="dxa"/>
            </w:tcMar>
          </w:tcPr>
          <w:p w:rsidR="00266497" w:rsidRPr="00D04F73" w:rsidRDefault="00266497" w:rsidP="00266497">
            <w:pPr>
              <w:pStyle w:val="af7"/>
              <w:ind w:left="-15" w:firstLine="15"/>
              <w:jc w:val="center"/>
              <w:rPr>
                <w:rFonts w:cs="Times New Roman"/>
                <w:b/>
                <w:szCs w:val="24"/>
              </w:rPr>
            </w:pPr>
            <w:r w:rsidRPr="00D04F73">
              <w:rPr>
                <w:rFonts w:cs="Times New Roman"/>
                <w:b/>
                <w:szCs w:val="24"/>
              </w:rPr>
              <w:t>№</w:t>
            </w:r>
          </w:p>
        </w:tc>
        <w:tc>
          <w:tcPr>
            <w:tcW w:w="3827" w:type="dxa"/>
            <w:shd w:val="clear" w:color="auto" w:fill="auto"/>
            <w:noWrap/>
            <w:tcMar>
              <w:left w:w="28" w:type="dxa"/>
              <w:right w:w="28" w:type="dxa"/>
            </w:tcMar>
          </w:tcPr>
          <w:p w:rsidR="00266497" w:rsidRPr="00D04F73" w:rsidRDefault="00266497" w:rsidP="00B26C3D">
            <w:pPr>
              <w:pStyle w:val="af7"/>
              <w:jc w:val="center"/>
              <w:rPr>
                <w:rFonts w:cs="Times New Roman"/>
                <w:b/>
                <w:szCs w:val="24"/>
              </w:rPr>
            </w:pPr>
            <w:r w:rsidRPr="00D04F73">
              <w:rPr>
                <w:rFonts w:cs="Times New Roman"/>
                <w:b/>
                <w:szCs w:val="24"/>
              </w:rPr>
              <w:t xml:space="preserve">Целевые показатели </w:t>
            </w:r>
          </w:p>
        </w:tc>
        <w:tc>
          <w:tcPr>
            <w:tcW w:w="854" w:type="dxa"/>
            <w:noWrap/>
            <w:tcMar>
              <w:left w:w="28" w:type="dxa"/>
              <w:right w:w="28" w:type="dxa"/>
            </w:tcMar>
          </w:tcPr>
          <w:p w:rsidR="00266497" w:rsidRPr="00D04F73" w:rsidRDefault="00266497" w:rsidP="0048339D">
            <w:pPr>
              <w:pStyle w:val="af7"/>
              <w:jc w:val="center"/>
              <w:rPr>
                <w:rFonts w:cs="Times New Roman"/>
                <w:b/>
                <w:szCs w:val="24"/>
              </w:rPr>
            </w:pPr>
            <w:r w:rsidRPr="00D04F73">
              <w:rPr>
                <w:rFonts w:cs="Times New Roman"/>
                <w:b/>
                <w:szCs w:val="24"/>
              </w:rPr>
              <w:t>2016</w:t>
            </w:r>
          </w:p>
        </w:tc>
        <w:tc>
          <w:tcPr>
            <w:tcW w:w="855" w:type="dxa"/>
            <w:noWrap/>
            <w:tcMar>
              <w:left w:w="28" w:type="dxa"/>
              <w:right w:w="28" w:type="dxa"/>
            </w:tcMar>
          </w:tcPr>
          <w:p w:rsidR="00266497" w:rsidRPr="00D04F73" w:rsidRDefault="00266497" w:rsidP="0048339D">
            <w:pPr>
              <w:pStyle w:val="af7"/>
              <w:jc w:val="center"/>
              <w:rPr>
                <w:rFonts w:cs="Times New Roman"/>
                <w:b/>
                <w:szCs w:val="24"/>
              </w:rPr>
            </w:pPr>
            <w:r w:rsidRPr="00D04F73">
              <w:rPr>
                <w:rFonts w:cs="Times New Roman"/>
                <w:b/>
                <w:szCs w:val="24"/>
              </w:rPr>
              <w:t>2017</w:t>
            </w:r>
          </w:p>
        </w:tc>
        <w:tc>
          <w:tcPr>
            <w:tcW w:w="854" w:type="dxa"/>
            <w:shd w:val="clear" w:color="auto" w:fill="auto"/>
            <w:noWrap/>
            <w:tcMar>
              <w:left w:w="28" w:type="dxa"/>
              <w:right w:w="28" w:type="dxa"/>
            </w:tcMar>
          </w:tcPr>
          <w:p w:rsidR="00266497" w:rsidRPr="00D04F73" w:rsidRDefault="00266497" w:rsidP="0048339D">
            <w:pPr>
              <w:pStyle w:val="af7"/>
              <w:jc w:val="center"/>
              <w:rPr>
                <w:rFonts w:cs="Times New Roman"/>
                <w:b/>
                <w:szCs w:val="24"/>
              </w:rPr>
            </w:pPr>
            <w:r w:rsidRPr="00D04F73">
              <w:rPr>
                <w:rFonts w:cs="Times New Roman"/>
                <w:b/>
                <w:szCs w:val="24"/>
              </w:rPr>
              <w:t>2018</w:t>
            </w:r>
          </w:p>
        </w:tc>
        <w:tc>
          <w:tcPr>
            <w:tcW w:w="855" w:type="dxa"/>
            <w:shd w:val="clear" w:color="auto" w:fill="auto"/>
            <w:noWrap/>
            <w:tcMar>
              <w:left w:w="28" w:type="dxa"/>
              <w:right w:w="28" w:type="dxa"/>
            </w:tcMar>
          </w:tcPr>
          <w:p w:rsidR="00266497" w:rsidRPr="00D04F73" w:rsidRDefault="00266497" w:rsidP="0048339D">
            <w:pPr>
              <w:pStyle w:val="af7"/>
              <w:jc w:val="center"/>
              <w:rPr>
                <w:rFonts w:cs="Times New Roman"/>
                <w:b/>
                <w:szCs w:val="24"/>
              </w:rPr>
            </w:pPr>
            <w:r w:rsidRPr="00D04F73">
              <w:rPr>
                <w:rFonts w:cs="Times New Roman"/>
                <w:b/>
                <w:szCs w:val="24"/>
              </w:rPr>
              <w:t>2019</w:t>
            </w:r>
          </w:p>
        </w:tc>
        <w:tc>
          <w:tcPr>
            <w:tcW w:w="854" w:type="dxa"/>
            <w:shd w:val="clear" w:color="auto" w:fill="auto"/>
            <w:noWrap/>
            <w:tcMar>
              <w:left w:w="28" w:type="dxa"/>
              <w:right w:w="28" w:type="dxa"/>
            </w:tcMar>
          </w:tcPr>
          <w:p w:rsidR="00266497" w:rsidRPr="00D04F73" w:rsidRDefault="00266497" w:rsidP="0048339D">
            <w:pPr>
              <w:pStyle w:val="af7"/>
              <w:jc w:val="center"/>
              <w:rPr>
                <w:rFonts w:cs="Times New Roman"/>
                <w:b/>
                <w:szCs w:val="24"/>
              </w:rPr>
            </w:pPr>
            <w:r w:rsidRPr="00D04F73">
              <w:rPr>
                <w:rFonts w:cs="Times New Roman"/>
                <w:b/>
                <w:szCs w:val="24"/>
              </w:rPr>
              <w:t>2020</w:t>
            </w:r>
          </w:p>
        </w:tc>
        <w:tc>
          <w:tcPr>
            <w:tcW w:w="855" w:type="dxa"/>
            <w:shd w:val="clear" w:color="auto" w:fill="auto"/>
            <w:noWrap/>
            <w:tcMar>
              <w:left w:w="28" w:type="dxa"/>
              <w:right w:w="28" w:type="dxa"/>
            </w:tcMar>
          </w:tcPr>
          <w:p w:rsidR="00266497" w:rsidRPr="00D04F73" w:rsidRDefault="00266497" w:rsidP="0048339D">
            <w:pPr>
              <w:pStyle w:val="af7"/>
              <w:jc w:val="center"/>
              <w:rPr>
                <w:rFonts w:cs="Times New Roman"/>
                <w:b/>
                <w:szCs w:val="24"/>
              </w:rPr>
            </w:pPr>
            <w:r w:rsidRPr="00D04F73">
              <w:rPr>
                <w:rFonts w:cs="Times New Roman"/>
                <w:b/>
                <w:szCs w:val="24"/>
              </w:rPr>
              <w:t>2025</w:t>
            </w:r>
          </w:p>
        </w:tc>
        <w:tc>
          <w:tcPr>
            <w:tcW w:w="855" w:type="dxa"/>
            <w:noWrap/>
            <w:tcMar>
              <w:left w:w="28" w:type="dxa"/>
              <w:right w:w="28" w:type="dxa"/>
            </w:tcMar>
          </w:tcPr>
          <w:p w:rsidR="00266497" w:rsidRPr="00D04F73" w:rsidRDefault="00266497" w:rsidP="0048339D">
            <w:pPr>
              <w:pStyle w:val="af7"/>
              <w:jc w:val="center"/>
              <w:rPr>
                <w:rFonts w:cs="Times New Roman"/>
                <w:b/>
                <w:szCs w:val="24"/>
              </w:rPr>
            </w:pPr>
            <w:r w:rsidRPr="00D04F73">
              <w:rPr>
                <w:rFonts w:cs="Times New Roman"/>
                <w:b/>
                <w:szCs w:val="24"/>
              </w:rPr>
              <w:t>2030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RDefault="00870636" w:rsidP="005E0E0C">
            <w:pPr>
              <w:pStyle w:val="af7"/>
              <w:rPr>
                <w:rFonts w:cs="Times New Roman"/>
                <w:color w:val="000000"/>
                <w:spacing w:val="-8"/>
                <w:szCs w:val="24"/>
              </w:rPr>
            </w:pPr>
            <w:r w:rsidRPr="00D04F73">
              <w:rPr>
                <w:rFonts w:cs="Times New Roman"/>
                <w:color w:val="000000"/>
                <w:spacing w:val="-8"/>
                <w:szCs w:val="24"/>
              </w:rPr>
              <w:t>Количество организаций-участников кластера</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50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54</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56</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RDefault="0048339D" w:rsidP="005E0E0C">
            <w:pPr>
              <w:pStyle w:val="af7"/>
              <w:rPr>
                <w:rFonts w:cs="Times New Roman"/>
                <w:color w:val="000000"/>
                <w:szCs w:val="24"/>
              </w:rPr>
            </w:pPr>
            <w:r w:rsidRPr="00D04F73">
              <w:rPr>
                <w:rFonts w:cs="Times New Roman"/>
                <w:color w:val="000000"/>
                <w:spacing w:val="-8"/>
                <w:szCs w:val="24"/>
              </w:rPr>
              <w:t>Количество участников кластера, относящихся к среднему и крупному бизнесу</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7</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8</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9</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14</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20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RDefault="00870636" w:rsidP="00F33BE3">
            <w:pPr>
              <w:pStyle w:val="af7"/>
              <w:rPr>
                <w:rFonts w:cs="Times New Roman"/>
                <w:szCs w:val="24"/>
              </w:rPr>
            </w:pPr>
            <w:r w:rsidRPr="00D04F73">
              <w:rPr>
                <w:rFonts w:cs="Times New Roman"/>
                <w:color w:val="000000"/>
                <w:szCs w:val="24"/>
              </w:rPr>
              <w:t>Объем выручки участников Биофарм-кластера, млн руб.</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6 945,7</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9 127,9</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9 580,0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10 050,0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10</w:t>
            </w:r>
            <w:r w:rsidR="0048339D" w:rsidRPr="00D04F73">
              <w:rPr>
                <w:rFonts w:cs="Times New Roman"/>
                <w:color w:val="000000"/>
                <w:szCs w:val="24"/>
              </w:rPr>
              <w:t> </w:t>
            </w:r>
            <w:r w:rsidRPr="00D04F73">
              <w:rPr>
                <w:rFonts w:cs="Times New Roman"/>
                <w:color w:val="000000"/>
                <w:szCs w:val="24"/>
              </w:rPr>
              <w:t>600</w:t>
            </w:r>
            <w:r w:rsidR="0048339D" w:rsidRPr="00D04F73">
              <w:rPr>
                <w:rFonts w:cs="Times New Roman"/>
                <w:color w:val="000000"/>
                <w:szCs w:val="24"/>
              </w:rPr>
              <w:t>,</w:t>
            </w:r>
            <w:r w:rsidRPr="00D04F73">
              <w:rPr>
                <w:rFonts w:cs="Times New Roman"/>
                <w:color w:val="000000"/>
                <w:szCs w:val="24"/>
              </w:rPr>
              <w:t>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13</w:t>
            </w:r>
            <w:r w:rsidR="0048339D" w:rsidRPr="00D04F73">
              <w:rPr>
                <w:rFonts w:cs="Times New Roman"/>
                <w:color w:val="000000"/>
                <w:szCs w:val="24"/>
              </w:rPr>
              <w:t> </w:t>
            </w:r>
            <w:r w:rsidRPr="00D04F73">
              <w:rPr>
                <w:rFonts w:cs="Times New Roman"/>
                <w:color w:val="000000"/>
                <w:szCs w:val="24"/>
              </w:rPr>
              <w:t>500</w:t>
            </w:r>
            <w:r w:rsidR="0048339D" w:rsidRPr="00D04F73">
              <w:rPr>
                <w:rFonts w:cs="Times New Roman"/>
                <w:color w:val="000000"/>
                <w:szCs w:val="24"/>
              </w:rPr>
              <w:t>,</w:t>
            </w:r>
            <w:r w:rsidRPr="00D04F73">
              <w:rPr>
                <w:rFonts w:cs="Times New Roman"/>
                <w:color w:val="000000"/>
                <w:szCs w:val="24"/>
              </w:rPr>
              <w:t>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17 200,0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RDefault="00870636" w:rsidP="0048339D">
            <w:pPr>
              <w:pStyle w:val="af7"/>
              <w:rPr>
                <w:rFonts w:cs="Times New Roman"/>
                <w:szCs w:val="24"/>
              </w:rPr>
            </w:pPr>
            <w:r w:rsidRPr="00D04F73">
              <w:rPr>
                <w:rFonts w:cs="Times New Roman"/>
                <w:color w:val="000000"/>
                <w:szCs w:val="24"/>
              </w:rPr>
              <w:t>Выручка от экспорт</w:t>
            </w:r>
            <w:r w:rsidR="0048339D" w:rsidRPr="00D04F73">
              <w:rPr>
                <w:rFonts w:cs="Times New Roman"/>
                <w:color w:val="000000"/>
                <w:szCs w:val="24"/>
              </w:rPr>
              <w:t>а продукции</w:t>
            </w:r>
            <w:r w:rsidRPr="00D04F73">
              <w:rPr>
                <w:rFonts w:cs="Times New Roman"/>
                <w:color w:val="000000"/>
                <w:szCs w:val="24"/>
              </w:rPr>
              <w:t>, млн руб.</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132,8</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302,1</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305,0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320,0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340,0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470,0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600,0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RDefault="00870636" w:rsidP="00F33BE3">
            <w:pPr>
              <w:pStyle w:val="af7"/>
              <w:rPr>
                <w:rFonts w:cs="Times New Roman"/>
                <w:szCs w:val="24"/>
              </w:rPr>
            </w:pPr>
            <w:r w:rsidRPr="00D04F73">
              <w:rPr>
                <w:rFonts w:cs="Times New Roman"/>
                <w:color w:val="000000"/>
                <w:szCs w:val="24"/>
              </w:rPr>
              <w:t>Выручка от продаж продукции, реализованной на территории Новосибирской области, млн руб.</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2 490,0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2 680,0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2 920,0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3 170,0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3 000,0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3 440,0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RDefault="00870636" w:rsidP="005E0E0C">
            <w:pPr>
              <w:pStyle w:val="af7"/>
              <w:rPr>
                <w:rFonts w:cs="Times New Roman"/>
                <w:szCs w:val="24"/>
              </w:rPr>
            </w:pPr>
            <w:r w:rsidRPr="00D04F73">
              <w:rPr>
                <w:rFonts w:cs="Times New Roman"/>
                <w:color w:val="000000"/>
                <w:szCs w:val="24"/>
              </w:rPr>
              <w:t>Численность занятых на предприятии на конец года, чел.</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3 400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3 450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3 510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3 600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3 800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4 060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4 400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RDefault="00870636" w:rsidP="005E0E0C">
            <w:pPr>
              <w:pStyle w:val="af7"/>
              <w:rPr>
                <w:rFonts w:cs="Times New Roman"/>
                <w:szCs w:val="24"/>
              </w:rPr>
            </w:pPr>
            <w:r w:rsidRPr="00D04F73">
              <w:rPr>
                <w:rFonts w:cs="Times New Roman"/>
                <w:color w:val="000000"/>
                <w:szCs w:val="24"/>
              </w:rPr>
              <w:t>Численность высокопроизводительных рабочих мест, созданных заново или в результате модернизации имеющихся рабочих мест, на конец года, чел.</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111</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114</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116</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118</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120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170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220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Del="00A84B82" w:rsidRDefault="00870636" w:rsidP="00F33BE3">
            <w:pPr>
              <w:pStyle w:val="af7"/>
              <w:rPr>
                <w:rFonts w:cs="Times New Roman"/>
                <w:szCs w:val="24"/>
              </w:rPr>
            </w:pPr>
            <w:r w:rsidRPr="00D04F73">
              <w:rPr>
                <w:rFonts w:cs="Times New Roman"/>
                <w:color w:val="000000"/>
                <w:szCs w:val="24"/>
              </w:rPr>
              <w:t>Объем инвестиций из внебюджетных источников, привлеченных в развитие бизнеса, накопленным итогом с 2016 г., млн руб.</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241,7</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662,5</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800,0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1 100,0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1 420,</w:t>
            </w:r>
            <w:r w:rsidR="0048339D" w:rsidRPr="00D04F73">
              <w:rPr>
                <w:rFonts w:cs="Times New Roman"/>
                <w:color w:val="000000"/>
                <w:szCs w:val="24"/>
              </w:rPr>
              <w:t xml:space="preserve"> </w:t>
            </w:r>
            <w:r w:rsidRPr="00D04F73">
              <w:rPr>
                <w:rFonts w:cs="Times New Roman"/>
                <w:color w:val="000000"/>
                <w:szCs w:val="24"/>
              </w:rPr>
              <w:t>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1 800,0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2 200,0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Del="00A84B82" w:rsidRDefault="00870636" w:rsidP="005E0E0C">
            <w:pPr>
              <w:pStyle w:val="af7"/>
              <w:rPr>
                <w:rFonts w:cs="Times New Roman"/>
                <w:szCs w:val="24"/>
              </w:rPr>
            </w:pPr>
            <w:r w:rsidRPr="00D04F73">
              <w:rPr>
                <w:rFonts w:cs="Times New Roman"/>
                <w:color w:val="000000"/>
                <w:szCs w:val="24"/>
              </w:rPr>
              <w:t>Число технологических стартапов, получивших инвестиции, ежегодно</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8</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8</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8</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8</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10</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Del="00A84B82" w:rsidRDefault="00870636" w:rsidP="005E0E0C">
            <w:pPr>
              <w:pStyle w:val="af7"/>
              <w:rPr>
                <w:rFonts w:cs="Times New Roman"/>
                <w:szCs w:val="24"/>
              </w:rPr>
            </w:pPr>
            <w:r w:rsidRPr="00D04F73">
              <w:rPr>
                <w:rFonts w:cs="Times New Roman"/>
                <w:color w:val="000000"/>
                <w:szCs w:val="24"/>
              </w:rPr>
              <w:t>Число международных патентов на изобретение, ежегодно</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4</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5</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6</w:t>
            </w:r>
          </w:p>
        </w:tc>
      </w:tr>
      <w:tr w:rsidR="0048339D" w:rsidRPr="00D04F73" w:rsidTr="0048339D">
        <w:trPr>
          <w:cantSplit/>
          <w:trHeight w:val="20"/>
          <w:tblHeader/>
        </w:trPr>
        <w:tc>
          <w:tcPr>
            <w:tcW w:w="346" w:type="dxa"/>
            <w:noWrap/>
            <w:tcMar>
              <w:left w:w="28" w:type="dxa"/>
              <w:right w:w="28" w:type="dxa"/>
            </w:tcMar>
          </w:tcPr>
          <w:p w:rsidR="00870636" w:rsidRPr="00D04F73" w:rsidRDefault="00870636" w:rsidP="00266497">
            <w:pPr>
              <w:pStyle w:val="af7"/>
              <w:numPr>
                <w:ilvl w:val="0"/>
                <w:numId w:val="200"/>
              </w:numPr>
              <w:ind w:left="-15" w:firstLine="15"/>
              <w:jc w:val="center"/>
              <w:rPr>
                <w:rFonts w:cs="Times New Roman"/>
                <w:szCs w:val="24"/>
              </w:rPr>
            </w:pPr>
          </w:p>
        </w:tc>
        <w:tc>
          <w:tcPr>
            <w:tcW w:w="3827" w:type="dxa"/>
            <w:noWrap/>
            <w:tcMar>
              <w:left w:w="28" w:type="dxa"/>
              <w:right w:w="28" w:type="dxa"/>
            </w:tcMar>
          </w:tcPr>
          <w:p w:rsidR="00870636" w:rsidRPr="00D04F73" w:rsidDel="00A84B82" w:rsidRDefault="00870636" w:rsidP="00F33BE3">
            <w:pPr>
              <w:pStyle w:val="af7"/>
              <w:rPr>
                <w:rFonts w:cs="Times New Roman"/>
                <w:szCs w:val="24"/>
              </w:rPr>
            </w:pPr>
            <w:r w:rsidRPr="00D04F73">
              <w:rPr>
                <w:rFonts w:cs="Times New Roman"/>
                <w:color w:val="000000"/>
                <w:szCs w:val="24"/>
              </w:rPr>
              <w:t>Объем работ и проектов в сфере научных исследований и разработок, выполняемых совместно с организациями-участниками кластера, либо иностранными организациями, млн руб.</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1 014,8</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1 132,8</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1 1</w:t>
            </w:r>
            <w:r w:rsidR="0048339D" w:rsidRPr="00D04F73">
              <w:rPr>
                <w:rFonts w:cs="Times New Roman"/>
                <w:color w:val="000000"/>
                <w:szCs w:val="24"/>
              </w:rPr>
              <w:t>75</w:t>
            </w:r>
            <w:r w:rsidRPr="00D04F73">
              <w:rPr>
                <w:rFonts w:cs="Times New Roman"/>
                <w:color w:val="000000"/>
                <w:szCs w:val="24"/>
              </w:rPr>
              <w:t>,</w:t>
            </w:r>
            <w:r w:rsidR="0048339D" w:rsidRPr="00D04F73">
              <w:rPr>
                <w:rFonts w:cs="Times New Roman"/>
                <w:color w:val="000000"/>
                <w:szCs w:val="24"/>
              </w:rPr>
              <w:t>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1 225,</w:t>
            </w:r>
            <w:r w:rsidR="0048339D" w:rsidRPr="00D04F73">
              <w:rPr>
                <w:rFonts w:cs="Times New Roman"/>
                <w:color w:val="000000"/>
                <w:szCs w:val="24"/>
              </w:rPr>
              <w:t>0</w:t>
            </w:r>
          </w:p>
        </w:tc>
        <w:tc>
          <w:tcPr>
            <w:tcW w:w="854"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1 27</w:t>
            </w:r>
            <w:r w:rsidR="0048339D" w:rsidRPr="00D04F73">
              <w:rPr>
                <w:rFonts w:cs="Times New Roman"/>
                <w:color w:val="000000"/>
                <w:szCs w:val="24"/>
              </w:rPr>
              <w:t>5</w:t>
            </w:r>
            <w:r w:rsidRPr="00D04F73">
              <w:rPr>
                <w:rFonts w:cs="Times New Roman"/>
                <w:color w:val="000000"/>
                <w:szCs w:val="24"/>
              </w:rPr>
              <w:t>,</w:t>
            </w:r>
            <w:r w:rsidR="0048339D" w:rsidRPr="00D04F73">
              <w:rPr>
                <w:rFonts w:cs="Times New Roman"/>
                <w:color w:val="000000"/>
                <w:szCs w:val="24"/>
              </w:rPr>
              <w:t>0</w:t>
            </w:r>
          </w:p>
        </w:tc>
        <w:tc>
          <w:tcPr>
            <w:tcW w:w="855" w:type="dxa"/>
            <w:noWrap/>
            <w:tcMar>
              <w:top w:w="28" w:type="dxa"/>
              <w:left w:w="28" w:type="dxa"/>
              <w:bottom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1 32</w:t>
            </w:r>
            <w:r w:rsidR="0048339D" w:rsidRPr="00D04F73">
              <w:rPr>
                <w:rFonts w:cs="Times New Roman"/>
                <w:color w:val="000000"/>
                <w:szCs w:val="24"/>
              </w:rPr>
              <w:t>0</w:t>
            </w:r>
            <w:r w:rsidRPr="00D04F73">
              <w:rPr>
                <w:rFonts w:cs="Times New Roman"/>
                <w:color w:val="000000"/>
                <w:szCs w:val="24"/>
              </w:rPr>
              <w:t>,</w:t>
            </w:r>
            <w:r w:rsidR="0048339D" w:rsidRPr="00D04F73">
              <w:rPr>
                <w:rFonts w:cs="Times New Roman"/>
                <w:color w:val="000000"/>
                <w:szCs w:val="24"/>
              </w:rPr>
              <w:t>0</w:t>
            </w:r>
          </w:p>
        </w:tc>
        <w:tc>
          <w:tcPr>
            <w:tcW w:w="855" w:type="dxa"/>
            <w:noWrap/>
            <w:tcMar>
              <w:left w:w="28" w:type="dxa"/>
              <w:right w:w="28" w:type="dxa"/>
            </w:tcMar>
          </w:tcPr>
          <w:p w:rsidR="00870636" w:rsidRPr="00D04F73" w:rsidRDefault="00870636" w:rsidP="0048339D">
            <w:pPr>
              <w:ind w:firstLine="0"/>
              <w:jc w:val="center"/>
              <w:rPr>
                <w:rFonts w:cs="Times New Roman"/>
                <w:color w:val="000000"/>
                <w:szCs w:val="24"/>
              </w:rPr>
            </w:pPr>
            <w:r w:rsidRPr="00D04F73">
              <w:rPr>
                <w:rFonts w:cs="Times New Roman"/>
                <w:color w:val="000000"/>
                <w:szCs w:val="24"/>
              </w:rPr>
              <w:t>1 3</w:t>
            </w:r>
            <w:r w:rsidR="0048339D" w:rsidRPr="00D04F73">
              <w:rPr>
                <w:rFonts w:cs="Times New Roman"/>
                <w:color w:val="000000"/>
                <w:szCs w:val="24"/>
              </w:rPr>
              <w:t>80</w:t>
            </w:r>
            <w:r w:rsidRPr="00D04F73">
              <w:rPr>
                <w:rFonts w:cs="Times New Roman"/>
                <w:color w:val="000000"/>
                <w:szCs w:val="24"/>
              </w:rPr>
              <w:t>,</w:t>
            </w:r>
            <w:r w:rsidR="0048339D" w:rsidRPr="00D04F73">
              <w:rPr>
                <w:rFonts w:cs="Times New Roman"/>
                <w:color w:val="000000"/>
                <w:szCs w:val="24"/>
              </w:rPr>
              <w:t>0</w:t>
            </w:r>
          </w:p>
        </w:tc>
      </w:tr>
    </w:tbl>
    <w:p w:rsidR="00D04F73" w:rsidRDefault="00D04F73" w:rsidP="00D04F73">
      <w:pPr>
        <w:ind w:left="709" w:firstLine="0"/>
      </w:pPr>
      <w:bookmarkStart w:id="3287" w:name="_Toc529888528"/>
      <w:bookmarkStart w:id="3288" w:name="_Toc529889932"/>
      <w:bookmarkStart w:id="3289" w:name="_Toc529890023"/>
      <w:bookmarkStart w:id="3290" w:name="_Toc529890114"/>
      <w:bookmarkStart w:id="3291" w:name="_Toc529890205"/>
      <w:bookmarkStart w:id="3292" w:name="_Toc529890296"/>
      <w:bookmarkStart w:id="3293" w:name="_Toc529890387"/>
      <w:bookmarkStart w:id="3294" w:name="_Toc529890679"/>
      <w:bookmarkStart w:id="3295" w:name="_Toc529890861"/>
      <w:bookmarkStart w:id="3296" w:name="_Toc529891546"/>
      <w:bookmarkStart w:id="3297" w:name="_Toc529969770"/>
      <w:bookmarkStart w:id="3298" w:name="_Toc529969861"/>
      <w:bookmarkStart w:id="3299" w:name="_Toc529969951"/>
      <w:bookmarkStart w:id="3300" w:name="_Toc529970154"/>
      <w:bookmarkStart w:id="3301" w:name="_Toc529970330"/>
      <w:bookmarkStart w:id="3302" w:name="_Toc529970420"/>
      <w:bookmarkStart w:id="3303" w:name="_Toc530150906"/>
      <w:bookmarkStart w:id="3304" w:name="_Toc530250307"/>
      <w:bookmarkStart w:id="3305" w:name="_Toc530263015"/>
      <w:bookmarkStart w:id="3306" w:name="_Toc530272816"/>
      <w:bookmarkStart w:id="3307" w:name="_Toc530272909"/>
      <w:bookmarkStart w:id="3308" w:name="_Toc530273002"/>
      <w:bookmarkStart w:id="3309" w:name="_Toc530273096"/>
      <w:bookmarkStart w:id="3310" w:name="_Toc530273189"/>
      <w:bookmarkStart w:id="3311" w:name="_Toc530273282"/>
      <w:bookmarkStart w:id="3312" w:name="_Toc530273758"/>
      <w:bookmarkStart w:id="3313" w:name="_Toc530273850"/>
      <w:bookmarkStart w:id="3314" w:name="_Toc530274472"/>
      <w:bookmarkStart w:id="3315" w:name="_Toc530274652"/>
      <w:bookmarkStart w:id="3316" w:name="_Toc530275865"/>
      <w:bookmarkStart w:id="3317" w:name="_Toc530276388"/>
      <w:bookmarkStart w:id="3318" w:name="_Toc530279892"/>
      <w:bookmarkStart w:id="3319" w:name="_Toc530286886"/>
      <w:bookmarkStart w:id="3320" w:name="_Toc530286987"/>
      <w:bookmarkStart w:id="3321" w:name="_Toc530309717"/>
      <w:bookmarkStart w:id="3322" w:name="_Toc530315097"/>
      <w:bookmarkStart w:id="3323" w:name="_Toc530318321"/>
      <w:bookmarkStart w:id="3324" w:name="_Toc530318422"/>
      <w:bookmarkStart w:id="3325" w:name="_Toc530319043"/>
      <w:bookmarkStart w:id="3326" w:name="_Toc530319254"/>
      <w:bookmarkStart w:id="3327" w:name="_Toc530319615"/>
      <w:bookmarkStart w:id="3328" w:name="_Toc530326801"/>
      <w:bookmarkStart w:id="3329" w:name="_Toc530330015"/>
      <w:bookmarkStart w:id="3330" w:name="_Toc530330117"/>
      <w:bookmarkStart w:id="3331" w:name="_Toc530354876"/>
      <w:bookmarkStart w:id="3332" w:name="_Toc530357236"/>
      <w:bookmarkStart w:id="3333" w:name="_Toc530357750"/>
      <w:bookmarkStart w:id="3334" w:name="_Toc530386388"/>
      <w:bookmarkStart w:id="3335" w:name="_Toc530386917"/>
      <w:bookmarkStart w:id="3336" w:name="_Toc530389450"/>
      <w:bookmarkStart w:id="3337" w:name="_Toc530389924"/>
      <w:bookmarkStart w:id="3338" w:name="_Toc530390027"/>
      <w:bookmarkStart w:id="3339" w:name="_Toc530390152"/>
      <w:bookmarkStart w:id="3340" w:name="_Toc530390284"/>
      <w:bookmarkStart w:id="3341" w:name="_Toc530413458"/>
      <w:bookmarkStart w:id="3342" w:name="_Toc530413628"/>
      <w:bookmarkStart w:id="3343" w:name="_Toc530413727"/>
      <w:bookmarkStart w:id="3344" w:name="_Toc530413841"/>
      <w:bookmarkStart w:id="3345" w:name="_Toc529888529"/>
      <w:bookmarkStart w:id="3346" w:name="_Toc529889933"/>
      <w:bookmarkStart w:id="3347" w:name="_Toc529890024"/>
      <w:bookmarkStart w:id="3348" w:name="_Toc529890115"/>
      <w:bookmarkStart w:id="3349" w:name="_Toc529890206"/>
      <w:bookmarkStart w:id="3350" w:name="_Toc529890297"/>
      <w:bookmarkStart w:id="3351" w:name="_Toc529890388"/>
      <w:bookmarkStart w:id="3352" w:name="_Toc529890680"/>
      <w:bookmarkStart w:id="3353" w:name="_Toc529890862"/>
      <w:bookmarkStart w:id="3354" w:name="_Toc529891547"/>
      <w:bookmarkStart w:id="3355" w:name="_Toc529969771"/>
      <w:bookmarkStart w:id="3356" w:name="_Toc529969862"/>
      <w:bookmarkStart w:id="3357" w:name="_Toc529969952"/>
      <w:bookmarkStart w:id="3358" w:name="_Toc529970155"/>
      <w:bookmarkStart w:id="3359" w:name="_Toc529970331"/>
      <w:bookmarkStart w:id="3360" w:name="_Toc529970421"/>
      <w:bookmarkStart w:id="3361" w:name="_Toc530150907"/>
      <w:bookmarkStart w:id="3362" w:name="_Toc530250308"/>
      <w:bookmarkStart w:id="3363" w:name="_Toc530263016"/>
      <w:bookmarkStart w:id="3364" w:name="_Toc530272817"/>
      <w:bookmarkStart w:id="3365" w:name="_Toc530272910"/>
      <w:bookmarkStart w:id="3366" w:name="_Toc530273003"/>
      <w:bookmarkStart w:id="3367" w:name="_Toc530273097"/>
      <w:bookmarkStart w:id="3368" w:name="_Toc530273190"/>
      <w:bookmarkStart w:id="3369" w:name="_Toc530273283"/>
      <w:bookmarkStart w:id="3370" w:name="_Toc530273759"/>
      <w:bookmarkStart w:id="3371" w:name="_Toc530273851"/>
      <w:bookmarkStart w:id="3372" w:name="_Toc530274473"/>
      <w:bookmarkStart w:id="3373" w:name="_Toc530274653"/>
      <w:bookmarkStart w:id="3374" w:name="_Toc530275866"/>
      <w:bookmarkStart w:id="3375" w:name="_Toc530276389"/>
      <w:bookmarkStart w:id="3376" w:name="_Toc530279893"/>
      <w:bookmarkStart w:id="3377" w:name="_Toc530286887"/>
      <w:bookmarkStart w:id="3378" w:name="_Toc530286988"/>
      <w:bookmarkStart w:id="3379" w:name="_Toc530309718"/>
      <w:bookmarkStart w:id="3380" w:name="_Toc530315098"/>
      <w:bookmarkStart w:id="3381" w:name="_Toc530318322"/>
      <w:bookmarkStart w:id="3382" w:name="_Toc530318423"/>
      <w:bookmarkStart w:id="3383" w:name="_Toc530319044"/>
      <w:bookmarkStart w:id="3384" w:name="_Toc530319255"/>
      <w:bookmarkStart w:id="3385" w:name="_Toc530319616"/>
      <w:bookmarkStart w:id="3386" w:name="_Toc530326802"/>
      <w:bookmarkStart w:id="3387" w:name="_Toc530330016"/>
      <w:bookmarkStart w:id="3388" w:name="_Toc530330118"/>
      <w:bookmarkStart w:id="3389" w:name="_Toc530354877"/>
      <w:bookmarkStart w:id="3390" w:name="_Toc530357237"/>
      <w:bookmarkStart w:id="3391" w:name="_Toc530357751"/>
      <w:bookmarkStart w:id="3392" w:name="_Toc530386389"/>
      <w:bookmarkStart w:id="3393" w:name="_Toc530386918"/>
      <w:bookmarkStart w:id="3394" w:name="_Toc530389451"/>
      <w:bookmarkStart w:id="3395" w:name="_Toc530389925"/>
      <w:bookmarkStart w:id="3396" w:name="_Toc530390028"/>
      <w:bookmarkStart w:id="3397" w:name="_Toc530390153"/>
      <w:bookmarkStart w:id="3398" w:name="_Toc530390285"/>
      <w:bookmarkStart w:id="3399" w:name="_Toc530413459"/>
      <w:bookmarkStart w:id="3400" w:name="_Toc530413629"/>
      <w:bookmarkStart w:id="3401" w:name="_Toc530413728"/>
      <w:bookmarkStart w:id="3402" w:name="_Toc530413842"/>
      <w:bookmarkStart w:id="3403" w:name="_Toc462220581"/>
      <w:bookmarkStart w:id="3404" w:name="_Toc530275867"/>
      <w:bookmarkStart w:id="3405" w:name="_Toc531079633"/>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rsidR="00BE1B6A" w:rsidRPr="00D04F73" w:rsidRDefault="003E6954" w:rsidP="00D04F73">
      <w:pPr>
        <w:pStyle w:val="a6"/>
        <w:numPr>
          <w:ilvl w:val="0"/>
          <w:numId w:val="158"/>
        </w:numPr>
        <w:rPr>
          <w:b/>
          <w:sz w:val="28"/>
          <w:szCs w:val="28"/>
        </w:rPr>
      </w:pPr>
      <w:r w:rsidRPr="00D04F73">
        <w:rPr>
          <w:b/>
          <w:sz w:val="28"/>
          <w:szCs w:val="28"/>
        </w:rPr>
        <w:t xml:space="preserve">Приоритетные направления развития </w:t>
      </w:r>
      <w:bookmarkEnd w:id="3403"/>
      <w:r w:rsidR="00D14521" w:rsidRPr="00D04F73">
        <w:rPr>
          <w:b/>
          <w:sz w:val="28"/>
          <w:szCs w:val="28"/>
        </w:rPr>
        <w:t>Биофарм-кластера</w:t>
      </w:r>
      <w:bookmarkEnd w:id="3404"/>
      <w:bookmarkEnd w:id="3405"/>
    </w:p>
    <w:p w:rsidR="00D04F73" w:rsidRPr="00D04F73" w:rsidRDefault="00D04F73" w:rsidP="00D04F73">
      <w:pPr>
        <w:pStyle w:val="a6"/>
        <w:ind w:firstLine="0"/>
      </w:pPr>
    </w:p>
    <w:p w:rsidR="003E6954" w:rsidRPr="00D04F73" w:rsidRDefault="00D04F73" w:rsidP="00D04F73">
      <w:pPr>
        <w:pStyle w:val="a6"/>
        <w:numPr>
          <w:ilvl w:val="1"/>
          <w:numId w:val="158"/>
        </w:numPr>
        <w:ind w:left="0" w:firstLine="709"/>
        <w:rPr>
          <w:sz w:val="28"/>
          <w:szCs w:val="28"/>
        </w:rPr>
      </w:pPr>
      <w:bookmarkStart w:id="3406" w:name="_Toc531079634"/>
      <w:bookmarkStart w:id="3407" w:name="_Toc462220582"/>
      <w:bookmarkStart w:id="3408" w:name="_Toc530275868"/>
      <w:r w:rsidRPr="00D04F73">
        <w:rPr>
          <w:sz w:val="28"/>
          <w:szCs w:val="28"/>
        </w:rPr>
        <w:t xml:space="preserve"> </w:t>
      </w:r>
      <w:r w:rsidR="00F61F0B" w:rsidRPr="00D04F73">
        <w:rPr>
          <w:sz w:val="28"/>
          <w:szCs w:val="28"/>
        </w:rPr>
        <w:t>Ключевые</w:t>
      </w:r>
      <w:r w:rsidR="00127FE5" w:rsidRPr="00D04F73">
        <w:rPr>
          <w:sz w:val="28"/>
          <w:szCs w:val="28"/>
        </w:rPr>
        <w:t xml:space="preserve"> направления деятельности и с</w:t>
      </w:r>
      <w:r w:rsidR="005D7560" w:rsidRPr="00D04F73">
        <w:rPr>
          <w:sz w:val="28"/>
          <w:szCs w:val="28"/>
        </w:rPr>
        <w:t>овместные проекты Биофарм-кластера</w:t>
      </w:r>
      <w:bookmarkEnd w:id="3406"/>
      <w:r w:rsidR="005D7560" w:rsidRPr="00D04F73">
        <w:rPr>
          <w:sz w:val="28"/>
          <w:szCs w:val="28"/>
        </w:rPr>
        <w:t xml:space="preserve"> </w:t>
      </w:r>
      <w:bookmarkEnd w:id="3407"/>
      <w:bookmarkEnd w:id="3408"/>
    </w:p>
    <w:p w:rsidR="00173AA8" w:rsidRPr="00D04F73" w:rsidRDefault="00173AA8" w:rsidP="00D04F73">
      <w:pPr>
        <w:rPr>
          <w:sz w:val="28"/>
          <w:szCs w:val="28"/>
        </w:rPr>
      </w:pPr>
      <w:r w:rsidRPr="00D04F73">
        <w:rPr>
          <w:sz w:val="28"/>
          <w:szCs w:val="28"/>
        </w:rPr>
        <w:t xml:space="preserve">Научно-производственная деятельность участников кластера охватывает широкий спектр направлений биотехнологии, биофармацевтики и биомедицины: </w:t>
      </w:r>
    </w:p>
    <w:p w:rsidR="009E3A63" w:rsidRPr="00D04F73" w:rsidRDefault="00173AA8" w:rsidP="00D04F73">
      <w:pPr>
        <w:pStyle w:val="a6"/>
        <w:ind w:left="709" w:firstLine="0"/>
        <w:rPr>
          <w:sz w:val="28"/>
          <w:szCs w:val="28"/>
        </w:rPr>
      </w:pPr>
      <w:r w:rsidRPr="00D04F73">
        <w:rPr>
          <w:sz w:val="28"/>
          <w:szCs w:val="28"/>
        </w:rPr>
        <w:t>биофармацевтика и биомедицина</w:t>
      </w:r>
      <w:r w:rsidR="009E3A63" w:rsidRPr="00D04F73">
        <w:rPr>
          <w:sz w:val="28"/>
          <w:szCs w:val="28"/>
        </w:rPr>
        <w:t>;</w:t>
      </w:r>
    </w:p>
    <w:p w:rsidR="009E3A63" w:rsidRPr="00D04F73" w:rsidRDefault="00173AA8" w:rsidP="00D04F73">
      <w:pPr>
        <w:pStyle w:val="a6"/>
        <w:ind w:left="709" w:firstLine="0"/>
        <w:rPr>
          <w:sz w:val="28"/>
          <w:szCs w:val="28"/>
        </w:rPr>
      </w:pPr>
      <w:r w:rsidRPr="00D04F73">
        <w:rPr>
          <w:sz w:val="28"/>
          <w:szCs w:val="28"/>
        </w:rPr>
        <w:t>промышленная биотехнология и биоэнергетика</w:t>
      </w:r>
      <w:r w:rsidR="009E3A63" w:rsidRPr="00D04F73">
        <w:rPr>
          <w:sz w:val="28"/>
          <w:szCs w:val="28"/>
        </w:rPr>
        <w:t>;</w:t>
      </w:r>
    </w:p>
    <w:p w:rsidR="00173AA8" w:rsidRPr="00D04F73" w:rsidRDefault="00173AA8" w:rsidP="00D04F73">
      <w:pPr>
        <w:pStyle w:val="a6"/>
        <w:ind w:left="709" w:firstLine="0"/>
        <w:rPr>
          <w:sz w:val="28"/>
          <w:szCs w:val="28"/>
        </w:rPr>
      </w:pPr>
      <w:r w:rsidRPr="00D04F73">
        <w:rPr>
          <w:sz w:val="28"/>
          <w:szCs w:val="28"/>
        </w:rPr>
        <w:t>сельскохозяйственная и пищевая биотехнология</w:t>
      </w:r>
      <w:r w:rsidR="009E3A63" w:rsidRPr="00D04F73">
        <w:rPr>
          <w:sz w:val="28"/>
          <w:szCs w:val="28"/>
        </w:rPr>
        <w:t>;</w:t>
      </w:r>
    </w:p>
    <w:p w:rsidR="00173AA8" w:rsidRPr="00D04F73" w:rsidRDefault="00173AA8" w:rsidP="00D04F73">
      <w:pPr>
        <w:pStyle w:val="a6"/>
        <w:ind w:left="709" w:firstLine="0"/>
        <w:rPr>
          <w:sz w:val="28"/>
          <w:szCs w:val="28"/>
        </w:rPr>
      </w:pPr>
      <w:r w:rsidRPr="00D04F73">
        <w:rPr>
          <w:sz w:val="28"/>
          <w:szCs w:val="28"/>
        </w:rPr>
        <w:t>лесная биотехнология</w:t>
      </w:r>
      <w:r w:rsidR="009E3A63" w:rsidRPr="00D04F73">
        <w:rPr>
          <w:sz w:val="28"/>
          <w:szCs w:val="28"/>
        </w:rPr>
        <w:t>;</w:t>
      </w:r>
    </w:p>
    <w:p w:rsidR="00173AA8" w:rsidRPr="00D04F73" w:rsidRDefault="00173AA8" w:rsidP="00D04F73">
      <w:pPr>
        <w:pStyle w:val="a6"/>
        <w:ind w:left="709" w:firstLine="0"/>
        <w:rPr>
          <w:sz w:val="28"/>
          <w:szCs w:val="28"/>
        </w:rPr>
      </w:pPr>
      <w:r w:rsidRPr="00D04F73">
        <w:rPr>
          <w:sz w:val="28"/>
          <w:szCs w:val="28"/>
        </w:rPr>
        <w:t>природоохранная (экологическая) биотехнология</w:t>
      </w:r>
      <w:r w:rsidR="009E3A63" w:rsidRPr="00D04F73">
        <w:rPr>
          <w:sz w:val="28"/>
          <w:szCs w:val="28"/>
        </w:rPr>
        <w:t>.</w:t>
      </w:r>
    </w:p>
    <w:p w:rsidR="009E3A63" w:rsidRDefault="009E3A63" w:rsidP="00D04F73">
      <w:pPr>
        <w:rPr>
          <w:sz w:val="28"/>
          <w:szCs w:val="28"/>
        </w:rPr>
      </w:pPr>
      <w:r w:rsidRPr="00D04F73">
        <w:rPr>
          <w:sz w:val="28"/>
          <w:szCs w:val="28"/>
        </w:rPr>
        <w:t xml:space="preserve">Для выхода кластера на лидирующие положения по перечисленным </w:t>
      </w:r>
      <w:r w:rsidR="00F61F0B" w:rsidRPr="00D04F73">
        <w:rPr>
          <w:sz w:val="28"/>
          <w:szCs w:val="28"/>
        </w:rPr>
        <w:t>направлениям</w:t>
      </w:r>
      <w:r w:rsidRPr="00D04F73">
        <w:rPr>
          <w:sz w:val="28"/>
          <w:szCs w:val="28"/>
        </w:rPr>
        <w:t xml:space="preserve"> деятельности выделены первоочередные совместные проекты участников кластера, способные стать драйверами для развития </w:t>
      </w:r>
      <w:r w:rsidR="005D7560" w:rsidRPr="00D04F73">
        <w:rPr>
          <w:sz w:val="28"/>
          <w:szCs w:val="28"/>
        </w:rPr>
        <w:t>как кластера в целом, так и всех его участников.</w:t>
      </w:r>
    </w:p>
    <w:p w:rsidR="00D04F73" w:rsidRPr="00D04F73" w:rsidRDefault="00D04F73" w:rsidP="00D04F73">
      <w:pPr>
        <w:rPr>
          <w:sz w:val="28"/>
          <w:szCs w:val="28"/>
        </w:rPr>
      </w:pPr>
    </w:p>
    <w:p w:rsidR="006554B4" w:rsidRPr="00D04F73" w:rsidRDefault="00127FE5" w:rsidP="00D04F73">
      <w:pPr>
        <w:jc w:val="center"/>
        <w:rPr>
          <w:sz w:val="28"/>
          <w:szCs w:val="28"/>
        </w:rPr>
      </w:pPr>
      <w:bookmarkStart w:id="3409" w:name="_Toc531079635"/>
      <w:r w:rsidRPr="00D04F73">
        <w:rPr>
          <w:sz w:val="28"/>
          <w:szCs w:val="28"/>
        </w:rPr>
        <w:t xml:space="preserve">Проект: </w:t>
      </w:r>
      <w:r w:rsidR="006554B4" w:rsidRPr="00D04F73">
        <w:rPr>
          <w:sz w:val="28"/>
          <w:szCs w:val="28"/>
        </w:rPr>
        <w:t>Национальн</w:t>
      </w:r>
      <w:r w:rsidRPr="00D04F73">
        <w:rPr>
          <w:sz w:val="28"/>
          <w:szCs w:val="28"/>
        </w:rPr>
        <w:t xml:space="preserve">ый </w:t>
      </w:r>
      <w:r w:rsidR="006554B4" w:rsidRPr="00D04F73">
        <w:rPr>
          <w:sz w:val="28"/>
          <w:szCs w:val="28"/>
        </w:rPr>
        <w:t>центр компетенций «Генетические технологии» (ЦГТ)</w:t>
      </w:r>
      <w:bookmarkEnd w:id="3409"/>
    </w:p>
    <w:p w:rsidR="00D04F73" w:rsidRPr="00D04F73" w:rsidRDefault="00D04F73" w:rsidP="00D04F73">
      <w:pPr>
        <w:rPr>
          <w:sz w:val="28"/>
          <w:szCs w:val="28"/>
        </w:rPr>
      </w:pPr>
    </w:p>
    <w:p w:rsidR="0012718B" w:rsidRPr="00D04F73" w:rsidRDefault="00173AA8" w:rsidP="00D04F73">
      <w:pPr>
        <w:rPr>
          <w:sz w:val="28"/>
          <w:szCs w:val="28"/>
        </w:rPr>
      </w:pPr>
      <w:r w:rsidRPr="00D04F73">
        <w:rPr>
          <w:sz w:val="28"/>
          <w:szCs w:val="28"/>
        </w:rPr>
        <w:t xml:space="preserve">Национальный центр компетенций «Генетические технологии» (далее – ЦГТ) </w:t>
      </w:r>
      <w:r w:rsidR="006554B4" w:rsidRPr="00D04F73">
        <w:rPr>
          <w:sz w:val="28"/>
          <w:szCs w:val="28"/>
        </w:rPr>
        <w:t xml:space="preserve">представляет собой универсальный инфраструктурный и приборно-методический комплекс для работы с широким спектром биологических объектов (микроорганизмы, растения, животные, человек) с применением всех базовых технологий (генколлекции, контролируемое воспроизводство, фенотипирование, клеточные технологии, молекулярный анализ (омиксные, физиологические и биохимические данные), биоинформатика, системная биология, генная инженерия и геномное редактирование). </w:t>
      </w:r>
    </w:p>
    <w:p w:rsidR="0012718B" w:rsidRPr="00D04F73" w:rsidRDefault="006554B4" w:rsidP="00D04F73">
      <w:pPr>
        <w:rPr>
          <w:sz w:val="28"/>
          <w:szCs w:val="28"/>
        </w:rPr>
      </w:pPr>
      <w:r w:rsidRPr="00D04F73">
        <w:rPr>
          <w:sz w:val="28"/>
          <w:szCs w:val="28"/>
        </w:rPr>
        <w:t>Особенность (уникальность) проекта: универсальность по возможности работы с разными типами объектов и набору технологий и модульный принцип организации научной инфраструктуры (технологические конвейеры из нужных модулей для исследования и моделирования биологических процессов и явлений)</w:t>
      </w:r>
    </w:p>
    <w:p w:rsidR="006554B4" w:rsidRPr="00D04F73" w:rsidRDefault="006554B4" w:rsidP="00D04F73">
      <w:pPr>
        <w:rPr>
          <w:sz w:val="28"/>
          <w:szCs w:val="28"/>
        </w:rPr>
      </w:pPr>
      <w:r w:rsidRPr="00D04F73">
        <w:rPr>
          <w:sz w:val="28"/>
          <w:szCs w:val="28"/>
        </w:rPr>
        <w:t>Центр работает в режиме открытого доступа как центр компетенций и центр коллективного пользования. Операционное управление ЦГТ ИЦиГ СО РАН осуществляется совместно с Координационным советом, включающего руководителей организаций – пользователей и институтов-носителей компетенций.</w:t>
      </w:r>
    </w:p>
    <w:p w:rsidR="0012718B" w:rsidRPr="00D04F73" w:rsidRDefault="0012718B" w:rsidP="00D04F73">
      <w:pPr>
        <w:rPr>
          <w:sz w:val="28"/>
          <w:szCs w:val="28"/>
        </w:rPr>
      </w:pPr>
      <w:r w:rsidRPr="00D04F73">
        <w:rPr>
          <w:bCs/>
          <w:sz w:val="28"/>
          <w:szCs w:val="28"/>
        </w:rPr>
        <w:t>Назначение ЦГТ</w:t>
      </w:r>
    </w:p>
    <w:p w:rsidR="0012718B" w:rsidRPr="00D04F73" w:rsidRDefault="0012718B" w:rsidP="00D04F73">
      <w:pPr>
        <w:rPr>
          <w:sz w:val="28"/>
          <w:szCs w:val="28"/>
        </w:rPr>
      </w:pPr>
      <w:r w:rsidRPr="00D04F73">
        <w:rPr>
          <w:sz w:val="28"/>
          <w:szCs w:val="28"/>
        </w:rPr>
        <w:t xml:space="preserve">Обеспечение высокотехнологичных исследований и разработок в структурных проектах Правительства РФ в области развития сельского хозяйства, организации и поддержания биоресурсных коллекций, биотехнологий, ряда медицинских и фармакологических направлений. В настоящее время ФИЦ ИЦиГ СО РАН </w:t>
      </w:r>
      <w:r w:rsidR="00F61F0B" w:rsidRPr="00D04F73">
        <w:rPr>
          <w:sz w:val="28"/>
          <w:szCs w:val="28"/>
        </w:rPr>
        <w:t xml:space="preserve">обладает </w:t>
      </w:r>
      <w:r w:rsidRPr="00D04F73">
        <w:rPr>
          <w:bCs/>
          <w:sz w:val="28"/>
          <w:szCs w:val="28"/>
        </w:rPr>
        <w:t>компетенци</w:t>
      </w:r>
      <w:r w:rsidR="00F61F0B" w:rsidRPr="00D04F73">
        <w:rPr>
          <w:bCs/>
          <w:sz w:val="28"/>
          <w:szCs w:val="28"/>
        </w:rPr>
        <w:t>ями</w:t>
      </w:r>
      <w:r w:rsidRPr="00D04F73">
        <w:rPr>
          <w:sz w:val="28"/>
          <w:szCs w:val="28"/>
        </w:rPr>
        <w:t xml:space="preserve"> для разработки и внедрения генетических технологий в рамках </w:t>
      </w:r>
      <w:r w:rsidR="009C237C" w:rsidRPr="00D04F73">
        <w:rPr>
          <w:sz w:val="28"/>
          <w:szCs w:val="28"/>
        </w:rPr>
        <w:t>комплексных научно-технических проектов</w:t>
      </w:r>
      <w:r w:rsidR="009C237C" w:rsidRPr="00D04F73">
        <w:rPr>
          <w:bCs/>
          <w:sz w:val="28"/>
          <w:szCs w:val="28"/>
        </w:rPr>
        <w:t xml:space="preserve"> (</w:t>
      </w:r>
      <w:r w:rsidRPr="00D04F73">
        <w:rPr>
          <w:bCs/>
          <w:sz w:val="28"/>
          <w:szCs w:val="28"/>
        </w:rPr>
        <w:t>КНТП</w:t>
      </w:r>
      <w:r w:rsidR="009C237C" w:rsidRPr="00D04F73">
        <w:rPr>
          <w:bCs/>
          <w:sz w:val="28"/>
          <w:szCs w:val="28"/>
        </w:rPr>
        <w:t>)</w:t>
      </w:r>
      <w:r w:rsidRPr="00D04F73">
        <w:rPr>
          <w:bCs/>
          <w:sz w:val="28"/>
          <w:szCs w:val="28"/>
        </w:rPr>
        <w:t xml:space="preserve"> по развитию сельского хозяйства </w:t>
      </w:r>
      <w:r w:rsidRPr="00D04F73">
        <w:rPr>
          <w:sz w:val="28"/>
          <w:szCs w:val="28"/>
        </w:rPr>
        <w:t xml:space="preserve">(выполняется и формируется ряд </w:t>
      </w:r>
      <w:r w:rsidR="00413020" w:rsidRPr="00D04F73">
        <w:rPr>
          <w:sz w:val="28"/>
          <w:szCs w:val="28"/>
        </w:rPr>
        <w:t xml:space="preserve">комплексных планов научных исследований (КПНИ) </w:t>
      </w:r>
      <w:r w:rsidRPr="00D04F73">
        <w:rPr>
          <w:sz w:val="28"/>
          <w:szCs w:val="28"/>
        </w:rPr>
        <w:t xml:space="preserve">в области растениеводства), осуществляет научное руководство программой по </w:t>
      </w:r>
      <w:r w:rsidRPr="00D04F73">
        <w:rPr>
          <w:bCs/>
          <w:sz w:val="28"/>
          <w:szCs w:val="28"/>
        </w:rPr>
        <w:t>развитию биоресурсных коллекций</w:t>
      </w:r>
      <w:r w:rsidRPr="00D04F73">
        <w:rPr>
          <w:sz w:val="28"/>
          <w:szCs w:val="28"/>
        </w:rPr>
        <w:t xml:space="preserve"> в РФ. </w:t>
      </w:r>
    </w:p>
    <w:p w:rsidR="0012718B" w:rsidRPr="00D04F73" w:rsidRDefault="0012718B" w:rsidP="00D04F73">
      <w:pPr>
        <w:pStyle w:val="a6"/>
        <w:numPr>
          <w:ilvl w:val="0"/>
          <w:numId w:val="136"/>
        </w:numPr>
        <w:tabs>
          <w:tab w:val="left" w:pos="993"/>
        </w:tabs>
        <w:ind w:left="0" w:firstLine="709"/>
        <w:rPr>
          <w:sz w:val="28"/>
          <w:szCs w:val="28"/>
        </w:rPr>
      </w:pPr>
      <w:r w:rsidRPr="00D04F73">
        <w:rPr>
          <w:sz w:val="28"/>
          <w:szCs w:val="28"/>
        </w:rPr>
        <w:t xml:space="preserve">Организация </w:t>
      </w:r>
      <w:r w:rsidRPr="00D04F73">
        <w:rPr>
          <w:bCs/>
          <w:sz w:val="28"/>
          <w:szCs w:val="28"/>
        </w:rPr>
        <w:t xml:space="preserve">масштабных интеграционных проектов в области фундаментальной науки совместно с научными организациями и ВУЗами </w:t>
      </w:r>
      <w:r w:rsidRPr="00D04F73">
        <w:rPr>
          <w:sz w:val="28"/>
          <w:szCs w:val="28"/>
        </w:rPr>
        <w:t xml:space="preserve">по актуальным направлениям развития биологии, сельского хозяйства и медицины, приоритетам, обозначенным в СНТР </w:t>
      </w:r>
      <w:r w:rsidR="009C237C" w:rsidRPr="00D04F73">
        <w:rPr>
          <w:sz w:val="28"/>
          <w:szCs w:val="28"/>
        </w:rPr>
        <w:t xml:space="preserve">РФ </w:t>
      </w:r>
      <w:r w:rsidRPr="00D04F73">
        <w:rPr>
          <w:sz w:val="28"/>
          <w:szCs w:val="28"/>
        </w:rPr>
        <w:t>и в постановлениях Правительства РФ.</w:t>
      </w:r>
    </w:p>
    <w:p w:rsidR="0012718B" w:rsidRPr="00D04F73" w:rsidRDefault="0012718B" w:rsidP="00D04F73">
      <w:pPr>
        <w:pStyle w:val="a6"/>
        <w:numPr>
          <w:ilvl w:val="0"/>
          <w:numId w:val="136"/>
        </w:numPr>
        <w:tabs>
          <w:tab w:val="left" w:pos="993"/>
        </w:tabs>
        <w:ind w:left="0" w:firstLine="709"/>
        <w:rPr>
          <w:sz w:val="28"/>
          <w:szCs w:val="28"/>
        </w:rPr>
      </w:pPr>
      <w:r w:rsidRPr="00D04F73">
        <w:rPr>
          <w:sz w:val="28"/>
          <w:szCs w:val="28"/>
        </w:rPr>
        <w:t xml:space="preserve">Организация и методическое сопровождение </w:t>
      </w:r>
      <w:r w:rsidRPr="00D04F73">
        <w:rPr>
          <w:bCs/>
          <w:sz w:val="28"/>
          <w:szCs w:val="28"/>
        </w:rPr>
        <w:t xml:space="preserve">проектов полного цикла </w:t>
      </w:r>
      <w:r w:rsidRPr="00D04F73">
        <w:rPr>
          <w:sz w:val="28"/>
          <w:szCs w:val="28"/>
        </w:rPr>
        <w:t>(в том числе междисциплинарных), заказных высокотехнологичных НИР и НИОКР для госкорпораций и бизнес-структур.</w:t>
      </w:r>
    </w:p>
    <w:p w:rsidR="0012718B" w:rsidRPr="00D04F73" w:rsidRDefault="0012718B" w:rsidP="00D04F73">
      <w:pPr>
        <w:pStyle w:val="a6"/>
        <w:numPr>
          <w:ilvl w:val="0"/>
          <w:numId w:val="136"/>
        </w:numPr>
        <w:tabs>
          <w:tab w:val="left" w:pos="993"/>
          <w:tab w:val="left" w:pos="1134"/>
        </w:tabs>
        <w:ind w:left="0" w:firstLine="709"/>
        <w:rPr>
          <w:sz w:val="28"/>
          <w:szCs w:val="28"/>
        </w:rPr>
      </w:pPr>
      <w:r w:rsidRPr="00D04F73">
        <w:rPr>
          <w:sz w:val="28"/>
          <w:szCs w:val="28"/>
        </w:rPr>
        <w:t xml:space="preserve">Поддержка </w:t>
      </w:r>
      <w:r w:rsidRPr="00D04F73">
        <w:rPr>
          <w:bCs/>
          <w:sz w:val="28"/>
          <w:szCs w:val="28"/>
        </w:rPr>
        <w:t xml:space="preserve">исследований и образовательных программ в ВУЗах Новосибирска </w:t>
      </w:r>
      <w:r w:rsidRPr="00D04F73">
        <w:rPr>
          <w:sz w:val="28"/>
          <w:szCs w:val="28"/>
        </w:rPr>
        <w:t>и других регионов.</w:t>
      </w:r>
    </w:p>
    <w:p w:rsidR="0012718B" w:rsidRPr="00D04F73" w:rsidRDefault="0012718B" w:rsidP="00D04F73">
      <w:pPr>
        <w:rPr>
          <w:sz w:val="28"/>
          <w:szCs w:val="28"/>
        </w:rPr>
      </w:pPr>
      <w:r w:rsidRPr="00D04F73">
        <w:rPr>
          <w:sz w:val="28"/>
          <w:szCs w:val="28"/>
        </w:rPr>
        <w:t xml:space="preserve">Научная и технологическая значимость </w:t>
      </w:r>
      <w:r w:rsidR="00577DBE" w:rsidRPr="00D04F73">
        <w:rPr>
          <w:sz w:val="28"/>
          <w:szCs w:val="28"/>
        </w:rPr>
        <w:t>ЦГТ</w:t>
      </w:r>
    </w:p>
    <w:p w:rsidR="0012718B" w:rsidRPr="00D04F73" w:rsidRDefault="0012718B" w:rsidP="00D04F73">
      <w:pPr>
        <w:pStyle w:val="a6"/>
        <w:tabs>
          <w:tab w:val="left" w:pos="993"/>
        </w:tabs>
        <w:ind w:left="0"/>
        <w:rPr>
          <w:sz w:val="28"/>
          <w:szCs w:val="28"/>
        </w:rPr>
      </w:pPr>
      <w:r w:rsidRPr="00D04F73">
        <w:rPr>
          <w:sz w:val="28"/>
          <w:szCs w:val="28"/>
        </w:rPr>
        <w:t>Создание полного комплекса современных генетических технологий, обеспечивающий возможность фундаментального изучения генетических систем и процессов человека, животных, растений и микроорганизмов на базовых иерархических уровнях организации живых систем (молекулярно-генетическом, клеточном, тканевом, организменном, популяционном, экосистемном);</w:t>
      </w:r>
    </w:p>
    <w:p w:rsidR="0012718B" w:rsidRPr="00D04F73" w:rsidRDefault="0012718B" w:rsidP="00D04F73">
      <w:pPr>
        <w:pStyle w:val="a6"/>
        <w:tabs>
          <w:tab w:val="left" w:pos="993"/>
        </w:tabs>
        <w:ind w:left="0"/>
        <w:rPr>
          <w:sz w:val="28"/>
          <w:szCs w:val="28"/>
        </w:rPr>
      </w:pPr>
      <w:r w:rsidRPr="00D04F73">
        <w:rPr>
          <w:sz w:val="28"/>
          <w:szCs w:val="28"/>
        </w:rPr>
        <w:t>Обеспечение возможности выполнения на мировом уровне проектов полного цикла (от</w:t>
      </w:r>
      <w:r w:rsidR="0026209A" w:rsidRPr="00D04F73">
        <w:rPr>
          <w:sz w:val="28"/>
          <w:szCs w:val="28"/>
        </w:rPr>
        <w:t> </w:t>
      </w:r>
      <w:r w:rsidRPr="00D04F73">
        <w:rPr>
          <w:sz w:val="28"/>
          <w:szCs w:val="28"/>
        </w:rPr>
        <w:t>фундаментальных исследований до прикладных разработок, создания и тиражирования технологий) для таких секторов экономики, как сельское хозяйство, биотехнологии, биомедицина, фармакология, экология, генетическая и биобезопасность;</w:t>
      </w:r>
    </w:p>
    <w:p w:rsidR="0012718B" w:rsidRPr="00D04F73" w:rsidRDefault="0012718B" w:rsidP="00D04F73">
      <w:pPr>
        <w:pStyle w:val="a6"/>
        <w:tabs>
          <w:tab w:val="left" w:pos="993"/>
        </w:tabs>
        <w:ind w:left="0"/>
        <w:rPr>
          <w:sz w:val="28"/>
          <w:szCs w:val="28"/>
        </w:rPr>
      </w:pPr>
      <w:r w:rsidRPr="00D04F73">
        <w:rPr>
          <w:sz w:val="28"/>
          <w:szCs w:val="28"/>
        </w:rPr>
        <w:t xml:space="preserve">Научно-технологическое обеспечение реализации задач и национальных приоритетов, определенных в </w:t>
      </w:r>
      <w:r w:rsidR="009C237C" w:rsidRPr="00D04F73">
        <w:rPr>
          <w:sz w:val="28"/>
          <w:szCs w:val="28"/>
        </w:rPr>
        <w:t>СНТР</w:t>
      </w:r>
      <w:r w:rsidRPr="00D04F73">
        <w:rPr>
          <w:sz w:val="28"/>
          <w:szCs w:val="28"/>
        </w:rPr>
        <w:t xml:space="preserve"> </w:t>
      </w:r>
      <w:r w:rsidR="009C237C" w:rsidRPr="00D04F73">
        <w:rPr>
          <w:sz w:val="28"/>
          <w:szCs w:val="28"/>
        </w:rPr>
        <w:t>РФ</w:t>
      </w:r>
      <w:r w:rsidRPr="00D04F73">
        <w:rPr>
          <w:sz w:val="28"/>
          <w:szCs w:val="28"/>
        </w:rPr>
        <w:t xml:space="preserve"> и </w:t>
      </w:r>
      <w:r w:rsidR="009C237C" w:rsidRPr="00D04F73">
        <w:rPr>
          <w:sz w:val="28"/>
          <w:szCs w:val="28"/>
        </w:rPr>
        <w:t>П</w:t>
      </w:r>
      <w:r w:rsidRPr="00D04F73">
        <w:rPr>
          <w:sz w:val="28"/>
          <w:szCs w:val="28"/>
        </w:rPr>
        <w:t xml:space="preserve">рограмме реиндустриализации </w:t>
      </w:r>
      <w:r w:rsidR="0026059C" w:rsidRPr="00D04F73">
        <w:rPr>
          <w:sz w:val="28"/>
          <w:szCs w:val="28"/>
        </w:rPr>
        <w:t>Новосибирской области</w:t>
      </w:r>
      <w:r w:rsidR="0026209A" w:rsidRPr="00D04F73">
        <w:rPr>
          <w:sz w:val="28"/>
          <w:szCs w:val="28"/>
        </w:rPr>
        <w:t>;</w:t>
      </w:r>
    </w:p>
    <w:p w:rsidR="0012718B" w:rsidRPr="00D04F73" w:rsidRDefault="0012718B" w:rsidP="00D04F73">
      <w:pPr>
        <w:pStyle w:val="a6"/>
        <w:tabs>
          <w:tab w:val="left" w:pos="993"/>
        </w:tabs>
        <w:ind w:left="0"/>
        <w:rPr>
          <w:sz w:val="28"/>
          <w:szCs w:val="28"/>
        </w:rPr>
      </w:pPr>
      <w:r w:rsidRPr="00D04F73">
        <w:rPr>
          <w:sz w:val="28"/>
          <w:szCs w:val="28"/>
        </w:rPr>
        <w:t xml:space="preserve">Развитие высококонкурентной экономики РФ и </w:t>
      </w:r>
      <w:r w:rsidR="0026059C" w:rsidRPr="00D04F73">
        <w:rPr>
          <w:sz w:val="28"/>
          <w:szCs w:val="28"/>
        </w:rPr>
        <w:t xml:space="preserve">Новосибирской области </w:t>
      </w:r>
      <w:r w:rsidRPr="00D04F73">
        <w:rPr>
          <w:sz w:val="28"/>
          <w:szCs w:val="28"/>
        </w:rPr>
        <w:t>с использованием генетических технологий</w:t>
      </w:r>
      <w:r w:rsidR="0026209A" w:rsidRPr="00D04F73">
        <w:rPr>
          <w:sz w:val="28"/>
          <w:szCs w:val="28"/>
        </w:rPr>
        <w:t>;</w:t>
      </w:r>
      <w:r w:rsidRPr="00D04F73">
        <w:rPr>
          <w:sz w:val="28"/>
          <w:szCs w:val="28"/>
        </w:rPr>
        <w:t xml:space="preserve"> </w:t>
      </w:r>
    </w:p>
    <w:p w:rsidR="0012718B" w:rsidRPr="00D04F73" w:rsidRDefault="0012718B" w:rsidP="00D04F73">
      <w:pPr>
        <w:pStyle w:val="a6"/>
        <w:tabs>
          <w:tab w:val="left" w:pos="993"/>
        </w:tabs>
        <w:ind w:left="0"/>
        <w:rPr>
          <w:sz w:val="28"/>
          <w:szCs w:val="28"/>
        </w:rPr>
      </w:pPr>
      <w:r w:rsidRPr="00D04F73">
        <w:rPr>
          <w:sz w:val="28"/>
          <w:szCs w:val="28"/>
        </w:rPr>
        <w:t>Обеспечение технологического лидерства России на международном уровне в области применения генетических технологий</w:t>
      </w:r>
      <w:r w:rsidR="0026209A" w:rsidRPr="00D04F73">
        <w:rPr>
          <w:sz w:val="28"/>
          <w:szCs w:val="28"/>
        </w:rPr>
        <w:t>;</w:t>
      </w:r>
      <w:r w:rsidRPr="00D04F73">
        <w:rPr>
          <w:sz w:val="28"/>
          <w:szCs w:val="28"/>
        </w:rPr>
        <w:t xml:space="preserve"> </w:t>
      </w:r>
    </w:p>
    <w:p w:rsidR="0012718B" w:rsidRPr="00D04F73" w:rsidRDefault="0012718B" w:rsidP="00D04F73">
      <w:pPr>
        <w:pStyle w:val="a6"/>
        <w:tabs>
          <w:tab w:val="left" w:pos="993"/>
        </w:tabs>
        <w:ind w:left="0"/>
        <w:rPr>
          <w:sz w:val="28"/>
          <w:szCs w:val="28"/>
        </w:rPr>
      </w:pPr>
      <w:r w:rsidRPr="00D04F73">
        <w:rPr>
          <w:sz w:val="28"/>
          <w:szCs w:val="28"/>
        </w:rPr>
        <w:t>Подготовка специалистов нового поколения, владеющих знаниями и навыками для разработки передовых генетических технологий и их практического использования в производстве</w:t>
      </w:r>
      <w:r w:rsidR="0026209A" w:rsidRPr="00D04F73">
        <w:rPr>
          <w:sz w:val="28"/>
          <w:szCs w:val="28"/>
        </w:rPr>
        <w:t>.</w:t>
      </w:r>
      <w:r w:rsidRPr="00D04F73">
        <w:rPr>
          <w:sz w:val="28"/>
          <w:szCs w:val="28"/>
        </w:rPr>
        <w:t xml:space="preserve"> </w:t>
      </w:r>
    </w:p>
    <w:p w:rsidR="0012718B" w:rsidRPr="00D04F73" w:rsidRDefault="0012718B" w:rsidP="00D04F73">
      <w:pPr>
        <w:rPr>
          <w:sz w:val="28"/>
          <w:szCs w:val="28"/>
        </w:rPr>
      </w:pPr>
      <w:r w:rsidRPr="00D04F73">
        <w:rPr>
          <w:sz w:val="28"/>
          <w:szCs w:val="28"/>
        </w:rPr>
        <w:t>Эффект внедрения генетических т</w:t>
      </w:r>
      <w:r w:rsidR="00536929" w:rsidRPr="00D04F73">
        <w:rPr>
          <w:sz w:val="28"/>
          <w:szCs w:val="28"/>
        </w:rPr>
        <w:t xml:space="preserve">ехнологий для экономики </w:t>
      </w:r>
      <w:r w:rsidR="0026209A" w:rsidRPr="00D04F73">
        <w:rPr>
          <w:sz w:val="28"/>
          <w:szCs w:val="28"/>
        </w:rPr>
        <w:t>РФ</w:t>
      </w:r>
      <w:r w:rsidR="00536929" w:rsidRPr="00D04F73">
        <w:rPr>
          <w:sz w:val="28"/>
          <w:szCs w:val="28"/>
        </w:rPr>
        <w:t xml:space="preserve"> </w:t>
      </w:r>
      <w:r w:rsidRPr="00D04F73">
        <w:rPr>
          <w:sz w:val="28"/>
          <w:szCs w:val="28"/>
        </w:rPr>
        <w:t xml:space="preserve">(потенциальные рынки) </w:t>
      </w:r>
    </w:p>
    <w:p w:rsidR="0012718B" w:rsidRPr="00D04F73" w:rsidRDefault="0012718B" w:rsidP="00D04F73">
      <w:pPr>
        <w:pStyle w:val="a6"/>
        <w:ind w:left="0"/>
        <w:rPr>
          <w:sz w:val="28"/>
          <w:szCs w:val="28"/>
        </w:rPr>
      </w:pPr>
      <w:r w:rsidRPr="00D04F73">
        <w:rPr>
          <w:sz w:val="28"/>
          <w:szCs w:val="28"/>
        </w:rPr>
        <w:t>новые высокоурожайные устойчивые сорта с/х-культур с заданной пищевой ценностью (объем рынка семян в РФ ~ 50 млрд</w:t>
      </w:r>
      <w:r w:rsidR="004668EE" w:rsidRPr="00D04F73">
        <w:rPr>
          <w:sz w:val="28"/>
          <w:szCs w:val="28"/>
        </w:rPr>
        <w:t> </w:t>
      </w:r>
      <w:r w:rsidRPr="00D04F73">
        <w:rPr>
          <w:sz w:val="28"/>
          <w:szCs w:val="28"/>
        </w:rPr>
        <w:t>руб.);</w:t>
      </w:r>
    </w:p>
    <w:p w:rsidR="0012718B" w:rsidRPr="00D04F73" w:rsidRDefault="0012718B" w:rsidP="00D04F73">
      <w:pPr>
        <w:pStyle w:val="a6"/>
        <w:ind w:left="0"/>
        <w:rPr>
          <w:sz w:val="28"/>
          <w:szCs w:val="28"/>
        </w:rPr>
      </w:pPr>
      <w:r w:rsidRPr="00D04F73">
        <w:rPr>
          <w:sz w:val="28"/>
          <w:szCs w:val="28"/>
        </w:rPr>
        <w:t>новые ценные</w:t>
      </w:r>
      <w:r w:rsidR="0026209A" w:rsidRPr="00D04F73">
        <w:rPr>
          <w:sz w:val="28"/>
          <w:szCs w:val="28"/>
        </w:rPr>
        <w:t xml:space="preserve"> породы</w:t>
      </w:r>
      <w:r w:rsidRPr="00D04F73">
        <w:rPr>
          <w:sz w:val="28"/>
          <w:szCs w:val="28"/>
        </w:rPr>
        <w:t xml:space="preserve"> сельскохозяйственных животных (в РФ &gt; 8</w:t>
      </w:r>
      <w:r w:rsidR="0026209A" w:rsidRPr="00D04F73">
        <w:rPr>
          <w:sz w:val="28"/>
          <w:szCs w:val="28"/>
        </w:rPr>
        <w:t>,</w:t>
      </w:r>
      <w:r w:rsidRPr="00D04F73">
        <w:rPr>
          <w:sz w:val="28"/>
          <w:szCs w:val="28"/>
        </w:rPr>
        <w:t>3 млн коров; объём рынка улучшения пород – более 249 млрд</w:t>
      </w:r>
      <w:r w:rsidR="004668EE" w:rsidRPr="00D04F73">
        <w:rPr>
          <w:sz w:val="28"/>
          <w:szCs w:val="28"/>
        </w:rPr>
        <w:t> </w:t>
      </w:r>
      <w:r w:rsidRPr="00D04F73">
        <w:rPr>
          <w:sz w:val="28"/>
          <w:szCs w:val="28"/>
        </w:rPr>
        <w:t>руб.)</w:t>
      </w:r>
      <w:r w:rsidR="0026209A" w:rsidRPr="00D04F73">
        <w:rPr>
          <w:sz w:val="28"/>
          <w:szCs w:val="28"/>
        </w:rPr>
        <w:t>;</w:t>
      </w:r>
    </w:p>
    <w:p w:rsidR="0012718B" w:rsidRPr="00D04F73" w:rsidRDefault="0012718B" w:rsidP="00D04F73">
      <w:pPr>
        <w:pStyle w:val="a6"/>
        <w:ind w:left="0"/>
        <w:rPr>
          <w:sz w:val="28"/>
          <w:szCs w:val="28"/>
        </w:rPr>
      </w:pPr>
      <w:r w:rsidRPr="00D04F73">
        <w:rPr>
          <w:sz w:val="28"/>
          <w:szCs w:val="28"/>
        </w:rPr>
        <w:t xml:space="preserve">новые продукты питания с улучшенной пищевой ценностью и гипоаллергенностью; технологии персонализованного питания, в том числе основанные на учете особенностей организации генома человека (объем рынка в РФ </w:t>
      </w:r>
      <w:r w:rsidR="00536929" w:rsidRPr="00D04F73">
        <w:rPr>
          <w:sz w:val="28"/>
          <w:szCs w:val="28"/>
        </w:rPr>
        <w:t>–</w:t>
      </w:r>
      <w:r w:rsidRPr="00D04F73">
        <w:rPr>
          <w:sz w:val="28"/>
          <w:szCs w:val="28"/>
        </w:rPr>
        <w:t xml:space="preserve"> 40 млрд</w:t>
      </w:r>
      <w:r w:rsidR="004668EE" w:rsidRPr="00D04F73">
        <w:rPr>
          <w:sz w:val="28"/>
          <w:szCs w:val="28"/>
        </w:rPr>
        <w:t> </w:t>
      </w:r>
      <w:r w:rsidRPr="00D04F73">
        <w:rPr>
          <w:sz w:val="28"/>
          <w:szCs w:val="28"/>
        </w:rPr>
        <w:t xml:space="preserve">руб.); </w:t>
      </w:r>
    </w:p>
    <w:p w:rsidR="0012718B" w:rsidRPr="00D04F73" w:rsidRDefault="0012718B" w:rsidP="00D04F73">
      <w:pPr>
        <w:pStyle w:val="a6"/>
        <w:ind w:left="0"/>
        <w:rPr>
          <w:sz w:val="28"/>
          <w:szCs w:val="28"/>
        </w:rPr>
      </w:pPr>
      <w:r w:rsidRPr="00D04F73">
        <w:rPr>
          <w:sz w:val="28"/>
          <w:szCs w:val="28"/>
        </w:rPr>
        <w:t>новые биотехнологические производства на основе переработки возобновляемого растительного сырья (объем рынка в РФ &gt; 10</w:t>
      </w:r>
      <w:r w:rsidR="004668EE" w:rsidRPr="00D04F73">
        <w:rPr>
          <w:sz w:val="28"/>
          <w:szCs w:val="28"/>
        </w:rPr>
        <w:t> </w:t>
      </w:r>
      <w:r w:rsidRPr="00D04F73">
        <w:rPr>
          <w:sz w:val="28"/>
          <w:szCs w:val="28"/>
        </w:rPr>
        <w:t>млрд</w:t>
      </w:r>
      <w:r w:rsidR="004668EE" w:rsidRPr="00D04F73">
        <w:rPr>
          <w:sz w:val="28"/>
          <w:szCs w:val="28"/>
        </w:rPr>
        <w:t> </w:t>
      </w:r>
      <w:r w:rsidRPr="00D04F73">
        <w:rPr>
          <w:sz w:val="28"/>
          <w:szCs w:val="28"/>
        </w:rPr>
        <w:t>руб.)</w:t>
      </w:r>
      <w:r w:rsidR="0026209A" w:rsidRPr="00D04F73">
        <w:rPr>
          <w:sz w:val="28"/>
          <w:szCs w:val="28"/>
        </w:rPr>
        <w:t>;</w:t>
      </w:r>
    </w:p>
    <w:p w:rsidR="0012718B" w:rsidRPr="00D04F73" w:rsidRDefault="0012718B" w:rsidP="00D04F73">
      <w:pPr>
        <w:pStyle w:val="a6"/>
        <w:ind w:left="0"/>
        <w:rPr>
          <w:sz w:val="28"/>
          <w:szCs w:val="28"/>
        </w:rPr>
      </w:pPr>
      <w:r w:rsidRPr="00D04F73">
        <w:rPr>
          <w:sz w:val="28"/>
          <w:szCs w:val="28"/>
        </w:rPr>
        <w:t>новые генетически обоснованные технологии профилактической и персонализированной медицины</w:t>
      </w:r>
      <w:r w:rsidR="0026209A" w:rsidRPr="00D04F73">
        <w:rPr>
          <w:sz w:val="28"/>
          <w:szCs w:val="28"/>
        </w:rPr>
        <w:t>,</w:t>
      </w:r>
      <w:r w:rsidRPr="00D04F73">
        <w:rPr>
          <w:sz w:val="28"/>
          <w:szCs w:val="28"/>
        </w:rPr>
        <w:t xml:space="preserve"> технологии регенеративной медицины, основанные на методах клеточной биологии (</w:t>
      </w:r>
      <w:r w:rsidRPr="00D04F73">
        <w:rPr>
          <w:spacing w:val="-4"/>
          <w:sz w:val="28"/>
          <w:szCs w:val="28"/>
        </w:rPr>
        <w:t>объем рынка лабораторной диагностики в РФ 9</w:t>
      </w:r>
      <w:r w:rsidR="004668EE" w:rsidRPr="00D04F73">
        <w:rPr>
          <w:spacing w:val="-4"/>
          <w:sz w:val="28"/>
          <w:szCs w:val="28"/>
        </w:rPr>
        <w:t> </w:t>
      </w:r>
      <w:r w:rsidRPr="00D04F73">
        <w:rPr>
          <w:spacing w:val="-4"/>
          <w:sz w:val="28"/>
          <w:szCs w:val="28"/>
        </w:rPr>
        <w:t>млрд</w:t>
      </w:r>
      <w:r w:rsidR="004668EE" w:rsidRPr="00D04F73">
        <w:rPr>
          <w:spacing w:val="-4"/>
          <w:sz w:val="28"/>
          <w:szCs w:val="28"/>
        </w:rPr>
        <w:t> </w:t>
      </w:r>
      <w:r w:rsidRPr="00D04F73">
        <w:rPr>
          <w:spacing w:val="-4"/>
          <w:sz w:val="28"/>
          <w:szCs w:val="28"/>
        </w:rPr>
        <w:t>руб., фармпрепаратов – более 100</w:t>
      </w:r>
      <w:r w:rsidR="004668EE" w:rsidRPr="00D04F73">
        <w:rPr>
          <w:spacing w:val="-4"/>
          <w:sz w:val="28"/>
          <w:szCs w:val="28"/>
        </w:rPr>
        <w:t> </w:t>
      </w:r>
      <w:r w:rsidRPr="00D04F73">
        <w:rPr>
          <w:spacing w:val="-4"/>
          <w:sz w:val="28"/>
          <w:szCs w:val="28"/>
        </w:rPr>
        <w:t>млрд</w:t>
      </w:r>
      <w:r w:rsidR="004668EE" w:rsidRPr="00D04F73">
        <w:rPr>
          <w:spacing w:val="-4"/>
          <w:sz w:val="28"/>
          <w:szCs w:val="28"/>
        </w:rPr>
        <w:t> </w:t>
      </w:r>
      <w:r w:rsidRPr="00D04F73">
        <w:rPr>
          <w:spacing w:val="-4"/>
          <w:sz w:val="28"/>
          <w:szCs w:val="28"/>
        </w:rPr>
        <w:t>руб.)</w:t>
      </w:r>
      <w:r w:rsidR="0026209A" w:rsidRPr="00D04F73">
        <w:rPr>
          <w:spacing w:val="-4"/>
          <w:sz w:val="28"/>
          <w:szCs w:val="28"/>
        </w:rPr>
        <w:t>.</w:t>
      </w:r>
    </w:p>
    <w:p w:rsidR="0012718B" w:rsidRPr="00D04F73" w:rsidRDefault="0012718B" w:rsidP="00D04F73">
      <w:pPr>
        <w:keepNext/>
        <w:rPr>
          <w:sz w:val="28"/>
          <w:szCs w:val="28"/>
        </w:rPr>
      </w:pPr>
      <w:r w:rsidRPr="00D04F73">
        <w:rPr>
          <w:bCs/>
          <w:sz w:val="28"/>
          <w:szCs w:val="28"/>
        </w:rPr>
        <w:t>Социальный</w:t>
      </w:r>
      <w:r w:rsidR="00536929" w:rsidRPr="00D04F73">
        <w:rPr>
          <w:bCs/>
          <w:sz w:val="28"/>
          <w:szCs w:val="28"/>
        </w:rPr>
        <w:t xml:space="preserve"> эффект</w:t>
      </w:r>
    </w:p>
    <w:p w:rsidR="00927A27" w:rsidRPr="00D04F73" w:rsidRDefault="00927A27" w:rsidP="00D04F73">
      <w:pPr>
        <w:pStyle w:val="a6"/>
        <w:tabs>
          <w:tab w:val="left" w:pos="993"/>
        </w:tabs>
        <w:ind w:left="0"/>
        <w:rPr>
          <w:sz w:val="28"/>
          <w:szCs w:val="28"/>
        </w:rPr>
      </w:pPr>
      <w:r w:rsidRPr="00D04F73">
        <w:rPr>
          <w:sz w:val="28"/>
          <w:szCs w:val="28"/>
        </w:rPr>
        <w:t>Увеличение эффективности и производительности труда в АПК</w:t>
      </w:r>
      <w:r w:rsidR="0026209A" w:rsidRPr="00D04F73">
        <w:rPr>
          <w:sz w:val="28"/>
          <w:szCs w:val="28"/>
        </w:rPr>
        <w:t>;</w:t>
      </w:r>
      <w:r w:rsidRPr="00D04F73">
        <w:rPr>
          <w:sz w:val="28"/>
          <w:szCs w:val="28"/>
        </w:rPr>
        <w:t xml:space="preserve"> </w:t>
      </w:r>
    </w:p>
    <w:p w:rsidR="00927A27" w:rsidRPr="00D04F73" w:rsidRDefault="00927A27" w:rsidP="00D04F73">
      <w:pPr>
        <w:pStyle w:val="a6"/>
        <w:tabs>
          <w:tab w:val="left" w:pos="993"/>
        </w:tabs>
        <w:ind w:left="0"/>
        <w:rPr>
          <w:sz w:val="28"/>
          <w:szCs w:val="28"/>
        </w:rPr>
      </w:pPr>
      <w:r w:rsidRPr="00D04F73">
        <w:rPr>
          <w:sz w:val="28"/>
          <w:szCs w:val="28"/>
        </w:rPr>
        <w:t>Улучшение качества жизни за счет эффективного питания и медицинских технологий</w:t>
      </w:r>
      <w:r w:rsidR="0026209A" w:rsidRPr="00D04F73">
        <w:rPr>
          <w:sz w:val="28"/>
          <w:szCs w:val="28"/>
        </w:rPr>
        <w:t>;</w:t>
      </w:r>
    </w:p>
    <w:p w:rsidR="00927A27" w:rsidRPr="00D04F73" w:rsidRDefault="00927A27" w:rsidP="00D04F73">
      <w:pPr>
        <w:pStyle w:val="a6"/>
        <w:tabs>
          <w:tab w:val="left" w:pos="993"/>
        </w:tabs>
        <w:ind w:left="0"/>
        <w:rPr>
          <w:sz w:val="28"/>
          <w:szCs w:val="28"/>
        </w:rPr>
      </w:pPr>
      <w:r w:rsidRPr="00D04F73">
        <w:rPr>
          <w:sz w:val="28"/>
          <w:szCs w:val="28"/>
        </w:rPr>
        <w:t>Обеспечение условий для подготовки талантливой молодежи и для науки, и для новых производств</w:t>
      </w:r>
      <w:r w:rsidR="0026209A" w:rsidRPr="00D04F73">
        <w:rPr>
          <w:sz w:val="28"/>
          <w:szCs w:val="28"/>
        </w:rPr>
        <w:t>.</w:t>
      </w:r>
    </w:p>
    <w:p w:rsidR="0012718B" w:rsidRPr="00D04F73" w:rsidRDefault="0012718B" w:rsidP="00D04F73">
      <w:pPr>
        <w:rPr>
          <w:sz w:val="28"/>
          <w:szCs w:val="28"/>
        </w:rPr>
      </w:pPr>
      <w:r w:rsidRPr="00D04F73">
        <w:rPr>
          <w:sz w:val="28"/>
          <w:szCs w:val="28"/>
        </w:rPr>
        <w:t>Характеристики Проекта</w:t>
      </w:r>
      <w:r w:rsidR="0026209A" w:rsidRPr="00D04F73">
        <w:rPr>
          <w:sz w:val="28"/>
          <w:szCs w:val="28"/>
        </w:rPr>
        <w:t xml:space="preserve"> ЦГТ</w:t>
      </w:r>
    </w:p>
    <w:p w:rsidR="0012718B" w:rsidRPr="00D04F73" w:rsidRDefault="0012718B" w:rsidP="00D04F73">
      <w:pPr>
        <w:rPr>
          <w:sz w:val="28"/>
          <w:szCs w:val="28"/>
        </w:rPr>
      </w:pPr>
      <w:r w:rsidRPr="00D04F73">
        <w:rPr>
          <w:bCs/>
          <w:iCs/>
          <w:sz w:val="28"/>
          <w:szCs w:val="28"/>
        </w:rPr>
        <w:t>Стоимость проекта</w:t>
      </w:r>
      <w:r w:rsidR="0026209A" w:rsidRPr="00D04F73">
        <w:rPr>
          <w:bCs/>
          <w:iCs/>
          <w:sz w:val="28"/>
          <w:szCs w:val="28"/>
        </w:rPr>
        <w:t>:</w:t>
      </w:r>
      <w:r w:rsidRPr="00D04F73">
        <w:rPr>
          <w:sz w:val="28"/>
          <w:szCs w:val="28"/>
        </w:rPr>
        <w:t xml:space="preserve"> 21</w:t>
      </w:r>
      <w:r w:rsidR="004668EE" w:rsidRPr="00D04F73">
        <w:rPr>
          <w:sz w:val="28"/>
          <w:szCs w:val="28"/>
        </w:rPr>
        <w:t> </w:t>
      </w:r>
      <w:r w:rsidRPr="00D04F73">
        <w:rPr>
          <w:sz w:val="28"/>
          <w:szCs w:val="28"/>
        </w:rPr>
        <w:t>млрд</w:t>
      </w:r>
      <w:r w:rsidR="004668EE" w:rsidRPr="00D04F73">
        <w:rPr>
          <w:sz w:val="28"/>
          <w:szCs w:val="28"/>
        </w:rPr>
        <w:t> </w:t>
      </w:r>
      <w:r w:rsidRPr="00D04F73">
        <w:rPr>
          <w:sz w:val="28"/>
          <w:szCs w:val="28"/>
        </w:rPr>
        <w:t xml:space="preserve"> руб., финансирование из бюджета РФ. </w:t>
      </w:r>
    </w:p>
    <w:p w:rsidR="0012718B" w:rsidRPr="00D04F73" w:rsidRDefault="0012718B" w:rsidP="00D04F73">
      <w:pPr>
        <w:rPr>
          <w:sz w:val="28"/>
          <w:szCs w:val="28"/>
        </w:rPr>
      </w:pPr>
      <w:r w:rsidRPr="00D04F73">
        <w:rPr>
          <w:bCs/>
          <w:iCs/>
          <w:sz w:val="28"/>
          <w:szCs w:val="28"/>
        </w:rPr>
        <w:t>График реализации</w:t>
      </w:r>
      <w:r w:rsidR="0026209A" w:rsidRPr="00D04F73">
        <w:rPr>
          <w:bCs/>
          <w:iCs/>
          <w:sz w:val="28"/>
          <w:szCs w:val="28"/>
        </w:rPr>
        <w:t>:</w:t>
      </w:r>
      <w:r w:rsidRPr="00D04F73">
        <w:rPr>
          <w:sz w:val="28"/>
          <w:szCs w:val="28"/>
        </w:rPr>
        <w:t xml:space="preserve"> – 2018-2025 гг</w:t>
      </w:r>
      <w:r w:rsidR="0026209A" w:rsidRPr="00D04F73">
        <w:rPr>
          <w:sz w:val="28"/>
          <w:szCs w:val="28"/>
        </w:rPr>
        <w:t>.</w:t>
      </w:r>
      <w:r w:rsidRPr="00D04F73">
        <w:rPr>
          <w:sz w:val="28"/>
          <w:szCs w:val="28"/>
        </w:rPr>
        <w:t xml:space="preserve"> </w:t>
      </w:r>
      <w:r w:rsidR="0026059C" w:rsidRPr="00D04F73">
        <w:rPr>
          <w:sz w:val="28"/>
          <w:szCs w:val="28"/>
        </w:rPr>
        <w:t>(</w:t>
      </w:r>
      <w:r w:rsidR="00F61F0B" w:rsidRPr="00D04F73">
        <w:rPr>
          <w:sz w:val="28"/>
          <w:szCs w:val="28"/>
        </w:rPr>
        <w:t xml:space="preserve">ежегодное </w:t>
      </w:r>
      <w:r w:rsidRPr="00D04F73">
        <w:rPr>
          <w:sz w:val="28"/>
          <w:szCs w:val="28"/>
        </w:rPr>
        <w:t xml:space="preserve">финансирование </w:t>
      </w:r>
      <w:r w:rsidR="00F61F0B" w:rsidRPr="00D04F73">
        <w:rPr>
          <w:sz w:val="28"/>
          <w:szCs w:val="28"/>
        </w:rPr>
        <w:t>по 3 млрд</w:t>
      </w:r>
      <w:r w:rsidR="004668EE" w:rsidRPr="00D04F73">
        <w:rPr>
          <w:sz w:val="28"/>
          <w:szCs w:val="28"/>
        </w:rPr>
        <w:t> </w:t>
      </w:r>
      <w:r w:rsidR="00F61F0B" w:rsidRPr="00D04F73">
        <w:rPr>
          <w:sz w:val="28"/>
          <w:szCs w:val="28"/>
        </w:rPr>
        <w:t>руб. в </w:t>
      </w:r>
      <w:r w:rsidRPr="00D04F73">
        <w:rPr>
          <w:sz w:val="28"/>
          <w:szCs w:val="28"/>
        </w:rPr>
        <w:t>год</w:t>
      </w:r>
      <w:r w:rsidR="00F61F0B" w:rsidRPr="00D04F73">
        <w:rPr>
          <w:sz w:val="28"/>
          <w:szCs w:val="28"/>
        </w:rPr>
        <w:t>)</w:t>
      </w:r>
      <w:r w:rsidRPr="00D04F73">
        <w:rPr>
          <w:sz w:val="28"/>
          <w:szCs w:val="28"/>
        </w:rPr>
        <w:t>.</w:t>
      </w:r>
    </w:p>
    <w:p w:rsidR="0026209A" w:rsidRPr="00D04F73" w:rsidRDefault="0012718B" w:rsidP="00D04F73">
      <w:pPr>
        <w:rPr>
          <w:sz w:val="28"/>
          <w:szCs w:val="28"/>
        </w:rPr>
      </w:pPr>
      <w:r w:rsidRPr="00D04F73">
        <w:rPr>
          <w:bCs/>
          <w:iCs/>
          <w:sz w:val="28"/>
          <w:szCs w:val="28"/>
        </w:rPr>
        <w:t>Стоимость эксплуатации</w:t>
      </w:r>
      <w:r w:rsidRPr="00D04F73">
        <w:rPr>
          <w:sz w:val="28"/>
          <w:szCs w:val="28"/>
        </w:rPr>
        <w:t xml:space="preserve"> </w:t>
      </w:r>
      <w:r w:rsidR="0026209A" w:rsidRPr="00D04F73">
        <w:rPr>
          <w:sz w:val="28"/>
          <w:szCs w:val="28"/>
        </w:rPr>
        <w:t>(</w:t>
      </w:r>
      <w:r w:rsidRPr="00D04F73">
        <w:rPr>
          <w:sz w:val="28"/>
          <w:szCs w:val="28"/>
        </w:rPr>
        <w:t>затраты на коммунальные платежи, содержание объектов и налоги</w:t>
      </w:r>
      <w:r w:rsidR="00BD60FE" w:rsidRPr="00D04F73">
        <w:rPr>
          <w:sz w:val="28"/>
          <w:szCs w:val="28"/>
        </w:rPr>
        <w:t xml:space="preserve">) </w:t>
      </w:r>
      <w:r w:rsidRPr="00D04F73">
        <w:rPr>
          <w:sz w:val="28"/>
          <w:szCs w:val="28"/>
        </w:rPr>
        <w:t>– не менее 200</w:t>
      </w:r>
      <w:r w:rsidR="004668EE" w:rsidRPr="00D04F73">
        <w:rPr>
          <w:sz w:val="28"/>
          <w:szCs w:val="28"/>
        </w:rPr>
        <w:t> </w:t>
      </w:r>
      <w:r w:rsidRPr="00D04F73">
        <w:rPr>
          <w:sz w:val="28"/>
          <w:szCs w:val="28"/>
        </w:rPr>
        <w:t>млн</w:t>
      </w:r>
      <w:r w:rsidR="00F61F0B" w:rsidRPr="00D04F73">
        <w:rPr>
          <w:sz w:val="28"/>
          <w:szCs w:val="28"/>
        </w:rPr>
        <w:t> </w:t>
      </w:r>
      <w:r w:rsidRPr="00D04F73">
        <w:rPr>
          <w:sz w:val="28"/>
          <w:szCs w:val="28"/>
        </w:rPr>
        <w:t>руб</w:t>
      </w:r>
      <w:r w:rsidR="00F61F0B" w:rsidRPr="00D04F73">
        <w:rPr>
          <w:sz w:val="28"/>
          <w:szCs w:val="28"/>
        </w:rPr>
        <w:t>.</w:t>
      </w:r>
      <w:r w:rsidRPr="00D04F73">
        <w:rPr>
          <w:sz w:val="28"/>
          <w:szCs w:val="28"/>
        </w:rPr>
        <w:t xml:space="preserve"> в год </w:t>
      </w:r>
      <w:r w:rsidR="0026209A" w:rsidRPr="00D04F73">
        <w:rPr>
          <w:sz w:val="28"/>
          <w:szCs w:val="28"/>
        </w:rPr>
        <w:t>(</w:t>
      </w:r>
      <w:r w:rsidRPr="00D04F73">
        <w:rPr>
          <w:sz w:val="28"/>
          <w:szCs w:val="28"/>
        </w:rPr>
        <w:t>в ценах 2017</w:t>
      </w:r>
      <w:r w:rsidR="005B6926" w:rsidRPr="00D04F73">
        <w:rPr>
          <w:sz w:val="28"/>
          <w:szCs w:val="28"/>
        </w:rPr>
        <w:t> </w:t>
      </w:r>
      <w:r w:rsidRPr="00D04F73">
        <w:rPr>
          <w:sz w:val="28"/>
          <w:szCs w:val="28"/>
        </w:rPr>
        <w:t>г.</w:t>
      </w:r>
      <w:r w:rsidR="0026209A" w:rsidRPr="00D04F73">
        <w:rPr>
          <w:sz w:val="28"/>
          <w:szCs w:val="28"/>
        </w:rPr>
        <w:t>).</w:t>
      </w:r>
      <w:r w:rsidRPr="00D04F73">
        <w:rPr>
          <w:sz w:val="28"/>
          <w:szCs w:val="28"/>
        </w:rPr>
        <w:t xml:space="preserve"> </w:t>
      </w:r>
    </w:p>
    <w:p w:rsidR="0012718B" w:rsidRPr="00D04F73" w:rsidRDefault="0012718B" w:rsidP="00D04F73">
      <w:pPr>
        <w:rPr>
          <w:sz w:val="28"/>
          <w:szCs w:val="28"/>
        </w:rPr>
      </w:pPr>
      <w:r w:rsidRPr="00D04F73">
        <w:rPr>
          <w:sz w:val="28"/>
          <w:szCs w:val="28"/>
        </w:rPr>
        <w:t>Стоимость эксплуатации ФЗП</w:t>
      </w:r>
      <w:r w:rsidR="00BD60FE" w:rsidRPr="00D04F73">
        <w:rPr>
          <w:sz w:val="28"/>
          <w:szCs w:val="28"/>
        </w:rPr>
        <w:t xml:space="preserve"> (</w:t>
      </w:r>
      <w:r w:rsidRPr="00D04F73">
        <w:rPr>
          <w:sz w:val="28"/>
          <w:szCs w:val="28"/>
        </w:rPr>
        <w:t>созда</w:t>
      </w:r>
      <w:r w:rsidR="00BD60FE" w:rsidRPr="00D04F73">
        <w:rPr>
          <w:sz w:val="28"/>
          <w:szCs w:val="28"/>
        </w:rPr>
        <w:t>ние</w:t>
      </w:r>
      <w:r w:rsidRPr="00D04F73">
        <w:rPr>
          <w:sz w:val="28"/>
          <w:szCs w:val="28"/>
        </w:rPr>
        <w:t xml:space="preserve"> </w:t>
      </w:r>
      <w:r w:rsidR="00BD60FE" w:rsidRPr="00D04F73">
        <w:rPr>
          <w:sz w:val="28"/>
          <w:szCs w:val="28"/>
        </w:rPr>
        <w:t xml:space="preserve">около </w:t>
      </w:r>
      <w:r w:rsidRPr="00D04F73">
        <w:rPr>
          <w:sz w:val="28"/>
          <w:szCs w:val="28"/>
        </w:rPr>
        <w:t>500</w:t>
      </w:r>
      <w:r w:rsidR="004668EE" w:rsidRPr="00D04F73">
        <w:rPr>
          <w:sz w:val="28"/>
          <w:szCs w:val="28"/>
        </w:rPr>
        <w:t> </w:t>
      </w:r>
      <w:r w:rsidRPr="00D04F73">
        <w:rPr>
          <w:sz w:val="28"/>
          <w:szCs w:val="28"/>
        </w:rPr>
        <w:t>новых высокотехнологичных рабочих мест</w:t>
      </w:r>
      <w:r w:rsidR="00BD60FE" w:rsidRPr="00D04F73">
        <w:rPr>
          <w:sz w:val="28"/>
          <w:szCs w:val="28"/>
        </w:rPr>
        <w:t xml:space="preserve">: </w:t>
      </w:r>
      <w:r w:rsidRPr="00D04F73">
        <w:rPr>
          <w:sz w:val="28"/>
          <w:szCs w:val="28"/>
        </w:rPr>
        <w:t xml:space="preserve">научные работники, инженерно-технический и </w:t>
      </w:r>
      <w:r w:rsidRPr="00D04F73">
        <w:rPr>
          <w:sz w:val="28"/>
          <w:szCs w:val="28"/>
          <w:lang w:val="en-US"/>
        </w:rPr>
        <w:t>IT</w:t>
      </w:r>
      <w:r w:rsidRPr="00D04F73">
        <w:rPr>
          <w:sz w:val="28"/>
          <w:szCs w:val="28"/>
        </w:rPr>
        <w:t>-персонал высшей квалификации) – 550</w:t>
      </w:r>
      <w:r w:rsidR="00B761F7" w:rsidRPr="00D04F73">
        <w:rPr>
          <w:sz w:val="28"/>
          <w:szCs w:val="28"/>
        </w:rPr>
        <w:t> </w:t>
      </w:r>
      <w:r w:rsidRPr="00D04F73">
        <w:rPr>
          <w:sz w:val="28"/>
          <w:szCs w:val="28"/>
        </w:rPr>
        <w:t>млн</w:t>
      </w:r>
      <w:r w:rsidR="00F33BE3" w:rsidRPr="00D04F73">
        <w:rPr>
          <w:sz w:val="28"/>
          <w:szCs w:val="28"/>
        </w:rPr>
        <w:t> </w:t>
      </w:r>
      <w:r w:rsidRPr="00D04F73">
        <w:rPr>
          <w:sz w:val="28"/>
          <w:szCs w:val="28"/>
        </w:rPr>
        <w:t>руб. в год.</w:t>
      </w:r>
    </w:p>
    <w:p w:rsidR="00BD60FE" w:rsidRPr="00D04F73" w:rsidRDefault="00BD60FE" w:rsidP="00D04F73">
      <w:pPr>
        <w:rPr>
          <w:sz w:val="28"/>
          <w:szCs w:val="28"/>
        </w:rPr>
      </w:pPr>
      <w:r w:rsidRPr="00D04F73">
        <w:rPr>
          <w:bCs/>
          <w:iCs/>
          <w:sz w:val="28"/>
          <w:szCs w:val="28"/>
        </w:rPr>
        <w:t>З</w:t>
      </w:r>
      <w:r w:rsidR="0012718B" w:rsidRPr="00D04F73">
        <w:rPr>
          <w:sz w:val="28"/>
          <w:szCs w:val="28"/>
        </w:rPr>
        <w:t xml:space="preserve">емля </w:t>
      </w:r>
      <w:r w:rsidRPr="00D04F73">
        <w:rPr>
          <w:sz w:val="28"/>
          <w:szCs w:val="28"/>
        </w:rPr>
        <w:t>(</w:t>
      </w:r>
      <w:r w:rsidR="0012718B" w:rsidRPr="00D04F73">
        <w:rPr>
          <w:sz w:val="28"/>
          <w:szCs w:val="28"/>
        </w:rPr>
        <w:t>в стадии оформления</w:t>
      </w:r>
      <w:r w:rsidRPr="00D04F73">
        <w:rPr>
          <w:sz w:val="28"/>
          <w:szCs w:val="28"/>
        </w:rPr>
        <w:t>):</w:t>
      </w:r>
    </w:p>
    <w:p w:rsidR="00BD60FE" w:rsidRPr="00D04F73" w:rsidRDefault="0012718B" w:rsidP="00D04F73">
      <w:pPr>
        <w:pStyle w:val="a6"/>
        <w:ind w:left="0"/>
        <w:rPr>
          <w:sz w:val="28"/>
          <w:szCs w:val="28"/>
        </w:rPr>
      </w:pPr>
      <w:r w:rsidRPr="00D04F73">
        <w:rPr>
          <w:sz w:val="28"/>
          <w:szCs w:val="28"/>
        </w:rPr>
        <w:t xml:space="preserve">участок под застройку НЦК ГТ – не менее 15 га, </w:t>
      </w:r>
    </w:p>
    <w:p w:rsidR="00BD60FE" w:rsidRPr="00D04F73" w:rsidRDefault="0012718B" w:rsidP="00D04F73">
      <w:pPr>
        <w:pStyle w:val="a6"/>
        <w:ind w:left="0"/>
        <w:rPr>
          <w:sz w:val="28"/>
          <w:szCs w:val="28"/>
        </w:rPr>
      </w:pPr>
      <w:r w:rsidRPr="00D04F73">
        <w:rPr>
          <w:sz w:val="28"/>
          <w:szCs w:val="28"/>
        </w:rPr>
        <w:t>общая площадь зданий и сооружений на площадке – 22</w:t>
      </w:r>
      <w:r w:rsidR="005B6926" w:rsidRPr="00D04F73">
        <w:rPr>
          <w:sz w:val="28"/>
          <w:szCs w:val="28"/>
        </w:rPr>
        <w:t> </w:t>
      </w:r>
      <w:r w:rsidRPr="00D04F73">
        <w:rPr>
          <w:sz w:val="28"/>
          <w:szCs w:val="28"/>
        </w:rPr>
        <w:t>000</w:t>
      </w:r>
      <w:r w:rsidR="005B6926" w:rsidRPr="00D04F73">
        <w:rPr>
          <w:sz w:val="28"/>
          <w:szCs w:val="28"/>
        </w:rPr>
        <w:t> </w:t>
      </w:r>
      <w:r w:rsidRPr="00D04F73">
        <w:rPr>
          <w:sz w:val="28"/>
          <w:szCs w:val="28"/>
        </w:rPr>
        <w:t>кв.</w:t>
      </w:r>
      <w:r w:rsidR="005B6926" w:rsidRPr="00D04F73">
        <w:rPr>
          <w:sz w:val="28"/>
          <w:szCs w:val="28"/>
        </w:rPr>
        <w:t> </w:t>
      </w:r>
      <w:r w:rsidRPr="00D04F73">
        <w:rPr>
          <w:sz w:val="28"/>
          <w:szCs w:val="28"/>
        </w:rPr>
        <w:t>м</w:t>
      </w:r>
      <w:r w:rsidR="00BD60FE" w:rsidRPr="00D04F73">
        <w:rPr>
          <w:sz w:val="28"/>
          <w:szCs w:val="28"/>
        </w:rPr>
        <w:t>;</w:t>
      </w:r>
      <w:r w:rsidRPr="00D04F73">
        <w:rPr>
          <w:sz w:val="28"/>
          <w:szCs w:val="28"/>
        </w:rPr>
        <w:t xml:space="preserve"> </w:t>
      </w:r>
    </w:p>
    <w:p w:rsidR="00BD60FE" w:rsidRPr="00D04F73" w:rsidRDefault="00BD60FE" w:rsidP="00D04F73">
      <w:pPr>
        <w:pStyle w:val="a6"/>
        <w:ind w:left="0"/>
        <w:rPr>
          <w:sz w:val="28"/>
          <w:szCs w:val="28"/>
        </w:rPr>
      </w:pPr>
      <w:r w:rsidRPr="00D04F73">
        <w:rPr>
          <w:sz w:val="28"/>
          <w:szCs w:val="28"/>
        </w:rPr>
        <w:t xml:space="preserve">участок под застройку </w:t>
      </w:r>
      <w:r w:rsidR="0012718B" w:rsidRPr="00D04F73">
        <w:rPr>
          <w:sz w:val="28"/>
          <w:szCs w:val="28"/>
        </w:rPr>
        <w:t>дополнительной площадк</w:t>
      </w:r>
      <w:r w:rsidRPr="00D04F73">
        <w:rPr>
          <w:sz w:val="28"/>
          <w:szCs w:val="28"/>
        </w:rPr>
        <w:t>и</w:t>
      </w:r>
      <w:r w:rsidR="0012718B" w:rsidRPr="00D04F73">
        <w:rPr>
          <w:sz w:val="28"/>
          <w:szCs w:val="28"/>
        </w:rPr>
        <w:t xml:space="preserve"> ЦКП с/х- и пушных животных</w:t>
      </w:r>
      <w:r w:rsidRPr="00D04F73">
        <w:rPr>
          <w:sz w:val="28"/>
          <w:szCs w:val="28"/>
        </w:rPr>
        <w:t xml:space="preserve"> </w:t>
      </w:r>
      <w:r w:rsidR="0012718B" w:rsidRPr="00D04F73">
        <w:rPr>
          <w:sz w:val="28"/>
          <w:szCs w:val="28"/>
        </w:rPr>
        <w:t xml:space="preserve">– 14 га, </w:t>
      </w:r>
    </w:p>
    <w:p w:rsidR="00BD60FE" w:rsidRPr="00D04F73" w:rsidRDefault="0012718B" w:rsidP="00D04F73">
      <w:pPr>
        <w:pStyle w:val="a6"/>
        <w:ind w:left="0"/>
        <w:rPr>
          <w:sz w:val="28"/>
          <w:szCs w:val="28"/>
        </w:rPr>
      </w:pPr>
      <w:r w:rsidRPr="00D04F73">
        <w:rPr>
          <w:sz w:val="28"/>
          <w:szCs w:val="28"/>
        </w:rPr>
        <w:t xml:space="preserve">площадь зданий и сооружений </w:t>
      </w:r>
      <w:r w:rsidR="00BD60FE" w:rsidRPr="00D04F73">
        <w:rPr>
          <w:sz w:val="28"/>
          <w:szCs w:val="28"/>
        </w:rPr>
        <w:t>–</w:t>
      </w:r>
      <w:r w:rsidRPr="00D04F73">
        <w:rPr>
          <w:sz w:val="28"/>
          <w:szCs w:val="28"/>
        </w:rPr>
        <w:t xml:space="preserve"> 27</w:t>
      </w:r>
      <w:r w:rsidR="005B6926" w:rsidRPr="00D04F73">
        <w:rPr>
          <w:sz w:val="28"/>
          <w:szCs w:val="28"/>
        </w:rPr>
        <w:t> </w:t>
      </w:r>
      <w:r w:rsidRPr="00D04F73">
        <w:rPr>
          <w:sz w:val="28"/>
          <w:szCs w:val="28"/>
        </w:rPr>
        <w:t>300</w:t>
      </w:r>
      <w:r w:rsidR="005B6926" w:rsidRPr="00D04F73">
        <w:rPr>
          <w:sz w:val="28"/>
          <w:szCs w:val="28"/>
        </w:rPr>
        <w:t> </w:t>
      </w:r>
      <w:r w:rsidRPr="00D04F73">
        <w:rPr>
          <w:sz w:val="28"/>
          <w:szCs w:val="28"/>
        </w:rPr>
        <w:t>кв.</w:t>
      </w:r>
      <w:r w:rsidR="004668EE" w:rsidRPr="00D04F73">
        <w:rPr>
          <w:sz w:val="28"/>
          <w:szCs w:val="28"/>
        </w:rPr>
        <w:t> </w:t>
      </w:r>
      <w:r w:rsidRPr="00D04F73">
        <w:rPr>
          <w:sz w:val="28"/>
          <w:szCs w:val="28"/>
        </w:rPr>
        <w:t xml:space="preserve">м. </w:t>
      </w:r>
    </w:p>
    <w:p w:rsidR="00BD60FE" w:rsidRPr="00D04F73" w:rsidRDefault="00BD60FE" w:rsidP="00D04F73">
      <w:pPr>
        <w:rPr>
          <w:sz w:val="28"/>
          <w:szCs w:val="28"/>
        </w:rPr>
      </w:pPr>
      <w:r w:rsidRPr="00D04F73">
        <w:rPr>
          <w:sz w:val="28"/>
          <w:szCs w:val="28"/>
        </w:rPr>
        <w:t>Потребление энергии – порядка 7</w:t>
      </w:r>
      <w:r w:rsidR="005B6926" w:rsidRPr="00D04F73">
        <w:rPr>
          <w:sz w:val="28"/>
          <w:szCs w:val="28"/>
        </w:rPr>
        <w:t> </w:t>
      </w:r>
      <w:r w:rsidRPr="00D04F73">
        <w:rPr>
          <w:sz w:val="28"/>
          <w:szCs w:val="28"/>
        </w:rPr>
        <w:t>МВт.</w:t>
      </w:r>
    </w:p>
    <w:p w:rsidR="0012718B" w:rsidRPr="00D04F73" w:rsidRDefault="0012718B" w:rsidP="00D04F73">
      <w:pPr>
        <w:rPr>
          <w:sz w:val="28"/>
          <w:szCs w:val="28"/>
        </w:rPr>
      </w:pPr>
      <w:r w:rsidRPr="00D04F73">
        <w:rPr>
          <w:sz w:val="28"/>
          <w:szCs w:val="28"/>
        </w:rPr>
        <w:t xml:space="preserve">Вспомогательная инфраструктура (электроподстанция, канализация, транспортная инфраструктура и т.д.) </w:t>
      </w:r>
      <w:r w:rsidR="00F61F0B" w:rsidRPr="00D04F73">
        <w:rPr>
          <w:sz w:val="28"/>
          <w:szCs w:val="28"/>
        </w:rPr>
        <w:t>в стоимость проекта не включена.</w:t>
      </w:r>
      <w:r w:rsidRPr="00D04F73">
        <w:rPr>
          <w:sz w:val="28"/>
          <w:szCs w:val="28"/>
        </w:rPr>
        <w:t xml:space="preserve"> </w:t>
      </w:r>
    </w:p>
    <w:p w:rsidR="005D7560" w:rsidRPr="002D082D" w:rsidRDefault="005D7560" w:rsidP="002D082D">
      <w:pPr>
        <w:pStyle w:val="aff6"/>
        <w:spacing w:before="0"/>
        <w:rPr>
          <w:sz w:val="28"/>
          <w:szCs w:val="28"/>
        </w:rPr>
      </w:pPr>
      <w:r w:rsidRPr="002D082D">
        <w:rPr>
          <w:sz w:val="28"/>
          <w:szCs w:val="28"/>
        </w:rPr>
        <w:t xml:space="preserve">Таблица </w:t>
      </w:r>
      <w:r w:rsidR="00C466AC" w:rsidRPr="002D082D">
        <w:rPr>
          <w:sz w:val="28"/>
          <w:szCs w:val="28"/>
        </w:rPr>
        <w:t>5</w:t>
      </w:r>
    </w:p>
    <w:p w:rsidR="002D082D" w:rsidRPr="002D082D" w:rsidRDefault="002D082D" w:rsidP="002D082D">
      <w:pPr>
        <w:pStyle w:val="aff6"/>
        <w:spacing w:before="0"/>
        <w:rPr>
          <w:sz w:val="28"/>
          <w:szCs w:val="28"/>
        </w:rPr>
      </w:pPr>
    </w:p>
    <w:p w:rsidR="006554B4" w:rsidRPr="002D082D" w:rsidRDefault="00DC2609" w:rsidP="002D082D">
      <w:pPr>
        <w:pStyle w:val="aff8"/>
        <w:spacing w:after="0"/>
        <w:rPr>
          <w:sz w:val="28"/>
          <w:szCs w:val="28"/>
        </w:rPr>
      </w:pPr>
      <w:r w:rsidRPr="002D082D">
        <w:rPr>
          <w:sz w:val="28"/>
          <w:szCs w:val="28"/>
        </w:rPr>
        <w:t>Этап реализации проекта</w:t>
      </w:r>
    </w:p>
    <w:p w:rsidR="002D082D" w:rsidRPr="002D082D" w:rsidRDefault="002D082D" w:rsidP="002D082D">
      <w:pPr>
        <w:pStyle w:val="aff8"/>
        <w:spacing w:after="0"/>
        <w:rPr>
          <w:sz w:val="28"/>
          <w:szCs w:val="28"/>
        </w:rPr>
      </w:pPr>
    </w:p>
    <w:tbl>
      <w:tblPr>
        <w:tblStyle w:val="12"/>
        <w:tblW w:w="10033" w:type="dxa"/>
        <w:tblLook w:val="0600" w:firstRow="0" w:lastRow="0" w:firstColumn="0" w:lastColumn="0" w:noHBand="1" w:noVBand="1"/>
      </w:tblPr>
      <w:tblGrid>
        <w:gridCol w:w="2093"/>
        <w:gridCol w:w="7940"/>
      </w:tblGrid>
      <w:tr w:rsidR="00DC2609" w:rsidRPr="002D082D" w:rsidTr="00BD60FE">
        <w:trPr>
          <w:trHeight w:val="20"/>
        </w:trPr>
        <w:tc>
          <w:tcPr>
            <w:tcW w:w="2093" w:type="dxa"/>
            <w:tcMar>
              <w:left w:w="57" w:type="dxa"/>
              <w:right w:w="57" w:type="dxa"/>
            </w:tcMar>
            <w:hideMark/>
          </w:tcPr>
          <w:p w:rsidR="00DC2609" w:rsidRPr="002D082D" w:rsidRDefault="00DC2609" w:rsidP="008F379F">
            <w:pPr>
              <w:pStyle w:val="af7"/>
              <w:rPr>
                <w:rFonts w:ascii="Times New Roman" w:hAnsi="Times New Roman" w:cs="Times New Roman"/>
                <w:sz w:val="24"/>
              </w:rPr>
            </w:pPr>
            <w:r w:rsidRPr="002D082D">
              <w:rPr>
                <w:rFonts w:ascii="Times New Roman" w:hAnsi="Times New Roman" w:cs="Times New Roman"/>
                <w:sz w:val="24"/>
              </w:rPr>
              <w:t xml:space="preserve">2018 </w:t>
            </w:r>
            <w:r w:rsidR="008F379F" w:rsidRPr="002D082D">
              <w:rPr>
                <w:rFonts w:ascii="Times New Roman" w:hAnsi="Times New Roman" w:cs="Times New Roman"/>
                <w:sz w:val="24"/>
              </w:rPr>
              <w:t>–</w:t>
            </w:r>
            <w:r w:rsidRPr="002D082D">
              <w:rPr>
                <w:rFonts w:ascii="Times New Roman" w:hAnsi="Times New Roman" w:cs="Times New Roman"/>
                <w:sz w:val="24"/>
              </w:rPr>
              <w:t xml:space="preserve"> 2019 гг.</w:t>
            </w:r>
          </w:p>
        </w:tc>
        <w:tc>
          <w:tcPr>
            <w:tcW w:w="7940" w:type="dxa"/>
            <w:tcMar>
              <w:left w:w="57" w:type="dxa"/>
              <w:right w:w="57" w:type="dxa"/>
            </w:tcMar>
            <w:hideMark/>
          </w:tcPr>
          <w:p w:rsidR="00DC2609" w:rsidRPr="002D082D" w:rsidRDefault="00DC2609" w:rsidP="00BD60FE">
            <w:pPr>
              <w:pStyle w:val="af7"/>
              <w:rPr>
                <w:rFonts w:ascii="Times New Roman" w:hAnsi="Times New Roman" w:cs="Times New Roman"/>
                <w:sz w:val="24"/>
              </w:rPr>
            </w:pPr>
            <w:r w:rsidRPr="002D082D">
              <w:rPr>
                <w:rFonts w:ascii="Times New Roman" w:hAnsi="Times New Roman" w:cs="Times New Roman"/>
                <w:sz w:val="24"/>
              </w:rPr>
              <w:t>Подготовительный этап</w:t>
            </w:r>
          </w:p>
        </w:tc>
      </w:tr>
      <w:tr w:rsidR="00DC2609" w:rsidRPr="002D082D" w:rsidTr="00BD60FE">
        <w:trPr>
          <w:trHeight w:val="20"/>
        </w:trPr>
        <w:tc>
          <w:tcPr>
            <w:tcW w:w="2093" w:type="dxa"/>
            <w:tcMar>
              <w:left w:w="57" w:type="dxa"/>
              <w:right w:w="57" w:type="dxa"/>
            </w:tcMar>
            <w:hideMark/>
          </w:tcPr>
          <w:p w:rsidR="00DC2609" w:rsidRPr="002D082D" w:rsidRDefault="00DC2609" w:rsidP="008F379F">
            <w:pPr>
              <w:pStyle w:val="af7"/>
              <w:rPr>
                <w:rFonts w:ascii="Times New Roman" w:hAnsi="Times New Roman" w:cs="Times New Roman"/>
                <w:sz w:val="24"/>
              </w:rPr>
            </w:pPr>
            <w:r w:rsidRPr="002D082D">
              <w:rPr>
                <w:rFonts w:ascii="Times New Roman" w:hAnsi="Times New Roman" w:cs="Times New Roman"/>
                <w:sz w:val="24"/>
              </w:rPr>
              <w:t xml:space="preserve">2019 </w:t>
            </w:r>
            <w:r w:rsidR="008F379F" w:rsidRPr="002D082D">
              <w:rPr>
                <w:rFonts w:ascii="Times New Roman" w:hAnsi="Times New Roman" w:cs="Times New Roman"/>
                <w:sz w:val="24"/>
              </w:rPr>
              <w:t>–2</w:t>
            </w:r>
            <w:r w:rsidRPr="002D082D">
              <w:rPr>
                <w:rFonts w:ascii="Times New Roman" w:hAnsi="Times New Roman" w:cs="Times New Roman"/>
                <w:sz w:val="24"/>
              </w:rPr>
              <w:t>020 гг.</w:t>
            </w:r>
          </w:p>
        </w:tc>
        <w:tc>
          <w:tcPr>
            <w:tcW w:w="7940" w:type="dxa"/>
            <w:tcMar>
              <w:left w:w="57" w:type="dxa"/>
              <w:right w:w="57" w:type="dxa"/>
            </w:tcMar>
            <w:hideMark/>
          </w:tcPr>
          <w:p w:rsidR="00DC2609" w:rsidRPr="002D082D" w:rsidRDefault="00DC2609" w:rsidP="00BD60FE">
            <w:pPr>
              <w:pStyle w:val="af7"/>
              <w:rPr>
                <w:rFonts w:ascii="Times New Roman" w:hAnsi="Times New Roman" w:cs="Times New Roman"/>
                <w:sz w:val="24"/>
              </w:rPr>
            </w:pPr>
            <w:r w:rsidRPr="002D082D">
              <w:rPr>
                <w:rFonts w:ascii="Times New Roman" w:hAnsi="Times New Roman" w:cs="Times New Roman"/>
                <w:sz w:val="24"/>
              </w:rPr>
              <w:t>Проектирование</w:t>
            </w:r>
          </w:p>
        </w:tc>
      </w:tr>
      <w:tr w:rsidR="00DC2609" w:rsidRPr="002D082D" w:rsidTr="00BD60FE">
        <w:trPr>
          <w:trHeight w:val="20"/>
        </w:trPr>
        <w:tc>
          <w:tcPr>
            <w:tcW w:w="2093" w:type="dxa"/>
            <w:tcMar>
              <w:left w:w="57" w:type="dxa"/>
              <w:right w:w="57" w:type="dxa"/>
            </w:tcMar>
            <w:hideMark/>
          </w:tcPr>
          <w:p w:rsidR="00DC2609" w:rsidRPr="002D082D" w:rsidRDefault="00DC2609" w:rsidP="00BD60FE">
            <w:pPr>
              <w:pStyle w:val="af7"/>
              <w:rPr>
                <w:rFonts w:ascii="Times New Roman" w:hAnsi="Times New Roman" w:cs="Times New Roman"/>
                <w:sz w:val="24"/>
              </w:rPr>
            </w:pPr>
            <w:r w:rsidRPr="002D082D">
              <w:rPr>
                <w:rFonts w:ascii="Times New Roman" w:hAnsi="Times New Roman" w:cs="Times New Roman"/>
                <w:sz w:val="24"/>
              </w:rPr>
              <w:t>2020 – 2021</w:t>
            </w:r>
            <w:r w:rsidR="009C38EE" w:rsidRPr="002D082D">
              <w:rPr>
                <w:rFonts w:ascii="Times New Roman" w:hAnsi="Times New Roman" w:cs="Times New Roman"/>
                <w:sz w:val="24"/>
              </w:rPr>
              <w:t xml:space="preserve"> гг.</w:t>
            </w:r>
          </w:p>
        </w:tc>
        <w:tc>
          <w:tcPr>
            <w:tcW w:w="7940" w:type="dxa"/>
            <w:tcMar>
              <w:left w:w="57" w:type="dxa"/>
              <w:right w:w="57" w:type="dxa"/>
            </w:tcMar>
            <w:hideMark/>
          </w:tcPr>
          <w:p w:rsidR="00DC2609" w:rsidRPr="002D082D" w:rsidRDefault="00DC2609" w:rsidP="00BD60FE">
            <w:pPr>
              <w:pStyle w:val="af7"/>
              <w:rPr>
                <w:rFonts w:ascii="Times New Roman" w:hAnsi="Times New Roman" w:cs="Times New Roman"/>
                <w:sz w:val="24"/>
              </w:rPr>
            </w:pPr>
            <w:r w:rsidRPr="002D082D">
              <w:rPr>
                <w:rFonts w:ascii="Times New Roman" w:hAnsi="Times New Roman" w:cs="Times New Roman"/>
                <w:sz w:val="24"/>
              </w:rPr>
              <w:t>Строительство и пуск первой очереди</w:t>
            </w:r>
          </w:p>
        </w:tc>
      </w:tr>
      <w:tr w:rsidR="00DC2609" w:rsidRPr="002D082D" w:rsidTr="00BD60FE">
        <w:trPr>
          <w:trHeight w:val="20"/>
        </w:trPr>
        <w:tc>
          <w:tcPr>
            <w:tcW w:w="2093" w:type="dxa"/>
            <w:tcMar>
              <w:left w:w="57" w:type="dxa"/>
              <w:right w:w="57" w:type="dxa"/>
            </w:tcMar>
            <w:hideMark/>
          </w:tcPr>
          <w:p w:rsidR="00DC2609" w:rsidRPr="002D082D" w:rsidRDefault="00DC2609" w:rsidP="008F379F">
            <w:pPr>
              <w:pStyle w:val="af7"/>
              <w:rPr>
                <w:rFonts w:ascii="Times New Roman" w:hAnsi="Times New Roman" w:cs="Times New Roman"/>
                <w:sz w:val="24"/>
              </w:rPr>
            </w:pPr>
            <w:r w:rsidRPr="002D082D">
              <w:rPr>
                <w:rFonts w:ascii="Times New Roman" w:hAnsi="Times New Roman" w:cs="Times New Roman"/>
                <w:sz w:val="24"/>
              </w:rPr>
              <w:t>2022</w:t>
            </w:r>
            <w:r w:rsidR="008F379F" w:rsidRPr="002D082D">
              <w:rPr>
                <w:rFonts w:ascii="Times New Roman" w:hAnsi="Times New Roman" w:cs="Times New Roman"/>
                <w:sz w:val="24"/>
              </w:rPr>
              <w:t xml:space="preserve"> – </w:t>
            </w:r>
            <w:r w:rsidRPr="002D082D">
              <w:rPr>
                <w:rFonts w:ascii="Times New Roman" w:hAnsi="Times New Roman" w:cs="Times New Roman"/>
                <w:sz w:val="24"/>
              </w:rPr>
              <w:t>2024</w:t>
            </w:r>
            <w:r w:rsidR="009C38EE" w:rsidRPr="002D082D">
              <w:rPr>
                <w:rFonts w:ascii="Times New Roman" w:hAnsi="Times New Roman" w:cs="Times New Roman"/>
                <w:sz w:val="24"/>
              </w:rPr>
              <w:t xml:space="preserve"> гг.</w:t>
            </w:r>
          </w:p>
        </w:tc>
        <w:tc>
          <w:tcPr>
            <w:tcW w:w="7940" w:type="dxa"/>
            <w:tcMar>
              <w:left w:w="57" w:type="dxa"/>
              <w:right w:w="57" w:type="dxa"/>
            </w:tcMar>
            <w:hideMark/>
          </w:tcPr>
          <w:p w:rsidR="00DC2609" w:rsidRPr="002D082D" w:rsidRDefault="00DC2609" w:rsidP="00BD60FE">
            <w:pPr>
              <w:pStyle w:val="af7"/>
              <w:rPr>
                <w:rFonts w:ascii="Times New Roman" w:hAnsi="Times New Roman" w:cs="Times New Roman"/>
                <w:sz w:val="24"/>
              </w:rPr>
            </w:pPr>
            <w:r w:rsidRPr="002D082D">
              <w:rPr>
                <w:rFonts w:ascii="Times New Roman" w:hAnsi="Times New Roman" w:cs="Times New Roman"/>
                <w:sz w:val="24"/>
              </w:rPr>
              <w:t>Строительство и пуск второй очереди</w:t>
            </w:r>
          </w:p>
        </w:tc>
      </w:tr>
      <w:tr w:rsidR="00DC2609" w:rsidRPr="002D082D" w:rsidTr="00BD60FE">
        <w:trPr>
          <w:trHeight w:val="20"/>
        </w:trPr>
        <w:tc>
          <w:tcPr>
            <w:tcW w:w="2093" w:type="dxa"/>
            <w:tcMar>
              <w:left w:w="57" w:type="dxa"/>
              <w:right w:w="57" w:type="dxa"/>
            </w:tcMar>
            <w:hideMark/>
          </w:tcPr>
          <w:p w:rsidR="00DC2609" w:rsidRPr="002D082D" w:rsidRDefault="00DC2609" w:rsidP="008F379F">
            <w:pPr>
              <w:pStyle w:val="af7"/>
              <w:rPr>
                <w:rFonts w:ascii="Times New Roman" w:hAnsi="Times New Roman" w:cs="Times New Roman"/>
                <w:sz w:val="24"/>
              </w:rPr>
            </w:pPr>
            <w:r w:rsidRPr="002D082D">
              <w:rPr>
                <w:rFonts w:ascii="Times New Roman" w:hAnsi="Times New Roman" w:cs="Times New Roman"/>
                <w:sz w:val="24"/>
              </w:rPr>
              <w:t xml:space="preserve">2024 </w:t>
            </w:r>
            <w:r w:rsidR="008F379F" w:rsidRPr="002D082D">
              <w:rPr>
                <w:rFonts w:ascii="Times New Roman" w:hAnsi="Times New Roman" w:cs="Times New Roman"/>
                <w:sz w:val="24"/>
              </w:rPr>
              <w:t xml:space="preserve">– </w:t>
            </w:r>
            <w:r w:rsidRPr="002D082D">
              <w:rPr>
                <w:rFonts w:ascii="Times New Roman" w:hAnsi="Times New Roman" w:cs="Times New Roman"/>
                <w:sz w:val="24"/>
              </w:rPr>
              <w:t>2025</w:t>
            </w:r>
            <w:r w:rsidR="009C38EE" w:rsidRPr="002D082D">
              <w:rPr>
                <w:rFonts w:ascii="Times New Roman" w:hAnsi="Times New Roman" w:cs="Times New Roman"/>
                <w:sz w:val="24"/>
              </w:rPr>
              <w:t xml:space="preserve"> гг.</w:t>
            </w:r>
          </w:p>
        </w:tc>
        <w:tc>
          <w:tcPr>
            <w:tcW w:w="7940" w:type="dxa"/>
            <w:tcMar>
              <w:left w:w="57" w:type="dxa"/>
              <w:right w:w="57" w:type="dxa"/>
            </w:tcMar>
            <w:hideMark/>
          </w:tcPr>
          <w:p w:rsidR="00DC2609" w:rsidRPr="002D082D" w:rsidRDefault="00DC2609" w:rsidP="00BD60FE">
            <w:pPr>
              <w:pStyle w:val="af7"/>
              <w:rPr>
                <w:rFonts w:ascii="Times New Roman" w:hAnsi="Times New Roman" w:cs="Times New Roman"/>
                <w:sz w:val="24"/>
              </w:rPr>
            </w:pPr>
            <w:r w:rsidRPr="002D082D">
              <w:rPr>
                <w:rFonts w:ascii="Times New Roman" w:hAnsi="Times New Roman" w:cs="Times New Roman"/>
                <w:sz w:val="24"/>
              </w:rPr>
              <w:t xml:space="preserve">Строительство и пуск третьей очереди </w:t>
            </w:r>
          </w:p>
        </w:tc>
      </w:tr>
    </w:tbl>
    <w:p w:rsidR="002D082D" w:rsidRPr="002D082D" w:rsidRDefault="002D082D" w:rsidP="002D082D">
      <w:pPr>
        <w:rPr>
          <w:sz w:val="28"/>
          <w:szCs w:val="28"/>
        </w:rPr>
      </w:pPr>
      <w:bookmarkStart w:id="3410" w:name="_Toc531079636"/>
    </w:p>
    <w:p w:rsidR="00DC2609" w:rsidRPr="002D082D" w:rsidRDefault="00DC2609" w:rsidP="002D082D">
      <w:pPr>
        <w:jc w:val="center"/>
        <w:rPr>
          <w:sz w:val="28"/>
          <w:szCs w:val="28"/>
        </w:rPr>
      </w:pPr>
      <w:r w:rsidRPr="002D082D">
        <w:rPr>
          <w:sz w:val="28"/>
          <w:szCs w:val="28"/>
        </w:rPr>
        <w:t>Проект</w:t>
      </w:r>
      <w:r w:rsidR="00127FE5" w:rsidRPr="002D082D">
        <w:rPr>
          <w:sz w:val="28"/>
          <w:szCs w:val="28"/>
        </w:rPr>
        <w:t>:</w:t>
      </w:r>
      <w:r w:rsidRPr="002D082D">
        <w:rPr>
          <w:sz w:val="28"/>
          <w:szCs w:val="28"/>
        </w:rPr>
        <w:t xml:space="preserve"> специализированн</w:t>
      </w:r>
      <w:r w:rsidR="00127FE5" w:rsidRPr="002D082D">
        <w:rPr>
          <w:sz w:val="28"/>
          <w:szCs w:val="28"/>
        </w:rPr>
        <w:t>ый</w:t>
      </w:r>
      <w:r w:rsidRPr="002D082D">
        <w:rPr>
          <w:sz w:val="28"/>
          <w:szCs w:val="28"/>
        </w:rPr>
        <w:t xml:space="preserve"> источник синхротронного излучения </w:t>
      </w:r>
      <w:r w:rsidR="00127FE5" w:rsidRPr="002D082D">
        <w:rPr>
          <w:sz w:val="28"/>
          <w:szCs w:val="28"/>
        </w:rPr>
        <w:t>СО</w:t>
      </w:r>
      <w:r w:rsidR="00C10574" w:rsidRPr="002D082D">
        <w:rPr>
          <w:sz w:val="28"/>
          <w:szCs w:val="28"/>
        </w:rPr>
        <w:t xml:space="preserve"> РАН –</w:t>
      </w:r>
      <w:r w:rsidR="002D082D" w:rsidRPr="002D082D">
        <w:rPr>
          <w:sz w:val="28"/>
          <w:szCs w:val="28"/>
        </w:rPr>
        <w:t xml:space="preserve"> </w:t>
      </w:r>
      <w:r w:rsidRPr="002D082D">
        <w:rPr>
          <w:sz w:val="28"/>
          <w:szCs w:val="28"/>
        </w:rPr>
        <w:t>Центр коллективного пользования «СКИФ» (Сибирский Кольцевой Источник Фотонов)</w:t>
      </w:r>
      <w:bookmarkEnd w:id="3410"/>
    </w:p>
    <w:p w:rsidR="002D082D" w:rsidRPr="002D082D" w:rsidRDefault="002D082D" w:rsidP="002D082D">
      <w:pPr>
        <w:rPr>
          <w:sz w:val="28"/>
          <w:szCs w:val="28"/>
        </w:rPr>
      </w:pPr>
    </w:p>
    <w:p w:rsidR="00DC2609" w:rsidRPr="002D082D" w:rsidRDefault="00DC2609" w:rsidP="002D082D">
      <w:pPr>
        <w:rPr>
          <w:sz w:val="28"/>
          <w:szCs w:val="28"/>
        </w:rPr>
      </w:pPr>
      <w:r w:rsidRPr="002D082D">
        <w:rPr>
          <w:sz w:val="28"/>
          <w:szCs w:val="28"/>
        </w:rPr>
        <w:t xml:space="preserve">Цель проекта: Реализация пилотного проекта ЦКП «СКИФ» с целью создания отечественной сети современной исследовательской инфраструктуры на базе источников синхротронного излучения нового поколения с головной машиной в НИЦ «Курчатовский институт». </w:t>
      </w:r>
    </w:p>
    <w:p w:rsidR="00DC2609" w:rsidRPr="002D082D" w:rsidRDefault="00DC2609" w:rsidP="002D082D">
      <w:pPr>
        <w:rPr>
          <w:sz w:val="28"/>
          <w:szCs w:val="28"/>
        </w:rPr>
      </w:pPr>
      <w:r w:rsidRPr="002D082D">
        <w:rPr>
          <w:bCs/>
          <w:sz w:val="28"/>
          <w:szCs w:val="28"/>
        </w:rPr>
        <w:t>Ожидаемые научные результаты</w:t>
      </w:r>
      <w:r w:rsidR="00811FA6" w:rsidRPr="002D082D">
        <w:rPr>
          <w:bCs/>
          <w:sz w:val="28"/>
          <w:szCs w:val="28"/>
        </w:rPr>
        <w:t>:</w:t>
      </w:r>
    </w:p>
    <w:p w:rsidR="00DC2609" w:rsidRPr="002D082D" w:rsidRDefault="00DC2609" w:rsidP="002D082D">
      <w:pPr>
        <w:pStyle w:val="a6"/>
        <w:tabs>
          <w:tab w:val="left" w:pos="993"/>
        </w:tabs>
        <w:ind w:left="0"/>
        <w:rPr>
          <w:sz w:val="28"/>
          <w:szCs w:val="28"/>
        </w:rPr>
      </w:pPr>
      <w:r w:rsidRPr="002D082D">
        <w:rPr>
          <w:bCs/>
          <w:sz w:val="28"/>
          <w:szCs w:val="28"/>
        </w:rPr>
        <w:t xml:space="preserve">новые технологии: </w:t>
      </w:r>
      <w:r w:rsidRPr="002D082D">
        <w:rPr>
          <w:sz w:val="28"/>
          <w:szCs w:val="28"/>
        </w:rPr>
        <w:t>синтез и диагностика нано- и гибридных материалов, молекулярно-биологические процессы, модифицированные поверхности</w:t>
      </w:r>
      <w:r w:rsidR="00942FB7" w:rsidRPr="002D082D">
        <w:rPr>
          <w:sz w:val="28"/>
          <w:szCs w:val="28"/>
        </w:rPr>
        <w:t>;</w:t>
      </w:r>
    </w:p>
    <w:p w:rsidR="00DC2609" w:rsidRPr="002D082D" w:rsidRDefault="00DC2609" w:rsidP="002D082D">
      <w:pPr>
        <w:pStyle w:val="a6"/>
        <w:tabs>
          <w:tab w:val="left" w:pos="993"/>
        </w:tabs>
        <w:ind w:left="0"/>
        <w:rPr>
          <w:sz w:val="28"/>
          <w:szCs w:val="28"/>
        </w:rPr>
      </w:pPr>
      <w:r w:rsidRPr="002D082D">
        <w:rPr>
          <w:bCs/>
          <w:sz w:val="28"/>
          <w:szCs w:val="28"/>
        </w:rPr>
        <w:t xml:space="preserve">новые материалы: </w:t>
      </w:r>
      <w:r w:rsidRPr="002D082D">
        <w:rPr>
          <w:sz w:val="28"/>
          <w:szCs w:val="28"/>
          <w:lang w:val="en-US"/>
        </w:rPr>
        <w:t>Na</w:t>
      </w:r>
      <w:r w:rsidRPr="002D082D">
        <w:rPr>
          <w:sz w:val="28"/>
          <w:szCs w:val="28"/>
          <w:vertAlign w:val="subscript"/>
        </w:rPr>
        <w:t>2</w:t>
      </w:r>
      <w:r w:rsidRPr="002D082D">
        <w:rPr>
          <w:sz w:val="28"/>
          <w:szCs w:val="28"/>
          <w:lang w:val="en-US"/>
        </w:rPr>
        <w:t>He</w:t>
      </w:r>
      <w:r w:rsidRPr="002D082D">
        <w:rPr>
          <w:sz w:val="28"/>
          <w:szCs w:val="28"/>
        </w:rPr>
        <w:t xml:space="preserve"> (&gt;100 ГПа), наноалмазы, катализаторы, механокомпозиты</w:t>
      </w:r>
      <w:r w:rsidR="00942FB7" w:rsidRPr="002D082D">
        <w:rPr>
          <w:sz w:val="28"/>
          <w:szCs w:val="28"/>
        </w:rPr>
        <w:t>;</w:t>
      </w:r>
    </w:p>
    <w:p w:rsidR="00DC2609" w:rsidRPr="002D082D" w:rsidRDefault="00DC2609" w:rsidP="002D082D">
      <w:pPr>
        <w:pStyle w:val="a6"/>
        <w:tabs>
          <w:tab w:val="left" w:pos="993"/>
        </w:tabs>
        <w:ind w:left="0"/>
        <w:rPr>
          <w:sz w:val="28"/>
          <w:szCs w:val="28"/>
        </w:rPr>
      </w:pPr>
      <w:r w:rsidRPr="002D082D">
        <w:rPr>
          <w:bCs/>
          <w:sz w:val="28"/>
          <w:szCs w:val="28"/>
        </w:rPr>
        <w:t xml:space="preserve">новые свойства: </w:t>
      </w:r>
      <w:r w:rsidRPr="002D082D">
        <w:rPr>
          <w:sz w:val="28"/>
          <w:szCs w:val="28"/>
        </w:rPr>
        <w:t>высокотемпературная сверхпроводимость</w:t>
      </w:r>
      <w:r w:rsidR="00942FB7" w:rsidRPr="002D082D">
        <w:rPr>
          <w:sz w:val="28"/>
          <w:szCs w:val="28"/>
        </w:rPr>
        <w:t>;</w:t>
      </w:r>
    </w:p>
    <w:p w:rsidR="00DC2609" w:rsidRPr="002D082D" w:rsidRDefault="00DC2609" w:rsidP="002D082D">
      <w:pPr>
        <w:pStyle w:val="a6"/>
        <w:tabs>
          <w:tab w:val="left" w:pos="993"/>
        </w:tabs>
        <w:ind w:left="0"/>
        <w:rPr>
          <w:sz w:val="28"/>
          <w:szCs w:val="28"/>
        </w:rPr>
      </w:pPr>
      <w:r w:rsidRPr="002D082D">
        <w:rPr>
          <w:bCs/>
          <w:sz w:val="28"/>
          <w:szCs w:val="28"/>
        </w:rPr>
        <w:t xml:space="preserve">новые лекарства: </w:t>
      </w:r>
      <w:r w:rsidRPr="002D082D">
        <w:rPr>
          <w:sz w:val="28"/>
          <w:szCs w:val="28"/>
        </w:rPr>
        <w:t>Витридинол, целевая доставка</w:t>
      </w:r>
      <w:r w:rsidR="00942FB7" w:rsidRPr="002D082D">
        <w:rPr>
          <w:sz w:val="28"/>
          <w:szCs w:val="28"/>
        </w:rPr>
        <w:t>;</w:t>
      </w:r>
    </w:p>
    <w:p w:rsidR="00DC2609" w:rsidRPr="002D082D" w:rsidRDefault="00DC2609" w:rsidP="002D082D">
      <w:pPr>
        <w:pStyle w:val="a6"/>
        <w:tabs>
          <w:tab w:val="left" w:pos="993"/>
        </w:tabs>
        <w:ind w:left="0"/>
        <w:rPr>
          <w:sz w:val="28"/>
          <w:szCs w:val="28"/>
        </w:rPr>
      </w:pPr>
      <w:r w:rsidRPr="002D082D">
        <w:rPr>
          <w:bCs/>
          <w:sz w:val="28"/>
          <w:szCs w:val="28"/>
        </w:rPr>
        <w:t xml:space="preserve">энергетика будущего: </w:t>
      </w:r>
      <w:r w:rsidRPr="002D082D">
        <w:rPr>
          <w:sz w:val="28"/>
          <w:szCs w:val="28"/>
        </w:rPr>
        <w:t>комплексные исследования материалов термоядерных реакторов</w:t>
      </w:r>
      <w:r w:rsidR="00942FB7" w:rsidRPr="002D082D">
        <w:rPr>
          <w:sz w:val="28"/>
          <w:szCs w:val="28"/>
        </w:rPr>
        <w:t>;</w:t>
      </w:r>
      <w:r w:rsidRPr="002D082D">
        <w:rPr>
          <w:sz w:val="28"/>
          <w:szCs w:val="28"/>
        </w:rPr>
        <w:t xml:space="preserve"> </w:t>
      </w:r>
    </w:p>
    <w:p w:rsidR="00DC2609" w:rsidRDefault="00DC2609" w:rsidP="002D082D">
      <w:pPr>
        <w:pStyle w:val="a6"/>
        <w:tabs>
          <w:tab w:val="left" w:pos="993"/>
        </w:tabs>
        <w:ind w:left="0"/>
        <w:rPr>
          <w:bCs/>
          <w:sz w:val="28"/>
          <w:szCs w:val="28"/>
        </w:rPr>
      </w:pPr>
      <w:r w:rsidRPr="002D082D">
        <w:rPr>
          <w:bCs/>
          <w:sz w:val="28"/>
          <w:szCs w:val="28"/>
        </w:rPr>
        <w:t>импортозамещение, отсутствие аналогов в России и многое другое</w:t>
      </w:r>
      <w:r w:rsidR="00942FB7" w:rsidRPr="002D082D">
        <w:rPr>
          <w:bCs/>
          <w:sz w:val="28"/>
          <w:szCs w:val="28"/>
        </w:rPr>
        <w:t>.</w:t>
      </w:r>
    </w:p>
    <w:p w:rsidR="002D082D" w:rsidRPr="002D082D" w:rsidRDefault="002D082D" w:rsidP="002D082D">
      <w:pPr>
        <w:pStyle w:val="a6"/>
        <w:tabs>
          <w:tab w:val="left" w:pos="993"/>
        </w:tabs>
        <w:ind w:left="0"/>
        <w:rPr>
          <w:sz w:val="28"/>
          <w:szCs w:val="28"/>
        </w:rPr>
      </w:pPr>
    </w:p>
    <w:p w:rsidR="005E22DC" w:rsidRDefault="005E22DC" w:rsidP="002D082D">
      <w:pPr>
        <w:pStyle w:val="aff6"/>
        <w:spacing w:before="0"/>
        <w:ind w:firstLine="709"/>
        <w:rPr>
          <w:sz w:val="28"/>
          <w:szCs w:val="28"/>
        </w:rPr>
      </w:pPr>
      <w:r w:rsidRPr="002D082D">
        <w:rPr>
          <w:sz w:val="28"/>
          <w:szCs w:val="28"/>
        </w:rPr>
        <w:t xml:space="preserve">Таблица </w:t>
      </w:r>
      <w:r w:rsidR="00A37CD4" w:rsidRPr="002D082D">
        <w:rPr>
          <w:sz w:val="28"/>
          <w:szCs w:val="28"/>
        </w:rPr>
        <w:t>6</w:t>
      </w:r>
    </w:p>
    <w:p w:rsidR="002D082D" w:rsidRPr="002D082D" w:rsidRDefault="002D082D" w:rsidP="002D082D">
      <w:pPr>
        <w:pStyle w:val="aff6"/>
        <w:spacing w:before="0"/>
        <w:ind w:firstLine="709"/>
        <w:rPr>
          <w:sz w:val="28"/>
          <w:szCs w:val="28"/>
        </w:rPr>
      </w:pPr>
    </w:p>
    <w:p w:rsidR="005E22DC" w:rsidRDefault="005E22DC" w:rsidP="002D082D">
      <w:pPr>
        <w:pStyle w:val="aff8"/>
        <w:spacing w:after="0"/>
        <w:ind w:firstLine="709"/>
        <w:rPr>
          <w:sz w:val="28"/>
          <w:szCs w:val="28"/>
        </w:rPr>
      </w:pPr>
      <w:r w:rsidRPr="002D082D">
        <w:rPr>
          <w:sz w:val="28"/>
          <w:szCs w:val="28"/>
        </w:rPr>
        <w:t xml:space="preserve">Сроки и этапы </w:t>
      </w:r>
      <w:bookmarkStart w:id="3411" w:name="_Hlk525200920"/>
      <w:r w:rsidRPr="002D082D">
        <w:rPr>
          <w:sz w:val="28"/>
          <w:szCs w:val="28"/>
        </w:rPr>
        <w:t>проектирования и строительства научной установки класса «мегасайенс» Сибирский кольцевой источник фотонов (Центр коллективного пользования «СКИФ»)</w:t>
      </w:r>
    </w:p>
    <w:p w:rsidR="002D082D" w:rsidRPr="002D082D" w:rsidRDefault="002D082D" w:rsidP="002D082D">
      <w:pPr>
        <w:pStyle w:val="aff8"/>
        <w:spacing w:after="0"/>
        <w:ind w:firstLine="709"/>
        <w:rPr>
          <w:sz w:val="28"/>
          <w:szCs w:val="28"/>
        </w:rPr>
      </w:pPr>
    </w:p>
    <w:tbl>
      <w:tblPr>
        <w:tblStyle w:val="12"/>
        <w:tblW w:w="10314" w:type="dxa"/>
        <w:tblLayout w:type="fixed"/>
        <w:tblLook w:val="04A0" w:firstRow="1" w:lastRow="0" w:firstColumn="1" w:lastColumn="0" w:noHBand="0" w:noVBand="1"/>
      </w:tblPr>
      <w:tblGrid>
        <w:gridCol w:w="534"/>
        <w:gridCol w:w="3492"/>
        <w:gridCol w:w="1418"/>
        <w:gridCol w:w="850"/>
        <w:gridCol w:w="2410"/>
        <w:gridCol w:w="1610"/>
      </w:tblGrid>
      <w:tr w:rsidR="005E22DC" w:rsidRPr="002D082D" w:rsidTr="002D082D">
        <w:tc>
          <w:tcPr>
            <w:tcW w:w="534" w:type="dxa"/>
            <w:vMerge w:val="restart"/>
            <w:tcMar>
              <w:left w:w="57" w:type="dxa"/>
              <w:right w:w="57" w:type="dxa"/>
            </w:tcMar>
            <w:vAlign w:val="center"/>
            <w:hideMark/>
          </w:tcPr>
          <w:bookmarkEnd w:id="3411"/>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 п/п</w:t>
            </w:r>
          </w:p>
        </w:tc>
        <w:tc>
          <w:tcPr>
            <w:tcW w:w="3492" w:type="dxa"/>
            <w:vMerge w:val="restart"/>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Ответственные исполнители</w:t>
            </w:r>
          </w:p>
        </w:tc>
        <w:tc>
          <w:tcPr>
            <w:tcW w:w="1418" w:type="dxa"/>
            <w:vMerge w:val="restart"/>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Срок реализации</w:t>
            </w:r>
          </w:p>
        </w:tc>
        <w:tc>
          <w:tcPr>
            <w:tcW w:w="4870" w:type="dxa"/>
            <w:gridSpan w:val="3"/>
            <w:tcMar>
              <w:left w:w="57" w:type="dxa"/>
              <w:right w:w="57" w:type="dxa"/>
            </w:tcMar>
            <w:vAlign w:val="center"/>
            <w:hideMark/>
          </w:tcPr>
          <w:p w:rsidR="005E22DC" w:rsidRPr="002D082D" w:rsidRDefault="005E22DC" w:rsidP="00F33BE3">
            <w:pPr>
              <w:pStyle w:val="af7"/>
              <w:jc w:val="center"/>
              <w:rPr>
                <w:rFonts w:ascii="Times New Roman" w:hAnsi="Times New Roman" w:cs="Times New Roman"/>
                <w:sz w:val="24"/>
              </w:rPr>
            </w:pPr>
            <w:r w:rsidRPr="002D082D">
              <w:rPr>
                <w:rFonts w:ascii="Times New Roman" w:hAnsi="Times New Roman" w:cs="Times New Roman"/>
                <w:sz w:val="24"/>
              </w:rPr>
              <w:t xml:space="preserve">Объемы финансирования </w:t>
            </w:r>
            <w:r w:rsidR="00A37CD4" w:rsidRPr="002D082D">
              <w:rPr>
                <w:rFonts w:ascii="Times New Roman" w:hAnsi="Times New Roman" w:cs="Times New Roman"/>
                <w:sz w:val="24"/>
              </w:rPr>
              <w:br/>
            </w:r>
            <w:r w:rsidR="00F33BE3" w:rsidRPr="002D082D">
              <w:rPr>
                <w:rFonts w:ascii="Times New Roman" w:hAnsi="Times New Roman" w:cs="Times New Roman"/>
                <w:sz w:val="24"/>
              </w:rPr>
              <w:t>(млн </w:t>
            </w:r>
            <w:r w:rsidRPr="002D082D">
              <w:rPr>
                <w:rFonts w:ascii="Times New Roman" w:hAnsi="Times New Roman" w:cs="Times New Roman"/>
                <w:sz w:val="24"/>
              </w:rPr>
              <w:t>руб</w:t>
            </w:r>
            <w:r w:rsidR="00B761F7" w:rsidRPr="002D082D">
              <w:rPr>
                <w:rFonts w:ascii="Times New Roman" w:hAnsi="Times New Roman" w:cs="Times New Roman"/>
                <w:sz w:val="24"/>
              </w:rPr>
              <w:t>.</w:t>
            </w:r>
            <w:r w:rsidRPr="002D082D">
              <w:rPr>
                <w:rFonts w:ascii="Times New Roman" w:hAnsi="Times New Roman" w:cs="Times New Roman"/>
                <w:sz w:val="24"/>
              </w:rPr>
              <w:t>, в ценах соответствующих лет)</w:t>
            </w:r>
            <w:r w:rsidRPr="002D082D">
              <w:rPr>
                <w:rStyle w:val="aff1"/>
                <w:rFonts w:ascii="Times New Roman" w:hAnsi="Times New Roman" w:cs="Times New Roman"/>
                <w:sz w:val="24"/>
              </w:rPr>
              <w:footnoteReference w:id="2"/>
            </w:r>
          </w:p>
        </w:tc>
      </w:tr>
      <w:tr w:rsidR="005E22DC" w:rsidRPr="002D082D" w:rsidTr="002D082D">
        <w:tc>
          <w:tcPr>
            <w:tcW w:w="534" w:type="dxa"/>
            <w:vMerge/>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p>
        </w:tc>
        <w:tc>
          <w:tcPr>
            <w:tcW w:w="3492" w:type="dxa"/>
            <w:vMerge/>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p>
        </w:tc>
        <w:tc>
          <w:tcPr>
            <w:tcW w:w="1418" w:type="dxa"/>
            <w:vMerge/>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p>
        </w:tc>
        <w:tc>
          <w:tcPr>
            <w:tcW w:w="850" w:type="dxa"/>
            <w:vMerge w:val="restart"/>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всего</w:t>
            </w:r>
          </w:p>
        </w:tc>
        <w:tc>
          <w:tcPr>
            <w:tcW w:w="4020" w:type="dxa"/>
            <w:gridSpan w:val="2"/>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в том числе</w:t>
            </w:r>
          </w:p>
        </w:tc>
      </w:tr>
      <w:tr w:rsidR="005E22DC" w:rsidRPr="002D082D" w:rsidTr="002D082D">
        <w:tc>
          <w:tcPr>
            <w:tcW w:w="534" w:type="dxa"/>
            <w:vMerge/>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p>
        </w:tc>
        <w:tc>
          <w:tcPr>
            <w:tcW w:w="3492" w:type="dxa"/>
            <w:vMerge/>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p>
        </w:tc>
        <w:tc>
          <w:tcPr>
            <w:tcW w:w="1418" w:type="dxa"/>
            <w:vMerge/>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p>
        </w:tc>
        <w:tc>
          <w:tcPr>
            <w:tcW w:w="850" w:type="dxa"/>
            <w:vMerge/>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p>
        </w:tc>
        <w:tc>
          <w:tcPr>
            <w:tcW w:w="2410" w:type="dxa"/>
            <w:tcMar>
              <w:left w:w="57" w:type="dxa"/>
              <w:right w:w="57" w:type="dxa"/>
            </w:tcMar>
            <w:vAlign w:val="center"/>
            <w:hideMark/>
          </w:tcPr>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средства федерального бюджета</w:t>
            </w:r>
          </w:p>
        </w:tc>
        <w:tc>
          <w:tcPr>
            <w:tcW w:w="1610" w:type="dxa"/>
            <w:tcMar>
              <w:left w:w="57" w:type="dxa"/>
              <w:right w:w="57" w:type="dxa"/>
            </w:tcMar>
            <w:vAlign w:val="center"/>
            <w:hideMark/>
          </w:tcPr>
          <w:p w:rsidR="005E22DC" w:rsidRPr="002D082D" w:rsidRDefault="005E22DC" w:rsidP="00A37CD4">
            <w:pPr>
              <w:pStyle w:val="af7"/>
              <w:jc w:val="center"/>
              <w:rPr>
                <w:rFonts w:ascii="Times New Roman" w:hAnsi="Times New Roman" w:cs="Times New Roman"/>
                <w:sz w:val="24"/>
              </w:rPr>
            </w:pPr>
            <w:r w:rsidRPr="002D082D">
              <w:rPr>
                <w:rFonts w:ascii="Times New Roman" w:hAnsi="Times New Roman" w:cs="Times New Roman"/>
                <w:sz w:val="24"/>
              </w:rPr>
              <w:t>внебюджетные средства</w:t>
            </w:r>
          </w:p>
        </w:tc>
      </w:tr>
      <w:tr w:rsidR="005E22DC" w:rsidRPr="002D082D" w:rsidTr="002D082D">
        <w:tc>
          <w:tcPr>
            <w:tcW w:w="534" w:type="dxa"/>
            <w:tcMar>
              <w:left w:w="57" w:type="dxa"/>
              <w:right w:w="57" w:type="dxa"/>
            </w:tcMar>
          </w:tcPr>
          <w:p w:rsidR="005E22DC" w:rsidRPr="002D082D" w:rsidRDefault="005E22DC" w:rsidP="005E22DC">
            <w:pPr>
              <w:pStyle w:val="af7"/>
              <w:rPr>
                <w:rFonts w:ascii="Times New Roman" w:hAnsi="Times New Roman" w:cs="Times New Roman"/>
                <w:sz w:val="24"/>
              </w:rPr>
            </w:pPr>
            <w:r w:rsidRPr="002D082D">
              <w:rPr>
                <w:rFonts w:ascii="Times New Roman" w:hAnsi="Times New Roman" w:cs="Times New Roman"/>
                <w:sz w:val="24"/>
              </w:rPr>
              <w:t>1.</w:t>
            </w:r>
          </w:p>
        </w:tc>
        <w:tc>
          <w:tcPr>
            <w:tcW w:w="3492" w:type="dxa"/>
            <w:tcMar>
              <w:left w:w="57" w:type="dxa"/>
              <w:right w:w="57" w:type="dxa"/>
            </w:tcMar>
          </w:tcPr>
          <w:p w:rsidR="005E22DC" w:rsidRPr="002D082D" w:rsidRDefault="005E22DC" w:rsidP="00A37CD4">
            <w:pPr>
              <w:pStyle w:val="af7"/>
              <w:numPr>
                <w:ilvl w:val="0"/>
                <w:numId w:val="249"/>
              </w:numPr>
              <w:tabs>
                <w:tab w:val="left" w:pos="261"/>
              </w:tabs>
              <w:ind w:left="33" w:hanging="33"/>
              <w:rPr>
                <w:rFonts w:ascii="Times New Roman" w:hAnsi="Times New Roman" w:cs="Times New Roman"/>
                <w:sz w:val="24"/>
              </w:rPr>
            </w:pPr>
            <w:r w:rsidRPr="002D082D">
              <w:rPr>
                <w:rFonts w:ascii="Times New Roman" w:hAnsi="Times New Roman" w:cs="Times New Roman"/>
                <w:sz w:val="24"/>
              </w:rPr>
              <w:t>ФГБУН «</w:t>
            </w:r>
            <w:r w:rsidR="00A37CD4" w:rsidRPr="002D082D">
              <w:rPr>
                <w:rFonts w:ascii="Times New Roman" w:hAnsi="Times New Roman" w:cs="Times New Roman"/>
                <w:sz w:val="24"/>
              </w:rPr>
              <w:t>Институт катализа им. Г.К. </w:t>
            </w:r>
            <w:r w:rsidRPr="002D082D">
              <w:rPr>
                <w:rFonts w:ascii="Times New Roman" w:hAnsi="Times New Roman" w:cs="Times New Roman"/>
                <w:sz w:val="24"/>
              </w:rPr>
              <w:t xml:space="preserve">Борескова СО РАН»; </w:t>
            </w:r>
          </w:p>
          <w:p w:rsidR="005E22DC" w:rsidRPr="002D082D" w:rsidRDefault="005E22DC" w:rsidP="00A37CD4">
            <w:pPr>
              <w:pStyle w:val="af7"/>
              <w:numPr>
                <w:ilvl w:val="0"/>
                <w:numId w:val="249"/>
              </w:numPr>
              <w:tabs>
                <w:tab w:val="left" w:pos="261"/>
              </w:tabs>
              <w:ind w:left="33" w:hanging="33"/>
              <w:rPr>
                <w:rFonts w:ascii="Times New Roman" w:hAnsi="Times New Roman" w:cs="Times New Roman"/>
                <w:sz w:val="24"/>
              </w:rPr>
            </w:pPr>
            <w:r w:rsidRPr="002D082D">
              <w:rPr>
                <w:rFonts w:ascii="Times New Roman" w:hAnsi="Times New Roman" w:cs="Times New Roman"/>
                <w:sz w:val="24"/>
              </w:rPr>
              <w:t>ФГБ</w:t>
            </w:r>
            <w:r w:rsidR="00A37CD4" w:rsidRPr="002D082D">
              <w:rPr>
                <w:rFonts w:ascii="Times New Roman" w:hAnsi="Times New Roman" w:cs="Times New Roman"/>
                <w:sz w:val="24"/>
              </w:rPr>
              <w:t>УН «Институт ядерной физики им. </w:t>
            </w:r>
            <w:r w:rsidRPr="002D082D">
              <w:rPr>
                <w:rFonts w:ascii="Times New Roman" w:hAnsi="Times New Roman" w:cs="Times New Roman"/>
                <w:sz w:val="24"/>
              </w:rPr>
              <w:t xml:space="preserve">Г.И. Будкера СО РАН»; </w:t>
            </w:r>
          </w:p>
          <w:p w:rsidR="005E22DC" w:rsidRPr="002D082D" w:rsidRDefault="005E22DC" w:rsidP="00A37CD4">
            <w:pPr>
              <w:pStyle w:val="af7"/>
              <w:numPr>
                <w:ilvl w:val="0"/>
                <w:numId w:val="249"/>
              </w:numPr>
              <w:tabs>
                <w:tab w:val="left" w:pos="261"/>
              </w:tabs>
              <w:ind w:left="33" w:hanging="33"/>
              <w:rPr>
                <w:rFonts w:ascii="Times New Roman" w:hAnsi="Times New Roman" w:cs="Times New Roman"/>
                <w:sz w:val="24"/>
              </w:rPr>
            </w:pPr>
            <w:r w:rsidRPr="002D082D">
              <w:rPr>
                <w:rFonts w:ascii="Times New Roman" w:hAnsi="Times New Roman" w:cs="Times New Roman"/>
                <w:sz w:val="24"/>
              </w:rPr>
              <w:t xml:space="preserve">ФГБУ «НИЦ «Курчатовский институт»; </w:t>
            </w:r>
          </w:p>
          <w:p w:rsidR="005E22DC" w:rsidRPr="002D082D" w:rsidRDefault="005E22DC" w:rsidP="00A37CD4">
            <w:pPr>
              <w:pStyle w:val="af7"/>
              <w:numPr>
                <w:ilvl w:val="0"/>
                <w:numId w:val="249"/>
              </w:numPr>
              <w:tabs>
                <w:tab w:val="left" w:pos="261"/>
              </w:tabs>
              <w:ind w:left="33" w:hanging="33"/>
              <w:rPr>
                <w:rFonts w:ascii="Times New Roman" w:hAnsi="Times New Roman" w:cs="Times New Roman"/>
                <w:sz w:val="24"/>
              </w:rPr>
            </w:pPr>
            <w:r w:rsidRPr="002D082D">
              <w:rPr>
                <w:rFonts w:ascii="Times New Roman" w:hAnsi="Times New Roman" w:cs="Times New Roman"/>
                <w:sz w:val="24"/>
              </w:rPr>
              <w:t>Российская академия наук;</w:t>
            </w:r>
          </w:p>
          <w:p w:rsidR="005E22DC" w:rsidRPr="002D082D" w:rsidRDefault="005E22DC" w:rsidP="00A37CD4">
            <w:pPr>
              <w:pStyle w:val="af7"/>
              <w:numPr>
                <w:ilvl w:val="0"/>
                <w:numId w:val="249"/>
              </w:numPr>
              <w:tabs>
                <w:tab w:val="left" w:pos="261"/>
              </w:tabs>
              <w:ind w:left="33" w:hanging="33"/>
              <w:rPr>
                <w:rFonts w:ascii="Times New Roman" w:hAnsi="Times New Roman" w:cs="Times New Roman"/>
                <w:sz w:val="24"/>
              </w:rPr>
            </w:pPr>
            <w:r w:rsidRPr="002D082D">
              <w:rPr>
                <w:rFonts w:ascii="Times New Roman" w:hAnsi="Times New Roman" w:cs="Times New Roman"/>
                <w:sz w:val="24"/>
              </w:rPr>
              <w:t>Минобрнауки России;</w:t>
            </w:r>
          </w:p>
          <w:p w:rsidR="005E22DC" w:rsidRPr="002D082D" w:rsidRDefault="005E22DC" w:rsidP="00A37CD4">
            <w:pPr>
              <w:pStyle w:val="af7"/>
              <w:numPr>
                <w:ilvl w:val="0"/>
                <w:numId w:val="249"/>
              </w:numPr>
              <w:tabs>
                <w:tab w:val="left" w:pos="261"/>
              </w:tabs>
              <w:ind w:left="33" w:hanging="33"/>
              <w:rPr>
                <w:rFonts w:ascii="Times New Roman" w:hAnsi="Times New Roman" w:cs="Times New Roman"/>
                <w:sz w:val="24"/>
              </w:rPr>
            </w:pPr>
            <w:r w:rsidRPr="002D082D">
              <w:rPr>
                <w:rFonts w:ascii="Times New Roman" w:hAnsi="Times New Roman" w:cs="Times New Roman"/>
                <w:sz w:val="24"/>
              </w:rPr>
              <w:t>Правительство Новосибирской области</w:t>
            </w:r>
          </w:p>
        </w:tc>
        <w:tc>
          <w:tcPr>
            <w:tcW w:w="1418" w:type="dxa"/>
            <w:tcMar>
              <w:left w:w="57" w:type="dxa"/>
              <w:right w:w="57" w:type="dxa"/>
            </w:tcMar>
          </w:tcPr>
          <w:p w:rsidR="005E22DC" w:rsidRPr="002D082D" w:rsidRDefault="005E22DC" w:rsidP="00A37CD4">
            <w:pPr>
              <w:pStyle w:val="af7"/>
              <w:jc w:val="center"/>
              <w:rPr>
                <w:rFonts w:ascii="Times New Roman" w:hAnsi="Times New Roman" w:cs="Times New Roman"/>
                <w:sz w:val="24"/>
              </w:rPr>
            </w:pPr>
            <w:r w:rsidRPr="002D082D">
              <w:rPr>
                <w:rFonts w:ascii="Times New Roman" w:hAnsi="Times New Roman" w:cs="Times New Roman"/>
                <w:sz w:val="24"/>
              </w:rPr>
              <w:t xml:space="preserve">2019-2024 </w:t>
            </w:r>
            <w:r w:rsidR="00A37CD4" w:rsidRPr="002D082D">
              <w:rPr>
                <w:rFonts w:ascii="Times New Roman" w:hAnsi="Times New Roman" w:cs="Times New Roman"/>
                <w:sz w:val="24"/>
              </w:rPr>
              <w:t>гг.</w:t>
            </w:r>
          </w:p>
        </w:tc>
        <w:tc>
          <w:tcPr>
            <w:tcW w:w="850" w:type="dxa"/>
            <w:tcMar>
              <w:left w:w="57" w:type="dxa"/>
              <w:right w:w="57" w:type="dxa"/>
            </w:tcMar>
          </w:tcPr>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37100,0</w:t>
            </w:r>
          </w:p>
        </w:tc>
        <w:tc>
          <w:tcPr>
            <w:tcW w:w="2410" w:type="dxa"/>
            <w:tcMar>
              <w:left w:w="57" w:type="dxa"/>
              <w:right w:w="57" w:type="dxa"/>
            </w:tcMar>
          </w:tcPr>
          <w:p w:rsidR="005E22DC" w:rsidRPr="002D082D" w:rsidRDefault="005E22DC" w:rsidP="005E22DC">
            <w:pPr>
              <w:pStyle w:val="af7"/>
              <w:jc w:val="center"/>
              <w:rPr>
                <w:rFonts w:ascii="Times New Roman" w:hAnsi="Times New Roman" w:cs="Times New Roman"/>
                <w:sz w:val="24"/>
              </w:rPr>
            </w:pPr>
            <w:r w:rsidRPr="002D082D">
              <w:rPr>
                <w:rFonts w:ascii="Times New Roman" w:hAnsi="Times New Roman" w:cs="Times New Roman"/>
                <w:sz w:val="24"/>
              </w:rPr>
              <w:t>37100,0</w:t>
            </w:r>
          </w:p>
        </w:tc>
        <w:tc>
          <w:tcPr>
            <w:tcW w:w="1610" w:type="dxa"/>
            <w:tcMar>
              <w:left w:w="57" w:type="dxa"/>
              <w:right w:w="57" w:type="dxa"/>
            </w:tcMar>
          </w:tcPr>
          <w:p w:rsidR="005E22DC" w:rsidRPr="002D082D" w:rsidRDefault="005E22DC" w:rsidP="005E22DC">
            <w:pPr>
              <w:pStyle w:val="af7"/>
              <w:jc w:val="center"/>
              <w:rPr>
                <w:rFonts w:ascii="Times New Roman" w:hAnsi="Times New Roman" w:cs="Times New Roman"/>
                <w:sz w:val="24"/>
              </w:rPr>
            </w:pPr>
          </w:p>
        </w:tc>
      </w:tr>
    </w:tbl>
    <w:p w:rsidR="005E22DC" w:rsidRDefault="005E22DC" w:rsidP="005E22DC"/>
    <w:p w:rsidR="005E22DC" w:rsidRDefault="005E22DC" w:rsidP="005E22DC">
      <w:pPr>
        <w:pStyle w:val="aff6"/>
        <w:rPr>
          <w:sz w:val="28"/>
          <w:szCs w:val="28"/>
        </w:rPr>
      </w:pPr>
      <w:r w:rsidRPr="002D082D">
        <w:rPr>
          <w:sz w:val="28"/>
          <w:szCs w:val="28"/>
        </w:rPr>
        <w:t xml:space="preserve">Таблица </w:t>
      </w:r>
      <w:r w:rsidR="00A37CD4" w:rsidRPr="002D082D">
        <w:rPr>
          <w:sz w:val="28"/>
          <w:szCs w:val="28"/>
        </w:rPr>
        <w:t>7</w:t>
      </w:r>
    </w:p>
    <w:p w:rsidR="002D082D" w:rsidRPr="002D082D" w:rsidRDefault="002D082D" w:rsidP="005E22DC">
      <w:pPr>
        <w:pStyle w:val="aff6"/>
        <w:rPr>
          <w:sz w:val="28"/>
          <w:szCs w:val="28"/>
        </w:rPr>
      </w:pPr>
    </w:p>
    <w:p w:rsidR="005E22DC" w:rsidRDefault="005E22DC" w:rsidP="005E22DC">
      <w:pPr>
        <w:pStyle w:val="aff8"/>
        <w:rPr>
          <w:sz w:val="28"/>
          <w:szCs w:val="28"/>
        </w:rPr>
      </w:pPr>
      <w:r w:rsidRPr="002D082D">
        <w:rPr>
          <w:sz w:val="28"/>
          <w:szCs w:val="28"/>
        </w:rPr>
        <w:t>Этапы и стоимость</w:t>
      </w:r>
    </w:p>
    <w:p w:rsidR="002D082D" w:rsidRPr="002D082D" w:rsidRDefault="002D082D" w:rsidP="005E22DC">
      <w:pPr>
        <w:pStyle w:val="aff8"/>
        <w:rPr>
          <w:sz w:val="28"/>
          <w:szCs w:val="28"/>
        </w:rPr>
      </w:pPr>
    </w:p>
    <w:tbl>
      <w:tblPr>
        <w:tblStyle w:val="a3"/>
        <w:tblW w:w="0" w:type="auto"/>
        <w:tblLook w:val="04A0" w:firstRow="1" w:lastRow="0" w:firstColumn="1" w:lastColumn="0" w:noHBand="0" w:noVBand="1"/>
      </w:tblPr>
      <w:tblGrid>
        <w:gridCol w:w="3190"/>
        <w:gridCol w:w="3190"/>
        <w:gridCol w:w="3793"/>
      </w:tblGrid>
      <w:tr w:rsidR="005E22DC" w:rsidRPr="002D082D" w:rsidTr="005E22D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jc w:val="center"/>
              <w:rPr>
                <w:b/>
                <w:lang w:eastAsia="en-US"/>
              </w:rPr>
            </w:pPr>
            <w:r w:rsidRPr="002D082D">
              <w:rPr>
                <w:b/>
              </w:rPr>
              <w:t>Этапы</w:t>
            </w:r>
          </w:p>
        </w:t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jc w:val="center"/>
              <w:rPr>
                <w:b/>
                <w:lang w:eastAsia="en-US"/>
              </w:rPr>
            </w:pPr>
            <w:r w:rsidRPr="002D082D">
              <w:rPr>
                <w:b/>
              </w:rPr>
              <w:t>Сроки</w:t>
            </w:r>
          </w:p>
        </w:tc>
        <w:tc>
          <w:tcPr>
            <w:tcW w:w="379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jc w:val="center"/>
              <w:rPr>
                <w:b/>
                <w:lang w:eastAsia="en-US"/>
              </w:rPr>
            </w:pPr>
            <w:r w:rsidRPr="002D082D">
              <w:rPr>
                <w:b/>
              </w:rPr>
              <w:t>Стоимость</w:t>
            </w:r>
          </w:p>
        </w:tc>
      </w:tr>
      <w:tr w:rsidR="005E22DC" w:rsidRPr="002D082D" w:rsidTr="005E22D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rPr>
                <w:lang w:eastAsia="en-US"/>
              </w:rPr>
            </w:pPr>
            <w:r w:rsidRPr="002D082D">
              <w:t>1-я очередь</w:t>
            </w:r>
          </w:p>
        </w:t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jc w:val="center"/>
              <w:rPr>
                <w:lang w:eastAsia="en-US"/>
              </w:rPr>
            </w:pPr>
            <w:r w:rsidRPr="002D082D">
              <w:t>5 лет</w:t>
            </w:r>
          </w:p>
        </w:tc>
        <w:tc>
          <w:tcPr>
            <w:tcW w:w="379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4668EE">
            <w:pPr>
              <w:pStyle w:val="af7"/>
              <w:jc w:val="center"/>
              <w:rPr>
                <w:lang w:eastAsia="en-US"/>
              </w:rPr>
            </w:pPr>
            <w:r w:rsidRPr="002D082D">
              <w:t>29,3 млрд</w:t>
            </w:r>
            <w:r w:rsidR="004668EE" w:rsidRPr="002D082D">
              <w:t> </w:t>
            </w:r>
            <w:r w:rsidRPr="002D082D">
              <w:t>руб.</w:t>
            </w:r>
          </w:p>
        </w:tc>
      </w:tr>
      <w:tr w:rsidR="005E22DC" w:rsidRPr="002D082D" w:rsidTr="005E22D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rPr>
                <w:lang w:eastAsia="en-US"/>
              </w:rPr>
            </w:pPr>
            <w:r w:rsidRPr="002D082D">
              <w:t>2-я очередь</w:t>
            </w:r>
          </w:p>
        </w:t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jc w:val="center"/>
              <w:rPr>
                <w:lang w:eastAsia="en-US"/>
              </w:rPr>
            </w:pPr>
            <w:r w:rsidRPr="002D082D">
              <w:t>5 лет</w:t>
            </w:r>
          </w:p>
        </w:tc>
        <w:tc>
          <w:tcPr>
            <w:tcW w:w="379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4668EE" w:rsidP="005E22DC">
            <w:pPr>
              <w:pStyle w:val="af7"/>
              <w:jc w:val="center"/>
              <w:rPr>
                <w:lang w:eastAsia="en-US"/>
              </w:rPr>
            </w:pPr>
            <w:r w:rsidRPr="002D082D">
              <w:t>10,7 млрд </w:t>
            </w:r>
            <w:r w:rsidR="005E22DC" w:rsidRPr="002D082D">
              <w:t>руб.</w:t>
            </w:r>
          </w:p>
        </w:tc>
      </w:tr>
      <w:tr w:rsidR="005E22DC" w:rsidRPr="002D082D" w:rsidTr="005E22D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rPr>
                <w:lang w:eastAsia="en-US"/>
              </w:rPr>
            </w:pPr>
            <w:r w:rsidRPr="002D082D">
              <w:t>Эксплуатация, с ФЗП</w:t>
            </w:r>
          </w:p>
        </w:tc>
        <w:tc>
          <w:tcPr>
            <w:tcW w:w="319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5E22DC" w:rsidP="005E22DC">
            <w:pPr>
              <w:pStyle w:val="af7"/>
              <w:jc w:val="center"/>
              <w:rPr>
                <w:highlight w:val="yellow"/>
                <w:lang w:eastAsia="en-US"/>
              </w:rPr>
            </w:pPr>
            <w:r w:rsidRPr="002D082D">
              <w:t>с 2014 г</w:t>
            </w:r>
            <w:r w:rsidR="00CA6D7F" w:rsidRPr="002D082D">
              <w:t>.</w:t>
            </w:r>
          </w:p>
        </w:tc>
        <w:tc>
          <w:tcPr>
            <w:tcW w:w="379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5E22DC" w:rsidRPr="002D082D" w:rsidRDefault="004668EE" w:rsidP="005E22DC">
            <w:pPr>
              <w:pStyle w:val="af7"/>
              <w:jc w:val="center"/>
              <w:rPr>
                <w:lang w:eastAsia="en-US"/>
              </w:rPr>
            </w:pPr>
            <w:r w:rsidRPr="002D082D">
              <w:t>1 млрд </w:t>
            </w:r>
            <w:r w:rsidR="005E22DC" w:rsidRPr="002D082D">
              <w:t>руб./год</w:t>
            </w:r>
          </w:p>
        </w:tc>
      </w:tr>
    </w:tbl>
    <w:p w:rsidR="00A37CD4" w:rsidRDefault="00A37CD4" w:rsidP="00A37CD4"/>
    <w:p w:rsidR="00DC2609" w:rsidRPr="002D082D" w:rsidRDefault="00DC2609" w:rsidP="002D082D">
      <w:pPr>
        <w:rPr>
          <w:sz w:val="28"/>
          <w:szCs w:val="28"/>
        </w:rPr>
      </w:pPr>
      <w:r w:rsidRPr="002D082D">
        <w:rPr>
          <w:sz w:val="28"/>
          <w:szCs w:val="28"/>
        </w:rPr>
        <w:t xml:space="preserve">Значимость для экономики </w:t>
      </w:r>
      <w:r w:rsidR="00942FB7" w:rsidRPr="002D082D">
        <w:rPr>
          <w:sz w:val="28"/>
          <w:szCs w:val="28"/>
        </w:rPr>
        <w:t>Р</w:t>
      </w:r>
      <w:r w:rsidR="002D082D">
        <w:rPr>
          <w:sz w:val="28"/>
          <w:szCs w:val="28"/>
        </w:rPr>
        <w:t>оссийской Федерации</w:t>
      </w:r>
      <w:r w:rsidR="00942FB7" w:rsidRPr="002D082D">
        <w:rPr>
          <w:sz w:val="28"/>
          <w:szCs w:val="28"/>
        </w:rPr>
        <w:t>:</w:t>
      </w:r>
    </w:p>
    <w:p w:rsidR="00811FA6" w:rsidRPr="002D082D" w:rsidRDefault="002D082D" w:rsidP="002D082D">
      <w:pPr>
        <w:rPr>
          <w:sz w:val="28"/>
          <w:szCs w:val="28"/>
        </w:rPr>
      </w:pPr>
      <w:r w:rsidRPr="002D082D">
        <w:rPr>
          <w:bCs/>
          <w:sz w:val="28"/>
          <w:szCs w:val="28"/>
        </w:rPr>
        <w:t>Для науки</w:t>
      </w:r>
      <w:r w:rsidR="00811FA6" w:rsidRPr="002D082D">
        <w:rPr>
          <w:bCs/>
          <w:i/>
          <w:iCs/>
          <w:sz w:val="28"/>
          <w:szCs w:val="28"/>
        </w:rPr>
        <w:t xml:space="preserve"> </w:t>
      </w:r>
      <w:r w:rsidR="00811FA6" w:rsidRPr="002D082D">
        <w:rPr>
          <w:sz w:val="28"/>
          <w:szCs w:val="28"/>
        </w:rPr>
        <w:t xml:space="preserve">– Новые фундаментальные знания о строении и свойствах вещества на микро- и наноуровне, для решения задач биологии и медицины, химии и катализа, энергетики будущего. Создание высокопроизводительной современной исследовательской инфраструктуры для научной и инновационной деятельности; </w:t>
      </w:r>
    </w:p>
    <w:p w:rsidR="00811FA6" w:rsidRPr="002D082D" w:rsidRDefault="002D082D" w:rsidP="002D082D">
      <w:pPr>
        <w:rPr>
          <w:sz w:val="28"/>
          <w:szCs w:val="28"/>
        </w:rPr>
      </w:pPr>
      <w:r w:rsidRPr="002D082D">
        <w:rPr>
          <w:bCs/>
          <w:sz w:val="28"/>
          <w:szCs w:val="28"/>
        </w:rPr>
        <w:t>Для технологии</w:t>
      </w:r>
      <w:r w:rsidR="00811FA6" w:rsidRPr="002D082D">
        <w:rPr>
          <w:sz w:val="28"/>
          <w:szCs w:val="28"/>
        </w:rPr>
        <w:t xml:space="preserve"> – Силовая электроника, высокочастотные системы, системы автоматизации и контроля, системы высокоточного позиционирования, сверхпроводящие системы и др. </w:t>
      </w:r>
    </w:p>
    <w:p w:rsidR="00811FA6" w:rsidRPr="002D082D" w:rsidRDefault="002D082D" w:rsidP="002D082D">
      <w:pPr>
        <w:rPr>
          <w:sz w:val="28"/>
          <w:szCs w:val="28"/>
        </w:rPr>
      </w:pPr>
      <w:r w:rsidRPr="002D082D">
        <w:rPr>
          <w:bCs/>
          <w:sz w:val="28"/>
          <w:szCs w:val="28"/>
        </w:rPr>
        <w:t>Для промышленности</w:t>
      </w:r>
      <w:r w:rsidR="00811FA6" w:rsidRPr="002D082D">
        <w:rPr>
          <w:sz w:val="28"/>
          <w:szCs w:val="28"/>
        </w:rPr>
        <w:t xml:space="preserve"> – Авиа-, судо- и машиностроение, добывающая и перерабатывающая, микроэлектронная и химическая, энергетика и ВПК.</w:t>
      </w:r>
    </w:p>
    <w:p w:rsidR="00DC2609" w:rsidRPr="002D082D" w:rsidRDefault="002D082D" w:rsidP="002D082D">
      <w:pPr>
        <w:rPr>
          <w:sz w:val="28"/>
          <w:szCs w:val="28"/>
        </w:rPr>
      </w:pPr>
      <w:r w:rsidRPr="002D082D">
        <w:rPr>
          <w:bCs/>
          <w:sz w:val="28"/>
          <w:szCs w:val="28"/>
        </w:rPr>
        <w:t>Для социальной сферы</w:t>
      </w:r>
      <w:r w:rsidR="00811FA6" w:rsidRPr="002D082D">
        <w:rPr>
          <w:bCs/>
          <w:sz w:val="28"/>
          <w:szCs w:val="28"/>
        </w:rPr>
        <w:t xml:space="preserve"> </w:t>
      </w:r>
      <w:r w:rsidR="00811FA6" w:rsidRPr="002D082D">
        <w:rPr>
          <w:sz w:val="28"/>
          <w:szCs w:val="28"/>
        </w:rPr>
        <w:t>– Развитие и использование интеллектуального потенциала, привлечение и закрепление кадров с высочайшими научными амбициями, исследования на международном уровне, повышение престижа ННЦ на глобальном рынке знаний и технологий.</w:t>
      </w:r>
    </w:p>
    <w:p w:rsidR="00DC2609" w:rsidRPr="002D082D" w:rsidRDefault="00811FA6" w:rsidP="002D082D">
      <w:pPr>
        <w:rPr>
          <w:sz w:val="28"/>
          <w:szCs w:val="28"/>
        </w:rPr>
      </w:pPr>
      <w:r w:rsidRPr="002D082D">
        <w:rPr>
          <w:sz w:val="28"/>
          <w:szCs w:val="28"/>
        </w:rPr>
        <w:t>Уникальность:</w:t>
      </w:r>
    </w:p>
    <w:p w:rsidR="00927A27" w:rsidRPr="002D082D" w:rsidRDefault="00927A27" w:rsidP="002D082D">
      <w:pPr>
        <w:rPr>
          <w:sz w:val="28"/>
          <w:szCs w:val="28"/>
        </w:rPr>
      </w:pPr>
      <w:r w:rsidRPr="002D082D">
        <w:rPr>
          <w:sz w:val="28"/>
          <w:szCs w:val="28"/>
        </w:rPr>
        <w:t xml:space="preserve">Самая высокая яркость среди существующих в настоящее время источников </w:t>
      </w:r>
      <w:r w:rsidR="00942FB7" w:rsidRPr="002D082D">
        <w:rPr>
          <w:sz w:val="28"/>
          <w:szCs w:val="28"/>
        </w:rPr>
        <w:t>синхронного излучения (</w:t>
      </w:r>
      <w:r w:rsidRPr="002D082D">
        <w:rPr>
          <w:sz w:val="28"/>
          <w:szCs w:val="28"/>
        </w:rPr>
        <w:t>СИ</w:t>
      </w:r>
      <w:r w:rsidR="00942FB7" w:rsidRPr="002D082D">
        <w:rPr>
          <w:sz w:val="28"/>
          <w:szCs w:val="28"/>
        </w:rPr>
        <w:t>)</w:t>
      </w:r>
      <w:r w:rsidRPr="002D082D">
        <w:rPr>
          <w:sz w:val="28"/>
          <w:szCs w:val="28"/>
        </w:rPr>
        <w:t xml:space="preserve"> в мире.</w:t>
      </w:r>
    </w:p>
    <w:p w:rsidR="00927A27" w:rsidRPr="002D082D" w:rsidRDefault="00927A27" w:rsidP="002D082D">
      <w:pPr>
        <w:rPr>
          <w:sz w:val="28"/>
          <w:szCs w:val="28"/>
        </w:rPr>
      </w:pPr>
      <w:r w:rsidRPr="002D082D">
        <w:rPr>
          <w:sz w:val="28"/>
          <w:szCs w:val="28"/>
        </w:rPr>
        <w:t>Возможность генерации мощного когерентного излучения в жёстком рентгеновском диапазоне.</w:t>
      </w:r>
    </w:p>
    <w:p w:rsidR="00811FA6" w:rsidRPr="002D082D" w:rsidRDefault="00927A27" w:rsidP="002D082D">
      <w:pPr>
        <w:rPr>
          <w:sz w:val="28"/>
          <w:szCs w:val="28"/>
        </w:rPr>
      </w:pPr>
      <w:r w:rsidRPr="002D082D">
        <w:rPr>
          <w:sz w:val="28"/>
          <w:szCs w:val="28"/>
        </w:rPr>
        <w:t>Широкое использование уникальных сверхпроводящих устройств для генерации излучения (вигглеры и ондуляторы)</w:t>
      </w:r>
      <w:r w:rsidR="009C38EE" w:rsidRPr="002D082D">
        <w:rPr>
          <w:sz w:val="28"/>
          <w:szCs w:val="28"/>
        </w:rPr>
        <w:t>.</w:t>
      </w:r>
    </w:p>
    <w:p w:rsidR="0012718B" w:rsidRDefault="00811FA6" w:rsidP="002D082D">
      <w:pPr>
        <w:rPr>
          <w:sz w:val="28"/>
          <w:szCs w:val="28"/>
        </w:rPr>
      </w:pPr>
      <w:r w:rsidRPr="002D082D">
        <w:rPr>
          <w:sz w:val="28"/>
          <w:szCs w:val="28"/>
        </w:rPr>
        <w:t>Создание уникальных ультрасовременных мультидисциплинарных экспериментальных станций (в том числе, двойного назначения) и сопутствующей научно-исследовательской инфраструктуры.</w:t>
      </w:r>
    </w:p>
    <w:p w:rsidR="002D082D" w:rsidRPr="002D082D" w:rsidRDefault="002D082D" w:rsidP="002D082D">
      <w:pPr>
        <w:rPr>
          <w:sz w:val="28"/>
          <w:szCs w:val="28"/>
        </w:rPr>
      </w:pPr>
    </w:p>
    <w:p w:rsidR="00811FA6" w:rsidRPr="002D082D" w:rsidRDefault="00127FE5" w:rsidP="002D082D">
      <w:pPr>
        <w:jc w:val="center"/>
        <w:rPr>
          <w:sz w:val="28"/>
        </w:rPr>
      </w:pPr>
      <w:bookmarkStart w:id="3412" w:name="_Toc531079637"/>
      <w:r w:rsidRPr="002D082D">
        <w:rPr>
          <w:sz w:val="28"/>
        </w:rPr>
        <w:t xml:space="preserve">Проект: </w:t>
      </w:r>
      <w:r w:rsidR="00811FA6" w:rsidRPr="002D082D">
        <w:rPr>
          <w:sz w:val="28"/>
        </w:rPr>
        <w:t>Биомедицинск</w:t>
      </w:r>
      <w:r w:rsidRPr="002D082D">
        <w:rPr>
          <w:sz w:val="28"/>
        </w:rPr>
        <w:t>ий</w:t>
      </w:r>
      <w:r w:rsidR="00811FA6" w:rsidRPr="002D082D">
        <w:rPr>
          <w:sz w:val="28"/>
        </w:rPr>
        <w:t xml:space="preserve"> исследовательск</w:t>
      </w:r>
      <w:r w:rsidRPr="002D082D">
        <w:rPr>
          <w:sz w:val="28"/>
        </w:rPr>
        <w:t xml:space="preserve">ий </w:t>
      </w:r>
      <w:r w:rsidR="00811FA6" w:rsidRPr="002D082D">
        <w:rPr>
          <w:sz w:val="28"/>
        </w:rPr>
        <w:t>центр СО РАН</w:t>
      </w:r>
      <w:r w:rsidR="0097598B" w:rsidRPr="002D082D">
        <w:rPr>
          <w:sz w:val="28"/>
        </w:rPr>
        <w:t xml:space="preserve"> (Биоцентр)</w:t>
      </w:r>
      <w:bookmarkEnd w:id="3412"/>
    </w:p>
    <w:p w:rsidR="002D082D" w:rsidRPr="002D082D" w:rsidRDefault="002D082D" w:rsidP="002D082D">
      <w:pPr>
        <w:rPr>
          <w:sz w:val="28"/>
        </w:rPr>
      </w:pPr>
    </w:p>
    <w:p w:rsidR="00FA3732" w:rsidRPr="002D082D" w:rsidRDefault="00811FA6" w:rsidP="002D082D">
      <w:pPr>
        <w:rPr>
          <w:sz w:val="28"/>
        </w:rPr>
      </w:pPr>
      <w:r w:rsidRPr="002D082D">
        <w:rPr>
          <w:bCs/>
          <w:sz w:val="28"/>
        </w:rPr>
        <w:t>Инициатор проекта</w:t>
      </w:r>
      <w:r w:rsidR="0079257B" w:rsidRPr="002D082D">
        <w:rPr>
          <w:bCs/>
          <w:sz w:val="28"/>
        </w:rPr>
        <w:t xml:space="preserve">: </w:t>
      </w:r>
      <w:r w:rsidRPr="002D082D">
        <w:rPr>
          <w:bCs/>
          <w:sz w:val="28"/>
        </w:rPr>
        <w:t>ИХБФМ СО РАН</w:t>
      </w:r>
      <w:r w:rsidR="0079257B" w:rsidRPr="002D082D">
        <w:rPr>
          <w:bCs/>
          <w:sz w:val="28"/>
        </w:rPr>
        <w:t xml:space="preserve"> – л</w:t>
      </w:r>
      <w:r w:rsidRPr="002D082D">
        <w:rPr>
          <w:bCs/>
          <w:sz w:val="28"/>
        </w:rPr>
        <w:t xml:space="preserve">идер в областях </w:t>
      </w:r>
      <w:r w:rsidRPr="002D082D">
        <w:rPr>
          <w:sz w:val="28"/>
        </w:rPr>
        <w:t>химии нуклеиновых кислот и изучения систем репарации ДНК</w:t>
      </w:r>
      <w:r w:rsidR="0079257B" w:rsidRPr="002D082D">
        <w:rPr>
          <w:sz w:val="28"/>
        </w:rPr>
        <w:t xml:space="preserve">, занимает </w:t>
      </w:r>
      <w:r w:rsidRPr="002D082D">
        <w:rPr>
          <w:sz w:val="28"/>
        </w:rPr>
        <w:t>2 место среди российских биологических институтов (рейтинг SCImagoInstitutionsRankings 2013 г.)</w:t>
      </w:r>
      <w:r w:rsidR="0079257B" w:rsidRPr="002D082D">
        <w:rPr>
          <w:sz w:val="28"/>
        </w:rPr>
        <w:t>, и</w:t>
      </w:r>
      <w:r w:rsidRPr="002D082D">
        <w:rPr>
          <w:sz w:val="28"/>
        </w:rPr>
        <w:t xml:space="preserve">нститут </w:t>
      </w:r>
      <w:r w:rsidR="0079257B" w:rsidRPr="002D082D">
        <w:rPr>
          <w:bCs/>
          <w:sz w:val="28"/>
          <w:lang w:val="en-US"/>
        </w:rPr>
        <w:t>I</w:t>
      </w:r>
      <w:r w:rsidRPr="002D082D">
        <w:rPr>
          <w:bCs/>
          <w:sz w:val="28"/>
        </w:rPr>
        <w:t xml:space="preserve"> </w:t>
      </w:r>
      <w:r w:rsidRPr="002D082D">
        <w:rPr>
          <w:sz w:val="28"/>
        </w:rPr>
        <w:t>категории</w:t>
      </w:r>
      <w:r w:rsidR="0079257B" w:rsidRPr="002D082D">
        <w:rPr>
          <w:sz w:val="28"/>
        </w:rPr>
        <w:t xml:space="preserve"> (</w:t>
      </w:r>
      <w:r w:rsidRPr="002D082D">
        <w:rPr>
          <w:sz w:val="28"/>
        </w:rPr>
        <w:t>2018</w:t>
      </w:r>
      <w:r w:rsidR="005A19F4" w:rsidRPr="002D082D">
        <w:rPr>
          <w:sz w:val="28"/>
        </w:rPr>
        <w:t xml:space="preserve"> г.</w:t>
      </w:r>
      <w:r w:rsidR="0079257B" w:rsidRPr="002D082D">
        <w:rPr>
          <w:sz w:val="28"/>
        </w:rPr>
        <w:t>)</w:t>
      </w:r>
      <w:r w:rsidR="00FA3732" w:rsidRPr="002D082D">
        <w:rPr>
          <w:sz w:val="28"/>
        </w:rPr>
        <w:t xml:space="preserve">. </w:t>
      </w:r>
    </w:p>
    <w:p w:rsidR="00811FA6" w:rsidRPr="002D082D" w:rsidRDefault="00FA3732" w:rsidP="002D082D">
      <w:pPr>
        <w:pStyle w:val="a6"/>
        <w:tabs>
          <w:tab w:val="left" w:pos="993"/>
        </w:tabs>
        <w:ind w:left="0"/>
        <w:rPr>
          <w:sz w:val="28"/>
        </w:rPr>
      </w:pPr>
      <w:r w:rsidRPr="002D082D">
        <w:rPr>
          <w:sz w:val="28"/>
        </w:rPr>
        <w:t>Р</w:t>
      </w:r>
      <w:r w:rsidR="00811FA6" w:rsidRPr="002D082D">
        <w:rPr>
          <w:bCs/>
          <w:sz w:val="28"/>
        </w:rPr>
        <w:t xml:space="preserve">азвивает и внедряет </w:t>
      </w:r>
      <w:r w:rsidR="00811FA6" w:rsidRPr="002D082D">
        <w:rPr>
          <w:sz w:val="28"/>
        </w:rPr>
        <w:t xml:space="preserve">здоровьесберегающие </w:t>
      </w:r>
      <w:r w:rsidR="00811FA6" w:rsidRPr="002D082D">
        <w:rPr>
          <w:bCs/>
          <w:sz w:val="28"/>
        </w:rPr>
        <w:t>технологии:</w:t>
      </w:r>
      <w:r w:rsidRPr="002D082D">
        <w:rPr>
          <w:bCs/>
          <w:sz w:val="28"/>
        </w:rPr>
        <w:t xml:space="preserve"> </w:t>
      </w:r>
      <w:r w:rsidR="00811FA6" w:rsidRPr="002D082D">
        <w:rPr>
          <w:sz w:val="28"/>
        </w:rPr>
        <w:t>более 10 разработанных продуктов/лицензионных соглашений;</w:t>
      </w:r>
    </w:p>
    <w:p w:rsidR="00811FA6" w:rsidRPr="002D082D" w:rsidRDefault="00811FA6" w:rsidP="002D082D">
      <w:pPr>
        <w:pStyle w:val="a6"/>
        <w:tabs>
          <w:tab w:val="left" w:pos="993"/>
        </w:tabs>
        <w:ind w:left="0"/>
        <w:rPr>
          <w:spacing w:val="-2"/>
          <w:sz w:val="28"/>
        </w:rPr>
      </w:pPr>
      <w:r w:rsidRPr="002D082D">
        <w:rPr>
          <w:spacing w:val="-2"/>
          <w:sz w:val="28"/>
        </w:rPr>
        <w:t>Участник международных программ: 12 международных контрактов</w:t>
      </w:r>
      <w:r w:rsidR="00FA3732" w:rsidRPr="002D082D">
        <w:rPr>
          <w:spacing w:val="-2"/>
          <w:sz w:val="28"/>
        </w:rPr>
        <w:t xml:space="preserve"> </w:t>
      </w:r>
      <w:r w:rsidRPr="002D082D">
        <w:rPr>
          <w:spacing w:val="-2"/>
          <w:sz w:val="28"/>
        </w:rPr>
        <w:t>(грантов) за 3</w:t>
      </w:r>
      <w:r w:rsidR="009C38EE" w:rsidRPr="002D082D">
        <w:rPr>
          <w:spacing w:val="-2"/>
          <w:sz w:val="28"/>
        </w:rPr>
        <w:t> </w:t>
      </w:r>
      <w:r w:rsidRPr="002D082D">
        <w:rPr>
          <w:spacing w:val="-2"/>
          <w:sz w:val="28"/>
        </w:rPr>
        <w:t>года</w:t>
      </w:r>
      <w:r w:rsidR="009C38EE" w:rsidRPr="002D082D">
        <w:rPr>
          <w:spacing w:val="-2"/>
          <w:sz w:val="28"/>
        </w:rPr>
        <w:t>;</w:t>
      </w:r>
    </w:p>
    <w:p w:rsidR="00811FA6" w:rsidRPr="002D082D" w:rsidRDefault="00811FA6" w:rsidP="002D082D">
      <w:pPr>
        <w:pStyle w:val="a6"/>
        <w:tabs>
          <w:tab w:val="left" w:pos="993"/>
        </w:tabs>
        <w:ind w:left="0"/>
        <w:rPr>
          <w:sz w:val="28"/>
        </w:rPr>
      </w:pPr>
      <w:r w:rsidRPr="002D082D">
        <w:rPr>
          <w:bCs/>
          <w:sz w:val="28"/>
        </w:rPr>
        <w:t xml:space="preserve">Располагает уникальными установками </w:t>
      </w:r>
      <w:r w:rsidRPr="002D082D">
        <w:rPr>
          <w:sz w:val="28"/>
        </w:rPr>
        <w:t xml:space="preserve">и ЦКП: более 50 заказов в год </w:t>
      </w:r>
    </w:p>
    <w:p w:rsidR="00811FA6" w:rsidRPr="002D082D" w:rsidRDefault="00811FA6" w:rsidP="002D082D">
      <w:pPr>
        <w:pStyle w:val="a6"/>
        <w:tabs>
          <w:tab w:val="left" w:pos="993"/>
        </w:tabs>
        <w:ind w:left="0"/>
        <w:rPr>
          <w:sz w:val="28"/>
        </w:rPr>
      </w:pPr>
      <w:r w:rsidRPr="002D082D">
        <w:rPr>
          <w:bCs/>
          <w:sz w:val="28"/>
        </w:rPr>
        <w:t>Создает биотехнологические компании</w:t>
      </w:r>
      <w:r w:rsidRPr="002D082D">
        <w:rPr>
          <w:sz w:val="28"/>
        </w:rPr>
        <w:t>:</w:t>
      </w:r>
      <w:r w:rsidR="00FA3732" w:rsidRPr="002D082D">
        <w:rPr>
          <w:sz w:val="28"/>
        </w:rPr>
        <w:t xml:space="preserve"> </w:t>
      </w:r>
      <w:r w:rsidRPr="002D082D">
        <w:rPr>
          <w:sz w:val="28"/>
        </w:rPr>
        <w:t>10 инновационных предприятий с оборотом 60</w:t>
      </w:r>
      <w:r w:rsidR="00F42F3F" w:rsidRPr="002D082D">
        <w:rPr>
          <w:sz w:val="28"/>
        </w:rPr>
        <w:t> </w:t>
      </w:r>
      <w:r w:rsidRPr="002D082D">
        <w:rPr>
          <w:sz w:val="28"/>
        </w:rPr>
        <w:t>млн</w:t>
      </w:r>
      <w:r w:rsidR="00F33BE3" w:rsidRPr="002D082D">
        <w:rPr>
          <w:sz w:val="28"/>
        </w:rPr>
        <w:t> </w:t>
      </w:r>
      <w:r w:rsidRPr="002D082D">
        <w:rPr>
          <w:sz w:val="28"/>
        </w:rPr>
        <w:t>руб.</w:t>
      </w:r>
    </w:p>
    <w:p w:rsidR="00811FA6" w:rsidRPr="002D082D" w:rsidRDefault="00811FA6" w:rsidP="002D082D">
      <w:pPr>
        <w:rPr>
          <w:sz w:val="28"/>
        </w:rPr>
      </w:pPr>
      <w:r w:rsidRPr="002D082D">
        <w:rPr>
          <w:bCs/>
          <w:sz w:val="28"/>
        </w:rPr>
        <w:t>Организац</w:t>
      </w:r>
      <w:r w:rsidR="009C38EE" w:rsidRPr="002D082D">
        <w:rPr>
          <w:bCs/>
          <w:sz w:val="28"/>
        </w:rPr>
        <w:t>ии-</w:t>
      </w:r>
      <w:r w:rsidRPr="002D082D">
        <w:rPr>
          <w:bCs/>
          <w:sz w:val="28"/>
        </w:rPr>
        <w:t xml:space="preserve">партнеры: </w:t>
      </w:r>
      <w:r w:rsidRPr="002D082D">
        <w:rPr>
          <w:sz w:val="28"/>
        </w:rPr>
        <w:t>Институт молекулярной и клеточной биологии СО РАН, Новосибирский государственный университет, Технопарк новосибирского Академгородка</w:t>
      </w:r>
      <w:r w:rsidR="00FA3732" w:rsidRPr="002D082D">
        <w:rPr>
          <w:sz w:val="28"/>
        </w:rPr>
        <w:t>.</w:t>
      </w:r>
    </w:p>
    <w:p w:rsidR="00811FA6" w:rsidRPr="002D082D" w:rsidRDefault="00811FA6" w:rsidP="002D082D">
      <w:pPr>
        <w:rPr>
          <w:sz w:val="28"/>
        </w:rPr>
      </w:pPr>
      <w:r w:rsidRPr="002D082D">
        <w:rPr>
          <w:bCs/>
          <w:sz w:val="28"/>
        </w:rPr>
        <w:t xml:space="preserve">Заинтересованные организации: </w:t>
      </w:r>
      <w:r w:rsidRPr="002D082D">
        <w:rPr>
          <w:sz w:val="28"/>
        </w:rPr>
        <w:t>ФИЦ Институт цитологии и генетики СО РАН, ФИЦ фундаментальной и трансляционной медицины, Новосибирский институт органической химии СО РАН, НИИ фундаментальной и клинической иммунологии СО РАН</w:t>
      </w:r>
      <w:r w:rsidR="00FA3732" w:rsidRPr="002D082D">
        <w:rPr>
          <w:sz w:val="28"/>
        </w:rPr>
        <w:t>.</w:t>
      </w:r>
    </w:p>
    <w:p w:rsidR="00DC2609" w:rsidRPr="002D082D" w:rsidRDefault="00811FA6" w:rsidP="002D082D">
      <w:pPr>
        <w:rPr>
          <w:bCs/>
          <w:sz w:val="28"/>
        </w:rPr>
      </w:pPr>
      <w:r w:rsidRPr="002D082D">
        <w:rPr>
          <w:bCs/>
          <w:sz w:val="28"/>
        </w:rPr>
        <w:t>Цель реализации проекта:</w:t>
      </w:r>
    </w:p>
    <w:p w:rsidR="00811FA6" w:rsidRPr="002D082D" w:rsidRDefault="00811FA6" w:rsidP="002D082D">
      <w:pPr>
        <w:rPr>
          <w:sz w:val="28"/>
        </w:rPr>
      </w:pPr>
      <w:r w:rsidRPr="002D082D">
        <w:rPr>
          <w:sz w:val="28"/>
        </w:rPr>
        <w:t>Создание платформы для интеграции науки, бизнеса и образования по ускоренной разработке и массовому внедрению новых технологий «управления здоровьем» с применением диагностических и биофармацевтических продуктов – многопрофильного, научно-технологического</w:t>
      </w:r>
      <w:r w:rsidR="00FA3732" w:rsidRPr="002D082D">
        <w:rPr>
          <w:sz w:val="28"/>
        </w:rPr>
        <w:t>.</w:t>
      </w:r>
      <w:r w:rsidRPr="002D082D">
        <w:rPr>
          <w:sz w:val="28"/>
        </w:rPr>
        <w:t xml:space="preserve"> </w:t>
      </w:r>
    </w:p>
    <w:p w:rsidR="00A37CD4" w:rsidRPr="002D082D" w:rsidRDefault="00A37CD4" w:rsidP="002D082D">
      <w:pPr>
        <w:rPr>
          <w:bCs/>
          <w:sz w:val="28"/>
        </w:rPr>
      </w:pPr>
      <w:r w:rsidRPr="002D082D">
        <w:rPr>
          <w:bCs/>
          <w:sz w:val="28"/>
        </w:rPr>
        <w:t>Достижение национальных целей:</w:t>
      </w:r>
    </w:p>
    <w:p w:rsidR="00A37CD4" w:rsidRPr="002D082D" w:rsidRDefault="00A37CD4" w:rsidP="002D082D">
      <w:pPr>
        <w:pStyle w:val="a6"/>
        <w:tabs>
          <w:tab w:val="left" w:pos="993"/>
        </w:tabs>
        <w:ind w:left="0"/>
        <w:rPr>
          <w:sz w:val="28"/>
        </w:rPr>
      </w:pPr>
      <w:r w:rsidRPr="002D082D">
        <w:rPr>
          <w:sz w:val="28"/>
        </w:rPr>
        <w:t>Повышение ожидаемой продолжительности жизни:</w:t>
      </w:r>
    </w:p>
    <w:p w:rsidR="00A37CD4" w:rsidRPr="002D082D" w:rsidRDefault="00A37CD4" w:rsidP="002D082D">
      <w:pPr>
        <w:pStyle w:val="a6"/>
        <w:tabs>
          <w:tab w:val="left" w:pos="993"/>
        </w:tabs>
        <w:ind w:left="0"/>
        <w:rPr>
          <w:sz w:val="28"/>
        </w:rPr>
      </w:pPr>
      <w:r w:rsidRPr="002D082D">
        <w:rPr>
          <w:sz w:val="28"/>
        </w:rPr>
        <w:t>до 78 лет к 2024 г</w:t>
      </w:r>
      <w:r w:rsidR="005A19F4" w:rsidRPr="002D082D">
        <w:rPr>
          <w:sz w:val="28"/>
        </w:rPr>
        <w:t>.</w:t>
      </w:r>
      <w:r w:rsidRPr="002D082D">
        <w:rPr>
          <w:sz w:val="28"/>
        </w:rPr>
        <w:t>,</w:t>
      </w:r>
    </w:p>
    <w:p w:rsidR="00A37CD4" w:rsidRPr="002D082D" w:rsidRDefault="005A19F4" w:rsidP="002D082D">
      <w:pPr>
        <w:pStyle w:val="a6"/>
        <w:tabs>
          <w:tab w:val="left" w:pos="993"/>
        </w:tabs>
        <w:ind w:left="0"/>
        <w:rPr>
          <w:sz w:val="28"/>
        </w:rPr>
      </w:pPr>
      <w:r w:rsidRPr="002D082D">
        <w:rPr>
          <w:sz w:val="28"/>
        </w:rPr>
        <w:t>до 80 лет к 2030 г.</w:t>
      </w:r>
    </w:p>
    <w:p w:rsidR="00A37CD4" w:rsidRPr="002D082D" w:rsidRDefault="00A37CD4" w:rsidP="002D082D">
      <w:pPr>
        <w:pStyle w:val="a6"/>
        <w:tabs>
          <w:tab w:val="left" w:pos="993"/>
        </w:tabs>
        <w:ind w:left="0"/>
        <w:rPr>
          <w:spacing w:val="-4"/>
          <w:sz w:val="28"/>
        </w:rPr>
      </w:pPr>
      <w:r w:rsidRPr="002D082D">
        <w:rPr>
          <w:spacing w:val="-4"/>
          <w:sz w:val="28"/>
        </w:rPr>
        <w:t>Снижение смертности населения трудоспособного возраста до 350 случаев на 100 тыс. чел.</w:t>
      </w:r>
    </w:p>
    <w:p w:rsidR="00A37CD4" w:rsidRPr="002D082D" w:rsidRDefault="00A37CD4" w:rsidP="002D082D">
      <w:pPr>
        <w:pStyle w:val="a6"/>
        <w:tabs>
          <w:tab w:val="left" w:pos="993"/>
        </w:tabs>
        <w:ind w:left="0"/>
        <w:rPr>
          <w:sz w:val="28"/>
        </w:rPr>
      </w:pPr>
      <w:r w:rsidRPr="002D082D">
        <w:rPr>
          <w:sz w:val="28"/>
        </w:rPr>
        <w:t>Снижение смертности от новообразований (в т.ч. злокачественных) до 185 случаев на 100 тыс. чел.</w:t>
      </w:r>
    </w:p>
    <w:p w:rsidR="00A37CD4" w:rsidRPr="002D082D" w:rsidRDefault="00A37CD4" w:rsidP="002D082D">
      <w:pPr>
        <w:rPr>
          <w:sz w:val="28"/>
        </w:rPr>
      </w:pPr>
      <w:r w:rsidRPr="002D082D">
        <w:rPr>
          <w:bCs/>
          <w:sz w:val="28"/>
        </w:rPr>
        <w:t xml:space="preserve">Приоритеты: </w:t>
      </w:r>
      <w:r w:rsidRPr="002D082D">
        <w:rPr>
          <w:sz w:val="28"/>
        </w:rPr>
        <w:t>переход к персонализированной медицине, высокотехнологичному здравоохранению, технологиям здоровьесбережения, в том числе за счет рационального применения лекарственных препаратов (прежде всего антибактериальных).</w:t>
      </w:r>
    </w:p>
    <w:p w:rsidR="001E6209" w:rsidRDefault="001E6209" w:rsidP="002D082D">
      <w:pPr>
        <w:pStyle w:val="aff6"/>
        <w:spacing w:before="0"/>
        <w:ind w:firstLine="709"/>
        <w:rPr>
          <w:sz w:val="28"/>
        </w:rPr>
      </w:pPr>
      <w:r w:rsidRPr="002D082D">
        <w:rPr>
          <w:sz w:val="28"/>
        </w:rPr>
        <w:t xml:space="preserve">Таблица </w:t>
      </w:r>
      <w:r w:rsidR="00A37CD4" w:rsidRPr="002D082D">
        <w:rPr>
          <w:sz w:val="28"/>
        </w:rPr>
        <w:t>8</w:t>
      </w:r>
    </w:p>
    <w:p w:rsidR="002D082D" w:rsidRPr="002D082D" w:rsidRDefault="002D082D" w:rsidP="002D082D">
      <w:pPr>
        <w:pStyle w:val="aff6"/>
        <w:spacing w:before="0"/>
        <w:ind w:firstLine="709"/>
        <w:rPr>
          <w:sz w:val="28"/>
        </w:rPr>
      </w:pPr>
    </w:p>
    <w:p w:rsidR="001E6209" w:rsidRDefault="001E6209" w:rsidP="002D082D">
      <w:pPr>
        <w:pStyle w:val="aff8"/>
        <w:spacing w:after="0"/>
        <w:ind w:firstLine="709"/>
        <w:rPr>
          <w:sz w:val="28"/>
          <w:lang w:val="en-US"/>
        </w:rPr>
      </w:pPr>
      <w:r w:rsidRPr="002D082D">
        <w:rPr>
          <w:sz w:val="28"/>
        </w:rPr>
        <w:t>Направление</w:t>
      </w:r>
      <w:r w:rsidRPr="002D082D">
        <w:rPr>
          <w:sz w:val="28"/>
          <w:lang w:val="en-US"/>
        </w:rPr>
        <w:t xml:space="preserve"> ДК</w:t>
      </w:r>
      <w:r w:rsidRPr="002D082D">
        <w:rPr>
          <w:sz w:val="28"/>
        </w:rPr>
        <w:t xml:space="preserve"> НТИ</w:t>
      </w:r>
      <w:r w:rsidRPr="002D082D">
        <w:rPr>
          <w:sz w:val="28"/>
          <w:lang w:val="en-US"/>
        </w:rPr>
        <w:t xml:space="preserve"> HealthNet</w:t>
      </w:r>
    </w:p>
    <w:p w:rsidR="002D082D" w:rsidRPr="00811FA6" w:rsidRDefault="002D082D" w:rsidP="002D082D">
      <w:pPr>
        <w:pStyle w:val="aff8"/>
        <w:spacing w:after="0"/>
        <w:ind w:firstLine="709"/>
      </w:pP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7372"/>
      </w:tblGrid>
      <w:tr w:rsidR="001E6209" w:rsidRPr="002D082D" w:rsidTr="004033C2">
        <w:trPr>
          <w:trHeight w:val="20"/>
        </w:trPr>
        <w:tc>
          <w:tcPr>
            <w:tcW w:w="2802" w:type="dxa"/>
            <w:vAlign w:val="center"/>
            <w:hideMark/>
          </w:tcPr>
          <w:p w:rsidR="001E6209" w:rsidRPr="002D082D" w:rsidRDefault="001E6209" w:rsidP="004033C2">
            <w:pPr>
              <w:ind w:firstLine="0"/>
              <w:jc w:val="center"/>
              <w:rPr>
                <w:szCs w:val="24"/>
              </w:rPr>
            </w:pPr>
            <w:r w:rsidRPr="002D082D">
              <w:rPr>
                <w:szCs w:val="24"/>
                <w:lang w:val="en-US"/>
              </w:rPr>
              <w:t>Направление</w:t>
            </w:r>
          </w:p>
        </w:tc>
        <w:tc>
          <w:tcPr>
            <w:tcW w:w="7372" w:type="dxa"/>
            <w:vAlign w:val="center"/>
            <w:hideMark/>
          </w:tcPr>
          <w:p w:rsidR="001E6209" w:rsidRPr="002D082D" w:rsidRDefault="001E6209" w:rsidP="004033C2">
            <w:pPr>
              <w:ind w:firstLine="0"/>
              <w:jc w:val="center"/>
              <w:rPr>
                <w:szCs w:val="24"/>
              </w:rPr>
            </w:pPr>
            <w:r w:rsidRPr="002D082D">
              <w:rPr>
                <w:szCs w:val="24"/>
              </w:rPr>
              <w:t>Продукты и технологии в Биоцентре</w:t>
            </w:r>
          </w:p>
        </w:tc>
      </w:tr>
      <w:tr w:rsidR="001E6209" w:rsidRPr="002D082D" w:rsidTr="004033C2">
        <w:trPr>
          <w:trHeight w:val="20"/>
        </w:trPr>
        <w:tc>
          <w:tcPr>
            <w:tcW w:w="2802" w:type="dxa"/>
            <w:hideMark/>
          </w:tcPr>
          <w:p w:rsidR="001E6209" w:rsidRPr="002D082D" w:rsidRDefault="001E6209" w:rsidP="004033C2">
            <w:pPr>
              <w:ind w:firstLine="0"/>
              <w:rPr>
                <w:szCs w:val="24"/>
              </w:rPr>
            </w:pPr>
            <w:r w:rsidRPr="002D082D">
              <w:rPr>
                <w:szCs w:val="24"/>
                <w:lang w:val="en-US"/>
              </w:rPr>
              <w:t>Биомедицина</w:t>
            </w:r>
          </w:p>
        </w:tc>
        <w:tc>
          <w:tcPr>
            <w:tcW w:w="7372" w:type="dxa"/>
            <w:hideMark/>
          </w:tcPr>
          <w:p w:rsidR="001E6209" w:rsidRPr="002D082D" w:rsidRDefault="001E6209" w:rsidP="004033C2">
            <w:pPr>
              <w:ind w:firstLine="0"/>
              <w:rPr>
                <w:szCs w:val="24"/>
              </w:rPr>
            </w:pPr>
            <w:r w:rsidRPr="002D082D">
              <w:rPr>
                <w:color w:val="000000" w:themeColor="text1"/>
                <w:szCs w:val="24"/>
              </w:rPr>
              <w:t>Технологии репрограммирования иммунной системы;</w:t>
            </w:r>
          </w:p>
          <w:p w:rsidR="001E6209" w:rsidRPr="002D082D" w:rsidRDefault="001E6209" w:rsidP="004033C2">
            <w:pPr>
              <w:ind w:firstLine="0"/>
              <w:rPr>
                <w:szCs w:val="24"/>
              </w:rPr>
            </w:pPr>
            <w:r w:rsidRPr="002D082D">
              <w:rPr>
                <w:color w:val="000000" w:themeColor="text1"/>
                <w:szCs w:val="24"/>
              </w:rPr>
              <w:t>Клеточные продукты для онкологии;</w:t>
            </w:r>
          </w:p>
          <w:p w:rsidR="001E6209" w:rsidRPr="002D082D" w:rsidRDefault="001E6209" w:rsidP="004033C2">
            <w:pPr>
              <w:ind w:firstLine="0"/>
              <w:rPr>
                <w:szCs w:val="24"/>
              </w:rPr>
            </w:pPr>
            <w:r w:rsidRPr="002D082D">
              <w:rPr>
                <w:color w:val="000000" w:themeColor="text1"/>
                <w:szCs w:val="24"/>
              </w:rPr>
              <w:t>Бактериофаги для борьбы с лекарственно-устойчивыми микроорганизмами;</w:t>
            </w:r>
          </w:p>
          <w:p w:rsidR="001E6209" w:rsidRPr="002D082D" w:rsidRDefault="001E6209" w:rsidP="004033C2">
            <w:pPr>
              <w:ind w:firstLine="0"/>
              <w:rPr>
                <w:szCs w:val="24"/>
              </w:rPr>
            </w:pPr>
            <w:r w:rsidRPr="002D082D">
              <w:rPr>
                <w:color w:val="000000" w:themeColor="text1"/>
                <w:szCs w:val="24"/>
              </w:rPr>
              <w:t>Технологии индивидуализации лекарственной терапии;</w:t>
            </w:r>
          </w:p>
          <w:p w:rsidR="001E6209" w:rsidRPr="002D082D" w:rsidRDefault="001E6209" w:rsidP="004033C2">
            <w:pPr>
              <w:ind w:firstLine="0"/>
              <w:rPr>
                <w:szCs w:val="24"/>
              </w:rPr>
            </w:pPr>
            <w:r w:rsidRPr="002D082D">
              <w:rPr>
                <w:color w:val="000000" w:themeColor="text1"/>
                <w:szCs w:val="24"/>
              </w:rPr>
              <w:t>Интеллектуальные материалы и продукты для биомедицины;</w:t>
            </w:r>
          </w:p>
          <w:p w:rsidR="001E6209" w:rsidRPr="002D082D" w:rsidRDefault="001E6209" w:rsidP="004033C2">
            <w:pPr>
              <w:ind w:firstLine="0"/>
              <w:rPr>
                <w:szCs w:val="24"/>
              </w:rPr>
            </w:pPr>
            <w:r w:rsidRPr="002D082D">
              <w:rPr>
                <w:rFonts w:eastAsiaTheme="minorEastAsia"/>
                <w:color w:val="000000" w:themeColor="text1"/>
                <w:szCs w:val="24"/>
              </w:rPr>
              <w:t>Системы молекулярной диагностики, новые биомаркеры.</w:t>
            </w:r>
          </w:p>
        </w:tc>
      </w:tr>
      <w:tr w:rsidR="001E6209" w:rsidRPr="002D082D" w:rsidTr="004033C2">
        <w:trPr>
          <w:trHeight w:val="20"/>
        </w:trPr>
        <w:tc>
          <w:tcPr>
            <w:tcW w:w="2802" w:type="dxa"/>
            <w:hideMark/>
          </w:tcPr>
          <w:p w:rsidR="001E6209" w:rsidRPr="002D082D" w:rsidRDefault="001E6209" w:rsidP="004033C2">
            <w:pPr>
              <w:ind w:firstLine="0"/>
              <w:rPr>
                <w:szCs w:val="24"/>
              </w:rPr>
            </w:pPr>
            <w:r w:rsidRPr="002D082D">
              <w:rPr>
                <w:szCs w:val="24"/>
                <w:lang w:val="en-US"/>
              </w:rPr>
              <w:t>Медицинская генетика</w:t>
            </w:r>
          </w:p>
        </w:tc>
        <w:tc>
          <w:tcPr>
            <w:tcW w:w="7372" w:type="dxa"/>
            <w:hideMark/>
          </w:tcPr>
          <w:p w:rsidR="001E6209" w:rsidRPr="002D082D" w:rsidRDefault="001E6209" w:rsidP="004033C2">
            <w:pPr>
              <w:ind w:firstLine="0"/>
              <w:rPr>
                <w:szCs w:val="24"/>
              </w:rPr>
            </w:pPr>
            <w:r w:rsidRPr="002D082D">
              <w:rPr>
                <w:rFonts w:eastAsiaTheme="minorEastAsia"/>
                <w:color w:val="000000" w:themeColor="text1"/>
                <w:szCs w:val="24"/>
              </w:rPr>
              <w:t xml:space="preserve">Ген-направленные терапевтические препараты; </w:t>
            </w:r>
          </w:p>
          <w:p w:rsidR="001E6209" w:rsidRPr="002D082D" w:rsidRDefault="001E6209" w:rsidP="004033C2">
            <w:pPr>
              <w:ind w:firstLine="0"/>
              <w:rPr>
                <w:szCs w:val="24"/>
              </w:rPr>
            </w:pPr>
            <w:r w:rsidRPr="002D082D">
              <w:rPr>
                <w:rFonts w:eastAsiaTheme="minorEastAsia"/>
                <w:color w:val="000000" w:themeColor="text1"/>
                <w:szCs w:val="24"/>
              </w:rPr>
              <w:t xml:space="preserve">Средства коррекции систем репарации ДНК, геномное редактирование; </w:t>
            </w:r>
          </w:p>
          <w:p w:rsidR="001E6209" w:rsidRPr="002D082D" w:rsidRDefault="001E6209" w:rsidP="004033C2">
            <w:pPr>
              <w:ind w:firstLine="0"/>
              <w:rPr>
                <w:szCs w:val="24"/>
              </w:rPr>
            </w:pPr>
            <w:r w:rsidRPr="002D082D">
              <w:rPr>
                <w:rFonts w:eastAsiaTheme="minorEastAsia"/>
                <w:color w:val="000000" w:themeColor="text1"/>
                <w:szCs w:val="24"/>
              </w:rPr>
              <w:t xml:space="preserve">Синтетическая биология: молекулярные конструкторы; </w:t>
            </w:r>
          </w:p>
          <w:p w:rsidR="001E6209" w:rsidRPr="002D082D" w:rsidRDefault="001E6209" w:rsidP="004033C2">
            <w:pPr>
              <w:ind w:firstLine="0"/>
              <w:rPr>
                <w:szCs w:val="24"/>
              </w:rPr>
            </w:pPr>
            <w:r w:rsidRPr="002D082D">
              <w:rPr>
                <w:rFonts w:eastAsiaTheme="minorEastAsia"/>
                <w:color w:val="000000" w:themeColor="text1"/>
                <w:szCs w:val="24"/>
              </w:rPr>
              <w:t>Микроорганизмы и эукариотические культуры для биомедицины;</w:t>
            </w:r>
          </w:p>
        </w:tc>
      </w:tr>
      <w:tr w:rsidR="001E6209" w:rsidRPr="002D082D" w:rsidTr="004033C2">
        <w:trPr>
          <w:trHeight w:val="20"/>
        </w:trPr>
        <w:tc>
          <w:tcPr>
            <w:tcW w:w="2802" w:type="dxa"/>
            <w:hideMark/>
          </w:tcPr>
          <w:p w:rsidR="001E6209" w:rsidRPr="002D082D" w:rsidRDefault="001E6209" w:rsidP="004033C2">
            <w:pPr>
              <w:ind w:firstLine="0"/>
              <w:rPr>
                <w:szCs w:val="24"/>
              </w:rPr>
            </w:pPr>
            <w:r w:rsidRPr="002D082D">
              <w:rPr>
                <w:szCs w:val="24"/>
                <w:lang w:val="en-US"/>
              </w:rPr>
              <w:t>Превентивная медицина</w:t>
            </w:r>
          </w:p>
        </w:tc>
        <w:tc>
          <w:tcPr>
            <w:tcW w:w="7372" w:type="dxa"/>
            <w:hideMark/>
          </w:tcPr>
          <w:p w:rsidR="001E6209" w:rsidRPr="002D082D" w:rsidRDefault="001E6209" w:rsidP="004033C2">
            <w:pPr>
              <w:ind w:firstLine="0"/>
              <w:rPr>
                <w:szCs w:val="24"/>
              </w:rPr>
            </w:pPr>
            <w:r w:rsidRPr="002D082D">
              <w:rPr>
                <w:rFonts w:eastAsiaTheme="minorEastAsia"/>
                <w:color w:val="000000" w:themeColor="text1"/>
                <w:szCs w:val="24"/>
              </w:rPr>
              <w:t>Технологии манипуляции бактериально-вирусными сообществами, связанными с заболеваниями человека;</w:t>
            </w:r>
          </w:p>
          <w:p w:rsidR="001E6209" w:rsidRPr="002D082D" w:rsidRDefault="001E6209" w:rsidP="004033C2">
            <w:pPr>
              <w:ind w:firstLine="0"/>
              <w:rPr>
                <w:szCs w:val="24"/>
              </w:rPr>
            </w:pPr>
            <w:r w:rsidRPr="002D082D">
              <w:rPr>
                <w:rFonts w:eastAsiaTheme="minorEastAsia"/>
                <w:color w:val="000000" w:themeColor="text1"/>
                <w:szCs w:val="24"/>
              </w:rPr>
              <w:t xml:space="preserve">Биомаркеры функционального состояния клеток иммунной системы; </w:t>
            </w:r>
          </w:p>
          <w:p w:rsidR="001E6209" w:rsidRPr="002D082D" w:rsidRDefault="001E6209" w:rsidP="004033C2">
            <w:pPr>
              <w:ind w:firstLine="0"/>
              <w:rPr>
                <w:szCs w:val="24"/>
              </w:rPr>
            </w:pPr>
            <w:r w:rsidRPr="002D082D">
              <w:rPr>
                <w:rFonts w:eastAsiaTheme="minorEastAsia"/>
                <w:color w:val="000000" w:themeColor="text1"/>
                <w:szCs w:val="24"/>
              </w:rPr>
              <w:t>Системы прогнозирования рисков развития заболеваний;</w:t>
            </w:r>
          </w:p>
        </w:tc>
      </w:tr>
    </w:tbl>
    <w:p w:rsidR="001E6209" w:rsidRDefault="001E6209" w:rsidP="001E6209"/>
    <w:p w:rsidR="001E6209" w:rsidRDefault="001E6209" w:rsidP="001E6209">
      <w:pPr>
        <w:pStyle w:val="aff6"/>
        <w:rPr>
          <w:sz w:val="28"/>
        </w:rPr>
      </w:pPr>
      <w:r w:rsidRPr="002D082D">
        <w:rPr>
          <w:sz w:val="28"/>
        </w:rPr>
        <w:t xml:space="preserve">Таблица </w:t>
      </w:r>
      <w:r w:rsidR="00A37CD4" w:rsidRPr="002D082D">
        <w:rPr>
          <w:sz w:val="28"/>
        </w:rPr>
        <w:t>9</w:t>
      </w:r>
    </w:p>
    <w:p w:rsidR="002D082D" w:rsidRPr="002D082D" w:rsidRDefault="002D082D" w:rsidP="001E6209">
      <w:pPr>
        <w:pStyle w:val="aff6"/>
        <w:rPr>
          <w:sz w:val="28"/>
        </w:rPr>
      </w:pPr>
    </w:p>
    <w:p w:rsidR="001E6209" w:rsidRDefault="001E6209" w:rsidP="001E6209">
      <w:pPr>
        <w:pStyle w:val="aff8"/>
        <w:rPr>
          <w:sz w:val="28"/>
        </w:rPr>
      </w:pPr>
      <w:r w:rsidRPr="002D082D">
        <w:rPr>
          <w:sz w:val="28"/>
        </w:rPr>
        <w:t>Показатели эффективности Биоцентра в горизонте до 2025 г. нарастающим итогом</w:t>
      </w:r>
    </w:p>
    <w:p w:rsidR="002D082D" w:rsidRPr="002D082D" w:rsidRDefault="002D082D" w:rsidP="001E6209">
      <w:pPr>
        <w:pStyle w:val="aff8"/>
        <w:rPr>
          <w:sz w:val="28"/>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953"/>
        <w:gridCol w:w="953"/>
        <w:gridCol w:w="954"/>
        <w:gridCol w:w="953"/>
        <w:gridCol w:w="954"/>
      </w:tblGrid>
      <w:tr w:rsidR="001E6209" w:rsidRPr="002D082D" w:rsidTr="004033C2">
        <w:trPr>
          <w:trHeight w:val="20"/>
        </w:trPr>
        <w:tc>
          <w:tcPr>
            <w:tcW w:w="5355" w:type="dxa"/>
            <w:tcMar>
              <w:left w:w="57" w:type="dxa"/>
              <w:right w:w="57" w:type="dxa"/>
            </w:tcMar>
            <w:hideMark/>
          </w:tcPr>
          <w:p w:rsidR="001E6209" w:rsidRPr="002D082D" w:rsidRDefault="001E6209" w:rsidP="003B4936">
            <w:pPr>
              <w:ind w:firstLine="0"/>
              <w:jc w:val="center"/>
              <w:rPr>
                <w:szCs w:val="24"/>
                <w:lang w:eastAsia="ru-RU"/>
              </w:rPr>
            </w:pPr>
            <w:r w:rsidRPr="002D082D">
              <w:rPr>
                <w:bCs/>
                <w:szCs w:val="24"/>
              </w:rPr>
              <w:t>Показатели</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2021</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2022</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2023</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2024</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2025</w:t>
            </w:r>
          </w:p>
        </w:tc>
      </w:tr>
      <w:tr w:rsidR="001E6209" w:rsidRPr="002D082D" w:rsidTr="004033C2">
        <w:trPr>
          <w:trHeight w:val="20"/>
        </w:trPr>
        <w:tc>
          <w:tcPr>
            <w:tcW w:w="5355" w:type="dxa"/>
            <w:tcMar>
              <w:left w:w="57" w:type="dxa"/>
              <w:right w:w="57" w:type="dxa"/>
            </w:tcMar>
            <w:hideMark/>
          </w:tcPr>
          <w:p w:rsidR="001E6209" w:rsidRPr="002D082D" w:rsidRDefault="001E6209" w:rsidP="003B4936">
            <w:pPr>
              <w:ind w:firstLine="0"/>
              <w:jc w:val="left"/>
              <w:rPr>
                <w:szCs w:val="24"/>
                <w:lang w:eastAsia="ru-RU"/>
              </w:rPr>
            </w:pPr>
            <w:r w:rsidRPr="002D082D">
              <w:rPr>
                <w:szCs w:val="24"/>
                <w:lang w:eastAsia="ru-RU"/>
              </w:rPr>
              <w:t>Количество поданных международных патентных заявок</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1</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4</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6</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10</w:t>
            </w:r>
          </w:p>
        </w:tc>
      </w:tr>
      <w:tr w:rsidR="001E6209" w:rsidRPr="002D082D" w:rsidTr="004033C2">
        <w:trPr>
          <w:trHeight w:val="20"/>
        </w:trPr>
        <w:tc>
          <w:tcPr>
            <w:tcW w:w="5355" w:type="dxa"/>
            <w:tcMar>
              <w:left w:w="57" w:type="dxa"/>
              <w:right w:w="57" w:type="dxa"/>
            </w:tcMar>
            <w:hideMark/>
          </w:tcPr>
          <w:p w:rsidR="001E6209" w:rsidRPr="002D082D" w:rsidRDefault="001E6209" w:rsidP="003B4936">
            <w:pPr>
              <w:ind w:firstLine="0"/>
              <w:jc w:val="left"/>
              <w:rPr>
                <w:szCs w:val="24"/>
                <w:lang w:eastAsia="ru-RU"/>
              </w:rPr>
            </w:pPr>
            <w:r w:rsidRPr="002D082D">
              <w:rPr>
                <w:szCs w:val="24"/>
                <w:lang w:eastAsia="ru-RU"/>
              </w:rPr>
              <w:t>Количество разработанных продуктов, на которые заключены лицензионные соглашения</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1</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4</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6</w:t>
            </w:r>
          </w:p>
        </w:tc>
      </w:tr>
      <w:tr w:rsidR="001E6209" w:rsidRPr="002D082D" w:rsidTr="004033C2">
        <w:trPr>
          <w:trHeight w:val="20"/>
        </w:trPr>
        <w:tc>
          <w:tcPr>
            <w:tcW w:w="5355" w:type="dxa"/>
            <w:tcMar>
              <w:left w:w="57" w:type="dxa"/>
              <w:right w:w="57" w:type="dxa"/>
            </w:tcMar>
            <w:hideMark/>
          </w:tcPr>
          <w:p w:rsidR="001E6209" w:rsidRPr="002D082D" w:rsidRDefault="001E6209" w:rsidP="00F33BE3">
            <w:pPr>
              <w:ind w:firstLine="0"/>
              <w:jc w:val="left"/>
              <w:rPr>
                <w:szCs w:val="24"/>
                <w:lang w:eastAsia="ru-RU"/>
              </w:rPr>
            </w:pPr>
            <w:r w:rsidRPr="002D082D">
              <w:rPr>
                <w:szCs w:val="24"/>
                <w:lang w:eastAsia="ru-RU"/>
              </w:rPr>
              <w:t>Объем заказных НИОКР, выполняемых в интересах бизнеса, млн</w:t>
            </w:r>
            <w:r w:rsidR="00F33BE3" w:rsidRPr="002D082D">
              <w:rPr>
                <w:szCs w:val="24"/>
                <w:lang w:eastAsia="ru-RU"/>
              </w:rPr>
              <w:t> </w:t>
            </w:r>
            <w:r w:rsidRPr="002D082D">
              <w:rPr>
                <w:szCs w:val="24"/>
                <w:lang w:eastAsia="ru-RU"/>
              </w:rPr>
              <w:t xml:space="preserve"> руб.</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50</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130</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230</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380</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580</w:t>
            </w:r>
          </w:p>
        </w:tc>
      </w:tr>
      <w:tr w:rsidR="001E6209" w:rsidRPr="002D082D" w:rsidTr="004033C2">
        <w:trPr>
          <w:trHeight w:val="20"/>
        </w:trPr>
        <w:tc>
          <w:tcPr>
            <w:tcW w:w="5355" w:type="dxa"/>
            <w:tcMar>
              <w:left w:w="57" w:type="dxa"/>
              <w:right w:w="57" w:type="dxa"/>
            </w:tcMar>
            <w:hideMark/>
          </w:tcPr>
          <w:p w:rsidR="001E6209" w:rsidRPr="002D082D" w:rsidRDefault="009C38EE" w:rsidP="003B4936">
            <w:pPr>
              <w:ind w:firstLine="0"/>
              <w:jc w:val="left"/>
              <w:rPr>
                <w:szCs w:val="24"/>
                <w:lang w:eastAsia="ru-RU"/>
              </w:rPr>
            </w:pPr>
            <w:r w:rsidRPr="002D082D">
              <w:rPr>
                <w:szCs w:val="24"/>
                <w:lang w:eastAsia="ru-RU"/>
              </w:rPr>
              <w:t>Количество созданных старт</w:t>
            </w:r>
            <w:r w:rsidR="001E6209" w:rsidRPr="002D082D">
              <w:rPr>
                <w:szCs w:val="24"/>
                <w:lang w:eastAsia="ru-RU"/>
              </w:rPr>
              <w:t>апов</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1</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3</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5</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8</w:t>
            </w:r>
          </w:p>
        </w:tc>
      </w:tr>
      <w:tr w:rsidR="001E6209" w:rsidRPr="002D082D" w:rsidTr="004033C2">
        <w:trPr>
          <w:trHeight w:val="20"/>
        </w:trPr>
        <w:tc>
          <w:tcPr>
            <w:tcW w:w="5355" w:type="dxa"/>
            <w:tcMar>
              <w:left w:w="57" w:type="dxa"/>
              <w:right w:w="57" w:type="dxa"/>
            </w:tcMar>
            <w:hideMark/>
          </w:tcPr>
          <w:p w:rsidR="001E6209" w:rsidRPr="002D082D" w:rsidRDefault="001E6209" w:rsidP="003B4936">
            <w:pPr>
              <w:ind w:firstLine="0"/>
              <w:jc w:val="left"/>
              <w:rPr>
                <w:szCs w:val="24"/>
                <w:lang w:eastAsia="ru-RU"/>
              </w:rPr>
            </w:pPr>
            <w:r w:rsidRPr="002D082D">
              <w:rPr>
                <w:szCs w:val="24"/>
                <w:lang w:eastAsia="ru-RU"/>
              </w:rPr>
              <w:t>Количество студенческих предпринимательских проектов в Биоцентре</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5</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10</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15</w:t>
            </w:r>
          </w:p>
        </w:tc>
        <w:tc>
          <w:tcPr>
            <w:tcW w:w="953"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20</w:t>
            </w:r>
          </w:p>
        </w:tc>
        <w:tc>
          <w:tcPr>
            <w:tcW w:w="954" w:type="dxa"/>
            <w:tcMar>
              <w:left w:w="57" w:type="dxa"/>
              <w:right w:w="57" w:type="dxa"/>
            </w:tcMar>
            <w:hideMark/>
          </w:tcPr>
          <w:p w:rsidR="001E6209" w:rsidRPr="002D082D" w:rsidRDefault="001E6209" w:rsidP="003B4936">
            <w:pPr>
              <w:ind w:firstLine="0"/>
              <w:jc w:val="center"/>
              <w:rPr>
                <w:szCs w:val="24"/>
                <w:lang w:eastAsia="ru-RU"/>
              </w:rPr>
            </w:pPr>
            <w:r w:rsidRPr="002D082D">
              <w:rPr>
                <w:szCs w:val="24"/>
                <w:lang w:eastAsia="ru-RU"/>
              </w:rPr>
              <w:t>25</w:t>
            </w:r>
          </w:p>
        </w:tc>
      </w:tr>
    </w:tbl>
    <w:p w:rsidR="001E6209" w:rsidRDefault="001E6209" w:rsidP="001E6209"/>
    <w:p w:rsidR="00DC2609" w:rsidRPr="002D082D" w:rsidRDefault="009C38EE" w:rsidP="002D082D">
      <w:pPr>
        <w:rPr>
          <w:sz w:val="28"/>
          <w:szCs w:val="24"/>
        </w:rPr>
      </w:pPr>
      <w:r w:rsidRPr="002D082D">
        <w:rPr>
          <w:bCs/>
          <w:sz w:val="28"/>
          <w:szCs w:val="24"/>
        </w:rPr>
        <w:t>Проектом Биоцентра запланировано создани</w:t>
      </w:r>
      <w:r w:rsidR="00811FA6" w:rsidRPr="002D082D">
        <w:rPr>
          <w:bCs/>
          <w:sz w:val="28"/>
          <w:szCs w:val="24"/>
        </w:rPr>
        <w:t>е</w:t>
      </w:r>
      <w:r w:rsidRPr="002D082D">
        <w:rPr>
          <w:bCs/>
          <w:sz w:val="28"/>
          <w:szCs w:val="24"/>
        </w:rPr>
        <w:t xml:space="preserve"> 4 объектов</w:t>
      </w:r>
      <w:r w:rsidR="00795380" w:rsidRPr="002D082D">
        <w:rPr>
          <w:bCs/>
          <w:sz w:val="28"/>
          <w:szCs w:val="24"/>
        </w:rPr>
        <w:t xml:space="preserve">: </w:t>
      </w:r>
    </w:p>
    <w:p w:rsidR="00811FA6" w:rsidRPr="002D082D" w:rsidRDefault="00811FA6" w:rsidP="002D082D">
      <w:pPr>
        <w:pStyle w:val="a6"/>
        <w:numPr>
          <w:ilvl w:val="0"/>
          <w:numId w:val="142"/>
        </w:numPr>
        <w:tabs>
          <w:tab w:val="left" w:pos="993"/>
        </w:tabs>
        <w:ind w:left="0" w:firstLine="709"/>
        <w:rPr>
          <w:sz w:val="28"/>
          <w:szCs w:val="24"/>
        </w:rPr>
      </w:pPr>
      <w:r w:rsidRPr="002D082D">
        <w:rPr>
          <w:bCs/>
          <w:sz w:val="28"/>
          <w:szCs w:val="24"/>
        </w:rPr>
        <w:t>ЦКП «Сибирский центр структурной биологии»</w:t>
      </w:r>
      <w:r w:rsidR="00795380" w:rsidRPr="002D082D">
        <w:rPr>
          <w:bCs/>
          <w:sz w:val="28"/>
          <w:szCs w:val="24"/>
        </w:rPr>
        <w:t xml:space="preserve">. </w:t>
      </w:r>
      <w:r w:rsidRPr="002D082D">
        <w:rPr>
          <w:sz w:val="28"/>
          <w:szCs w:val="24"/>
        </w:rPr>
        <w:t>Площадка (на основе интеграции с синхротронным источником «СКИФ», создаваемым ИЯФ СО РАН) для получения кристаллов биологических молекул для рентгеноструктурных исследований, рентгеноструктурный анализ, определение 3D-структуры сложных биомолекул для рационального конструирования перспективных лекарств</w:t>
      </w:r>
    </w:p>
    <w:p w:rsidR="00811FA6" w:rsidRPr="002D082D" w:rsidRDefault="00811FA6" w:rsidP="002D082D">
      <w:pPr>
        <w:pStyle w:val="a6"/>
        <w:numPr>
          <w:ilvl w:val="0"/>
          <w:numId w:val="142"/>
        </w:numPr>
        <w:tabs>
          <w:tab w:val="left" w:pos="993"/>
        </w:tabs>
        <w:ind w:left="0" w:firstLine="709"/>
        <w:rPr>
          <w:sz w:val="28"/>
          <w:szCs w:val="24"/>
        </w:rPr>
      </w:pPr>
      <w:r w:rsidRPr="002D082D">
        <w:rPr>
          <w:bCs/>
          <w:sz w:val="28"/>
          <w:szCs w:val="24"/>
        </w:rPr>
        <w:t>ЦКП «Геномные и постгеномные технологии»</w:t>
      </w:r>
      <w:r w:rsidR="00795380" w:rsidRPr="002D082D">
        <w:rPr>
          <w:bCs/>
          <w:sz w:val="28"/>
          <w:szCs w:val="24"/>
        </w:rPr>
        <w:t xml:space="preserve">. </w:t>
      </w:r>
      <w:r w:rsidRPr="002D082D">
        <w:rPr>
          <w:sz w:val="28"/>
          <w:szCs w:val="24"/>
        </w:rPr>
        <w:t>Будет осуществлять заказные исследования в областях секвенирования, протеомного анализа, профилирования экспрессии генов, высокоуровневая микроскопия, разработка новых технологий геномного редактирования и синтетической биологии. ЦКП будет аккредитован в соответствии с GLP</w:t>
      </w:r>
    </w:p>
    <w:p w:rsidR="00811FA6" w:rsidRPr="002D082D" w:rsidRDefault="00811FA6" w:rsidP="002D082D">
      <w:pPr>
        <w:pStyle w:val="a6"/>
        <w:numPr>
          <w:ilvl w:val="0"/>
          <w:numId w:val="142"/>
        </w:numPr>
        <w:tabs>
          <w:tab w:val="left" w:pos="993"/>
        </w:tabs>
        <w:ind w:left="0" w:firstLine="709"/>
        <w:rPr>
          <w:sz w:val="28"/>
          <w:szCs w:val="24"/>
        </w:rPr>
      </w:pPr>
      <w:r w:rsidRPr="002D082D">
        <w:rPr>
          <w:bCs/>
          <w:sz w:val="28"/>
          <w:szCs w:val="24"/>
        </w:rPr>
        <w:t>Научный парк</w:t>
      </w:r>
      <w:r w:rsidR="00795380" w:rsidRPr="002D082D">
        <w:rPr>
          <w:bCs/>
          <w:sz w:val="28"/>
          <w:szCs w:val="24"/>
        </w:rPr>
        <w:t xml:space="preserve">. </w:t>
      </w:r>
      <w:r w:rsidRPr="002D082D">
        <w:rPr>
          <w:sz w:val="28"/>
          <w:szCs w:val="24"/>
        </w:rPr>
        <w:t>Комплекс лабораторных и чистых помещений для реализации проектов в области прикладных исследований силами объединенных научных коллективов, созданных институтами и компаниями с привлечением зарубежных специалистов</w:t>
      </w:r>
    </w:p>
    <w:p w:rsidR="00811FA6" w:rsidRPr="002D082D" w:rsidRDefault="00811FA6" w:rsidP="002D082D">
      <w:pPr>
        <w:pStyle w:val="a6"/>
        <w:numPr>
          <w:ilvl w:val="0"/>
          <w:numId w:val="142"/>
        </w:numPr>
        <w:tabs>
          <w:tab w:val="left" w:pos="993"/>
        </w:tabs>
        <w:ind w:left="0" w:firstLine="709"/>
        <w:rPr>
          <w:sz w:val="28"/>
          <w:szCs w:val="24"/>
        </w:rPr>
      </w:pPr>
      <w:r w:rsidRPr="002D082D">
        <w:rPr>
          <w:bCs/>
          <w:sz w:val="28"/>
          <w:szCs w:val="24"/>
        </w:rPr>
        <w:t>Биоинжиниринговый образовательный центр (совместно с НГУ и Академпарком)</w:t>
      </w:r>
      <w:r w:rsidR="00795380" w:rsidRPr="002D082D">
        <w:rPr>
          <w:bCs/>
          <w:sz w:val="28"/>
          <w:szCs w:val="24"/>
        </w:rPr>
        <w:t xml:space="preserve">. </w:t>
      </w:r>
      <w:r w:rsidRPr="002D082D">
        <w:rPr>
          <w:sz w:val="28"/>
          <w:szCs w:val="24"/>
        </w:rPr>
        <w:t>Площадка для размещения стартапов и проектов ранних фаз в области биомедицины и молекулярной диагностики с опорой на актуальные запросы реального сектора экономики</w:t>
      </w:r>
      <w:r w:rsidR="00C0424E" w:rsidRPr="002D082D">
        <w:rPr>
          <w:sz w:val="28"/>
          <w:szCs w:val="24"/>
        </w:rPr>
        <w:t>.</w:t>
      </w:r>
    </w:p>
    <w:p w:rsidR="005D7560" w:rsidRDefault="005D7560" w:rsidP="002D082D">
      <w:pPr>
        <w:pStyle w:val="aff6"/>
        <w:spacing w:before="0"/>
        <w:ind w:firstLine="709"/>
        <w:rPr>
          <w:sz w:val="28"/>
        </w:rPr>
      </w:pPr>
      <w:r w:rsidRPr="002D082D">
        <w:rPr>
          <w:sz w:val="28"/>
        </w:rPr>
        <w:t xml:space="preserve">Таблица </w:t>
      </w:r>
      <w:r w:rsidR="00A37CD4" w:rsidRPr="002D082D">
        <w:rPr>
          <w:sz w:val="28"/>
        </w:rPr>
        <w:t>10</w:t>
      </w:r>
    </w:p>
    <w:p w:rsidR="002D082D" w:rsidRPr="002D082D" w:rsidRDefault="002D082D" w:rsidP="002D082D">
      <w:pPr>
        <w:pStyle w:val="aff6"/>
        <w:spacing w:before="0"/>
        <w:ind w:firstLine="709"/>
        <w:rPr>
          <w:sz w:val="28"/>
        </w:rPr>
      </w:pPr>
    </w:p>
    <w:p w:rsidR="00DC2609" w:rsidRDefault="00795380" w:rsidP="002D082D">
      <w:pPr>
        <w:pStyle w:val="aff8"/>
        <w:spacing w:after="0"/>
        <w:ind w:firstLine="709"/>
        <w:rPr>
          <w:sz w:val="28"/>
        </w:rPr>
      </w:pPr>
      <w:r w:rsidRPr="002D082D">
        <w:rPr>
          <w:sz w:val="28"/>
        </w:rPr>
        <w:t>Необходимые ресурсы</w:t>
      </w:r>
    </w:p>
    <w:p w:rsidR="002D082D" w:rsidRPr="002D082D" w:rsidRDefault="002D082D" w:rsidP="002D082D">
      <w:pPr>
        <w:pStyle w:val="aff8"/>
        <w:spacing w:after="0"/>
        <w:ind w:firstLine="709"/>
        <w:rPr>
          <w:sz w:val="28"/>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08"/>
        <w:gridCol w:w="1526"/>
        <w:gridCol w:w="850"/>
        <w:gridCol w:w="993"/>
        <w:gridCol w:w="1275"/>
        <w:gridCol w:w="1134"/>
        <w:gridCol w:w="1134"/>
        <w:gridCol w:w="993"/>
        <w:gridCol w:w="850"/>
      </w:tblGrid>
      <w:tr w:rsidR="003B4936" w:rsidRPr="002D082D" w:rsidTr="003B4936">
        <w:trPr>
          <w:cantSplit/>
          <w:trHeight w:val="2259"/>
        </w:trPr>
        <w:tc>
          <w:tcPr>
            <w:tcW w:w="1508" w:type="dxa"/>
            <w:tcMar>
              <w:top w:w="28" w:type="dxa"/>
              <w:left w:w="57" w:type="dxa"/>
              <w:bottom w:w="28" w:type="dxa"/>
              <w:right w:w="57" w:type="dxa"/>
            </w:tcMar>
            <w:textDirection w:val="btLr"/>
            <w:vAlign w:val="center"/>
            <w:hideMark/>
          </w:tcPr>
          <w:p w:rsidR="003B4936" w:rsidRPr="002D082D" w:rsidRDefault="003B4936" w:rsidP="00C0424E">
            <w:pPr>
              <w:ind w:left="113" w:right="113" w:firstLine="0"/>
              <w:jc w:val="center"/>
              <w:rPr>
                <w:szCs w:val="24"/>
              </w:rPr>
            </w:pPr>
            <w:r w:rsidRPr="002D082D">
              <w:rPr>
                <w:bCs/>
                <w:szCs w:val="24"/>
              </w:rPr>
              <w:t>Перечень объектов</w:t>
            </w:r>
          </w:p>
        </w:tc>
        <w:tc>
          <w:tcPr>
            <w:tcW w:w="1526" w:type="dxa"/>
            <w:tcMar>
              <w:top w:w="28" w:type="dxa"/>
              <w:left w:w="57" w:type="dxa"/>
              <w:bottom w:w="28" w:type="dxa"/>
              <w:right w:w="57" w:type="dxa"/>
            </w:tcMar>
            <w:textDirection w:val="btLr"/>
            <w:vAlign w:val="center"/>
            <w:hideMark/>
          </w:tcPr>
          <w:p w:rsidR="003B4936" w:rsidRPr="002D082D" w:rsidRDefault="003B4936" w:rsidP="00CD720F">
            <w:pPr>
              <w:ind w:left="113" w:right="113" w:firstLine="0"/>
              <w:jc w:val="center"/>
              <w:rPr>
                <w:szCs w:val="24"/>
              </w:rPr>
            </w:pPr>
            <w:r w:rsidRPr="002D082D">
              <w:rPr>
                <w:bCs/>
                <w:szCs w:val="24"/>
              </w:rPr>
              <w:t>Колличествен-ный показатель. (</w:t>
            </w:r>
            <w:r w:rsidR="00CD720F" w:rsidRPr="002D082D">
              <w:rPr>
                <w:bCs/>
                <w:szCs w:val="24"/>
              </w:rPr>
              <w:t>кв. </w:t>
            </w:r>
            <w:r w:rsidRPr="002D082D">
              <w:rPr>
                <w:bCs/>
                <w:szCs w:val="24"/>
              </w:rPr>
              <w:t>м)</w:t>
            </w:r>
          </w:p>
        </w:tc>
        <w:tc>
          <w:tcPr>
            <w:tcW w:w="850" w:type="dxa"/>
            <w:tcMar>
              <w:top w:w="28" w:type="dxa"/>
              <w:left w:w="57" w:type="dxa"/>
              <w:bottom w:w="28" w:type="dxa"/>
              <w:right w:w="57" w:type="dxa"/>
            </w:tcMar>
            <w:textDirection w:val="btLr"/>
            <w:vAlign w:val="center"/>
            <w:hideMark/>
          </w:tcPr>
          <w:p w:rsidR="003B4936" w:rsidRPr="002D082D" w:rsidRDefault="003B4936" w:rsidP="00C0424E">
            <w:pPr>
              <w:ind w:left="113" w:right="113" w:firstLine="0"/>
              <w:jc w:val="center"/>
              <w:rPr>
                <w:szCs w:val="24"/>
              </w:rPr>
            </w:pPr>
            <w:r w:rsidRPr="002D082D">
              <w:rPr>
                <w:bCs/>
                <w:szCs w:val="24"/>
              </w:rPr>
              <w:t>Отопление (Гкал/ч)</w:t>
            </w:r>
          </w:p>
        </w:tc>
        <w:tc>
          <w:tcPr>
            <w:tcW w:w="993" w:type="dxa"/>
            <w:tcMar>
              <w:top w:w="28" w:type="dxa"/>
              <w:left w:w="57" w:type="dxa"/>
              <w:bottom w:w="28" w:type="dxa"/>
              <w:right w:w="57" w:type="dxa"/>
            </w:tcMar>
            <w:textDirection w:val="btLr"/>
            <w:vAlign w:val="center"/>
            <w:hideMark/>
          </w:tcPr>
          <w:p w:rsidR="003B4936" w:rsidRPr="002D082D" w:rsidRDefault="003B4936" w:rsidP="00C0424E">
            <w:pPr>
              <w:ind w:left="113" w:right="113" w:firstLine="0"/>
              <w:jc w:val="center"/>
              <w:rPr>
                <w:szCs w:val="24"/>
              </w:rPr>
            </w:pPr>
            <w:r w:rsidRPr="002D082D">
              <w:rPr>
                <w:bCs/>
                <w:szCs w:val="24"/>
              </w:rPr>
              <w:t>Вентиляция (Гкал/ч)</w:t>
            </w:r>
          </w:p>
        </w:tc>
        <w:tc>
          <w:tcPr>
            <w:tcW w:w="1275" w:type="dxa"/>
            <w:tcMar>
              <w:top w:w="28" w:type="dxa"/>
              <w:left w:w="57" w:type="dxa"/>
              <w:bottom w:w="28" w:type="dxa"/>
              <w:right w:w="57" w:type="dxa"/>
            </w:tcMar>
            <w:textDirection w:val="btLr"/>
            <w:vAlign w:val="center"/>
            <w:hideMark/>
          </w:tcPr>
          <w:p w:rsidR="003B4936" w:rsidRPr="002D082D" w:rsidRDefault="003B4936" w:rsidP="00C0424E">
            <w:pPr>
              <w:ind w:left="113" w:right="113" w:firstLine="0"/>
              <w:jc w:val="center"/>
              <w:rPr>
                <w:szCs w:val="24"/>
              </w:rPr>
            </w:pPr>
            <w:r w:rsidRPr="002D082D">
              <w:rPr>
                <w:bCs/>
                <w:szCs w:val="24"/>
              </w:rPr>
              <w:t>Горячее водоснабже-ние (Гкал/ч)</w:t>
            </w:r>
          </w:p>
        </w:tc>
        <w:tc>
          <w:tcPr>
            <w:tcW w:w="1134" w:type="dxa"/>
            <w:tcMar>
              <w:top w:w="28" w:type="dxa"/>
              <w:left w:w="57" w:type="dxa"/>
              <w:bottom w:w="28" w:type="dxa"/>
              <w:right w:w="57" w:type="dxa"/>
            </w:tcMar>
            <w:textDirection w:val="btLr"/>
            <w:vAlign w:val="center"/>
            <w:hideMark/>
          </w:tcPr>
          <w:p w:rsidR="003B4936" w:rsidRPr="002D082D" w:rsidRDefault="003B4936" w:rsidP="00CD720F">
            <w:pPr>
              <w:ind w:left="113" w:right="113" w:firstLine="0"/>
              <w:jc w:val="center"/>
              <w:rPr>
                <w:szCs w:val="24"/>
              </w:rPr>
            </w:pPr>
            <w:r w:rsidRPr="002D082D">
              <w:rPr>
                <w:bCs/>
                <w:szCs w:val="24"/>
              </w:rPr>
              <w:t>Холодное водоснабже-ние (куб</w:t>
            </w:r>
            <w:r w:rsidR="00CD720F" w:rsidRPr="002D082D">
              <w:rPr>
                <w:bCs/>
                <w:szCs w:val="24"/>
              </w:rPr>
              <w:t>. </w:t>
            </w:r>
            <w:r w:rsidRPr="002D082D">
              <w:rPr>
                <w:bCs/>
                <w:szCs w:val="24"/>
              </w:rPr>
              <w:t>м/сут</w:t>
            </w:r>
            <w:r w:rsidR="00CD720F" w:rsidRPr="002D082D">
              <w:rPr>
                <w:bCs/>
                <w:szCs w:val="24"/>
              </w:rPr>
              <w:t>.</w:t>
            </w:r>
            <w:r w:rsidRPr="002D082D">
              <w:rPr>
                <w:bCs/>
                <w:szCs w:val="24"/>
              </w:rPr>
              <w:t>)</w:t>
            </w:r>
          </w:p>
        </w:tc>
        <w:tc>
          <w:tcPr>
            <w:tcW w:w="1134" w:type="dxa"/>
            <w:tcMar>
              <w:top w:w="28" w:type="dxa"/>
              <w:left w:w="57" w:type="dxa"/>
              <w:bottom w:w="28" w:type="dxa"/>
              <w:right w:w="57" w:type="dxa"/>
            </w:tcMar>
            <w:textDirection w:val="btLr"/>
            <w:vAlign w:val="center"/>
            <w:hideMark/>
          </w:tcPr>
          <w:p w:rsidR="003B4936" w:rsidRPr="002D082D" w:rsidRDefault="003B4936" w:rsidP="00CD720F">
            <w:pPr>
              <w:ind w:left="113" w:right="113" w:firstLine="0"/>
              <w:jc w:val="center"/>
              <w:rPr>
                <w:szCs w:val="24"/>
              </w:rPr>
            </w:pPr>
            <w:r w:rsidRPr="002D082D">
              <w:rPr>
                <w:bCs/>
                <w:szCs w:val="24"/>
              </w:rPr>
              <w:t>Горячее водоснабжение (куб</w:t>
            </w:r>
            <w:r w:rsidR="00CD720F" w:rsidRPr="002D082D">
              <w:rPr>
                <w:bCs/>
                <w:szCs w:val="24"/>
              </w:rPr>
              <w:t>. </w:t>
            </w:r>
            <w:r w:rsidRPr="002D082D">
              <w:rPr>
                <w:bCs/>
                <w:szCs w:val="24"/>
              </w:rPr>
              <w:t>м/сут</w:t>
            </w:r>
            <w:r w:rsidR="00CD720F" w:rsidRPr="002D082D">
              <w:rPr>
                <w:bCs/>
                <w:szCs w:val="24"/>
              </w:rPr>
              <w:t>.</w:t>
            </w:r>
            <w:r w:rsidRPr="002D082D">
              <w:rPr>
                <w:bCs/>
                <w:szCs w:val="24"/>
              </w:rPr>
              <w:t>)</w:t>
            </w:r>
          </w:p>
        </w:tc>
        <w:tc>
          <w:tcPr>
            <w:tcW w:w="993" w:type="dxa"/>
            <w:tcMar>
              <w:top w:w="28" w:type="dxa"/>
              <w:left w:w="57" w:type="dxa"/>
              <w:bottom w:w="28" w:type="dxa"/>
              <w:right w:w="57" w:type="dxa"/>
            </w:tcMar>
            <w:textDirection w:val="btLr"/>
            <w:vAlign w:val="center"/>
            <w:hideMark/>
          </w:tcPr>
          <w:p w:rsidR="003B4936" w:rsidRPr="002D082D" w:rsidRDefault="003B4936" w:rsidP="00C0424E">
            <w:pPr>
              <w:ind w:left="113" w:right="113" w:firstLine="0"/>
              <w:jc w:val="center"/>
              <w:rPr>
                <w:szCs w:val="24"/>
              </w:rPr>
            </w:pPr>
            <w:r w:rsidRPr="002D082D">
              <w:rPr>
                <w:bCs/>
                <w:szCs w:val="24"/>
              </w:rPr>
              <w:t>Энергопотребление (МВт/год)</w:t>
            </w:r>
          </w:p>
        </w:tc>
        <w:tc>
          <w:tcPr>
            <w:tcW w:w="850" w:type="dxa"/>
            <w:tcMar>
              <w:top w:w="28" w:type="dxa"/>
              <w:left w:w="57" w:type="dxa"/>
              <w:bottom w:w="28" w:type="dxa"/>
              <w:right w:w="57" w:type="dxa"/>
            </w:tcMar>
            <w:textDirection w:val="btLr"/>
            <w:vAlign w:val="center"/>
            <w:hideMark/>
          </w:tcPr>
          <w:p w:rsidR="003B4936" w:rsidRPr="002D082D" w:rsidRDefault="003B4936" w:rsidP="00CD720F">
            <w:pPr>
              <w:ind w:left="113" w:right="113" w:firstLine="0"/>
              <w:jc w:val="center"/>
              <w:rPr>
                <w:szCs w:val="24"/>
              </w:rPr>
            </w:pPr>
            <w:r w:rsidRPr="002D082D">
              <w:rPr>
                <w:bCs/>
                <w:szCs w:val="24"/>
              </w:rPr>
              <w:t xml:space="preserve">Стоки </w:t>
            </w:r>
            <w:r w:rsidRPr="002D082D">
              <w:rPr>
                <w:bCs/>
                <w:szCs w:val="24"/>
              </w:rPr>
              <w:br/>
              <w:t>(куб</w:t>
            </w:r>
            <w:r w:rsidR="00CD720F" w:rsidRPr="002D082D">
              <w:rPr>
                <w:bCs/>
                <w:szCs w:val="24"/>
              </w:rPr>
              <w:t>. </w:t>
            </w:r>
            <w:r w:rsidRPr="002D082D">
              <w:rPr>
                <w:bCs/>
                <w:szCs w:val="24"/>
              </w:rPr>
              <w:t>м/сут)</w:t>
            </w:r>
            <w:r w:rsidR="00CD720F" w:rsidRPr="002D082D">
              <w:rPr>
                <w:bCs/>
                <w:szCs w:val="24"/>
              </w:rPr>
              <w:t>.</w:t>
            </w:r>
          </w:p>
        </w:tc>
      </w:tr>
      <w:tr w:rsidR="003B4936" w:rsidRPr="002D082D" w:rsidTr="003B4936">
        <w:trPr>
          <w:trHeight w:val="20"/>
        </w:trPr>
        <w:tc>
          <w:tcPr>
            <w:tcW w:w="10263" w:type="dxa"/>
            <w:gridSpan w:val="9"/>
            <w:tcMar>
              <w:top w:w="28" w:type="dxa"/>
              <w:left w:w="57" w:type="dxa"/>
              <w:bottom w:w="28" w:type="dxa"/>
              <w:right w:w="57" w:type="dxa"/>
            </w:tcMar>
            <w:hideMark/>
          </w:tcPr>
          <w:p w:rsidR="003B4936" w:rsidRPr="002D082D" w:rsidRDefault="003B4936" w:rsidP="001114D0">
            <w:pPr>
              <w:ind w:firstLine="0"/>
              <w:rPr>
                <w:szCs w:val="24"/>
              </w:rPr>
            </w:pPr>
            <w:r w:rsidRPr="002D082D">
              <w:rPr>
                <w:bCs/>
                <w:szCs w:val="24"/>
              </w:rPr>
              <w:t xml:space="preserve">Площадка ИХБФМ СО РАН (12,5 га): Национальный центр компетенций «Биоцентр» </w:t>
            </w:r>
          </w:p>
        </w:tc>
      </w:tr>
      <w:tr w:rsidR="003B4936" w:rsidRPr="002D082D" w:rsidTr="003B4936">
        <w:trPr>
          <w:trHeight w:val="20"/>
        </w:trPr>
        <w:tc>
          <w:tcPr>
            <w:tcW w:w="1508" w:type="dxa"/>
            <w:tcMar>
              <w:top w:w="28" w:type="dxa"/>
              <w:left w:w="57" w:type="dxa"/>
              <w:bottom w:w="28" w:type="dxa"/>
              <w:right w:w="57" w:type="dxa"/>
            </w:tcMar>
            <w:hideMark/>
          </w:tcPr>
          <w:p w:rsidR="003B4936" w:rsidRPr="002D082D" w:rsidRDefault="003B4936" w:rsidP="001114D0">
            <w:pPr>
              <w:ind w:firstLine="0"/>
              <w:rPr>
                <w:szCs w:val="24"/>
              </w:rPr>
            </w:pPr>
            <w:r w:rsidRPr="002D082D">
              <w:rPr>
                <w:bCs/>
                <w:szCs w:val="24"/>
              </w:rPr>
              <w:t>Биоцентр</w:t>
            </w:r>
          </w:p>
        </w:tc>
        <w:tc>
          <w:tcPr>
            <w:tcW w:w="1526"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7000</w:t>
            </w:r>
          </w:p>
        </w:tc>
        <w:tc>
          <w:tcPr>
            <w:tcW w:w="850"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0,50</w:t>
            </w:r>
          </w:p>
        </w:tc>
        <w:tc>
          <w:tcPr>
            <w:tcW w:w="993"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3,23</w:t>
            </w:r>
          </w:p>
        </w:tc>
        <w:tc>
          <w:tcPr>
            <w:tcW w:w="1275"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0,32</w:t>
            </w:r>
          </w:p>
        </w:tc>
        <w:tc>
          <w:tcPr>
            <w:tcW w:w="1134"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35,00</w:t>
            </w:r>
          </w:p>
        </w:tc>
        <w:tc>
          <w:tcPr>
            <w:tcW w:w="1134"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15,0</w:t>
            </w:r>
          </w:p>
        </w:tc>
        <w:tc>
          <w:tcPr>
            <w:tcW w:w="993"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2,40</w:t>
            </w:r>
          </w:p>
        </w:tc>
        <w:tc>
          <w:tcPr>
            <w:tcW w:w="850"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szCs w:val="24"/>
              </w:rPr>
              <w:t>50,00</w:t>
            </w:r>
          </w:p>
        </w:tc>
      </w:tr>
      <w:tr w:rsidR="003B4936" w:rsidRPr="002D082D" w:rsidTr="003B4936">
        <w:trPr>
          <w:trHeight w:val="20"/>
        </w:trPr>
        <w:tc>
          <w:tcPr>
            <w:tcW w:w="1508" w:type="dxa"/>
            <w:tcMar>
              <w:top w:w="28" w:type="dxa"/>
              <w:left w:w="57" w:type="dxa"/>
              <w:bottom w:w="28" w:type="dxa"/>
              <w:right w:w="57" w:type="dxa"/>
            </w:tcMar>
            <w:hideMark/>
          </w:tcPr>
          <w:p w:rsidR="003B4936" w:rsidRPr="002D082D" w:rsidRDefault="003B4936" w:rsidP="001114D0">
            <w:pPr>
              <w:ind w:firstLine="0"/>
              <w:rPr>
                <w:szCs w:val="24"/>
              </w:rPr>
            </w:pPr>
          </w:p>
        </w:tc>
        <w:tc>
          <w:tcPr>
            <w:tcW w:w="1526" w:type="dxa"/>
            <w:tcMar>
              <w:top w:w="28" w:type="dxa"/>
              <w:left w:w="57" w:type="dxa"/>
              <w:bottom w:w="28" w:type="dxa"/>
              <w:right w:w="57" w:type="dxa"/>
            </w:tcMar>
            <w:hideMark/>
          </w:tcPr>
          <w:p w:rsidR="003B4936" w:rsidRPr="002D082D" w:rsidRDefault="003B4936" w:rsidP="003B4936">
            <w:pPr>
              <w:ind w:firstLine="0"/>
              <w:jc w:val="center"/>
              <w:rPr>
                <w:szCs w:val="24"/>
              </w:rPr>
            </w:pPr>
            <w:r w:rsidRPr="002D082D">
              <w:rPr>
                <w:bCs/>
                <w:i/>
                <w:iCs/>
                <w:szCs w:val="24"/>
              </w:rPr>
              <w:t>4500 (р/з)</w:t>
            </w:r>
          </w:p>
        </w:tc>
        <w:tc>
          <w:tcPr>
            <w:tcW w:w="850" w:type="dxa"/>
            <w:tcMar>
              <w:top w:w="28" w:type="dxa"/>
              <w:left w:w="57" w:type="dxa"/>
              <w:bottom w:w="28" w:type="dxa"/>
              <w:right w:w="57" w:type="dxa"/>
            </w:tcMar>
            <w:hideMark/>
          </w:tcPr>
          <w:p w:rsidR="003B4936" w:rsidRPr="002D082D" w:rsidRDefault="003B4936" w:rsidP="003B4936">
            <w:pPr>
              <w:ind w:firstLine="0"/>
              <w:jc w:val="center"/>
              <w:rPr>
                <w:szCs w:val="24"/>
              </w:rPr>
            </w:pPr>
          </w:p>
        </w:tc>
        <w:tc>
          <w:tcPr>
            <w:tcW w:w="993" w:type="dxa"/>
            <w:tcMar>
              <w:top w:w="28" w:type="dxa"/>
              <w:left w:w="57" w:type="dxa"/>
              <w:bottom w:w="28" w:type="dxa"/>
              <w:right w:w="57" w:type="dxa"/>
            </w:tcMar>
            <w:hideMark/>
          </w:tcPr>
          <w:p w:rsidR="003B4936" w:rsidRPr="002D082D" w:rsidRDefault="003B4936" w:rsidP="003B4936">
            <w:pPr>
              <w:ind w:firstLine="0"/>
              <w:jc w:val="center"/>
              <w:rPr>
                <w:szCs w:val="24"/>
              </w:rPr>
            </w:pPr>
          </w:p>
        </w:tc>
        <w:tc>
          <w:tcPr>
            <w:tcW w:w="1275" w:type="dxa"/>
            <w:tcMar>
              <w:top w:w="28" w:type="dxa"/>
              <w:left w:w="57" w:type="dxa"/>
              <w:bottom w:w="28" w:type="dxa"/>
              <w:right w:w="57" w:type="dxa"/>
            </w:tcMar>
            <w:hideMark/>
          </w:tcPr>
          <w:p w:rsidR="003B4936" w:rsidRPr="002D082D" w:rsidRDefault="003B4936" w:rsidP="003B4936">
            <w:pPr>
              <w:ind w:firstLine="0"/>
              <w:jc w:val="center"/>
              <w:rPr>
                <w:szCs w:val="24"/>
              </w:rPr>
            </w:pPr>
          </w:p>
        </w:tc>
        <w:tc>
          <w:tcPr>
            <w:tcW w:w="1134" w:type="dxa"/>
            <w:tcMar>
              <w:top w:w="28" w:type="dxa"/>
              <w:left w:w="57" w:type="dxa"/>
              <w:bottom w:w="28" w:type="dxa"/>
              <w:right w:w="57" w:type="dxa"/>
            </w:tcMar>
            <w:hideMark/>
          </w:tcPr>
          <w:p w:rsidR="003B4936" w:rsidRPr="002D082D" w:rsidRDefault="003B4936" w:rsidP="003B4936">
            <w:pPr>
              <w:ind w:firstLine="0"/>
              <w:jc w:val="center"/>
              <w:rPr>
                <w:szCs w:val="24"/>
              </w:rPr>
            </w:pPr>
          </w:p>
        </w:tc>
        <w:tc>
          <w:tcPr>
            <w:tcW w:w="1134" w:type="dxa"/>
            <w:tcMar>
              <w:top w:w="28" w:type="dxa"/>
              <w:left w:w="57" w:type="dxa"/>
              <w:bottom w:w="28" w:type="dxa"/>
              <w:right w:w="57" w:type="dxa"/>
            </w:tcMar>
            <w:hideMark/>
          </w:tcPr>
          <w:p w:rsidR="003B4936" w:rsidRPr="002D082D" w:rsidRDefault="003B4936" w:rsidP="003B4936">
            <w:pPr>
              <w:ind w:firstLine="0"/>
              <w:jc w:val="center"/>
              <w:rPr>
                <w:szCs w:val="24"/>
              </w:rPr>
            </w:pPr>
          </w:p>
        </w:tc>
        <w:tc>
          <w:tcPr>
            <w:tcW w:w="993" w:type="dxa"/>
            <w:tcMar>
              <w:top w:w="28" w:type="dxa"/>
              <w:left w:w="57" w:type="dxa"/>
              <w:bottom w:w="28" w:type="dxa"/>
              <w:right w:w="57" w:type="dxa"/>
            </w:tcMar>
            <w:hideMark/>
          </w:tcPr>
          <w:p w:rsidR="003B4936" w:rsidRPr="002D082D" w:rsidRDefault="003B4936" w:rsidP="003B4936">
            <w:pPr>
              <w:ind w:firstLine="0"/>
              <w:jc w:val="center"/>
              <w:rPr>
                <w:szCs w:val="24"/>
              </w:rPr>
            </w:pPr>
          </w:p>
        </w:tc>
        <w:tc>
          <w:tcPr>
            <w:tcW w:w="850" w:type="dxa"/>
            <w:tcMar>
              <w:top w:w="28" w:type="dxa"/>
              <w:left w:w="57" w:type="dxa"/>
              <w:bottom w:w="28" w:type="dxa"/>
              <w:right w:w="57" w:type="dxa"/>
            </w:tcMar>
            <w:hideMark/>
          </w:tcPr>
          <w:p w:rsidR="003B4936" w:rsidRPr="002D082D" w:rsidRDefault="003B4936" w:rsidP="003B4936">
            <w:pPr>
              <w:ind w:firstLine="0"/>
              <w:jc w:val="center"/>
              <w:rPr>
                <w:szCs w:val="24"/>
              </w:rPr>
            </w:pPr>
          </w:p>
        </w:tc>
      </w:tr>
    </w:tbl>
    <w:p w:rsidR="00C0424E" w:rsidRDefault="00C0424E" w:rsidP="00C0424E"/>
    <w:p w:rsidR="00DC2609" w:rsidRPr="002D082D" w:rsidRDefault="001114D0" w:rsidP="002D082D">
      <w:pPr>
        <w:rPr>
          <w:sz w:val="28"/>
        </w:rPr>
      </w:pPr>
      <w:r w:rsidRPr="002D082D">
        <w:rPr>
          <w:bCs/>
          <w:sz w:val="28"/>
        </w:rPr>
        <w:t>Текущее состояние проекта</w:t>
      </w:r>
      <w:r w:rsidR="00B467C4" w:rsidRPr="002D082D">
        <w:rPr>
          <w:bCs/>
          <w:sz w:val="28"/>
        </w:rPr>
        <w:t>:</w:t>
      </w:r>
    </w:p>
    <w:p w:rsidR="001114D0" w:rsidRPr="002D082D" w:rsidRDefault="001114D0" w:rsidP="002D082D">
      <w:pPr>
        <w:pStyle w:val="a6"/>
        <w:tabs>
          <w:tab w:val="left" w:pos="993"/>
        </w:tabs>
        <w:ind w:left="0"/>
        <w:rPr>
          <w:sz w:val="28"/>
        </w:rPr>
      </w:pPr>
      <w:r w:rsidRPr="002D082D">
        <w:rPr>
          <w:sz w:val="28"/>
        </w:rPr>
        <w:t>Собрана базовая научная и производственная инфраструктура</w:t>
      </w:r>
      <w:r w:rsidR="00B467C4" w:rsidRPr="002D082D">
        <w:rPr>
          <w:sz w:val="28"/>
        </w:rPr>
        <w:t>;</w:t>
      </w:r>
    </w:p>
    <w:p w:rsidR="001114D0" w:rsidRPr="002D082D" w:rsidRDefault="001114D0" w:rsidP="002D082D">
      <w:pPr>
        <w:pStyle w:val="a6"/>
        <w:tabs>
          <w:tab w:val="left" w:pos="993"/>
        </w:tabs>
        <w:ind w:left="0"/>
        <w:rPr>
          <w:sz w:val="28"/>
        </w:rPr>
      </w:pPr>
      <w:r w:rsidRPr="002D082D">
        <w:rPr>
          <w:sz w:val="28"/>
        </w:rPr>
        <w:t>Проводится подготовка кадров ФЕН, ФФ и МедФ НГУ</w:t>
      </w:r>
      <w:r w:rsidR="00B467C4" w:rsidRPr="002D082D">
        <w:rPr>
          <w:sz w:val="28"/>
        </w:rPr>
        <w:t>;</w:t>
      </w:r>
    </w:p>
    <w:p w:rsidR="001114D0" w:rsidRPr="002D082D" w:rsidRDefault="001114D0" w:rsidP="002D082D">
      <w:pPr>
        <w:pStyle w:val="a6"/>
        <w:tabs>
          <w:tab w:val="left" w:pos="993"/>
        </w:tabs>
        <w:ind w:left="0"/>
        <w:rPr>
          <w:sz w:val="28"/>
        </w:rPr>
      </w:pPr>
      <w:r w:rsidRPr="002D082D">
        <w:rPr>
          <w:sz w:val="28"/>
        </w:rPr>
        <w:t>Создан консорциум «Стартап-Биотех» для развития студенческого технологического предпринимательства в области наук о жизни</w:t>
      </w:r>
      <w:r w:rsidR="00B467C4" w:rsidRPr="002D082D">
        <w:rPr>
          <w:sz w:val="28"/>
        </w:rPr>
        <w:t>;</w:t>
      </w:r>
    </w:p>
    <w:p w:rsidR="001114D0" w:rsidRPr="002D082D" w:rsidRDefault="001114D0" w:rsidP="002D082D">
      <w:pPr>
        <w:pStyle w:val="a6"/>
        <w:tabs>
          <w:tab w:val="left" w:pos="993"/>
        </w:tabs>
        <w:ind w:left="0"/>
        <w:rPr>
          <w:sz w:val="28"/>
        </w:rPr>
      </w:pPr>
      <w:r w:rsidRPr="002D082D">
        <w:rPr>
          <w:sz w:val="28"/>
        </w:rPr>
        <w:t>Разработана концепция биоинжинирингового центра (в</w:t>
      </w:r>
      <w:r w:rsidRPr="002D082D">
        <w:rPr>
          <w:sz w:val="28"/>
          <w:lang w:val="en-US"/>
        </w:rPr>
        <w:t> </w:t>
      </w:r>
      <w:r w:rsidRPr="002D082D">
        <w:rPr>
          <w:sz w:val="28"/>
        </w:rPr>
        <w:t>соответствии</w:t>
      </w:r>
      <w:r w:rsidRPr="002D082D">
        <w:rPr>
          <w:sz w:val="28"/>
          <w:lang w:val="en-US"/>
        </w:rPr>
        <w:t> </w:t>
      </w:r>
      <w:r w:rsidRPr="002D082D">
        <w:rPr>
          <w:sz w:val="28"/>
        </w:rPr>
        <w:t>с</w:t>
      </w:r>
      <w:r w:rsidRPr="002D082D">
        <w:rPr>
          <w:sz w:val="28"/>
          <w:lang w:val="en-US"/>
        </w:rPr>
        <w:t> </w:t>
      </w:r>
      <w:r w:rsidRPr="002D082D">
        <w:rPr>
          <w:sz w:val="28"/>
        </w:rPr>
        <w:t>Протоколом заседания Правительства НСО 30.01.</w:t>
      </w:r>
      <w:r w:rsidR="00B467C4" w:rsidRPr="002D082D">
        <w:rPr>
          <w:sz w:val="28"/>
        </w:rPr>
        <w:t>20</w:t>
      </w:r>
      <w:r w:rsidRPr="002D082D">
        <w:rPr>
          <w:sz w:val="28"/>
        </w:rPr>
        <w:t>18 г.)</w:t>
      </w:r>
      <w:r w:rsidR="00B467C4" w:rsidRPr="002D082D">
        <w:rPr>
          <w:sz w:val="28"/>
        </w:rPr>
        <w:t>;</w:t>
      </w:r>
    </w:p>
    <w:p w:rsidR="001114D0" w:rsidRPr="002D082D" w:rsidRDefault="001114D0" w:rsidP="002D082D">
      <w:pPr>
        <w:pStyle w:val="a6"/>
        <w:tabs>
          <w:tab w:val="left" w:pos="993"/>
        </w:tabs>
        <w:ind w:left="0"/>
        <w:rPr>
          <w:sz w:val="28"/>
        </w:rPr>
      </w:pPr>
      <w:r w:rsidRPr="002D082D">
        <w:rPr>
          <w:sz w:val="28"/>
        </w:rPr>
        <w:t>Определён перспективный участок для строительства</w:t>
      </w:r>
      <w:r w:rsidR="00B467C4" w:rsidRPr="002D082D">
        <w:rPr>
          <w:sz w:val="28"/>
        </w:rPr>
        <w:t xml:space="preserve"> и</w:t>
      </w:r>
      <w:r w:rsidRPr="002D082D">
        <w:rPr>
          <w:sz w:val="28"/>
        </w:rPr>
        <w:t xml:space="preserve"> проведена первичная оценка требуемых ресурсов</w:t>
      </w:r>
      <w:r w:rsidR="00B467C4" w:rsidRPr="002D082D">
        <w:rPr>
          <w:sz w:val="28"/>
        </w:rPr>
        <w:t>;</w:t>
      </w:r>
    </w:p>
    <w:p w:rsidR="001114D0" w:rsidRPr="002D082D" w:rsidRDefault="001114D0" w:rsidP="002D082D">
      <w:pPr>
        <w:pStyle w:val="a6"/>
        <w:tabs>
          <w:tab w:val="left" w:pos="993"/>
        </w:tabs>
        <w:ind w:left="0"/>
        <w:rPr>
          <w:sz w:val="28"/>
        </w:rPr>
      </w:pPr>
      <w:r w:rsidRPr="002D082D">
        <w:rPr>
          <w:sz w:val="28"/>
        </w:rPr>
        <w:t>Подготовлен и обсужден с партнерами эскизный проект Биоцентра</w:t>
      </w:r>
      <w:r w:rsidR="00B467C4" w:rsidRPr="002D082D">
        <w:rPr>
          <w:sz w:val="28"/>
        </w:rPr>
        <w:t>.</w:t>
      </w:r>
    </w:p>
    <w:p w:rsidR="00DC2609" w:rsidRPr="002D082D" w:rsidRDefault="001114D0" w:rsidP="002D082D">
      <w:pPr>
        <w:rPr>
          <w:sz w:val="28"/>
        </w:rPr>
      </w:pPr>
      <w:r w:rsidRPr="002D082D">
        <w:rPr>
          <w:bCs/>
          <w:sz w:val="28"/>
        </w:rPr>
        <w:t>Ожидаемые результаты проекта</w:t>
      </w:r>
      <w:r w:rsidR="00B467C4" w:rsidRPr="002D082D">
        <w:rPr>
          <w:bCs/>
          <w:sz w:val="28"/>
        </w:rPr>
        <w:t>:</w:t>
      </w:r>
    </w:p>
    <w:p w:rsidR="001114D0" w:rsidRPr="002D082D" w:rsidRDefault="001114D0" w:rsidP="002D082D">
      <w:pPr>
        <w:pStyle w:val="a6"/>
        <w:tabs>
          <w:tab w:val="left" w:pos="993"/>
        </w:tabs>
        <w:ind w:left="0"/>
        <w:rPr>
          <w:sz w:val="28"/>
        </w:rPr>
      </w:pPr>
      <w:r w:rsidRPr="002D082D">
        <w:rPr>
          <w:sz w:val="28"/>
        </w:rPr>
        <w:t>Создана платформа реализации рыночно-ориентированных исследований – интеграции науки, бизнеса и образования</w:t>
      </w:r>
      <w:r w:rsidR="00B467C4" w:rsidRPr="002D082D">
        <w:rPr>
          <w:sz w:val="28"/>
        </w:rPr>
        <w:t>.</w:t>
      </w:r>
    </w:p>
    <w:p w:rsidR="001114D0" w:rsidRPr="002D082D" w:rsidRDefault="001114D0" w:rsidP="002D082D">
      <w:pPr>
        <w:pStyle w:val="a6"/>
        <w:tabs>
          <w:tab w:val="left" w:pos="993"/>
        </w:tabs>
        <w:ind w:left="0"/>
        <w:rPr>
          <w:sz w:val="28"/>
        </w:rPr>
      </w:pPr>
      <w:r w:rsidRPr="002D082D">
        <w:rPr>
          <w:sz w:val="28"/>
        </w:rPr>
        <w:t>Апробирован механизм ускоренной разработки и внедрения в практику технологий «управления здоровьем» биофармацевтических препаратов, средств генной и клеточной терапии, диагностикумов</w:t>
      </w:r>
      <w:r w:rsidR="00B467C4" w:rsidRPr="002D082D">
        <w:rPr>
          <w:sz w:val="28"/>
        </w:rPr>
        <w:t>.</w:t>
      </w:r>
    </w:p>
    <w:p w:rsidR="001114D0" w:rsidRPr="002D082D" w:rsidRDefault="001114D0" w:rsidP="002D082D">
      <w:pPr>
        <w:pStyle w:val="a6"/>
        <w:tabs>
          <w:tab w:val="left" w:pos="993"/>
        </w:tabs>
        <w:ind w:left="0"/>
        <w:rPr>
          <w:sz w:val="28"/>
        </w:rPr>
      </w:pPr>
      <w:r w:rsidRPr="002D082D">
        <w:rPr>
          <w:sz w:val="28"/>
        </w:rPr>
        <w:t>Созданы Центр притяжения и закрепления высококвалифицированных кадров в</w:t>
      </w:r>
      <w:r w:rsidRPr="002D082D">
        <w:rPr>
          <w:sz w:val="28"/>
          <w:lang w:val="en-US"/>
        </w:rPr>
        <w:t> </w:t>
      </w:r>
      <w:r w:rsidRPr="002D082D">
        <w:rPr>
          <w:sz w:val="28"/>
        </w:rPr>
        <w:t>НСО</w:t>
      </w:r>
      <w:r w:rsidR="00B467C4" w:rsidRPr="002D082D">
        <w:rPr>
          <w:sz w:val="28"/>
        </w:rPr>
        <w:t>.</w:t>
      </w:r>
      <w:r w:rsidRPr="002D082D">
        <w:rPr>
          <w:sz w:val="28"/>
        </w:rPr>
        <w:t xml:space="preserve"> </w:t>
      </w:r>
    </w:p>
    <w:p w:rsidR="001114D0" w:rsidRPr="002D082D" w:rsidRDefault="001114D0" w:rsidP="002D082D">
      <w:pPr>
        <w:pStyle w:val="a6"/>
        <w:tabs>
          <w:tab w:val="left" w:pos="993"/>
        </w:tabs>
        <w:ind w:left="0"/>
        <w:rPr>
          <w:sz w:val="28"/>
        </w:rPr>
      </w:pPr>
      <w:r w:rsidRPr="002D082D">
        <w:rPr>
          <w:sz w:val="28"/>
        </w:rPr>
        <w:t xml:space="preserve">Бюджетный эффект от внедрения новых продуктов на рынок: </w:t>
      </w:r>
    </w:p>
    <w:p w:rsidR="001114D0" w:rsidRPr="002D082D" w:rsidRDefault="001114D0" w:rsidP="002D082D">
      <w:pPr>
        <w:pStyle w:val="a6"/>
        <w:tabs>
          <w:tab w:val="left" w:pos="993"/>
        </w:tabs>
        <w:ind w:left="0"/>
        <w:rPr>
          <w:sz w:val="28"/>
        </w:rPr>
      </w:pPr>
      <w:r w:rsidRPr="002D082D">
        <w:rPr>
          <w:sz w:val="28"/>
        </w:rPr>
        <w:t>в области би</w:t>
      </w:r>
      <w:r w:rsidR="004668EE" w:rsidRPr="002D082D">
        <w:rPr>
          <w:sz w:val="28"/>
        </w:rPr>
        <w:t>офармацевтики – не менее 1 млрд </w:t>
      </w:r>
      <w:r w:rsidRPr="002D082D">
        <w:rPr>
          <w:sz w:val="28"/>
        </w:rPr>
        <w:t>руб. на один продукт</w:t>
      </w:r>
      <w:r w:rsidR="00B467C4" w:rsidRPr="002D082D">
        <w:rPr>
          <w:sz w:val="28"/>
        </w:rPr>
        <w:t>;</w:t>
      </w:r>
    </w:p>
    <w:p w:rsidR="001114D0" w:rsidRPr="002D082D" w:rsidRDefault="00B467C4" w:rsidP="002D082D">
      <w:pPr>
        <w:pStyle w:val="a6"/>
        <w:tabs>
          <w:tab w:val="left" w:pos="993"/>
        </w:tabs>
        <w:ind w:left="0"/>
        <w:rPr>
          <w:sz w:val="28"/>
        </w:rPr>
      </w:pPr>
      <w:r w:rsidRPr="002D082D">
        <w:rPr>
          <w:sz w:val="28"/>
        </w:rPr>
        <w:t>в</w:t>
      </w:r>
      <w:r w:rsidR="001114D0" w:rsidRPr="002D082D">
        <w:rPr>
          <w:sz w:val="28"/>
        </w:rPr>
        <w:t xml:space="preserve"> области диагностики </w:t>
      </w:r>
      <w:r w:rsidR="004668EE" w:rsidRPr="002D082D">
        <w:rPr>
          <w:sz w:val="28"/>
        </w:rPr>
        <w:t>–</w:t>
      </w:r>
      <w:r w:rsidR="001114D0" w:rsidRPr="002D082D">
        <w:rPr>
          <w:sz w:val="28"/>
        </w:rPr>
        <w:t xml:space="preserve"> не менее 100</w:t>
      </w:r>
      <w:r w:rsidR="004668EE" w:rsidRPr="002D082D">
        <w:rPr>
          <w:sz w:val="28"/>
        </w:rPr>
        <w:t> </w:t>
      </w:r>
      <w:r w:rsidR="001114D0" w:rsidRPr="002D082D">
        <w:rPr>
          <w:sz w:val="28"/>
        </w:rPr>
        <w:t>млн</w:t>
      </w:r>
      <w:r w:rsidR="004668EE" w:rsidRPr="002D082D">
        <w:rPr>
          <w:sz w:val="28"/>
        </w:rPr>
        <w:t> </w:t>
      </w:r>
      <w:r w:rsidR="001114D0" w:rsidRPr="002D082D">
        <w:rPr>
          <w:sz w:val="28"/>
        </w:rPr>
        <w:t>руб. на один продукт</w:t>
      </w:r>
      <w:r w:rsidRPr="002D082D">
        <w:rPr>
          <w:sz w:val="28"/>
        </w:rPr>
        <w:t>.</w:t>
      </w:r>
    </w:p>
    <w:p w:rsidR="00DC2609" w:rsidRPr="002D082D" w:rsidRDefault="00DC2609" w:rsidP="002D082D">
      <w:pPr>
        <w:rPr>
          <w:sz w:val="28"/>
        </w:rPr>
      </w:pPr>
    </w:p>
    <w:p w:rsidR="001114D0" w:rsidRPr="002D082D" w:rsidRDefault="00127FE5" w:rsidP="002D082D">
      <w:pPr>
        <w:jc w:val="center"/>
        <w:rPr>
          <w:sz w:val="28"/>
          <w:szCs w:val="28"/>
        </w:rPr>
      </w:pPr>
      <w:bookmarkStart w:id="3413" w:name="_Toc531079638"/>
      <w:r w:rsidRPr="002D082D">
        <w:rPr>
          <w:sz w:val="28"/>
          <w:szCs w:val="28"/>
        </w:rPr>
        <w:t xml:space="preserve">Проект: </w:t>
      </w:r>
      <w:r w:rsidR="001114D0" w:rsidRPr="002D082D">
        <w:rPr>
          <w:sz w:val="28"/>
          <w:szCs w:val="28"/>
        </w:rPr>
        <w:t>Внедрение в практику здравоохранения эффективных профилактических и лечебных препаратов на основе рекомбинантных вирусов</w:t>
      </w:r>
      <w:bookmarkEnd w:id="3413"/>
    </w:p>
    <w:p w:rsidR="002D082D" w:rsidRPr="002D082D" w:rsidRDefault="002D082D" w:rsidP="002D082D">
      <w:pPr>
        <w:rPr>
          <w:sz w:val="28"/>
          <w:szCs w:val="28"/>
        </w:rPr>
      </w:pPr>
    </w:p>
    <w:p w:rsidR="001114D0" w:rsidRPr="002D082D" w:rsidRDefault="001114D0" w:rsidP="002D082D">
      <w:pPr>
        <w:rPr>
          <w:bCs/>
          <w:sz w:val="28"/>
          <w:szCs w:val="28"/>
        </w:rPr>
      </w:pPr>
      <w:r w:rsidRPr="002D082D">
        <w:rPr>
          <w:bCs/>
          <w:sz w:val="28"/>
          <w:szCs w:val="28"/>
        </w:rPr>
        <w:t>Цел</w:t>
      </w:r>
      <w:r w:rsidR="00F76B5D" w:rsidRPr="002D082D">
        <w:rPr>
          <w:bCs/>
          <w:sz w:val="28"/>
          <w:szCs w:val="28"/>
        </w:rPr>
        <w:t>ь проекта и его участники:</w:t>
      </w:r>
    </w:p>
    <w:p w:rsidR="001114D0" w:rsidRPr="002D082D" w:rsidRDefault="001114D0" w:rsidP="002D082D">
      <w:pPr>
        <w:rPr>
          <w:sz w:val="28"/>
          <w:szCs w:val="28"/>
        </w:rPr>
      </w:pPr>
      <w:r w:rsidRPr="002D082D">
        <w:rPr>
          <w:sz w:val="28"/>
          <w:szCs w:val="28"/>
        </w:rPr>
        <w:t>Внедрение в практику здравоохранения современных высокоэффективных лекарственных средств для борьбы с инфекционными, онкологических и генетическими заболеваниями.</w:t>
      </w:r>
    </w:p>
    <w:p w:rsidR="001114D0" w:rsidRPr="002D082D" w:rsidRDefault="001114D0" w:rsidP="002D082D">
      <w:pPr>
        <w:rPr>
          <w:sz w:val="28"/>
          <w:szCs w:val="28"/>
        </w:rPr>
      </w:pPr>
      <w:r w:rsidRPr="002D082D">
        <w:rPr>
          <w:bCs/>
          <w:sz w:val="28"/>
          <w:szCs w:val="28"/>
        </w:rPr>
        <w:t>Ожидаемые результаты:</w:t>
      </w:r>
    </w:p>
    <w:p w:rsidR="001114D0" w:rsidRPr="002D082D" w:rsidRDefault="001114D0" w:rsidP="002D082D">
      <w:pPr>
        <w:pStyle w:val="a6"/>
        <w:tabs>
          <w:tab w:val="left" w:pos="993"/>
        </w:tabs>
        <w:ind w:left="0"/>
        <w:rPr>
          <w:sz w:val="28"/>
          <w:szCs w:val="28"/>
        </w:rPr>
      </w:pPr>
      <w:r w:rsidRPr="002D082D">
        <w:rPr>
          <w:sz w:val="28"/>
          <w:szCs w:val="28"/>
        </w:rPr>
        <w:t xml:space="preserve">Наличие участка позволит </w:t>
      </w:r>
      <w:r w:rsidRPr="002D082D">
        <w:rPr>
          <w:bCs/>
          <w:sz w:val="28"/>
          <w:szCs w:val="28"/>
        </w:rPr>
        <w:t>ускорить</w:t>
      </w:r>
      <w:r w:rsidRPr="002D082D">
        <w:rPr>
          <w:sz w:val="28"/>
          <w:szCs w:val="28"/>
        </w:rPr>
        <w:t xml:space="preserve"> </w:t>
      </w:r>
      <w:r w:rsidRPr="002D082D">
        <w:rPr>
          <w:bCs/>
          <w:sz w:val="28"/>
          <w:szCs w:val="28"/>
        </w:rPr>
        <w:t xml:space="preserve">сроки внедрения </w:t>
      </w:r>
      <w:r w:rsidRPr="002D082D">
        <w:rPr>
          <w:sz w:val="28"/>
          <w:szCs w:val="28"/>
        </w:rPr>
        <w:t xml:space="preserve">новых препаратов для профилактики и лечения инфекционных, онкологических и генетических заболеваний человека. </w:t>
      </w:r>
    </w:p>
    <w:p w:rsidR="001114D0" w:rsidRPr="002D082D" w:rsidRDefault="001114D0" w:rsidP="002D082D">
      <w:pPr>
        <w:pStyle w:val="a6"/>
        <w:tabs>
          <w:tab w:val="left" w:pos="993"/>
        </w:tabs>
        <w:ind w:left="0"/>
        <w:rPr>
          <w:sz w:val="28"/>
          <w:szCs w:val="28"/>
        </w:rPr>
      </w:pPr>
      <w:r w:rsidRPr="002D082D">
        <w:rPr>
          <w:sz w:val="28"/>
          <w:szCs w:val="28"/>
        </w:rPr>
        <w:t xml:space="preserve">Ежегодно будут отрабатываться технологии культивирования штаммов вирусов для создания </w:t>
      </w:r>
      <w:r w:rsidRPr="002D082D">
        <w:rPr>
          <w:bCs/>
          <w:sz w:val="28"/>
          <w:szCs w:val="28"/>
        </w:rPr>
        <w:t xml:space="preserve">не менее 5 новых лекарственных препаратов </w:t>
      </w:r>
      <w:r w:rsidRPr="002D082D">
        <w:rPr>
          <w:sz w:val="28"/>
          <w:szCs w:val="28"/>
        </w:rPr>
        <w:t>в год.</w:t>
      </w:r>
    </w:p>
    <w:p w:rsidR="001114D0" w:rsidRPr="002D082D" w:rsidRDefault="001114D0" w:rsidP="002D082D">
      <w:pPr>
        <w:pStyle w:val="a6"/>
        <w:tabs>
          <w:tab w:val="left" w:pos="993"/>
        </w:tabs>
        <w:ind w:left="0"/>
        <w:rPr>
          <w:sz w:val="28"/>
          <w:szCs w:val="28"/>
        </w:rPr>
      </w:pPr>
      <w:r w:rsidRPr="002D082D">
        <w:rPr>
          <w:sz w:val="28"/>
          <w:szCs w:val="28"/>
        </w:rPr>
        <w:t xml:space="preserve">На корпусе может проводиться подготовка </w:t>
      </w:r>
      <w:r w:rsidRPr="002D082D">
        <w:rPr>
          <w:bCs/>
          <w:sz w:val="28"/>
          <w:szCs w:val="28"/>
        </w:rPr>
        <w:t xml:space="preserve">10-30 специалистов в год </w:t>
      </w:r>
      <w:r w:rsidRPr="002D082D">
        <w:rPr>
          <w:sz w:val="28"/>
          <w:szCs w:val="28"/>
        </w:rPr>
        <w:t>для работы в биотехнологических компаниях России.</w:t>
      </w:r>
    </w:p>
    <w:p w:rsidR="001114D0" w:rsidRPr="002D082D" w:rsidRDefault="001114D0" w:rsidP="002D082D">
      <w:pPr>
        <w:pStyle w:val="a6"/>
        <w:tabs>
          <w:tab w:val="left" w:pos="993"/>
        </w:tabs>
        <w:ind w:left="0"/>
        <w:rPr>
          <w:sz w:val="28"/>
          <w:szCs w:val="28"/>
        </w:rPr>
      </w:pPr>
      <w:r w:rsidRPr="002D082D">
        <w:rPr>
          <w:sz w:val="28"/>
          <w:szCs w:val="28"/>
        </w:rPr>
        <w:t xml:space="preserve">Строительство производственного корпуса и организация производства опытных и промышленных серий лекарственных препаратов на основе рекомбинантных вирусов </w:t>
      </w:r>
      <w:r w:rsidRPr="002D082D">
        <w:rPr>
          <w:bCs/>
          <w:sz w:val="28"/>
          <w:szCs w:val="28"/>
        </w:rPr>
        <w:t xml:space="preserve">по требованиям </w:t>
      </w:r>
      <w:r w:rsidRPr="002D082D">
        <w:rPr>
          <w:bCs/>
          <w:sz w:val="28"/>
          <w:szCs w:val="28"/>
          <w:lang w:val="en-US"/>
        </w:rPr>
        <w:t>GMP</w:t>
      </w:r>
      <w:r w:rsidRPr="002D082D">
        <w:rPr>
          <w:sz w:val="28"/>
          <w:szCs w:val="28"/>
        </w:rPr>
        <w:t xml:space="preserve"> на базе 2 объектов незавершенн</w:t>
      </w:r>
      <w:r w:rsidR="002A5DAB" w:rsidRPr="002D082D">
        <w:rPr>
          <w:sz w:val="28"/>
          <w:szCs w:val="28"/>
        </w:rPr>
        <w:t>ого</w:t>
      </w:r>
      <w:r w:rsidRPr="002D082D">
        <w:rPr>
          <w:sz w:val="28"/>
          <w:szCs w:val="28"/>
        </w:rPr>
        <w:t xml:space="preserve"> строительств</w:t>
      </w:r>
      <w:r w:rsidR="002A5DAB" w:rsidRPr="002D082D">
        <w:rPr>
          <w:sz w:val="28"/>
          <w:szCs w:val="28"/>
        </w:rPr>
        <w:t>а</w:t>
      </w:r>
      <w:r w:rsidRPr="002D082D">
        <w:rPr>
          <w:sz w:val="28"/>
          <w:szCs w:val="28"/>
        </w:rPr>
        <w:t>, находящихся на производственной площадке ГНЦ ВБ «Вектор», а именно:</w:t>
      </w:r>
    </w:p>
    <w:p w:rsidR="001114D0" w:rsidRPr="002D082D" w:rsidRDefault="001114D0" w:rsidP="002D082D">
      <w:pPr>
        <w:jc w:val="left"/>
        <w:rPr>
          <w:sz w:val="28"/>
          <w:szCs w:val="28"/>
        </w:rPr>
      </w:pPr>
      <w:r w:rsidRPr="002D082D">
        <w:rPr>
          <w:bCs/>
          <w:sz w:val="28"/>
          <w:szCs w:val="28"/>
        </w:rPr>
        <w:t xml:space="preserve">производство эффективных вакцин 2-й генерации </w:t>
      </w:r>
      <w:r w:rsidRPr="002D082D">
        <w:rPr>
          <w:sz w:val="28"/>
          <w:szCs w:val="28"/>
        </w:rPr>
        <w:t>для профилактики вирусных инфекций человека;</w:t>
      </w:r>
    </w:p>
    <w:p w:rsidR="001114D0" w:rsidRPr="002D082D" w:rsidRDefault="001114D0" w:rsidP="002D082D">
      <w:pPr>
        <w:jc w:val="left"/>
        <w:rPr>
          <w:sz w:val="28"/>
          <w:szCs w:val="28"/>
        </w:rPr>
      </w:pPr>
      <w:r w:rsidRPr="002D082D">
        <w:rPr>
          <w:bCs/>
          <w:sz w:val="28"/>
          <w:szCs w:val="28"/>
        </w:rPr>
        <w:t xml:space="preserve">производство ультрасовременных препаратов на основе онколитических вирусов </w:t>
      </w:r>
      <w:r w:rsidRPr="002D082D">
        <w:rPr>
          <w:sz w:val="28"/>
          <w:szCs w:val="28"/>
        </w:rPr>
        <w:t>для терапии онкологических заболеваний;</w:t>
      </w:r>
    </w:p>
    <w:p w:rsidR="001114D0" w:rsidRPr="002D082D" w:rsidRDefault="001114D0" w:rsidP="002D082D">
      <w:pPr>
        <w:jc w:val="left"/>
        <w:rPr>
          <w:sz w:val="28"/>
          <w:szCs w:val="28"/>
        </w:rPr>
      </w:pPr>
      <w:r w:rsidRPr="002D082D">
        <w:rPr>
          <w:bCs/>
          <w:sz w:val="28"/>
          <w:szCs w:val="28"/>
        </w:rPr>
        <w:t xml:space="preserve">производство бактериофагов </w:t>
      </w:r>
      <w:r w:rsidRPr="002D082D">
        <w:rPr>
          <w:sz w:val="28"/>
          <w:szCs w:val="28"/>
        </w:rPr>
        <w:t>для лечения бактериальных инфекций;</w:t>
      </w:r>
    </w:p>
    <w:p w:rsidR="001114D0" w:rsidRPr="002D082D" w:rsidRDefault="001114D0" w:rsidP="002D082D">
      <w:pPr>
        <w:jc w:val="left"/>
        <w:rPr>
          <w:sz w:val="28"/>
          <w:szCs w:val="28"/>
        </w:rPr>
      </w:pPr>
      <w:r w:rsidRPr="002D082D">
        <w:rPr>
          <w:bCs/>
          <w:sz w:val="28"/>
          <w:szCs w:val="28"/>
        </w:rPr>
        <w:t xml:space="preserve">производство уникальных препаратов </w:t>
      </w:r>
      <w:r w:rsidRPr="002D082D">
        <w:rPr>
          <w:sz w:val="28"/>
          <w:szCs w:val="28"/>
        </w:rPr>
        <w:t>для ген-направленной ферментной пролекарственной терапии (</w:t>
      </w:r>
      <w:r w:rsidRPr="002D082D">
        <w:rPr>
          <w:sz w:val="28"/>
          <w:szCs w:val="28"/>
          <w:lang w:val="en-US"/>
        </w:rPr>
        <w:t>virus</w:t>
      </w:r>
      <w:r w:rsidRPr="002D082D">
        <w:rPr>
          <w:sz w:val="28"/>
          <w:szCs w:val="28"/>
        </w:rPr>
        <w:t>-</w:t>
      </w:r>
      <w:r w:rsidRPr="002D082D">
        <w:rPr>
          <w:sz w:val="28"/>
          <w:szCs w:val="28"/>
          <w:lang w:val="en-US"/>
        </w:rPr>
        <w:t>directed</w:t>
      </w:r>
      <w:r w:rsidRPr="002D082D">
        <w:rPr>
          <w:sz w:val="28"/>
          <w:szCs w:val="28"/>
        </w:rPr>
        <w:t xml:space="preserve"> </w:t>
      </w:r>
      <w:r w:rsidRPr="002D082D">
        <w:rPr>
          <w:sz w:val="28"/>
          <w:szCs w:val="28"/>
          <w:lang w:val="en-US"/>
        </w:rPr>
        <w:t>enzyme</w:t>
      </w:r>
      <w:r w:rsidRPr="002D082D">
        <w:rPr>
          <w:sz w:val="28"/>
          <w:szCs w:val="28"/>
        </w:rPr>
        <w:t xml:space="preserve"> </w:t>
      </w:r>
      <w:r w:rsidRPr="002D082D">
        <w:rPr>
          <w:sz w:val="28"/>
          <w:szCs w:val="28"/>
          <w:lang w:val="en-US"/>
        </w:rPr>
        <w:t>prodrug</w:t>
      </w:r>
      <w:r w:rsidRPr="002D082D">
        <w:rPr>
          <w:sz w:val="28"/>
          <w:szCs w:val="28"/>
        </w:rPr>
        <w:t xml:space="preserve"> </w:t>
      </w:r>
      <w:r w:rsidRPr="002D082D">
        <w:rPr>
          <w:sz w:val="28"/>
          <w:szCs w:val="28"/>
          <w:lang w:val="en-US"/>
        </w:rPr>
        <w:t>therapy</w:t>
      </w:r>
      <w:r w:rsidRPr="002D082D">
        <w:rPr>
          <w:sz w:val="28"/>
          <w:szCs w:val="28"/>
        </w:rPr>
        <w:t xml:space="preserve"> </w:t>
      </w:r>
      <w:r w:rsidR="002A5DAB" w:rsidRPr="002D082D">
        <w:rPr>
          <w:sz w:val="28"/>
          <w:szCs w:val="28"/>
        </w:rPr>
        <w:t>–</w:t>
      </w:r>
      <w:r w:rsidRPr="002D082D">
        <w:rPr>
          <w:sz w:val="28"/>
          <w:szCs w:val="28"/>
        </w:rPr>
        <w:t xml:space="preserve"> </w:t>
      </w:r>
      <w:r w:rsidRPr="002D082D">
        <w:rPr>
          <w:sz w:val="28"/>
          <w:szCs w:val="28"/>
          <w:lang w:val="en-US"/>
        </w:rPr>
        <w:t>V</w:t>
      </w:r>
      <w:r w:rsidRPr="002D082D">
        <w:rPr>
          <w:sz w:val="28"/>
          <w:szCs w:val="28"/>
        </w:rPr>
        <w:t>DEPT), используемой для улучшения избирательности химиотерапии рака;</w:t>
      </w:r>
    </w:p>
    <w:p w:rsidR="001114D0" w:rsidRPr="002D082D" w:rsidRDefault="001114D0" w:rsidP="002D082D">
      <w:pPr>
        <w:jc w:val="left"/>
        <w:rPr>
          <w:sz w:val="28"/>
          <w:szCs w:val="28"/>
        </w:rPr>
      </w:pPr>
      <w:r w:rsidRPr="002D082D">
        <w:rPr>
          <w:bCs/>
          <w:sz w:val="28"/>
          <w:szCs w:val="28"/>
        </w:rPr>
        <w:t xml:space="preserve">производство новейших препаратов </w:t>
      </w:r>
      <w:r w:rsidR="002A5DAB" w:rsidRPr="002D082D">
        <w:rPr>
          <w:bCs/>
          <w:sz w:val="28"/>
          <w:szCs w:val="28"/>
        </w:rPr>
        <w:t>–</w:t>
      </w:r>
      <w:r w:rsidRPr="002D082D">
        <w:rPr>
          <w:bCs/>
          <w:sz w:val="28"/>
          <w:szCs w:val="28"/>
        </w:rPr>
        <w:t xml:space="preserve"> средств адресной доставки на основе вирусов </w:t>
      </w:r>
      <w:r w:rsidRPr="002D082D">
        <w:rPr>
          <w:sz w:val="28"/>
          <w:szCs w:val="28"/>
        </w:rPr>
        <w:t>для технологии редактирования генома</w:t>
      </w:r>
    </w:p>
    <w:p w:rsidR="001114D0" w:rsidRPr="002D082D" w:rsidRDefault="001114D0" w:rsidP="002D082D">
      <w:pPr>
        <w:rPr>
          <w:sz w:val="28"/>
          <w:szCs w:val="28"/>
        </w:rPr>
      </w:pPr>
      <w:r w:rsidRPr="002D082D">
        <w:rPr>
          <w:sz w:val="28"/>
          <w:szCs w:val="28"/>
        </w:rPr>
        <w:t>На базе двух незавершенных строительных объектов планируется создать производственный и складской комплекс с переходной галереей.</w:t>
      </w:r>
    </w:p>
    <w:p w:rsidR="00A37CD4" w:rsidRDefault="00A37CD4" w:rsidP="002D082D">
      <w:pPr>
        <w:pStyle w:val="aff6"/>
        <w:spacing w:before="0"/>
        <w:ind w:firstLine="709"/>
        <w:rPr>
          <w:sz w:val="28"/>
          <w:szCs w:val="28"/>
        </w:rPr>
      </w:pPr>
      <w:r w:rsidRPr="002D082D">
        <w:rPr>
          <w:sz w:val="28"/>
          <w:szCs w:val="28"/>
        </w:rPr>
        <w:t xml:space="preserve">Таблица </w:t>
      </w:r>
      <w:r w:rsidR="002D082D">
        <w:rPr>
          <w:sz w:val="28"/>
          <w:szCs w:val="28"/>
        </w:rPr>
        <w:t>11</w:t>
      </w:r>
    </w:p>
    <w:p w:rsidR="002D082D" w:rsidRPr="002D082D" w:rsidRDefault="002D082D" w:rsidP="002D082D">
      <w:pPr>
        <w:pStyle w:val="aff6"/>
        <w:spacing w:before="0"/>
        <w:ind w:firstLine="709"/>
        <w:rPr>
          <w:sz w:val="28"/>
          <w:szCs w:val="28"/>
        </w:rPr>
      </w:pPr>
    </w:p>
    <w:p w:rsidR="00A37CD4" w:rsidRDefault="00A37CD4" w:rsidP="002D082D">
      <w:pPr>
        <w:pStyle w:val="aff8"/>
        <w:spacing w:after="0"/>
        <w:ind w:firstLine="709"/>
        <w:rPr>
          <w:sz w:val="28"/>
          <w:szCs w:val="28"/>
        </w:rPr>
      </w:pPr>
      <w:r w:rsidRPr="002D082D">
        <w:rPr>
          <w:sz w:val="28"/>
          <w:szCs w:val="28"/>
        </w:rPr>
        <w:t>Участники проекта и их роль</w:t>
      </w:r>
    </w:p>
    <w:p w:rsidR="002D082D" w:rsidRPr="002D082D" w:rsidRDefault="002D082D" w:rsidP="002D082D">
      <w:pPr>
        <w:pStyle w:val="aff8"/>
        <w:spacing w:after="0"/>
        <w:ind w:firstLine="709"/>
        <w:rPr>
          <w:sz w:val="28"/>
          <w:szCs w:val="28"/>
        </w:rPr>
      </w:pPr>
    </w:p>
    <w:tbl>
      <w:tblPr>
        <w:tblW w:w="10124" w:type="dxa"/>
        <w:tblCellMar>
          <w:left w:w="0" w:type="dxa"/>
          <w:right w:w="0" w:type="dxa"/>
        </w:tblCellMar>
        <w:tblLook w:val="04A0" w:firstRow="1" w:lastRow="0" w:firstColumn="1" w:lastColumn="0" w:noHBand="0" w:noVBand="1"/>
      </w:tblPr>
      <w:tblGrid>
        <w:gridCol w:w="2610"/>
        <w:gridCol w:w="7514"/>
      </w:tblGrid>
      <w:tr w:rsidR="00A37CD4" w:rsidRPr="002D082D" w:rsidTr="00D63F2D">
        <w:trPr>
          <w:trHeight w:val="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ГНЦ ВБ «Вектор»</w:t>
            </w:r>
          </w:p>
        </w:tc>
        <w:tc>
          <w:tcPr>
            <w:tcW w:w="751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Основной разработчик и производитель вакцин и препаратов на основе онколитических вирусов.</w:t>
            </w:r>
          </w:p>
        </w:tc>
      </w:tr>
      <w:tr w:rsidR="00A37CD4" w:rsidRPr="002D082D" w:rsidTr="00D63F2D">
        <w:trPr>
          <w:trHeight w:val="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Институт химической биологии и фундаментальной медицины СО РАН</w:t>
            </w:r>
          </w:p>
        </w:tc>
        <w:tc>
          <w:tcPr>
            <w:tcW w:w="751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Заявки на производство экспериментальных и производственных серий противораковых препаратов на основе онколитических вирусов и вирусов-носителей для технологии редактирования генома.</w:t>
            </w:r>
          </w:p>
          <w:p w:rsidR="00A37CD4" w:rsidRPr="002D082D" w:rsidRDefault="00A37CD4" w:rsidP="00D63F2D">
            <w:pPr>
              <w:ind w:firstLine="0"/>
              <w:jc w:val="left"/>
            </w:pPr>
            <w:r w:rsidRPr="002D082D">
              <w:t>В разработке находится противораковый препарат на основе онколитического вируса (рекомбинантный вирус осповакцины). Разрабатываются конструкции на основе вирусов для целевого редактирования генома.</w:t>
            </w:r>
          </w:p>
        </w:tc>
      </w:tr>
      <w:tr w:rsidR="00A37CD4" w:rsidRPr="002D082D" w:rsidTr="00D63F2D">
        <w:trPr>
          <w:trHeight w:val="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Институт цитологии и генетики СО РАН</w:t>
            </w:r>
          </w:p>
        </w:tc>
        <w:tc>
          <w:tcPr>
            <w:tcW w:w="751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Заявки на производство экспериментальных и производственных серий вирусов-носителей для технологии редактирования генома.</w:t>
            </w:r>
          </w:p>
          <w:p w:rsidR="00A37CD4" w:rsidRPr="002D082D" w:rsidRDefault="00A37CD4" w:rsidP="00D63F2D">
            <w:pPr>
              <w:ind w:firstLine="0"/>
              <w:jc w:val="left"/>
            </w:pPr>
            <w:r w:rsidRPr="002D082D">
              <w:t>Разрабатываются конструкции на основе вирусов для целевого редактирования генома.</w:t>
            </w:r>
          </w:p>
        </w:tc>
      </w:tr>
      <w:tr w:rsidR="00A37CD4" w:rsidRPr="002D082D" w:rsidTr="00D63F2D">
        <w:trPr>
          <w:trHeight w:val="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АО «Вектор-БиАльгам»</w:t>
            </w:r>
          </w:p>
        </w:tc>
        <w:tc>
          <w:tcPr>
            <w:tcW w:w="751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Заявки на производство экспериментальных и производственных серий вакцин.</w:t>
            </w:r>
          </w:p>
          <w:p w:rsidR="00A37CD4" w:rsidRPr="002D082D" w:rsidRDefault="00A37CD4" w:rsidP="00D63F2D">
            <w:pPr>
              <w:ind w:firstLine="0"/>
              <w:jc w:val="left"/>
            </w:pPr>
            <w:r w:rsidRPr="002D082D">
              <w:t>Выпускается вакцина против гепатита А, планируется совместная с ГНЦ ВБ «Вектор» разработка цельновирионных или рекомбинантных моновакцин , а также бивакцин против вирусных инфекций (вакцины против гепатит А и В, клещевого энцефалита и др.).</w:t>
            </w:r>
          </w:p>
        </w:tc>
      </w:tr>
      <w:tr w:rsidR="00A37CD4" w:rsidRPr="002D082D" w:rsidTr="00D63F2D">
        <w:trPr>
          <w:trHeight w:val="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ООО «Нанолек», ООО «Форт» и др. компании – производители вакцин</w:t>
            </w:r>
          </w:p>
        </w:tc>
        <w:tc>
          <w:tcPr>
            <w:tcW w:w="751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Заявки на производство экспериментальных и производственных серий вакцин.</w:t>
            </w:r>
          </w:p>
          <w:p w:rsidR="00A37CD4" w:rsidRPr="002D082D" w:rsidRDefault="00A37CD4" w:rsidP="00D63F2D">
            <w:pPr>
              <w:ind w:firstLine="0"/>
              <w:jc w:val="left"/>
            </w:pPr>
            <w:r w:rsidRPr="002D082D">
              <w:t>ООО «Нанолек» и ГНЦ ВБ «Вектор» совместно разрабатывают вакцину против гриппа.</w:t>
            </w:r>
          </w:p>
        </w:tc>
      </w:tr>
      <w:tr w:rsidR="00A37CD4" w:rsidRPr="002D082D" w:rsidTr="00D63F2D">
        <w:trPr>
          <w:trHeight w:val="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 xml:space="preserve">НГУ, НГАУ, НГМУ и др. ВУЗы </w:t>
            </w:r>
          </w:p>
        </w:tc>
        <w:tc>
          <w:tcPr>
            <w:tcW w:w="751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hideMark/>
          </w:tcPr>
          <w:p w:rsidR="00A37CD4" w:rsidRPr="002D082D" w:rsidRDefault="00A37CD4" w:rsidP="00D63F2D">
            <w:pPr>
              <w:ind w:firstLine="0"/>
              <w:jc w:val="left"/>
            </w:pPr>
            <w:r w:rsidRPr="002D082D">
              <w:t>Заявки на стажировку магистрантов, востребованных биотехнологическими компаниями России.</w:t>
            </w:r>
          </w:p>
        </w:tc>
      </w:tr>
    </w:tbl>
    <w:p w:rsidR="00A37CD4" w:rsidRDefault="00A37CD4" w:rsidP="00A37CD4"/>
    <w:p w:rsidR="00DC2609" w:rsidRPr="002D082D" w:rsidRDefault="001114D0" w:rsidP="002D082D">
      <w:pPr>
        <w:rPr>
          <w:sz w:val="28"/>
        </w:rPr>
      </w:pPr>
      <w:r w:rsidRPr="002D082D">
        <w:rPr>
          <w:bCs/>
          <w:sz w:val="28"/>
        </w:rPr>
        <w:t>Новизна и уровень завершенности разработки, информация о защите интеллектуальной собственности:</w:t>
      </w:r>
    </w:p>
    <w:p w:rsidR="001114D0" w:rsidRPr="002D082D" w:rsidRDefault="001114D0" w:rsidP="002D082D">
      <w:pPr>
        <w:rPr>
          <w:sz w:val="28"/>
        </w:rPr>
      </w:pPr>
      <w:r w:rsidRPr="002D082D">
        <w:rPr>
          <w:sz w:val="28"/>
        </w:rPr>
        <w:t>В настоящее время в РФ выпускаются вакцины против 23 инфекцион</w:t>
      </w:r>
      <w:r w:rsidR="005A19F4" w:rsidRPr="002D082D">
        <w:rPr>
          <w:sz w:val="28"/>
        </w:rPr>
        <w:t>ных заболеваний, в конце 2017 г.</w:t>
      </w:r>
      <w:r w:rsidRPr="002D082D">
        <w:rPr>
          <w:sz w:val="28"/>
        </w:rPr>
        <w:t xml:space="preserve"> Министерство здравоохранения подготовило проект об увеличении их количества до 34.</w:t>
      </w:r>
    </w:p>
    <w:p w:rsidR="001114D0" w:rsidRPr="002D082D" w:rsidRDefault="001114D0" w:rsidP="002D082D">
      <w:pPr>
        <w:rPr>
          <w:sz w:val="28"/>
        </w:rPr>
      </w:pPr>
      <w:r w:rsidRPr="002D082D">
        <w:rPr>
          <w:sz w:val="28"/>
        </w:rPr>
        <w:t xml:space="preserve">Вакцины производятся на 13 предприятиях России, часть из которых выпускают вакцины 1-го или 2-го поколения. </w:t>
      </w:r>
    </w:p>
    <w:p w:rsidR="001114D0" w:rsidRPr="002D082D" w:rsidRDefault="001114D0" w:rsidP="002D082D">
      <w:pPr>
        <w:rPr>
          <w:sz w:val="28"/>
        </w:rPr>
      </w:pPr>
      <w:r w:rsidRPr="002D082D">
        <w:rPr>
          <w:sz w:val="28"/>
        </w:rPr>
        <w:t xml:space="preserve">В ГНЦ ВБ «Вектор» </w:t>
      </w:r>
      <w:r w:rsidRPr="002D082D">
        <w:rPr>
          <w:bCs/>
          <w:sz w:val="28"/>
        </w:rPr>
        <w:t xml:space="preserve">разработаны и выпускаются 3 </w:t>
      </w:r>
      <w:r w:rsidRPr="002D082D">
        <w:rPr>
          <w:sz w:val="28"/>
        </w:rPr>
        <w:t xml:space="preserve">противовирусные </w:t>
      </w:r>
      <w:r w:rsidRPr="002D082D">
        <w:rPr>
          <w:bCs/>
          <w:sz w:val="28"/>
        </w:rPr>
        <w:t>вакцины</w:t>
      </w:r>
      <w:r w:rsidRPr="002D082D">
        <w:rPr>
          <w:sz w:val="28"/>
        </w:rPr>
        <w:t xml:space="preserve"> (против кори, гепатита А, лихорадки Эбола), </w:t>
      </w:r>
      <w:r w:rsidRPr="002D082D">
        <w:rPr>
          <w:bCs/>
          <w:sz w:val="28"/>
        </w:rPr>
        <w:t xml:space="preserve">3 вакцины прошли </w:t>
      </w:r>
      <w:r w:rsidRPr="002D082D">
        <w:rPr>
          <w:bCs/>
          <w:sz w:val="28"/>
          <w:lang w:val="en-US"/>
        </w:rPr>
        <w:t>I</w:t>
      </w:r>
      <w:r w:rsidRPr="002D082D">
        <w:rPr>
          <w:bCs/>
          <w:sz w:val="28"/>
        </w:rPr>
        <w:t xml:space="preserve"> или </w:t>
      </w:r>
      <w:r w:rsidRPr="002D082D">
        <w:rPr>
          <w:bCs/>
          <w:sz w:val="28"/>
          <w:lang w:val="en-US"/>
        </w:rPr>
        <w:t>II</w:t>
      </w:r>
      <w:r w:rsidRPr="002D082D">
        <w:rPr>
          <w:bCs/>
          <w:sz w:val="28"/>
        </w:rPr>
        <w:t xml:space="preserve"> фазу клинических испытаний </w:t>
      </w:r>
      <w:r w:rsidRPr="002D082D">
        <w:rPr>
          <w:sz w:val="28"/>
        </w:rPr>
        <w:t xml:space="preserve">(ВИЧ/СПИД, грипп, оспа), </w:t>
      </w:r>
      <w:r w:rsidRPr="002D082D">
        <w:rPr>
          <w:bCs/>
          <w:sz w:val="28"/>
        </w:rPr>
        <w:t xml:space="preserve">1 противораковый препарат </w:t>
      </w:r>
      <w:r w:rsidRPr="002D082D">
        <w:rPr>
          <w:sz w:val="28"/>
        </w:rPr>
        <w:t xml:space="preserve">на основе аденовируса – </w:t>
      </w:r>
      <w:r w:rsidRPr="002D082D">
        <w:rPr>
          <w:bCs/>
          <w:sz w:val="28"/>
        </w:rPr>
        <w:t xml:space="preserve">прошел </w:t>
      </w:r>
      <w:r w:rsidRPr="002D082D">
        <w:rPr>
          <w:bCs/>
          <w:sz w:val="28"/>
          <w:lang w:val="en-US"/>
        </w:rPr>
        <w:t>I</w:t>
      </w:r>
      <w:r w:rsidRPr="002D082D">
        <w:rPr>
          <w:bCs/>
          <w:sz w:val="28"/>
        </w:rPr>
        <w:t xml:space="preserve"> фазу клинических испытаний</w:t>
      </w:r>
      <w:r w:rsidRPr="002D082D">
        <w:rPr>
          <w:sz w:val="28"/>
        </w:rPr>
        <w:t xml:space="preserve">, в разработке находятся </w:t>
      </w:r>
      <w:r w:rsidRPr="002D082D">
        <w:rPr>
          <w:bCs/>
          <w:sz w:val="28"/>
        </w:rPr>
        <w:t>вакцины против 6 вирусных заболеваний человека</w:t>
      </w:r>
      <w:r w:rsidRPr="002D082D">
        <w:rPr>
          <w:sz w:val="28"/>
        </w:rPr>
        <w:t xml:space="preserve">.  </w:t>
      </w:r>
    </w:p>
    <w:p w:rsidR="001114D0" w:rsidRPr="002D082D" w:rsidRDefault="001114D0" w:rsidP="002D082D">
      <w:pPr>
        <w:rPr>
          <w:sz w:val="28"/>
        </w:rPr>
      </w:pPr>
      <w:r w:rsidRPr="002D082D">
        <w:rPr>
          <w:sz w:val="28"/>
        </w:rPr>
        <w:t xml:space="preserve">В ГНЦ ВБ «Вектор» получены </w:t>
      </w:r>
      <w:r w:rsidRPr="002D082D">
        <w:rPr>
          <w:bCs/>
          <w:sz w:val="28"/>
        </w:rPr>
        <w:t xml:space="preserve">более 80 патентов на способы получения вакцинных препаратов </w:t>
      </w:r>
      <w:r w:rsidRPr="002D082D">
        <w:rPr>
          <w:sz w:val="28"/>
        </w:rPr>
        <w:t xml:space="preserve">и </w:t>
      </w:r>
      <w:r w:rsidRPr="002D082D">
        <w:rPr>
          <w:bCs/>
          <w:sz w:val="28"/>
        </w:rPr>
        <w:t>7 патентов – по онколитическим вирусам</w:t>
      </w:r>
      <w:r w:rsidRPr="002D082D">
        <w:rPr>
          <w:sz w:val="28"/>
        </w:rPr>
        <w:t>.</w:t>
      </w:r>
    </w:p>
    <w:p w:rsidR="002A5DAB" w:rsidRPr="002D082D" w:rsidRDefault="001114D0" w:rsidP="002D082D">
      <w:pPr>
        <w:keepNext/>
        <w:rPr>
          <w:bCs/>
          <w:sz w:val="28"/>
        </w:rPr>
      </w:pPr>
      <w:r w:rsidRPr="002D082D">
        <w:rPr>
          <w:bCs/>
          <w:sz w:val="28"/>
        </w:rPr>
        <w:t>Оценка ресурсов, необходимых для реализации проекта</w:t>
      </w:r>
      <w:r w:rsidR="002A5DAB" w:rsidRPr="002D082D">
        <w:rPr>
          <w:bCs/>
          <w:sz w:val="28"/>
        </w:rPr>
        <w:t>:</w:t>
      </w:r>
    </w:p>
    <w:p w:rsidR="001114D0" w:rsidRPr="002D082D" w:rsidRDefault="001114D0" w:rsidP="002D082D">
      <w:pPr>
        <w:rPr>
          <w:sz w:val="28"/>
        </w:rPr>
      </w:pPr>
      <w:r w:rsidRPr="002D082D">
        <w:rPr>
          <w:sz w:val="28"/>
        </w:rPr>
        <w:t>ГНЦ ВБ «Вектор» имеет все необходимые ресурсы для инженерно</w:t>
      </w:r>
      <w:r w:rsidR="009C38EE" w:rsidRPr="002D082D">
        <w:rPr>
          <w:sz w:val="28"/>
        </w:rPr>
        <w:t>-</w:t>
      </w:r>
      <w:r w:rsidRPr="002D082D">
        <w:rPr>
          <w:sz w:val="28"/>
        </w:rPr>
        <w:t>технического обеспечения функционирования корпуса.</w:t>
      </w:r>
    </w:p>
    <w:p w:rsidR="005D7560" w:rsidRDefault="005D7560" w:rsidP="002D082D">
      <w:pPr>
        <w:pStyle w:val="aff6"/>
        <w:spacing w:before="0"/>
        <w:ind w:firstLine="709"/>
        <w:rPr>
          <w:sz w:val="28"/>
        </w:rPr>
      </w:pPr>
      <w:r w:rsidRPr="002D082D">
        <w:rPr>
          <w:sz w:val="28"/>
        </w:rPr>
        <w:t>Таблица 1</w:t>
      </w:r>
      <w:r w:rsidR="00A37CD4" w:rsidRPr="002D082D">
        <w:rPr>
          <w:sz w:val="28"/>
        </w:rPr>
        <w:t>2</w:t>
      </w:r>
    </w:p>
    <w:p w:rsidR="002D082D" w:rsidRPr="002D082D" w:rsidRDefault="002D082D" w:rsidP="002D082D">
      <w:pPr>
        <w:pStyle w:val="aff6"/>
        <w:spacing w:before="0"/>
        <w:ind w:firstLine="709"/>
        <w:rPr>
          <w:sz w:val="28"/>
        </w:rPr>
      </w:pPr>
    </w:p>
    <w:p w:rsidR="00E74C0F" w:rsidRDefault="005D7560" w:rsidP="002D082D">
      <w:pPr>
        <w:pStyle w:val="aff8"/>
        <w:spacing w:after="0"/>
        <w:ind w:firstLine="709"/>
        <w:rPr>
          <w:sz w:val="28"/>
        </w:rPr>
      </w:pPr>
      <w:r w:rsidRPr="002D082D">
        <w:rPr>
          <w:sz w:val="28"/>
        </w:rPr>
        <w:t>И</w:t>
      </w:r>
      <w:r w:rsidR="00E74C0F" w:rsidRPr="002D082D">
        <w:rPr>
          <w:sz w:val="28"/>
        </w:rPr>
        <w:t>меющиеся ресурсы:</w:t>
      </w:r>
    </w:p>
    <w:p w:rsidR="002D082D" w:rsidRPr="002D082D" w:rsidRDefault="002D082D" w:rsidP="002D082D">
      <w:pPr>
        <w:pStyle w:val="aff8"/>
        <w:spacing w:after="0"/>
        <w:ind w:firstLine="709"/>
        <w:rPr>
          <w:sz w:val="28"/>
        </w:rPr>
      </w:pPr>
    </w:p>
    <w:tbl>
      <w:tblPr>
        <w:tblStyle w:val="a3"/>
        <w:tblW w:w="0" w:type="auto"/>
        <w:tblLook w:val="04A0" w:firstRow="1" w:lastRow="0" w:firstColumn="1" w:lastColumn="0" w:noHBand="0" w:noVBand="1"/>
      </w:tblPr>
      <w:tblGrid>
        <w:gridCol w:w="2872"/>
        <w:gridCol w:w="2325"/>
        <w:gridCol w:w="1858"/>
        <w:gridCol w:w="706"/>
        <w:gridCol w:w="886"/>
        <w:gridCol w:w="816"/>
        <w:gridCol w:w="816"/>
      </w:tblGrid>
      <w:tr w:rsidR="00C42EC9" w:rsidRPr="002D082D" w:rsidTr="005D7560">
        <w:trPr>
          <w:trHeight w:val="20"/>
        </w:trPr>
        <w:tc>
          <w:tcPr>
            <w:tcW w:w="2872" w:type="dxa"/>
            <w:vMerge w:val="restart"/>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Наименование объекта</w:t>
            </w:r>
          </w:p>
        </w:tc>
        <w:tc>
          <w:tcPr>
            <w:tcW w:w="2325" w:type="dxa"/>
            <w:vMerge w:val="restart"/>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2A5DAB">
            <w:pPr>
              <w:pStyle w:val="af7"/>
              <w:jc w:val="center"/>
              <w:rPr>
                <w:rFonts w:eastAsiaTheme="majorEastAsia"/>
                <w:bCs/>
                <w:szCs w:val="24"/>
                <w:lang w:eastAsia="en-US"/>
              </w:rPr>
            </w:pPr>
            <w:r w:rsidRPr="002D082D">
              <w:rPr>
                <w:rFonts w:eastAsiaTheme="majorEastAsia"/>
                <w:bCs/>
                <w:szCs w:val="24"/>
              </w:rPr>
              <w:t>Месторасположение кадастровый номер земельного участка</w:t>
            </w:r>
          </w:p>
        </w:tc>
        <w:tc>
          <w:tcPr>
            <w:tcW w:w="5082" w:type="dxa"/>
            <w:gridSpan w:val="5"/>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Годовая потребность в ресурсах</w:t>
            </w:r>
          </w:p>
        </w:tc>
      </w:tr>
      <w:tr w:rsidR="00C42EC9" w:rsidRPr="002D082D" w:rsidTr="005D7560">
        <w:trPr>
          <w:trHeight w:val="20"/>
        </w:trPr>
        <w:tc>
          <w:tcPr>
            <w:tcW w:w="2872" w:type="dxa"/>
            <w:vMerge/>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rFonts w:eastAsiaTheme="majorEastAsia"/>
                <w:bCs/>
                <w:szCs w:val="24"/>
                <w:lang w:eastAsia="en-US"/>
              </w:rPr>
            </w:pPr>
          </w:p>
        </w:tc>
        <w:tc>
          <w:tcPr>
            <w:tcW w:w="1858"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Электроэнергия</w:t>
            </w:r>
          </w:p>
        </w:tc>
        <w:tc>
          <w:tcPr>
            <w:tcW w:w="70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ГВС</w:t>
            </w:r>
          </w:p>
        </w:tc>
        <w:tc>
          <w:tcPr>
            <w:tcW w:w="88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Тепло</w:t>
            </w:r>
          </w:p>
        </w:tc>
        <w:tc>
          <w:tcPr>
            <w:tcW w:w="81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ХВС</w:t>
            </w:r>
          </w:p>
        </w:tc>
        <w:tc>
          <w:tcPr>
            <w:tcW w:w="81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стоки</w:t>
            </w:r>
          </w:p>
        </w:tc>
      </w:tr>
      <w:tr w:rsidR="00C42EC9" w:rsidRPr="002D082D" w:rsidTr="005D7560">
        <w:trPr>
          <w:trHeight w:val="20"/>
        </w:trPr>
        <w:tc>
          <w:tcPr>
            <w:tcW w:w="2872" w:type="dxa"/>
            <w:vMerge/>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rFonts w:eastAsiaTheme="majorEastAsia"/>
                <w:bCs/>
                <w:szCs w:val="24"/>
                <w:lang w:eastAsia="en-US"/>
              </w:rPr>
            </w:pPr>
          </w:p>
        </w:tc>
        <w:tc>
          <w:tcPr>
            <w:tcW w:w="1858"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кВт·ч</w:t>
            </w:r>
          </w:p>
        </w:tc>
        <w:tc>
          <w:tcPr>
            <w:tcW w:w="70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vertAlign w:val="superscript"/>
                <w:lang w:eastAsia="en-US"/>
              </w:rPr>
            </w:pPr>
            <w:r w:rsidRPr="002D082D">
              <w:rPr>
                <w:szCs w:val="24"/>
              </w:rPr>
              <w:t>м</w:t>
            </w:r>
            <w:r w:rsidRPr="002D082D">
              <w:rPr>
                <w:szCs w:val="24"/>
                <w:vertAlign w:val="superscript"/>
              </w:rPr>
              <w:t>3</w:t>
            </w:r>
          </w:p>
        </w:tc>
        <w:tc>
          <w:tcPr>
            <w:tcW w:w="88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Гкал/ч</w:t>
            </w:r>
          </w:p>
        </w:tc>
        <w:tc>
          <w:tcPr>
            <w:tcW w:w="81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м</w:t>
            </w:r>
            <w:r w:rsidRPr="002D082D">
              <w:rPr>
                <w:szCs w:val="24"/>
                <w:vertAlign w:val="superscript"/>
              </w:rPr>
              <w:t>3</w:t>
            </w:r>
          </w:p>
        </w:tc>
        <w:tc>
          <w:tcPr>
            <w:tcW w:w="81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м</w:t>
            </w:r>
            <w:r w:rsidRPr="002D082D">
              <w:rPr>
                <w:szCs w:val="24"/>
                <w:vertAlign w:val="superscript"/>
              </w:rPr>
              <w:t>3</w:t>
            </w:r>
          </w:p>
        </w:tc>
      </w:tr>
      <w:tr w:rsidR="00C42EC9" w:rsidRPr="002D082D" w:rsidTr="005D7560">
        <w:trPr>
          <w:trHeight w:val="20"/>
        </w:trPr>
        <w:tc>
          <w:tcPr>
            <w:tcW w:w="2872"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rPr>
                <w:szCs w:val="24"/>
                <w:lang w:eastAsia="en-US"/>
              </w:rPr>
            </w:pPr>
            <w:r w:rsidRPr="002D082D">
              <w:rPr>
                <w:szCs w:val="24"/>
              </w:rPr>
              <w:t>Участок по получению профилактических и лечебных препаратов на основе рекомбинантных вирусов на базе площадей ФБУН ГНЦ ВБ «Вектор» Роспотребнадзора</w:t>
            </w:r>
          </w:p>
        </w:tc>
        <w:tc>
          <w:tcPr>
            <w:tcW w:w="2325"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rPr>
                <w:rFonts w:eastAsiaTheme="majorEastAsia"/>
                <w:bCs/>
                <w:szCs w:val="24"/>
                <w:lang w:eastAsia="en-US"/>
              </w:rPr>
            </w:pPr>
            <w:r w:rsidRPr="002D082D">
              <w:rPr>
                <w:rFonts w:eastAsiaTheme="majorEastAsia"/>
                <w:bCs/>
                <w:szCs w:val="24"/>
              </w:rPr>
              <w:t>Научная площадка ГНЦ ВБ «Вектор»</w:t>
            </w:r>
            <w:r w:rsidR="003B4936" w:rsidRPr="002D082D">
              <w:rPr>
                <w:rFonts w:eastAsiaTheme="majorEastAsia"/>
                <w:bCs/>
                <w:szCs w:val="24"/>
              </w:rPr>
              <w:t>,</w:t>
            </w:r>
            <w:r w:rsidRPr="002D082D">
              <w:rPr>
                <w:rFonts w:eastAsiaTheme="majorEastAsia"/>
                <w:bCs/>
                <w:szCs w:val="24"/>
              </w:rPr>
              <w:t xml:space="preserve"> кадастровый номер участка 54:19:190103:242</w:t>
            </w:r>
          </w:p>
        </w:tc>
        <w:tc>
          <w:tcPr>
            <w:tcW w:w="1858"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380</w:t>
            </w:r>
            <w:r w:rsidR="002A5DAB" w:rsidRPr="002D082D">
              <w:rPr>
                <w:szCs w:val="24"/>
              </w:rPr>
              <w:t> </w:t>
            </w:r>
            <w:r w:rsidRPr="002D082D">
              <w:rPr>
                <w:szCs w:val="24"/>
              </w:rPr>
              <w:t>000</w:t>
            </w:r>
          </w:p>
        </w:tc>
        <w:tc>
          <w:tcPr>
            <w:tcW w:w="70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1310</w:t>
            </w:r>
          </w:p>
        </w:tc>
        <w:tc>
          <w:tcPr>
            <w:tcW w:w="88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1800</w:t>
            </w:r>
          </w:p>
        </w:tc>
        <w:tc>
          <w:tcPr>
            <w:tcW w:w="81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12600</w:t>
            </w:r>
          </w:p>
        </w:tc>
        <w:tc>
          <w:tcPr>
            <w:tcW w:w="816" w:type="dxa"/>
            <w:tcBorders>
              <w:top w:val="single" w:sz="4" w:space="0" w:color="auto"/>
              <w:left w:val="single" w:sz="4" w:space="0" w:color="auto"/>
              <w:bottom w:val="single" w:sz="4" w:space="0" w:color="auto"/>
              <w:right w:val="single" w:sz="4" w:space="0" w:color="auto"/>
            </w:tcBorders>
            <w:vAlign w:val="center"/>
            <w:hideMark/>
          </w:tcPr>
          <w:p w:rsidR="00C42EC9" w:rsidRPr="002D082D" w:rsidRDefault="00C42EC9" w:rsidP="00C42EC9">
            <w:pPr>
              <w:pStyle w:val="af7"/>
              <w:jc w:val="center"/>
              <w:rPr>
                <w:szCs w:val="24"/>
                <w:lang w:eastAsia="en-US"/>
              </w:rPr>
            </w:pPr>
            <w:r w:rsidRPr="002D082D">
              <w:rPr>
                <w:szCs w:val="24"/>
              </w:rPr>
              <w:t>13910</w:t>
            </w:r>
          </w:p>
        </w:tc>
      </w:tr>
    </w:tbl>
    <w:p w:rsidR="00C42EC9" w:rsidRPr="002D082D" w:rsidRDefault="00C42EC9" w:rsidP="002D082D">
      <w:pPr>
        <w:rPr>
          <w:bCs/>
          <w:sz w:val="28"/>
        </w:rPr>
      </w:pPr>
    </w:p>
    <w:p w:rsidR="00927A27" w:rsidRPr="002D082D" w:rsidRDefault="00927A27" w:rsidP="002D082D">
      <w:pPr>
        <w:rPr>
          <w:sz w:val="28"/>
        </w:rPr>
      </w:pPr>
      <w:r w:rsidRPr="002D082D">
        <w:rPr>
          <w:sz w:val="28"/>
        </w:rPr>
        <w:t xml:space="preserve">существующие объекты </w:t>
      </w:r>
      <w:r w:rsidRPr="002D082D">
        <w:rPr>
          <w:bCs/>
          <w:sz w:val="28"/>
        </w:rPr>
        <w:t>подсоединены ко всей необходимой инженерно-технической инфраструктуре Вектора,</w:t>
      </w:r>
    </w:p>
    <w:p w:rsidR="00E74C0F" w:rsidRPr="002D082D" w:rsidRDefault="00E74C0F" w:rsidP="002D082D">
      <w:pPr>
        <w:rPr>
          <w:sz w:val="28"/>
        </w:rPr>
      </w:pPr>
      <w:r w:rsidRPr="002D082D">
        <w:rPr>
          <w:bCs/>
          <w:sz w:val="28"/>
        </w:rPr>
        <w:t>«ядро» высококвалифицированного персонала,</w:t>
      </w:r>
      <w:r w:rsidRPr="002D082D">
        <w:rPr>
          <w:sz w:val="28"/>
        </w:rPr>
        <w:t xml:space="preserve"> наличие которого позволит проводить доработку технологий с целью адаптации и оптимизации производственного процесса, аттестацию производственных штаммов, контроль качества продукта, инженерно-техническое обеспечение процесса.</w:t>
      </w:r>
    </w:p>
    <w:p w:rsidR="00927A27" w:rsidRPr="002D082D" w:rsidRDefault="00927A27" w:rsidP="002D082D">
      <w:pPr>
        <w:rPr>
          <w:sz w:val="28"/>
        </w:rPr>
      </w:pPr>
      <w:r w:rsidRPr="002D082D">
        <w:rPr>
          <w:sz w:val="28"/>
        </w:rPr>
        <w:t xml:space="preserve">ГНЦ ВБ «Вектор» имеет более </w:t>
      </w:r>
      <w:r w:rsidRPr="002D082D">
        <w:rPr>
          <w:bCs/>
          <w:sz w:val="28"/>
        </w:rPr>
        <w:t xml:space="preserve">чем 10-летний опыт </w:t>
      </w:r>
      <w:r w:rsidRPr="002D082D">
        <w:rPr>
          <w:sz w:val="28"/>
        </w:rPr>
        <w:t xml:space="preserve">проведения </w:t>
      </w:r>
      <w:r w:rsidRPr="002D082D">
        <w:rPr>
          <w:bCs/>
          <w:sz w:val="28"/>
        </w:rPr>
        <w:t xml:space="preserve">реконструкций на биотехнологических корпусах  с выполнением требований </w:t>
      </w:r>
      <w:r w:rsidRPr="002D082D">
        <w:rPr>
          <w:bCs/>
          <w:sz w:val="28"/>
          <w:lang w:val="en-US"/>
        </w:rPr>
        <w:t>GMP</w:t>
      </w:r>
      <w:r w:rsidRPr="002D082D">
        <w:rPr>
          <w:bCs/>
          <w:sz w:val="28"/>
        </w:rPr>
        <w:t>,</w:t>
      </w:r>
    </w:p>
    <w:p w:rsidR="00927A27" w:rsidRPr="002D082D" w:rsidRDefault="00927A27" w:rsidP="002D082D">
      <w:pPr>
        <w:rPr>
          <w:sz w:val="28"/>
        </w:rPr>
      </w:pPr>
      <w:r w:rsidRPr="002D082D">
        <w:rPr>
          <w:sz w:val="28"/>
        </w:rPr>
        <w:t xml:space="preserve">ГНЦ ВБ «Вектор» имеет более </w:t>
      </w:r>
      <w:r w:rsidRPr="002D082D">
        <w:rPr>
          <w:bCs/>
          <w:sz w:val="28"/>
        </w:rPr>
        <w:t xml:space="preserve">чем 30-летний опыт </w:t>
      </w:r>
      <w:r w:rsidRPr="002D082D">
        <w:rPr>
          <w:sz w:val="28"/>
        </w:rPr>
        <w:t xml:space="preserve">деятельности в области </w:t>
      </w:r>
      <w:r w:rsidRPr="002D082D">
        <w:rPr>
          <w:bCs/>
          <w:sz w:val="28"/>
        </w:rPr>
        <w:t>производства фармакологических препаратов,</w:t>
      </w:r>
    </w:p>
    <w:p w:rsidR="00E74C0F" w:rsidRPr="002D082D" w:rsidRDefault="00E74C0F" w:rsidP="002D082D">
      <w:pPr>
        <w:rPr>
          <w:bCs/>
          <w:sz w:val="28"/>
        </w:rPr>
      </w:pPr>
      <w:r w:rsidRPr="002D082D">
        <w:rPr>
          <w:bCs/>
          <w:sz w:val="28"/>
        </w:rPr>
        <w:t>Риски, ограничения:</w:t>
      </w:r>
    </w:p>
    <w:p w:rsidR="001114D0" w:rsidRPr="002D082D" w:rsidRDefault="00E74C0F" w:rsidP="002D082D">
      <w:pPr>
        <w:rPr>
          <w:sz w:val="28"/>
        </w:rPr>
      </w:pPr>
      <w:r w:rsidRPr="002D082D">
        <w:rPr>
          <w:sz w:val="28"/>
        </w:rPr>
        <w:t>В</w:t>
      </w:r>
      <w:r w:rsidR="001114D0" w:rsidRPr="002D082D">
        <w:rPr>
          <w:sz w:val="28"/>
        </w:rPr>
        <w:t xml:space="preserve">озможно, на первом этапе будет недостаточная </w:t>
      </w:r>
      <w:r w:rsidRPr="002D082D">
        <w:rPr>
          <w:sz w:val="28"/>
        </w:rPr>
        <w:t>загрузка производства для обеспечения рентабельности</w:t>
      </w:r>
      <w:r w:rsidR="001114D0" w:rsidRPr="002D082D">
        <w:rPr>
          <w:sz w:val="28"/>
        </w:rPr>
        <w:t xml:space="preserve">. </w:t>
      </w:r>
      <w:r w:rsidRPr="002D082D">
        <w:rPr>
          <w:sz w:val="28"/>
        </w:rPr>
        <w:t>Для предотвращения возникновения риска или снижения его вероятности необходимо</w:t>
      </w:r>
      <w:r w:rsidR="001114D0" w:rsidRPr="002D082D">
        <w:rPr>
          <w:sz w:val="28"/>
        </w:rPr>
        <w:t xml:space="preserve"> формирование более широкого списка «якорных» заказчиков для обеспечения базовой загрузки участка. </w:t>
      </w:r>
    </w:p>
    <w:p w:rsidR="001114D0" w:rsidRPr="002D082D" w:rsidRDefault="001114D0" w:rsidP="002D082D">
      <w:pPr>
        <w:rPr>
          <w:sz w:val="28"/>
        </w:rPr>
      </w:pPr>
      <w:r w:rsidRPr="002D082D">
        <w:rPr>
          <w:sz w:val="28"/>
        </w:rPr>
        <w:t xml:space="preserve">Подготовка производства к лицензированию и инспекционному контролю на соответствие требованиям </w:t>
      </w:r>
      <w:r w:rsidRPr="002D082D">
        <w:rPr>
          <w:sz w:val="28"/>
          <w:lang w:val="en-US"/>
        </w:rPr>
        <w:t>GMP</w:t>
      </w:r>
      <w:r w:rsidRPr="002D082D">
        <w:rPr>
          <w:sz w:val="28"/>
        </w:rPr>
        <w:t xml:space="preserve"> потребует дополнительно 1-1,5 года. </w:t>
      </w:r>
    </w:p>
    <w:p w:rsidR="00DC2609" w:rsidRPr="002D082D" w:rsidRDefault="001114D0" w:rsidP="002D082D">
      <w:pPr>
        <w:rPr>
          <w:sz w:val="28"/>
        </w:rPr>
      </w:pPr>
      <w:r w:rsidRPr="002D082D">
        <w:rPr>
          <w:bCs/>
          <w:sz w:val="28"/>
        </w:rPr>
        <w:t xml:space="preserve">Оценка эффективности проекта: </w:t>
      </w:r>
    </w:p>
    <w:p w:rsidR="001114D0" w:rsidRPr="002D082D" w:rsidRDefault="001114D0" w:rsidP="002D082D">
      <w:pPr>
        <w:rPr>
          <w:sz w:val="28"/>
        </w:rPr>
      </w:pPr>
      <w:r w:rsidRPr="002D082D">
        <w:rPr>
          <w:bCs/>
          <w:sz w:val="28"/>
        </w:rPr>
        <w:t>Экономическ</w:t>
      </w:r>
      <w:r w:rsidR="003B4936" w:rsidRPr="002D082D">
        <w:rPr>
          <w:bCs/>
          <w:sz w:val="28"/>
        </w:rPr>
        <w:t>ая эффективность</w:t>
      </w:r>
      <w:r w:rsidRPr="002D082D">
        <w:rPr>
          <w:bCs/>
          <w:sz w:val="28"/>
        </w:rPr>
        <w:t>:</w:t>
      </w:r>
    </w:p>
    <w:p w:rsidR="001114D0" w:rsidRPr="002D082D" w:rsidRDefault="001114D0" w:rsidP="002D082D">
      <w:pPr>
        <w:rPr>
          <w:sz w:val="28"/>
        </w:rPr>
      </w:pPr>
      <w:r w:rsidRPr="002D082D">
        <w:rPr>
          <w:sz w:val="28"/>
        </w:rPr>
        <w:t>1) Мощность производства на корпусе составит около</w:t>
      </w:r>
      <w:r w:rsidRPr="002D082D">
        <w:rPr>
          <w:bCs/>
          <w:sz w:val="28"/>
        </w:rPr>
        <w:t xml:space="preserve"> 1 млн доз вакцин/год, объем финансовых средств </w:t>
      </w:r>
      <w:r w:rsidRPr="002D082D">
        <w:rPr>
          <w:sz w:val="28"/>
        </w:rPr>
        <w:t xml:space="preserve">– </w:t>
      </w:r>
      <w:r w:rsidRPr="002D082D">
        <w:rPr>
          <w:bCs/>
          <w:sz w:val="28"/>
        </w:rPr>
        <w:t>от 100 до 500 млн руб</w:t>
      </w:r>
      <w:r w:rsidR="00762487" w:rsidRPr="002D082D">
        <w:rPr>
          <w:bCs/>
          <w:sz w:val="28"/>
        </w:rPr>
        <w:t>.</w:t>
      </w:r>
      <w:r w:rsidRPr="002D082D">
        <w:rPr>
          <w:bCs/>
          <w:sz w:val="28"/>
        </w:rPr>
        <w:t xml:space="preserve">/год. </w:t>
      </w:r>
    </w:p>
    <w:p w:rsidR="001114D0" w:rsidRPr="002D082D" w:rsidRDefault="001114D0" w:rsidP="002D082D">
      <w:pPr>
        <w:rPr>
          <w:sz w:val="28"/>
        </w:rPr>
      </w:pPr>
      <w:r w:rsidRPr="002D082D">
        <w:rPr>
          <w:sz w:val="28"/>
        </w:rPr>
        <w:t xml:space="preserve">2) Мощность производства препаратов на основе онколитических вирусов на корпусе </w:t>
      </w:r>
      <w:r w:rsidRPr="002D082D">
        <w:rPr>
          <w:spacing w:val="-8"/>
          <w:sz w:val="28"/>
        </w:rPr>
        <w:t>составит 0,1</w:t>
      </w:r>
      <w:r w:rsidR="008F379F" w:rsidRPr="002D082D">
        <w:rPr>
          <w:spacing w:val="-8"/>
          <w:sz w:val="28"/>
        </w:rPr>
        <w:t> </w:t>
      </w:r>
      <w:r w:rsidRPr="002D082D">
        <w:rPr>
          <w:spacing w:val="-8"/>
          <w:sz w:val="28"/>
        </w:rPr>
        <w:t>млн</w:t>
      </w:r>
      <w:r w:rsidR="008F379F" w:rsidRPr="002D082D">
        <w:rPr>
          <w:spacing w:val="-8"/>
          <w:sz w:val="28"/>
        </w:rPr>
        <w:t> </w:t>
      </w:r>
      <w:r w:rsidRPr="002D082D">
        <w:rPr>
          <w:spacing w:val="-8"/>
          <w:sz w:val="28"/>
        </w:rPr>
        <w:t>доз препарата</w:t>
      </w:r>
      <w:r w:rsidR="008F379F" w:rsidRPr="002D082D">
        <w:rPr>
          <w:spacing w:val="-8"/>
          <w:sz w:val="28"/>
        </w:rPr>
        <w:t xml:space="preserve"> в </w:t>
      </w:r>
      <w:r w:rsidRPr="002D082D">
        <w:rPr>
          <w:spacing w:val="-8"/>
          <w:sz w:val="28"/>
        </w:rPr>
        <w:t xml:space="preserve">год, объем финансовых средств составит </w:t>
      </w:r>
      <w:r w:rsidRPr="002D082D">
        <w:rPr>
          <w:bCs/>
          <w:spacing w:val="-8"/>
          <w:sz w:val="28"/>
        </w:rPr>
        <w:t>от</w:t>
      </w:r>
      <w:r w:rsidRPr="002D082D">
        <w:rPr>
          <w:spacing w:val="-8"/>
          <w:sz w:val="28"/>
        </w:rPr>
        <w:t xml:space="preserve"> </w:t>
      </w:r>
      <w:r w:rsidRPr="002D082D">
        <w:rPr>
          <w:bCs/>
          <w:spacing w:val="-8"/>
          <w:sz w:val="28"/>
        </w:rPr>
        <w:t>2,0 до</w:t>
      </w:r>
      <w:r w:rsidRPr="002D082D">
        <w:rPr>
          <w:spacing w:val="-8"/>
          <w:sz w:val="28"/>
        </w:rPr>
        <w:t xml:space="preserve"> </w:t>
      </w:r>
      <w:r w:rsidR="008F379F" w:rsidRPr="002D082D">
        <w:rPr>
          <w:bCs/>
          <w:spacing w:val="-8"/>
          <w:sz w:val="28"/>
        </w:rPr>
        <w:t>2,5 </w:t>
      </w:r>
      <w:r w:rsidRPr="002D082D">
        <w:rPr>
          <w:bCs/>
          <w:spacing w:val="-8"/>
          <w:sz w:val="28"/>
        </w:rPr>
        <w:t>млрд</w:t>
      </w:r>
      <w:r w:rsidR="008F379F" w:rsidRPr="002D082D">
        <w:rPr>
          <w:bCs/>
          <w:spacing w:val="-8"/>
          <w:sz w:val="28"/>
        </w:rPr>
        <w:t> </w:t>
      </w:r>
      <w:r w:rsidRPr="002D082D">
        <w:rPr>
          <w:bCs/>
          <w:spacing w:val="-8"/>
          <w:sz w:val="28"/>
        </w:rPr>
        <w:t>руб</w:t>
      </w:r>
      <w:r w:rsidR="008F379F" w:rsidRPr="002D082D">
        <w:rPr>
          <w:bCs/>
          <w:spacing w:val="-8"/>
          <w:sz w:val="28"/>
        </w:rPr>
        <w:t xml:space="preserve"> в </w:t>
      </w:r>
      <w:r w:rsidRPr="002D082D">
        <w:rPr>
          <w:bCs/>
          <w:spacing w:val="-8"/>
          <w:sz w:val="28"/>
        </w:rPr>
        <w:t>год</w:t>
      </w:r>
      <w:r w:rsidRPr="002D082D">
        <w:rPr>
          <w:spacing w:val="-8"/>
          <w:sz w:val="28"/>
        </w:rPr>
        <w:t>.</w:t>
      </w:r>
    </w:p>
    <w:p w:rsidR="005D7560" w:rsidRDefault="005D7560" w:rsidP="002D082D">
      <w:pPr>
        <w:pStyle w:val="aff6"/>
        <w:spacing w:before="0"/>
        <w:ind w:firstLine="709"/>
        <w:rPr>
          <w:sz w:val="28"/>
        </w:rPr>
      </w:pPr>
      <w:r w:rsidRPr="002D082D">
        <w:rPr>
          <w:sz w:val="28"/>
        </w:rPr>
        <w:t>Таблица 1</w:t>
      </w:r>
      <w:r w:rsidR="00A37CD4" w:rsidRPr="002D082D">
        <w:rPr>
          <w:sz w:val="28"/>
        </w:rPr>
        <w:t>3</w:t>
      </w:r>
    </w:p>
    <w:p w:rsidR="002D082D" w:rsidRPr="002D082D" w:rsidRDefault="002D082D" w:rsidP="002D082D">
      <w:pPr>
        <w:pStyle w:val="aff6"/>
        <w:spacing w:before="0"/>
        <w:ind w:firstLine="709"/>
        <w:rPr>
          <w:sz w:val="28"/>
        </w:rPr>
      </w:pPr>
    </w:p>
    <w:p w:rsidR="001114D0" w:rsidRDefault="001114D0" w:rsidP="002D082D">
      <w:pPr>
        <w:pStyle w:val="aff8"/>
        <w:spacing w:after="0"/>
        <w:ind w:firstLine="709"/>
        <w:rPr>
          <w:sz w:val="28"/>
        </w:rPr>
      </w:pPr>
      <w:r w:rsidRPr="002D082D">
        <w:rPr>
          <w:sz w:val="28"/>
        </w:rPr>
        <w:t>Объем налоговых отчислений от реализации продукции</w:t>
      </w:r>
    </w:p>
    <w:p w:rsidR="002D082D" w:rsidRPr="002D082D" w:rsidRDefault="002D082D" w:rsidP="002D082D">
      <w:pPr>
        <w:pStyle w:val="aff8"/>
        <w:spacing w:after="0"/>
        <w:ind w:firstLine="709"/>
        <w:rPr>
          <w:sz w:val="28"/>
        </w:rPr>
      </w:pPr>
    </w:p>
    <w:tbl>
      <w:tblPr>
        <w:tblW w:w="10174" w:type="dxa"/>
        <w:tblCellMar>
          <w:left w:w="0" w:type="dxa"/>
          <w:right w:w="0" w:type="dxa"/>
        </w:tblCellMar>
        <w:tblLook w:val="04A0" w:firstRow="1" w:lastRow="0" w:firstColumn="1" w:lastColumn="0" w:noHBand="0" w:noVBand="1"/>
      </w:tblPr>
      <w:tblGrid>
        <w:gridCol w:w="5071"/>
        <w:gridCol w:w="2694"/>
        <w:gridCol w:w="2409"/>
      </w:tblGrid>
      <w:tr w:rsidR="001114D0" w:rsidRPr="002D082D" w:rsidTr="001114D0">
        <w:trPr>
          <w:trHeight w:val="20"/>
        </w:trPr>
        <w:tc>
          <w:tcPr>
            <w:tcW w:w="507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27A27" w:rsidRPr="002D082D" w:rsidRDefault="001114D0" w:rsidP="001114D0">
            <w:pPr>
              <w:ind w:firstLine="0"/>
              <w:jc w:val="center"/>
              <w:rPr>
                <w:bCs/>
              </w:rPr>
            </w:pPr>
            <w:r w:rsidRPr="002D082D">
              <w:rPr>
                <w:bCs/>
              </w:rPr>
              <w:t>Препарат</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27A27" w:rsidRPr="002D082D" w:rsidRDefault="001114D0" w:rsidP="00F33BE3">
            <w:pPr>
              <w:ind w:firstLine="0"/>
              <w:jc w:val="center"/>
              <w:rPr>
                <w:bCs/>
              </w:rPr>
            </w:pPr>
            <w:r w:rsidRPr="002D082D">
              <w:rPr>
                <w:bCs/>
              </w:rPr>
              <w:t>Объем налоговых отчислений (млн руб. / год)</w:t>
            </w:r>
          </w:p>
        </w:tc>
      </w:tr>
      <w:tr w:rsidR="001114D0" w:rsidRPr="002D082D" w:rsidTr="001114D0">
        <w:trPr>
          <w:trHeight w:val="20"/>
        </w:trPr>
        <w:tc>
          <w:tcPr>
            <w:tcW w:w="5071" w:type="dxa"/>
            <w:vMerge/>
            <w:tcBorders>
              <w:top w:val="single" w:sz="8" w:space="0" w:color="000000"/>
              <w:left w:val="single" w:sz="8" w:space="0" w:color="000000"/>
              <w:bottom w:val="single" w:sz="8" w:space="0" w:color="000000"/>
              <w:right w:val="single" w:sz="8" w:space="0" w:color="000000"/>
            </w:tcBorders>
            <w:vAlign w:val="center"/>
            <w:hideMark/>
          </w:tcPr>
          <w:p w:rsidR="001114D0" w:rsidRPr="002D082D" w:rsidRDefault="001114D0" w:rsidP="001114D0">
            <w:pPr>
              <w:ind w:firstLine="0"/>
              <w:rPr>
                <w:bCs/>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в федеральный бюджет</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в областной бюджет</w:t>
            </w:r>
          </w:p>
        </w:tc>
      </w:tr>
      <w:tr w:rsidR="001114D0" w:rsidRPr="002D082D" w:rsidTr="001114D0">
        <w:trPr>
          <w:trHeight w:val="20"/>
        </w:trPr>
        <w:tc>
          <w:tcPr>
            <w:tcW w:w="5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Вакцины на основе рекомбинантных вирусов</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 xml:space="preserve">от 1,5 до 7,5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 xml:space="preserve">от 8,5 до 42,5 </w:t>
            </w:r>
          </w:p>
        </w:tc>
      </w:tr>
      <w:tr w:rsidR="001114D0" w:rsidRPr="002D082D" w:rsidTr="001114D0">
        <w:trPr>
          <w:trHeight w:val="20"/>
        </w:trPr>
        <w:tc>
          <w:tcPr>
            <w:tcW w:w="50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Препараты на основе онколитических вирусов</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от 15,0 до 45,0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27A27" w:rsidRPr="002D082D" w:rsidRDefault="001114D0" w:rsidP="001114D0">
            <w:pPr>
              <w:ind w:firstLine="0"/>
              <w:rPr>
                <w:bCs/>
              </w:rPr>
            </w:pPr>
            <w:r w:rsidRPr="002D082D">
              <w:rPr>
                <w:bCs/>
              </w:rPr>
              <w:t xml:space="preserve">от 85,0 до 255,0 </w:t>
            </w:r>
          </w:p>
        </w:tc>
      </w:tr>
    </w:tbl>
    <w:p w:rsidR="001114D0" w:rsidRDefault="001114D0" w:rsidP="00063EA5"/>
    <w:p w:rsidR="00927A27" w:rsidRPr="002D082D" w:rsidRDefault="00927A27" w:rsidP="002D082D">
      <w:pPr>
        <w:keepNext/>
        <w:rPr>
          <w:sz w:val="28"/>
          <w:szCs w:val="28"/>
        </w:rPr>
      </w:pPr>
      <w:r w:rsidRPr="002D082D">
        <w:rPr>
          <w:bCs/>
          <w:sz w:val="28"/>
          <w:szCs w:val="28"/>
        </w:rPr>
        <w:t>Социальн</w:t>
      </w:r>
      <w:r w:rsidR="003B4936" w:rsidRPr="002D082D">
        <w:rPr>
          <w:bCs/>
          <w:sz w:val="28"/>
          <w:szCs w:val="28"/>
        </w:rPr>
        <w:t>ая эффективность</w:t>
      </w:r>
      <w:r w:rsidRPr="002D082D">
        <w:rPr>
          <w:bCs/>
          <w:sz w:val="28"/>
          <w:szCs w:val="28"/>
        </w:rPr>
        <w:t>:</w:t>
      </w:r>
    </w:p>
    <w:p w:rsidR="00927A27" w:rsidRPr="002D082D" w:rsidRDefault="00927A27" w:rsidP="002D082D">
      <w:pPr>
        <w:rPr>
          <w:sz w:val="28"/>
          <w:szCs w:val="28"/>
        </w:rPr>
      </w:pPr>
      <w:r w:rsidRPr="002D082D">
        <w:rPr>
          <w:sz w:val="28"/>
          <w:szCs w:val="28"/>
        </w:rPr>
        <w:t xml:space="preserve">По оценкам ВОЗ во всем мире инфекционными болезнями ежегодно заболевают более 750 млн человек, умирает </w:t>
      </w:r>
      <w:r w:rsidR="00EA7360" w:rsidRPr="002D082D">
        <w:rPr>
          <w:sz w:val="28"/>
          <w:szCs w:val="28"/>
        </w:rPr>
        <w:t>–</w:t>
      </w:r>
      <w:r w:rsidRPr="002D082D">
        <w:rPr>
          <w:sz w:val="28"/>
          <w:szCs w:val="28"/>
        </w:rPr>
        <w:t xml:space="preserve"> около 12 млн, онкологическими – 14 млн и 8 млн. </w:t>
      </w:r>
    </w:p>
    <w:p w:rsidR="00927A27" w:rsidRPr="002D082D" w:rsidRDefault="00927A27" w:rsidP="002D082D">
      <w:pPr>
        <w:rPr>
          <w:sz w:val="28"/>
          <w:szCs w:val="28"/>
        </w:rPr>
      </w:pPr>
      <w:r w:rsidRPr="002D082D">
        <w:rPr>
          <w:sz w:val="28"/>
          <w:szCs w:val="28"/>
        </w:rPr>
        <w:t xml:space="preserve">В Российской Федерации ежегодно регистрируется около 30 млн случаев инфекционных и паразитарных заболеваний, онкологических – около 3,5 млн. </w:t>
      </w:r>
    </w:p>
    <w:p w:rsidR="001114D0" w:rsidRPr="002D082D" w:rsidRDefault="00927A27" w:rsidP="002D082D">
      <w:pPr>
        <w:keepNext/>
        <w:rPr>
          <w:sz w:val="28"/>
          <w:szCs w:val="28"/>
        </w:rPr>
      </w:pPr>
      <w:r w:rsidRPr="002D082D">
        <w:rPr>
          <w:bCs/>
          <w:sz w:val="28"/>
          <w:szCs w:val="28"/>
        </w:rPr>
        <w:t>Необходимые инструменты и механизмы поддержки</w:t>
      </w:r>
    </w:p>
    <w:p w:rsidR="00927A27" w:rsidRPr="002D082D" w:rsidRDefault="00927A27" w:rsidP="002D082D">
      <w:pPr>
        <w:rPr>
          <w:sz w:val="28"/>
          <w:szCs w:val="28"/>
        </w:rPr>
      </w:pPr>
      <w:r w:rsidRPr="002D082D">
        <w:rPr>
          <w:sz w:val="28"/>
          <w:szCs w:val="28"/>
        </w:rPr>
        <w:t xml:space="preserve">Для реализации проекта в полном объеме необходимо финансирование проекта и содействие в привлечении заказчиков услуг создаваемого производства. </w:t>
      </w:r>
    </w:p>
    <w:p w:rsidR="00927A27" w:rsidRPr="002D082D" w:rsidRDefault="00927A27" w:rsidP="002D082D">
      <w:pPr>
        <w:rPr>
          <w:sz w:val="28"/>
          <w:szCs w:val="28"/>
        </w:rPr>
      </w:pPr>
      <w:r w:rsidRPr="002D082D">
        <w:rPr>
          <w:sz w:val="28"/>
          <w:szCs w:val="28"/>
        </w:rPr>
        <w:t xml:space="preserve">Косвенной поддержкой будет являться стимулирование развития биотехнологической и биофармацевтической отрасли региона, в частности, поддержка профильных инновационных компаний, а также работа по объяснению необходимости и пользы вакцинации. </w:t>
      </w:r>
    </w:p>
    <w:p w:rsidR="005D7560" w:rsidRDefault="005D7560" w:rsidP="002D082D">
      <w:pPr>
        <w:pStyle w:val="aff6"/>
        <w:spacing w:before="0"/>
        <w:ind w:firstLine="709"/>
        <w:rPr>
          <w:sz w:val="28"/>
          <w:szCs w:val="28"/>
        </w:rPr>
      </w:pPr>
      <w:r w:rsidRPr="002D082D">
        <w:rPr>
          <w:sz w:val="28"/>
          <w:szCs w:val="28"/>
        </w:rPr>
        <w:t>Таблица 1</w:t>
      </w:r>
      <w:r w:rsidR="00A37CD4" w:rsidRPr="002D082D">
        <w:rPr>
          <w:sz w:val="28"/>
          <w:szCs w:val="28"/>
        </w:rPr>
        <w:t>4</w:t>
      </w:r>
    </w:p>
    <w:p w:rsidR="002D082D" w:rsidRPr="002D082D" w:rsidRDefault="002D082D" w:rsidP="002D082D">
      <w:pPr>
        <w:pStyle w:val="aff6"/>
        <w:spacing w:before="0"/>
        <w:ind w:firstLine="709"/>
        <w:rPr>
          <w:sz w:val="28"/>
          <w:szCs w:val="28"/>
        </w:rPr>
      </w:pPr>
    </w:p>
    <w:p w:rsidR="001114D0" w:rsidRDefault="00927A27" w:rsidP="002D082D">
      <w:pPr>
        <w:pStyle w:val="aff8"/>
        <w:spacing w:after="0"/>
        <w:ind w:firstLine="709"/>
        <w:rPr>
          <w:sz w:val="28"/>
          <w:szCs w:val="28"/>
        </w:rPr>
      </w:pPr>
      <w:r w:rsidRPr="002D082D">
        <w:rPr>
          <w:sz w:val="28"/>
          <w:szCs w:val="28"/>
        </w:rPr>
        <w:t xml:space="preserve">Укрупненный план реализации </w:t>
      </w:r>
      <w:r w:rsidR="00762487" w:rsidRPr="002D082D">
        <w:rPr>
          <w:sz w:val="28"/>
          <w:szCs w:val="28"/>
        </w:rPr>
        <w:br/>
      </w:r>
      <w:r w:rsidRPr="002D082D">
        <w:rPr>
          <w:sz w:val="28"/>
          <w:szCs w:val="28"/>
        </w:rPr>
        <w:t>с указанием этапов и сроков, объема и источников финансирования</w:t>
      </w:r>
    </w:p>
    <w:p w:rsidR="002D082D" w:rsidRPr="002D082D" w:rsidRDefault="002D082D" w:rsidP="002D082D">
      <w:pPr>
        <w:pStyle w:val="aff8"/>
        <w:spacing w:after="0"/>
        <w:ind w:firstLine="709"/>
        <w:rPr>
          <w:sz w:val="28"/>
          <w:szCs w:val="28"/>
        </w:rPr>
      </w:pP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86"/>
        <w:gridCol w:w="2410"/>
        <w:gridCol w:w="2217"/>
        <w:gridCol w:w="3027"/>
        <w:gridCol w:w="1134"/>
      </w:tblGrid>
      <w:tr w:rsidR="00927A27" w:rsidRPr="002D082D" w:rsidTr="001D1780">
        <w:tc>
          <w:tcPr>
            <w:tcW w:w="1386" w:type="dxa"/>
            <w:vMerge w:val="restart"/>
            <w:tcMar>
              <w:left w:w="57" w:type="dxa"/>
              <w:right w:w="57" w:type="dxa"/>
            </w:tcMar>
            <w:hideMark/>
          </w:tcPr>
          <w:p w:rsidR="00927A27" w:rsidRPr="002D082D" w:rsidRDefault="00927A27" w:rsidP="00762487">
            <w:pPr>
              <w:ind w:firstLine="0"/>
              <w:jc w:val="center"/>
              <w:rPr>
                <w:szCs w:val="24"/>
              </w:rPr>
            </w:pPr>
            <w:r w:rsidRPr="002D082D">
              <w:rPr>
                <w:szCs w:val="24"/>
              </w:rPr>
              <w:t>Год реализации</w:t>
            </w:r>
          </w:p>
        </w:tc>
        <w:tc>
          <w:tcPr>
            <w:tcW w:w="7654" w:type="dxa"/>
            <w:gridSpan w:val="3"/>
            <w:tcMar>
              <w:left w:w="57" w:type="dxa"/>
              <w:right w:w="57" w:type="dxa"/>
            </w:tcMar>
            <w:hideMark/>
          </w:tcPr>
          <w:p w:rsidR="00927A27" w:rsidRPr="002D082D" w:rsidRDefault="00927A27" w:rsidP="00DA74CC">
            <w:pPr>
              <w:ind w:firstLine="0"/>
              <w:jc w:val="center"/>
              <w:rPr>
                <w:szCs w:val="24"/>
              </w:rPr>
            </w:pPr>
            <w:r w:rsidRPr="002D082D">
              <w:rPr>
                <w:szCs w:val="24"/>
              </w:rPr>
              <w:t>Источники финансирования, млн руб.</w:t>
            </w:r>
          </w:p>
        </w:tc>
        <w:tc>
          <w:tcPr>
            <w:tcW w:w="1134" w:type="dxa"/>
            <w:vMerge w:val="restart"/>
            <w:tcMar>
              <w:left w:w="57" w:type="dxa"/>
              <w:right w:w="57" w:type="dxa"/>
            </w:tcMar>
            <w:hideMark/>
          </w:tcPr>
          <w:p w:rsidR="00927A27" w:rsidRPr="002D082D" w:rsidRDefault="00927A27" w:rsidP="00762487">
            <w:pPr>
              <w:ind w:firstLine="0"/>
              <w:jc w:val="center"/>
              <w:rPr>
                <w:szCs w:val="24"/>
              </w:rPr>
            </w:pPr>
            <w:r w:rsidRPr="002D082D">
              <w:rPr>
                <w:szCs w:val="24"/>
              </w:rPr>
              <w:t>Итого</w:t>
            </w:r>
          </w:p>
        </w:tc>
      </w:tr>
      <w:tr w:rsidR="00927A27" w:rsidRPr="002D082D" w:rsidTr="001D1780">
        <w:tc>
          <w:tcPr>
            <w:tcW w:w="1386" w:type="dxa"/>
            <w:vMerge/>
            <w:tcMar>
              <w:left w:w="57" w:type="dxa"/>
              <w:right w:w="57" w:type="dxa"/>
            </w:tcMar>
            <w:hideMark/>
          </w:tcPr>
          <w:p w:rsidR="00927A27" w:rsidRPr="002D082D" w:rsidRDefault="00927A27" w:rsidP="00762487">
            <w:pPr>
              <w:ind w:firstLine="0"/>
              <w:jc w:val="center"/>
              <w:rPr>
                <w:szCs w:val="24"/>
              </w:rPr>
            </w:pPr>
          </w:p>
        </w:tc>
        <w:tc>
          <w:tcPr>
            <w:tcW w:w="2410" w:type="dxa"/>
            <w:tcMar>
              <w:left w:w="57" w:type="dxa"/>
              <w:right w:w="57" w:type="dxa"/>
            </w:tcMar>
            <w:hideMark/>
          </w:tcPr>
          <w:p w:rsidR="00927A27" w:rsidRPr="002D082D" w:rsidRDefault="00927A27" w:rsidP="00762487">
            <w:pPr>
              <w:ind w:firstLine="0"/>
              <w:jc w:val="center"/>
              <w:rPr>
                <w:szCs w:val="24"/>
              </w:rPr>
            </w:pPr>
            <w:r w:rsidRPr="002D082D">
              <w:rPr>
                <w:szCs w:val="24"/>
              </w:rPr>
              <w:t>Федеральный бюджет</w:t>
            </w:r>
          </w:p>
        </w:tc>
        <w:tc>
          <w:tcPr>
            <w:tcW w:w="2217" w:type="dxa"/>
            <w:tcMar>
              <w:left w:w="57" w:type="dxa"/>
              <w:right w:w="57" w:type="dxa"/>
            </w:tcMar>
            <w:hideMark/>
          </w:tcPr>
          <w:p w:rsidR="00927A27" w:rsidRPr="002D082D" w:rsidRDefault="00927A27" w:rsidP="00762487">
            <w:pPr>
              <w:ind w:firstLine="0"/>
              <w:jc w:val="center"/>
              <w:rPr>
                <w:szCs w:val="24"/>
              </w:rPr>
            </w:pPr>
            <w:r w:rsidRPr="002D082D">
              <w:rPr>
                <w:szCs w:val="24"/>
              </w:rPr>
              <w:t>Областной бюджет</w:t>
            </w:r>
          </w:p>
        </w:tc>
        <w:tc>
          <w:tcPr>
            <w:tcW w:w="3027" w:type="dxa"/>
            <w:tcMar>
              <w:left w:w="57" w:type="dxa"/>
              <w:right w:w="57" w:type="dxa"/>
            </w:tcMar>
            <w:hideMark/>
          </w:tcPr>
          <w:p w:rsidR="00927A27" w:rsidRPr="002D082D" w:rsidRDefault="00927A27" w:rsidP="00762487">
            <w:pPr>
              <w:ind w:firstLine="0"/>
              <w:jc w:val="center"/>
              <w:rPr>
                <w:szCs w:val="24"/>
              </w:rPr>
            </w:pPr>
            <w:r w:rsidRPr="002D082D">
              <w:rPr>
                <w:szCs w:val="24"/>
              </w:rPr>
              <w:t>Внебюджетные источники</w:t>
            </w:r>
          </w:p>
        </w:tc>
        <w:tc>
          <w:tcPr>
            <w:tcW w:w="1134" w:type="dxa"/>
            <w:vMerge/>
            <w:tcMar>
              <w:left w:w="57" w:type="dxa"/>
              <w:right w:w="57" w:type="dxa"/>
            </w:tcMar>
            <w:hideMark/>
          </w:tcPr>
          <w:p w:rsidR="00927A27" w:rsidRPr="002D082D" w:rsidRDefault="00927A27" w:rsidP="00762487">
            <w:pPr>
              <w:ind w:firstLine="0"/>
              <w:jc w:val="center"/>
              <w:rPr>
                <w:szCs w:val="24"/>
              </w:rPr>
            </w:pPr>
          </w:p>
        </w:tc>
      </w:tr>
      <w:tr w:rsidR="00927A27" w:rsidRPr="002D082D" w:rsidTr="001D1780">
        <w:tc>
          <w:tcPr>
            <w:tcW w:w="1386" w:type="dxa"/>
            <w:tcMar>
              <w:left w:w="57" w:type="dxa"/>
              <w:right w:w="57" w:type="dxa"/>
            </w:tcMar>
            <w:hideMark/>
          </w:tcPr>
          <w:p w:rsidR="00927A27" w:rsidRPr="002D082D" w:rsidRDefault="00927A27" w:rsidP="00927A27">
            <w:pPr>
              <w:ind w:firstLine="0"/>
              <w:rPr>
                <w:szCs w:val="24"/>
              </w:rPr>
            </w:pPr>
            <w:r w:rsidRPr="002D082D">
              <w:rPr>
                <w:szCs w:val="24"/>
              </w:rPr>
              <w:t>2019</w:t>
            </w:r>
          </w:p>
        </w:tc>
        <w:tc>
          <w:tcPr>
            <w:tcW w:w="2410" w:type="dxa"/>
            <w:tcMar>
              <w:left w:w="57" w:type="dxa"/>
              <w:right w:w="57" w:type="dxa"/>
            </w:tcMar>
            <w:hideMark/>
          </w:tcPr>
          <w:p w:rsidR="00927A27" w:rsidRPr="002D082D" w:rsidRDefault="00927A27" w:rsidP="00762487">
            <w:pPr>
              <w:ind w:firstLine="0"/>
              <w:jc w:val="center"/>
              <w:rPr>
                <w:szCs w:val="24"/>
              </w:rPr>
            </w:pPr>
            <w:r w:rsidRPr="002D082D">
              <w:rPr>
                <w:szCs w:val="24"/>
              </w:rPr>
              <w:t>190,00</w:t>
            </w:r>
          </w:p>
        </w:tc>
        <w:tc>
          <w:tcPr>
            <w:tcW w:w="2217" w:type="dxa"/>
            <w:tcMar>
              <w:left w:w="57" w:type="dxa"/>
              <w:right w:w="57" w:type="dxa"/>
            </w:tcMar>
            <w:hideMark/>
          </w:tcPr>
          <w:p w:rsidR="00927A27" w:rsidRPr="002D082D" w:rsidRDefault="00927A27" w:rsidP="00762487">
            <w:pPr>
              <w:ind w:firstLine="0"/>
              <w:jc w:val="center"/>
              <w:rPr>
                <w:szCs w:val="24"/>
              </w:rPr>
            </w:pPr>
            <w:r w:rsidRPr="002D082D">
              <w:rPr>
                <w:szCs w:val="24"/>
              </w:rPr>
              <w:t>5,00</w:t>
            </w:r>
          </w:p>
        </w:tc>
        <w:tc>
          <w:tcPr>
            <w:tcW w:w="3027" w:type="dxa"/>
            <w:tcMar>
              <w:left w:w="57" w:type="dxa"/>
              <w:right w:w="57" w:type="dxa"/>
            </w:tcMar>
            <w:hideMark/>
          </w:tcPr>
          <w:p w:rsidR="00927A27" w:rsidRPr="002D082D" w:rsidRDefault="00927A27" w:rsidP="00762487">
            <w:pPr>
              <w:ind w:firstLine="0"/>
              <w:jc w:val="center"/>
              <w:rPr>
                <w:szCs w:val="24"/>
              </w:rPr>
            </w:pPr>
            <w:r w:rsidRPr="002D082D">
              <w:rPr>
                <w:szCs w:val="24"/>
              </w:rPr>
              <w:t>5,00</w:t>
            </w:r>
          </w:p>
        </w:tc>
        <w:tc>
          <w:tcPr>
            <w:tcW w:w="1134" w:type="dxa"/>
            <w:tcMar>
              <w:left w:w="57" w:type="dxa"/>
              <w:right w:w="57" w:type="dxa"/>
            </w:tcMar>
            <w:hideMark/>
          </w:tcPr>
          <w:p w:rsidR="00927A27" w:rsidRPr="002D082D" w:rsidRDefault="00927A27" w:rsidP="00762487">
            <w:pPr>
              <w:ind w:firstLine="0"/>
              <w:jc w:val="center"/>
              <w:rPr>
                <w:szCs w:val="24"/>
              </w:rPr>
            </w:pPr>
            <w:r w:rsidRPr="002D082D">
              <w:rPr>
                <w:szCs w:val="24"/>
              </w:rPr>
              <w:t>200,00</w:t>
            </w:r>
          </w:p>
        </w:tc>
      </w:tr>
      <w:tr w:rsidR="00927A27" w:rsidRPr="002D082D" w:rsidTr="001D1780">
        <w:tc>
          <w:tcPr>
            <w:tcW w:w="1386" w:type="dxa"/>
            <w:tcMar>
              <w:left w:w="57" w:type="dxa"/>
              <w:right w:w="57" w:type="dxa"/>
            </w:tcMar>
            <w:hideMark/>
          </w:tcPr>
          <w:p w:rsidR="00927A27" w:rsidRPr="002D082D" w:rsidRDefault="00927A27" w:rsidP="00927A27">
            <w:pPr>
              <w:ind w:firstLine="0"/>
              <w:rPr>
                <w:szCs w:val="24"/>
              </w:rPr>
            </w:pPr>
            <w:r w:rsidRPr="002D082D">
              <w:rPr>
                <w:szCs w:val="24"/>
              </w:rPr>
              <w:t>2020</w:t>
            </w:r>
          </w:p>
        </w:tc>
        <w:tc>
          <w:tcPr>
            <w:tcW w:w="2410" w:type="dxa"/>
            <w:tcMar>
              <w:left w:w="57" w:type="dxa"/>
              <w:right w:w="57" w:type="dxa"/>
            </w:tcMar>
            <w:hideMark/>
          </w:tcPr>
          <w:p w:rsidR="00927A27" w:rsidRPr="002D082D" w:rsidRDefault="00927A27" w:rsidP="00762487">
            <w:pPr>
              <w:ind w:firstLine="0"/>
              <w:jc w:val="center"/>
              <w:rPr>
                <w:szCs w:val="24"/>
              </w:rPr>
            </w:pPr>
            <w:r w:rsidRPr="002D082D">
              <w:rPr>
                <w:szCs w:val="24"/>
              </w:rPr>
              <w:t>2 490,00</w:t>
            </w:r>
          </w:p>
        </w:tc>
        <w:tc>
          <w:tcPr>
            <w:tcW w:w="2217" w:type="dxa"/>
            <w:tcMar>
              <w:left w:w="57" w:type="dxa"/>
              <w:right w:w="57" w:type="dxa"/>
            </w:tcMar>
            <w:hideMark/>
          </w:tcPr>
          <w:p w:rsidR="00927A27" w:rsidRPr="002D082D" w:rsidRDefault="00927A27" w:rsidP="00762487">
            <w:pPr>
              <w:ind w:firstLine="0"/>
              <w:jc w:val="center"/>
              <w:rPr>
                <w:szCs w:val="24"/>
              </w:rPr>
            </w:pPr>
            <w:r w:rsidRPr="002D082D">
              <w:rPr>
                <w:szCs w:val="24"/>
              </w:rPr>
              <w:t>5,00</w:t>
            </w:r>
          </w:p>
        </w:tc>
        <w:tc>
          <w:tcPr>
            <w:tcW w:w="3027" w:type="dxa"/>
            <w:tcMar>
              <w:left w:w="57" w:type="dxa"/>
              <w:right w:w="57" w:type="dxa"/>
            </w:tcMar>
            <w:hideMark/>
          </w:tcPr>
          <w:p w:rsidR="00927A27" w:rsidRPr="002D082D" w:rsidRDefault="00927A27" w:rsidP="00762487">
            <w:pPr>
              <w:ind w:firstLine="0"/>
              <w:jc w:val="center"/>
              <w:rPr>
                <w:szCs w:val="24"/>
              </w:rPr>
            </w:pPr>
            <w:r w:rsidRPr="002D082D">
              <w:rPr>
                <w:szCs w:val="24"/>
              </w:rPr>
              <w:t>5,00</w:t>
            </w:r>
          </w:p>
        </w:tc>
        <w:tc>
          <w:tcPr>
            <w:tcW w:w="1134" w:type="dxa"/>
            <w:tcMar>
              <w:left w:w="57" w:type="dxa"/>
              <w:right w:w="57" w:type="dxa"/>
            </w:tcMar>
            <w:hideMark/>
          </w:tcPr>
          <w:p w:rsidR="00927A27" w:rsidRPr="002D082D" w:rsidRDefault="00927A27" w:rsidP="00762487">
            <w:pPr>
              <w:ind w:firstLine="0"/>
              <w:jc w:val="center"/>
              <w:rPr>
                <w:szCs w:val="24"/>
              </w:rPr>
            </w:pPr>
            <w:r w:rsidRPr="002D082D">
              <w:rPr>
                <w:szCs w:val="24"/>
              </w:rPr>
              <w:t>2 500,00</w:t>
            </w:r>
          </w:p>
        </w:tc>
      </w:tr>
      <w:tr w:rsidR="00927A27" w:rsidRPr="002D082D" w:rsidTr="001D1780">
        <w:tc>
          <w:tcPr>
            <w:tcW w:w="1386" w:type="dxa"/>
            <w:tcMar>
              <w:left w:w="57" w:type="dxa"/>
              <w:right w:w="57" w:type="dxa"/>
            </w:tcMar>
            <w:hideMark/>
          </w:tcPr>
          <w:p w:rsidR="00927A27" w:rsidRPr="002D082D" w:rsidRDefault="00927A27" w:rsidP="00927A27">
            <w:pPr>
              <w:ind w:firstLine="0"/>
              <w:rPr>
                <w:szCs w:val="24"/>
              </w:rPr>
            </w:pPr>
            <w:r w:rsidRPr="002D082D">
              <w:rPr>
                <w:szCs w:val="24"/>
              </w:rPr>
              <w:t>2021</w:t>
            </w:r>
          </w:p>
        </w:tc>
        <w:tc>
          <w:tcPr>
            <w:tcW w:w="2410" w:type="dxa"/>
            <w:tcMar>
              <w:left w:w="57" w:type="dxa"/>
              <w:right w:w="57" w:type="dxa"/>
            </w:tcMar>
            <w:hideMark/>
          </w:tcPr>
          <w:p w:rsidR="00927A27" w:rsidRPr="002D082D" w:rsidRDefault="00927A27" w:rsidP="00762487">
            <w:pPr>
              <w:ind w:firstLine="0"/>
              <w:jc w:val="center"/>
              <w:rPr>
                <w:szCs w:val="24"/>
              </w:rPr>
            </w:pPr>
            <w:r w:rsidRPr="002D082D">
              <w:rPr>
                <w:szCs w:val="24"/>
              </w:rPr>
              <w:t>1 620,00</w:t>
            </w:r>
          </w:p>
        </w:tc>
        <w:tc>
          <w:tcPr>
            <w:tcW w:w="2217" w:type="dxa"/>
            <w:tcMar>
              <w:left w:w="57" w:type="dxa"/>
              <w:right w:w="57" w:type="dxa"/>
            </w:tcMar>
            <w:hideMark/>
          </w:tcPr>
          <w:p w:rsidR="00927A27" w:rsidRPr="002D082D" w:rsidRDefault="00927A27" w:rsidP="00762487">
            <w:pPr>
              <w:ind w:firstLine="0"/>
              <w:jc w:val="center"/>
              <w:rPr>
                <w:szCs w:val="24"/>
              </w:rPr>
            </w:pPr>
            <w:r w:rsidRPr="002D082D">
              <w:rPr>
                <w:szCs w:val="24"/>
              </w:rPr>
              <w:t>5,00</w:t>
            </w:r>
          </w:p>
        </w:tc>
        <w:tc>
          <w:tcPr>
            <w:tcW w:w="3027" w:type="dxa"/>
            <w:tcMar>
              <w:left w:w="57" w:type="dxa"/>
              <w:right w:w="57" w:type="dxa"/>
            </w:tcMar>
            <w:hideMark/>
          </w:tcPr>
          <w:p w:rsidR="00927A27" w:rsidRPr="002D082D" w:rsidRDefault="00927A27" w:rsidP="00762487">
            <w:pPr>
              <w:ind w:firstLine="0"/>
              <w:jc w:val="center"/>
              <w:rPr>
                <w:szCs w:val="24"/>
              </w:rPr>
            </w:pPr>
            <w:r w:rsidRPr="002D082D">
              <w:rPr>
                <w:szCs w:val="24"/>
              </w:rPr>
              <w:t>5,00</w:t>
            </w:r>
          </w:p>
        </w:tc>
        <w:tc>
          <w:tcPr>
            <w:tcW w:w="1134" w:type="dxa"/>
            <w:tcMar>
              <w:left w:w="57" w:type="dxa"/>
              <w:right w:w="57" w:type="dxa"/>
            </w:tcMar>
            <w:hideMark/>
          </w:tcPr>
          <w:p w:rsidR="00927A27" w:rsidRPr="002D082D" w:rsidRDefault="00927A27" w:rsidP="00762487">
            <w:pPr>
              <w:ind w:firstLine="0"/>
              <w:jc w:val="center"/>
              <w:rPr>
                <w:szCs w:val="24"/>
              </w:rPr>
            </w:pPr>
            <w:r w:rsidRPr="002D082D">
              <w:rPr>
                <w:szCs w:val="24"/>
              </w:rPr>
              <w:t>1 630,00</w:t>
            </w:r>
          </w:p>
        </w:tc>
      </w:tr>
      <w:tr w:rsidR="00927A27" w:rsidRPr="002D082D" w:rsidTr="001D1780">
        <w:tc>
          <w:tcPr>
            <w:tcW w:w="1386" w:type="dxa"/>
            <w:tcMar>
              <w:left w:w="57" w:type="dxa"/>
              <w:right w:w="57" w:type="dxa"/>
            </w:tcMar>
            <w:hideMark/>
          </w:tcPr>
          <w:p w:rsidR="00927A27" w:rsidRPr="002D082D" w:rsidRDefault="00927A27" w:rsidP="00927A27">
            <w:pPr>
              <w:ind w:firstLine="0"/>
              <w:rPr>
                <w:szCs w:val="24"/>
              </w:rPr>
            </w:pPr>
            <w:r w:rsidRPr="002D082D">
              <w:rPr>
                <w:szCs w:val="24"/>
              </w:rPr>
              <w:t>Итого</w:t>
            </w:r>
          </w:p>
        </w:tc>
        <w:tc>
          <w:tcPr>
            <w:tcW w:w="2410" w:type="dxa"/>
            <w:tcMar>
              <w:left w:w="57" w:type="dxa"/>
              <w:right w:w="57" w:type="dxa"/>
            </w:tcMar>
            <w:hideMark/>
          </w:tcPr>
          <w:p w:rsidR="00927A27" w:rsidRPr="002D082D" w:rsidRDefault="00927A27" w:rsidP="00762487">
            <w:pPr>
              <w:ind w:firstLine="0"/>
              <w:jc w:val="center"/>
              <w:rPr>
                <w:szCs w:val="24"/>
              </w:rPr>
            </w:pPr>
            <w:r w:rsidRPr="002D082D">
              <w:rPr>
                <w:szCs w:val="24"/>
              </w:rPr>
              <w:t>4 300,00</w:t>
            </w:r>
          </w:p>
        </w:tc>
        <w:tc>
          <w:tcPr>
            <w:tcW w:w="2217" w:type="dxa"/>
            <w:tcMar>
              <w:left w:w="57" w:type="dxa"/>
              <w:right w:w="57" w:type="dxa"/>
            </w:tcMar>
            <w:hideMark/>
          </w:tcPr>
          <w:p w:rsidR="00927A27" w:rsidRPr="002D082D" w:rsidRDefault="00927A27" w:rsidP="00762487">
            <w:pPr>
              <w:ind w:firstLine="0"/>
              <w:jc w:val="center"/>
              <w:rPr>
                <w:szCs w:val="24"/>
              </w:rPr>
            </w:pPr>
            <w:r w:rsidRPr="002D082D">
              <w:rPr>
                <w:szCs w:val="24"/>
              </w:rPr>
              <w:t>15,00</w:t>
            </w:r>
          </w:p>
        </w:tc>
        <w:tc>
          <w:tcPr>
            <w:tcW w:w="3027" w:type="dxa"/>
            <w:tcMar>
              <w:left w:w="57" w:type="dxa"/>
              <w:right w:w="57" w:type="dxa"/>
            </w:tcMar>
            <w:hideMark/>
          </w:tcPr>
          <w:p w:rsidR="00927A27" w:rsidRPr="002D082D" w:rsidRDefault="00927A27" w:rsidP="00762487">
            <w:pPr>
              <w:ind w:firstLine="0"/>
              <w:jc w:val="center"/>
              <w:rPr>
                <w:szCs w:val="24"/>
              </w:rPr>
            </w:pPr>
            <w:r w:rsidRPr="002D082D">
              <w:rPr>
                <w:szCs w:val="24"/>
              </w:rPr>
              <w:t>15,00</w:t>
            </w:r>
          </w:p>
        </w:tc>
        <w:tc>
          <w:tcPr>
            <w:tcW w:w="1134" w:type="dxa"/>
            <w:tcMar>
              <w:left w:w="57" w:type="dxa"/>
              <w:right w:w="57" w:type="dxa"/>
            </w:tcMar>
            <w:hideMark/>
          </w:tcPr>
          <w:p w:rsidR="00927A27" w:rsidRPr="002D082D" w:rsidRDefault="00133197" w:rsidP="00762487">
            <w:pPr>
              <w:pStyle w:val="a6"/>
              <w:ind w:left="0" w:firstLine="0"/>
              <w:jc w:val="center"/>
              <w:rPr>
                <w:szCs w:val="24"/>
              </w:rPr>
            </w:pPr>
            <w:r w:rsidRPr="002D082D">
              <w:rPr>
                <w:szCs w:val="24"/>
              </w:rPr>
              <w:t xml:space="preserve">4 </w:t>
            </w:r>
            <w:r w:rsidR="00927A27" w:rsidRPr="002D082D">
              <w:rPr>
                <w:szCs w:val="24"/>
              </w:rPr>
              <w:t>330,00</w:t>
            </w:r>
          </w:p>
        </w:tc>
      </w:tr>
    </w:tbl>
    <w:p w:rsidR="00310484" w:rsidRDefault="00310484" w:rsidP="00310484">
      <w:pPr>
        <w:ind w:left="709" w:firstLine="0"/>
      </w:pPr>
      <w:bookmarkStart w:id="3414" w:name="_Toc531079639"/>
    </w:p>
    <w:p w:rsidR="00927A27" w:rsidRPr="00310484" w:rsidRDefault="00927A27" w:rsidP="00310484">
      <w:pPr>
        <w:jc w:val="center"/>
        <w:rPr>
          <w:sz w:val="28"/>
          <w:szCs w:val="28"/>
        </w:rPr>
      </w:pPr>
      <w:r w:rsidRPr="00310484">
        <w:rPr>
          <w:sz w:val="28"/>
          <w:szCs w:val="28"/>
        </w:rPr>
        <w:t>Проект производственного комплекса по выпуску картофельного крахмала и продуктов его переработки</w:t>
      </w:r>
      <w:bookmarkEnd w:id="3414"/>
    </w:p>
    <w:p w:rsidR="00310484" w:rsidRPr="00310484" w:rsidRDefault="00310484" w:rsidP="00310484">
      <w:pPr>
        <w:rPr>
          <w:sz w:val="28"/>
          <w:szCs w:val="28"/>
        </w:rPr>
      </w:pPr>
    </w:p>
    <w:p w:rsidR="002519C3" w:rsidRPr="00310484" w:rsidRDefault="002519C3" w:rsidP="00310484">
      <w:pPr>
        <w:rPr>
          <w:rFonts w:cs="Times New Roman"/>
          <w:sz w:val="28"/>
          <w:szCs w:val="28"/>
        </w:rPr>
      </w:pPr>
      <w:r w:rsidRPr="00310484">
        <w:rPr>
          <w:rFonts w:cs="Times New Roman"/>
          <w:sz w:val="28"/>
          <w:szCs w:val="28"/>
        </w:rPr>
        <w:t>Участники проекта</w:t>
      </w:r>
      <w:r w:rsidR="0041033C" w:rsidRPr="00310484">
        <w:rPr>
          <w:rFonts w:cs="Times New Roman"/>
          <w:sz w:val="28"/>
          <w:szCs w:val="28"/>
        </w:rPr>
        <w:t>:</w:t>
      </w:r>
    </w:p>
    <w:p w:rsidR="002519C3" w:rsidRPr="00310484" w:rsidRDefault="002519C3" w:rsidP="00310484">
      <w:pPr>
        <w:pStyle w:val="a6"/>
        <w:ind w:left="0"/>
        <w:rPr>
          <w:rFonts w:cs="Times New Roman"/>
          <w:sz w:val="28"/>
          <w:szCs w:val="28"/>
        </w:rPr>
      </w:pPr>
      <w:r w:rsidRPr="00310484">
        <w:rPr>
          <w:rFonts w:cs="Times New Roman"/>
          <w:sz w:val="28"/>
          <w:szCs w:val="28"/>
        </w:rPr>
        <w:t>ООО Производственное объединение «Сиббиофарм» (ключевой участник)</w:t>
      </w:r>
    </w:p>
    <w:p w:rsidR="002519C3" w:rsidRPr="00310484" w:rsidRDefault="002519C3" w:rsidP="00310484">
      <w:pPr>
        <w:pStyle w:val="a6"/>
        <w:ind w:left="0"/>
        <w:rPr>
          <w:rFonts w:cs="Times New Roman"/>
          <w:color w:val="000000"/>
          <w:sz w:val="28"/>
          <w:szCs w:val="28"/>
        </w:rPr>
      </w:pPr>
      <w:r w:rsidRPr="00310484">
        <w:rPr>
          <w:rFonts w:cs="Times New Roman"/>
          <w:color w:val="000000"/>
          <w:sz w:val="28"/>
          <w:szCs w:val="28"/>
        </w:rPr>
        <w:t>ООО «Пилотный центр ПРОМБИОТЕХ» (координатор)</w:t>
      </w:r>
    </w:p>
    <w:p w:rsidR="002519C3" w:rsidRPr="00310484" w:rsidRDefault="002519C3" w:rsidP="00310484">
      <w:pPr>
        <w:pStyle w:val="a6"/>
        <w:ind w:left="0"/>
        <w:rPr>
          <w:rFonts w:cs="Times New Roman"/>
          <w:color w:val="000000"/>
          <w:sz w:val="28"/>
          <w:szCs w:val="28"/>
        </w:rPr>
      </w:pPr>
      <w:r w:rsidRPr="00310484">
        <w:rPr>
          <w:rFonts w:cs="Times New Roman"/>
          <w:color w:val="000000"/>
          <w:sz w:val="28"/>
          <w:szCs w:val="28"/>
        </w:rPr>
        <w:t>ПАО</w:t>
      </w:r>
      <w:r w:rsidR="008F379F" w:rsidRPr="00310484">
        <w:rPr>
          <w:rFonts w:cs="Times New Roman"/>
          <w:color w:val="000000"/>
          <w:sz w:val="28"/>
          <w:szCs w:val="28"/>
        </w:rPr>
        <w:t xml:space="preserve"> «</w:t>
      </w:r>
      <w:r w:rsidRPr="00310484">
        <w:rPr>
          <w:rFonts w:cs="Times New Roman"/>
          <w:color w:val="000000"/>
          <w:sz w:val="28"/>
          <w:szCs w:val="28"/>
        </w:rPr>
        <w:t>Газпромбанк</w:t>
      </w:r>
      <w:r w:rsidR="008F379F" w:rsidRPr="00310484">
        <w:rPr>
          <w:rFonts w:cs="Times New Roman"/>
          <w:color w:val="000000"/>
          <w:sz w:val="28"/>
          <w:szCs w:val="28"/>
        </w:rPr>
        <w:t>»</w:t>
      </w:r>
    </w:p>
    <w:p w:rsidR="002519C3" w:rsidRPr="00310484" w:rsidRDefault="002519C3" w:rsidP="00310484">
      <w:pPr>
        <w:pStyle w:val="a6"/>
        <w:ind w:left="0"/>
        <w:rPr>
          <w:rFonts w:cs="Times New Roman"/>
          <w:color w:val="000000"/>
          <w:sz w:val="28"/>
          <w:szCs w:val="28"/>
        </w:rPr>
      </w:pPr>
      <w:r w:rsidRPr="00310484">
        <w:rPr>
          <w:rFonts w:cs="Times New Roman"/>
          <w:color w:val="000000"/>
          <w:sz w:val="28"/>
          <w:szCs w:val="28"/>
        </w:rPr>
        <w:t>АНО «Агентство по технологическому развитию»</w:t>
      </w:r>
    </w:p>
    <w:p w:rsidR="002519C3" w:rsidRPr="00310484" w:rsidRDefault="002519C3" w:rsidP="00310484">
      <w:pPr>
        <w:pStyle w:val="a6"/>
        <w:ind w:left="0"/>
        <w:rPr>
          <w:rFonts w:cs="Times New Roman"/>
          <w:color w:val="000000"/>
          <w:sz w:val="28"/>
          <w:szCs w:val="28"/>
        </w:rPr>
      </w:pPr>
      <w:r w:rsidRPr="00310484">
        <w:rPr>
          <w:rFonts w:cs="Times New Roman"/>
          <w:color w:val="000000"/>
          <w:sz w:val="28"/>
          <w:szCs w:val="28"/>
        </w:rPr>
        <w:t>Правительство Новосибирской области</w:t>
      </w:r>
    </w:p>
    <w:p w:rsidR="002519C3" w:rsidRPr="00310484" w:rsidRDefault="002519C3" w:rsidP="00310484">
      <w:pPr>
        <w:pStyle w:val="a6"/>
        <w:ind w:left="0"/>
        <w:rPr>
          <w:rFonts w:cs="Times New Roman"/>
          <w:color w:val="000000"/>
          <w:sz w:val="28"/>
          <w:szCs w:val="28"/>
        </w:rPr>
      </w:pPr>
      <w:r w:rsidRPr="00310484">
        <w:rPr>
          <w:rFonts w:cs="Times New Roman"/>
          <w:color w:val="000000"/>
          <w:sz w:val="28"/>
          <w:szCs w:val="28"/>
        </w:rPr>
        <w:t>Зарубежные компании-партнёры, поставщики технологий и оборудования для производства.</w:t>
      </w:r>
    </w:p>
    <w:p w:rsidR="002519C3" w:rsidRPr="00310484" w:rsidRDefault="002519C3" w:rsidP="00310484">
      <w:pPr>
        <w:pStyle w:val="a6"/>
        <w:ind w:left="0"/>
        <w:rPr>
          <w:rFonts w:cs="Times New Roman"/>
          <w:sz w:val="28"/>
          <w:szCs w:val="28"/>
        </w:rPr>
      </w:pPr>
      <w:r w:rsidRPr="00310484">
        <w:rPr>
          <w:rFonts w:cs="Times New Roman"/>
          <w:color w:val="000000"/>
          <w:sz w:val="28"/>
          <w:szCs w:val="28"/>
        </w:rPr>
        <w:t>Потенциальные заказчики конечной продукции – нефтегазодобывающие компании, целлюлозно-бумажные комбинаты.</w:t>
      </w:r>
    </w:p>
    <w:p w:rsidR="00927A27" w:rsidRPr="00310484" w:rsidRDefault="002519C3" w:rsidP="00310484">
      <w:pPr>
        <w:rPr>
          <w:sz w:val="28"/>
          <w:szCs w:val="28"/>
        </w:rPr>
      </w:pPr>
      <w:r w:rsidRPr="00310484">
        <w:rPr>
          <w:sz w:val="28"/>
          <w:szCs w:val="28"/>
        </w:rPr>
        <w:t>Сут</w:t>
      </w:r>
      <w:r w:rsidR="0041033C" w:rsidRPr="00310484">
        <w:rPr>
          <w:sz w:val="28"/>
          <w:szCs w:val="28"/>
        </w:rPr>
        <w:t xml:space="preserve">ь проекта: </w:t>
      </w:r>
      <w:r w:rsidR="00927A27" w:rsidRPr="00310484">
        <w:rPr>
          <w:sz w:val="28"/>
          <w:szCs w:val="28"/>
        </w:rPr>
        <w:t>Организация</w:t>
      </w:r>
      <w:r w:rsidR="000546F4" w:rsidRPr="00310484">
        <w:rPr>
          <w:sz w:val="28"/>
          <w:szCs w:val="28"/>
        </w:rPr>
        <w:t xml:space="preserve"> </w:t>
      </w:r>
      <w:r w:rsidR="00927A27" w:rsidRPr="00310484">
        <w:rPr>
          <w:sz w:val="28"/>
          <w:szCs w:val="28"/>
        </w:rPr>
        <w:t>на</w:t>
      </w:r>
      <w:r w:rsidR="000546F4" w:rsidRPr="00310484">
        <w:rPr>
          <w:sz w:val="28"/>
          <w:szCs w:val="28"/>
        </w:rPr>
        <w:t xml:space="preserve"> </w:t>
      </w:r>
      <w:r w:rsidR="00927A27" w:rsidRPr="00310484">
        <w:rPr>
          <w:sz w:val="28"/>
          <w:szCs w:val="28"/>
        </w:rPr>
        <w:t>территории</w:t>
      </w:r>
      <w:r w:rsidR="000546F4" w:rsidRPr="00310484">
        <w:rPr>
          <w:sz w:val="28"/>
          <w:szCs w:val="28"/>
        </w:rPr>
        <w:t xml:space="preserve"> </w:t>
      </w:r>
      <w:r w:rsidR="00927A27" w:rsidRPr="00310484">
        <w:rPr>
          <w:sz w:val="28"/>
          <w:szCs w:val="28"/>
        </w:rPr>
        <w:t>Новосибирской</w:t>
      </w:r>
      <w:r w:rsidR="000546F4" w:rsidRPr="00310484">
        <w:rPr>
          <w:sz w:val="28"/>
          <w:szCs w:val="28"/>
        </w:rPr>
        <w:t xml:space="preserve"> </w:t>
      </w:r>
      <w:r w:rsidR="00927A27" w:rsidRPr="00310484">
        <w:rPr>
          <w:sz w:val="28"/>
          <w:szCs w:val="28"/>
        </w:rPr>
        <w:t>области</w:t>
      </w:r>
      <w:r w:rsidR="000546F4" w:rsidRPr="00310484">
        <w:rPr>
          <w:sz w:val="28"/>
          <w:szCs w:val="28"/>
        </w:rPr>
        <w:t xml:space="preserve"> </w:t>
      </w:r>
      <w:r w:rsidR="00927A27" w:rsidRPr="00310484">
        <w:rPr>
          <w:sz w:val="28"/>
          <w:szCs w:val="28"/>
        </w:rPr>
        <w:t>комплекса</w:t>
      </w:r>
      <w:r w:rsidR="000546F4" w:rsidRPr="00310484">
        <w:rPr>
          <w:sz w:val="28"/>
          <w:szCs w:val="28"/>
        </w:rPr>
        <w:t xml:space="preserve"> </w:t>
      </w:r>
      <w:r w:rsidR="00927A27" w:rsidRPr="00310484">
        <w:rPr>
          <w:sz w:val="28"/>
          <w:szCs w:val="28"/>
        </w:rPr>
        <w:t>производственных</w:t>
      </w:r>
      <w:r w:rsidR="000546F4" w:rsidRPr="00310484">
        <w:rPr>
          <w:sz w:val="28"/>
          <w:szCs w:val="28"/>
        </w:rPr>
        <w:t xml:space="preserve"> </w:t>
      </w:r>
      <w:r w:rsidR="00927A27" w:rsidRPr="00310484">
        <w:rPr>
          <w:sz w:val="28"/>
          <w:szCs w:val="28"/>
        </w:rPr>
        <w:t>линий</w:t>
      </w:r>
      <w:r w:rsidR="000546F4" w:rsidRPr="00310484">
        <w:rPr>
          <w:sz w:val="28"/>
          <w:szCs w:val="28"/>
        </w:rPr>
        <w:t xml:space="preserve"> </w:t>
      </w:r>
      <w:r w:rsidR="00927A27" w:rsidRPr="00310484">
        <w:rPr>
          <w:sz w:val="28"/>
          <w:szCs w:val="28"/>
        </w:rPr>
        <w:t>по</w:t>
      </w:r>
      <w:r w:rsidR="000546F4" w:rsidRPr="00310484">
        <w:rPr>
          <w:sz w:val="28"/>
          <w:szCs w:val="28"/>
        </w:rPr>
        <w:t xml:space="preserve"> </w:t>
      </w:r>
      <w:r w:rsidR="00927A27" w:rsidRPr="00310484">
        <w:rPr>
          <w:sz w:val="28"/>
          <w:szCs w:val="28"/>
        </w:rPr>
        <w:t>переработке</w:t>
      </w:r>
      <w:r w:rsidR="000546F4" w:rsidRPr="00310484">
        <w:rPr>
          <w:sz w:val="28"/>
          <w:szCs w:val="28"/>
        </w:rPr>
        <w:t xml:space="preserve"> </w:t>
      </w:r>
      <w:r w:rsidR="00927A27" w:rsidRPr="00310484">
        <w:rPr>
          <w:sz w:val="28"/>
          <w:szCs w:val="28"/>
        </w:rPr>
        <w:t>картофеля</w:t>
      </w:r>
      <w:r w:rsidR="000546F4" w:rsidRPr="00310484">
        <w:rPr>
          <w:sz w:val="28"/>
          <w:szCs w:val="28"/>
        </w:rPr>
        <w:t xml:space="preserve"> </w:t>
      </w:r>
      <w:r w:rsidR="00927A27" w:rsidRPr="00310484">
        <w:rPr>
          <w:sz w:val="28"/>
          <w:szCs w:val="28"/>
        </w:rPr>
        <w:t>и</w:t>
      </w:r>
      <w:r w:rsidR="000546F4" w:rsidRPr="00310484">
        <w:rPr>
          <w:sz w:val="28"/>
          <w:szCs w:val="28"/>
        </w:rPr>
        <w:t xml:space="preserve"> </w:t>
      </w:r>
      <w:r w:rsidR="00927A27" w:rsidRPr="00310484">
        <w:rPr>
          <w:sz w:val="28"/>
          <w:szCs w:val="28"/>
        </w:rPr>
        <w:t>выпуску</w:t>
      </w:r>
      <w:r w:rsidR="000546F4" w:rsidRPr="00310484">
        <w:rPr>
          <w:sz w:val="28"/>
          <w:szCs w:val="28"/>
        </w:rPr>
        <w:t xml:space="preserve"> </w:t>
      </w:r>
      <w:r w:rsidR="00927A27" w:rsidRPr="00310484">
        <w:rPr>
          <w:sz w:val="28"/>
          <w:szCs w:val="28"/>
        </w:rPr>
        <w:t>импортозамещающих</w:t>
      </w:r>
      <w:r w:rsidR="000546F4" w:rsidRPr="00310484">
        <w:rPr>
          <w:sz w:val="28"/>
          <w:szCs w:val="28"/>
        </w:rPr>
        <w:t xml:space="preserve"> </w:t>
      </w:r>
      <w:r w:rsidR="00927A27" w:rsidRPr="00310484">
        <w:rPr>
          <w:sz w:val="28"/>
          <w:szCs w:val="28"/>
        </w:rPr>
        <w:t>продуктов</w:t>
      </w:r>
      <w:r w:rsidR="000546F4" w:rsidRPr="00310484">
        <w:rPr>
          <w:sz w:val="28"/>
          <w:szCs w:val="28"/>
        </w:rPr>
        <w:t xml:space="preserve"> </w:t>
      </w:r>
      <w:r w:rsidR="00063EA5" w:rsidRPr="00310484">
        <w:rPr>
          <w:sz w:val="28"/>
          <w:szCs w:val="28"/>
        </w:rPr>
        <w:t>с</w:t>
      </w:r>
      <w:r w:rsidR="000546F4" w:rsidRPr="00310484">
        <w:rPr>
          <w:sz w:val="28"/>
          <w:szCs w:val="28"/>
        </w:rPr>
        <w:t xml:space="preserve"> </w:t>
      </w:r>
      <w:r w:rsidR="00927A27" w:rsidRPr="00310484">
        <w:rPr>
          <w:sz w:val="28"/>
          <w:szCs w:val="28"/>
        </w:rPr>
        <w:t>высокой</w:t>
      </w:r>
      <w:r w:rsidR="000546F4" w:rsidRPr="00310484">
        <w:rPr>
          <w:sz w:val="28"/>
          <w:szCs w:val="28"/>
        </w:rPr>
        <w:t xml:space="preserve"> </w:t>
      </w:r>
      <w:r w:rsidR="00927A27" w:rsidRPr="00310484">
        <w:rPr>
          <w:sz w:val="28"/>
          <w:szCs w:val="28"/>
        </w:rPr>
        <w:t>добавленной</w:t>
      </w:r>
      <w:r w:rsidR="000546F4" w:rsidRPr="00310484">
        <w:rPr>
          <w:sz w:val="28"/>
          <w:szCs w:val="28"/>
        </w:rPr>
        <w:t xml:space="preserve"> </w:t>
      </w:r>
      <w:r w:rsidR="00927A27" w:rsidRPr="00310484">
        <w:rPr>
          <w:sz w:val="28"/>
          <w:szCs w:val="28"/>
        </w:rPr>
        <w:t>стоимостью:</w:t>
      </w:r>
      <w:r w:rsidR="000546F4" w:rsidRPr="00310484">
        <w:rPr>
          <w:sz w:val="28"/>
          <w:szCs w:val="28"/>
        </w:rPr>
        <w:t xml:space="preserve"> </w:t>
      </w:r>
      <w:r w:rsidR="00927A27" w:rsidRPr="00310484">
        <w:rPr>
          <w:sz w:val="28"/>
          <w:szCs w:val="28"/>
        </w:rPr>
        <w:t>ксантановой</w:t>
      </w:r>
      <w:r w:rsidR="000546F4" w:rsidRPr="00310484">
        <w:rPr>
          <w:sz w:val="28"/>
          <w:szCs w:val="28"/>
        </w:rPr>
        <w:t xml:space="preserve"> </w:t>
      </w:r>
      <w:r w:rsidR="00927A27" w:rsidRPr="00310484">
        <w:rPr>
          <w:sz w:val="28"/>
          <w:szCs w:val="28"/>
        </w:rPr>
        <w:t>камеди,</w:t>
      </w:r>
      <w:r w:rsidR="000546F4" w:rsidRPr="00310484">
        <w:rPr>
          <w:sz w:val="28"/>
          <w:szCs w:val="28"/>
        </w:rPr>
        <w:t xml:space="preserve"> </w:t>
      </w:r>
      <w:r w:rsidR="00927A27" w:rsidRPr="00310484">
        <w:rPr>
          <w:sz w:val="28"/>
          <w:szCs w:val="28"/>
        </w:rPr>
        <w:t>модифицированного</w:t>
      </w:r>
      <w:r w:rsidR="000546F4" w:rsidRPr="00310484">
        <w:rPr>
          <w:sz w:val="28"/>
          <w:szCs w:val="28"/>
        </w:rPr>
        <w:t xml:space="preserve"> </w:t>
      </w:r>
      <w:r w:rsidR="00927A27" w:rsidRPr="00310484">
        <w:rPr>
          <w:sz w:val="28"/>
          <w:szCs w:val="28"/>
        </w:rPr>
        <w:t>и</w:t>
      </w:r>
      <w:r w:rsidR="000546F4" w:rsidRPr="00310484">
        <w:rPr>
          <w:sz w:val="28"/>
          <w:szCs w:val="28"/>
        </w:rPr>
        <w:t xml:space="preserve"> </w:t>
      </w:r>
      <w:r w:rsidR="00927A27" w:rsidRPr="00310484">
        <w:rPr>
          <w:sz w:val="28"/>
          <w:szCs w:val="28"/>
        </w:rPr>
        <w:t>нативного</w:t>
      </w:r>
      <w:r w:rsidR="000546F4" w:rsidRPr="00310484">
        <w:rPr>
          <w:sz w:val="28"/>
          <w:szCs w:val="28"/>
        </w:rPr>
        <w:t xml:space="preserve"> </w:t>
      </w:r>
      <w:r w:rsidR="00927A27" w:rsidRPr="00310484">
        <w:rPr>
          <w:sz w:val="28"/>
          <w:szCs w:val="28"/>
        </w:rPr>
        <w:t>картофельных</w:t>
      </w:r>
      <w:r w:rsidR="000546F4" w:rsidRPr="00310484">
        <w:rPr>
          <w:sz w:val="28"/>
          <w:szCs w:val="28"/>
        </w:rPr>
        <w:t xml:space="preserve"> </w:t>
      </w:r>
      <w:r w:rsidR="00927A27" w:rsidRPr="00310484">
        <w:rPr>
          <w:sz w:val="28"/>
          <w:szCs w:val="28"/>
        </w:rPr>
        <w:t>крахмалов.</w:t>
      </w:r>
      <w:r w:rsidR="000546F4" w:rsidRPr="00310484">
        <w:rPr>
          <w:sz w:val="28"/>
          <w:szCs w:val="28"/>
        </w:rPr>
        <w:t xml:space="preserve"> </w:t>
      </w:r>
      <w:r w:rsidR="00927A27" w:rsidRPr="00310484">
        <w:rPr>
          <w:sz w:val="28"/>
          <w:szCs w:val="28"/>
        </w:rPr>
        <w:t>Сырьём</w:t>
      </w:r>
      <w:r w:rsidR="000546F4" w:rsidRPr="00310484">
        <w:rPr>
          <w:sz w:val="28"/>
          <w:szCs w:val="28"/>
        </w:rPr>
        <w:t xml:space="preserve"> </w:t>
      </w:r>
      <w:r w:rsidR="00927A27" w:rsidRPr="00310484">
        <w:rPr>
          <w:sz w:val="28"/>
          <w:szCs w:val="28"/>
        </w:rPr>
        <w:t>для</w:t>
      </w:r>
      <w:r w:rsidR="000546F4" w:rsidRPr="00310484">
        <w:rPr>
          <w:sz w:val="28"/>
          <w:szCs w:val="28"/>
        </w:rPr>
        <w:t xml:space="preserve"> </w:t>
      </w:r>
      <w:r w:rsidR="00927A27" w:rsidRPr="00310484">
        <w:rPr>
          <w:sz w:val="28"/>
          <w:szCs w:val="28"/>
        </w:rPr>
        <w:t>производства</w:t>
      </w:r>
      <w:r w:rsidR="000546F4" w:rsidRPr="00310484">
        <w:rPr>
          <w:sz w:val="28"/>
          <w:szCs w:val="28"/>
        </w:rPr>
        <w:t xml:space="preserve"> </w:t>
      </w:r>
      <w:r w:rsidR="00927A27" w:rsidRPr="00310484">
        <w:rPr>
          <w:sz w:val="28"/>
          <w:szCs w:val="28"/>
        </w:rPr>
        <w:t>будет</w:t>
      </w:r>
      <w:r w:rsidR="000546F4" w:rsidRPr="00310484">
        <w:rPr>
          <w:sz w:val="28"/>
          <w:szCs w:val="28"/>
        </w:rPr>
        <w:t xml:space="preserve"> </w:t>
      </w:r>
      <w:r w:rsidR="00927A27" w:rsidRPr="00310484">
        <w:rPr>
          <w:sz w:val="28"/>
          <w:szCs w:val="28"/>
        </w:rPr>
        <w:t>служить</w:t>
      </w:r>
      <w:r w:rsidR="000546F4" w:rsidRPr="00310484">
        <w:rPr>
          <w:sz w:val="28"/>
          <w:szCs w:val="28"/>
        </w:rPr>
        <w:t xml:space="preserve"> </w:t>
      </w:r>
      <w:r w:rsidR="00927A27" w:rsidRPr="00310484">
        <w:rPr>
          <w:sz w:val="28"/>
          <w:szCs w:val="28"/>
        </w:rPr>
        <w:t>специальный</w:t>
      </w:r>
      <w:r w:rsidR="000546F4" w:rsidRPr="00310484">
        <w:rPr>
          <w:sz w:val="28"/>
          <w:szCs w:val="28"/>
        </w:rPr>
        <w:t xml:space="preserve"> </w:t>
      </w:r>
      <w:r w:rsidR="00927A27" w:rsidRPr="00310484">
        <w:rPr>
          <w:sz w:val="28"/>
          <w:szCs w:val="28"/>
        </w:rPr>
        <w:t>адаптированный</w:t>
      </w:r>
      <w:r w:rsidR="000546F4" w:rsidRPr="00310484">
        <w:rPr>
          <w:sz w:val="28"/>
          <w:szCs w:val="28"/>
        </w:rPr>
        <w:t xml:space="preserve"> </w:t>
      </w:r>
      <w:r w:rsidR="00927A27" w:rsidRPr="00310484">
        <w:rPr>
          <w:sz w:val="28"/>
          <w:szCs w:val="28"/>
        </w:rPr>
        <w:t>селекционный</w:t>
      </w:r>
      <w:r w:rsidR="000546F4" w:rsidRPr="00310484">
        <w:rPr>
          <w:sz w:val="28"/>
          <w:szCs w:val="28"/>
        </w:rPr>
        <w:t xml:space="preserve"> </w:t>
      </w:r>
      <w:r w:rsidR="00927A27" w:rsidRPr="00310484">
        <w:rPr>
          <w:sz w:val="28"/>
          <w:szCs w:val="28"/>
        </w:rPr>
        <w:t>сорт</w:t>
      </w:r>
      <w:r w:rsidR="000546F4" w:rsidRPr="00310484">
        <w:rPr>
          <w:sz w:val="28"/>
          <w:szCs w:val="28"/>
        </w:rPr>
        <w:t xml:space="preserve"> </w:t>
      </w:r>
      <w:r w:rsidR="00927A27" w:rsidRPr="00310484">
        <w:rPr>
          <w:sz w:val="28"/>
          <w:szCs w:val="28"/>
        </w:rPr>
        <w:t>картофеля,</w:t>
      </w:r>
      <w:r w:rsidR="000546F4" w:rsidRPr="00310484">
        <w:rPr>
          <w:sz w:val="28"/>
          <w:szCs w:val="28"/>
        </w:rPr>
        <w:t xml:space="preserve"> </w:t>
      </w:r>
      <w:r w:rsidR="00927A27" w:rsidRPr="00310484">
        <w:rPr>
          <w:sz w:val="28"/>
          <w:szCs w:val="28"/>
        </w:rPr>
        <w:t>выращиваемый</w:t>
      </w:r>
      <w:r w:rsidR="000546F4" w:rsidRPr="00310484">
        <w:rPr>
          <w:sz w:val="28"/>
          <w:szCs w:val="28"/>
        </w:rPr>
        <w:t xml:space="preserve"> </w:t>
      </w:r>
      <w:r w:rsidR="00927A27" w:rsidRPr="00310484">
        <w:rPr>
          <w:sz w:val="28"/>
          <w:szCs w:val="28"/>
        </w:rPr>
        <w:t>на</w:t>
      </w:r>
      <w:r w:rsidR="000546F4" w:rsidRPr="00310484">
        <w:rPr>
          <w:sz w:val="28"/>
          <w:szCs w:val="28"/>
        </w:rPr>
        <w:t xml:space="preserve"> </w:t>
      </w:r>
      <w:r w:rsidR="00927A27" w:rsidRPr="00310484">
        <w:rPr>
          <w:sz w:val="28"/>
          <w:szCs w:val="28"/>
        </w:rPr>
        <w:t>полях</w:t>
      </w:r>
      <w:r w:rsidR="000546F4" w:rsidRPr="00310484">
        <w:rPr>
          <w:sz w:val="28"/>
          <w:szCs w:val="28"/>
        </w:rPr>
        <w:t xml:space="preserve"> </w:t>
      </w:r>
      <w:r w:rsidR="00927A27" w:rsidRPr="00310484">
        <w:rPr>
          <w:sz w:val="28"/>
          <w:szCs w:val="28"/>
        </w:rPr>
        <w:t>Новосибирской</w:t>
      </w:r>
      <w:r w:rsidR="000546F4" w:rsidRPr="00310484">
        <w:rPr>
          <w:sz w:val="28"/>
          <w:szCs w:val="28"/>
        </w:rPr>
        <w:t xml:space="preserve"> </w:t>
      </w:r>
      <w:r w:rsidR="00927A27" w:rsidRPr="00310484">
        <w:rPr>
          <w:sz w:val="28"/>
          <w:szCs w:val="28"/>
        </w:rPr>
        <w:t>области.</w:t>
      </w:r>
      <w:r w:rsidR="000546F4" w:rsidRPr="00310484">
        <w:rPr>
          <w:sz w:val="28"/>
          <w:szCs w:val="28"/>
        </w:rPr>
        <w:t xml:space="preserve"> </w:t>
      </w:r>
      <w:r w:rsidR="00927A27" w:rsidRPr="00310484">
        <w:rPr>
          <w:sz w:val="28"/>
          <w:szCs w:val="28"/>
        </w:rPr>
        <w:t>Земельные</w:t>
      </w:r>
      <w:r w:rsidR="000546F4" w:rsidRPr="00310484">
        <w:rPr>
          <w:sz w:val="28"/>
          <w:szCs w:val="28"/>
        </w:rPr>
        <w:t xml:space="preserve"> </w:t>
      </w:r>
      <w:r w:rsidR="00927A27" w:rsidRPr="00310484">
        <w:rPr>
          <w:sz w:val="28"/>
          <w:szCs w:val="28"/>
        </w:rPr>
        <w:t>угодья</w:t>
      </w:r>
      <w:r w:rsidR="000546F4" w:rsidRPr="00310484">
        <w:rPr>
          <w:sz w:val="28"/>
          <w:szCs w:val="28"/>
        </w:rPr>
        <w:t xml:space="preserve"> </w:t>
      </w:r>
      <w:r w:rsidR="00927A27" w:rsidRPr="00310484">
        <w:rPr>
          <w:sz w:val="28"/>
          <w:szCs w:val="28"/>
        </w:rPr>
        <w:t>расположены</w:t>
      </w:r>
      <w:r w:rsidR="000546F4" w:rsidRPr="00310484">
        <w:rPr>
          <w:sz w:val="28"/>
          <w:szCs w:val="28"/>
        </w:rPr>
        <w:t xml:space="preserve"> </w:t>
      </w:r>
      <w:r w:rsidR="00927A27" w:rsidRPr="00310484">
        <w:rPr>
          <w:sz w:val="28"/>
          <w:szCs w:val="28"/>
        </w:rPr>
        <w:t>врадиусе</w:t>
      </w:r>
      <w:r w:rsidR="000546F4" w:rsidRPr="00310484">
        <w:rPr>
          <w:sz w:val="28"/>
          <w:szCs w:val="28"/>
        </w:rPr>
        <w:t xml:space="preserve"> </w:t>
      </w:r>
      <w:r w:rsidR="00927A27" w:rsidRPr="00310484">
        <w:rPr>
          <w:sz w:val="28"/>
          <w:szCs w:val="28"/>
        </w:rPr>
        <w:t>50</w:t>
      </w:r>
      <w:r w:rsidR="000546F4" w:rsidRPr="00310484">
        <w:rPr>
          <w:sz w:val="28"/>
          <w:szCs w:val="28"/>
        </w:rPr>
        <w:t xml:space="preserve"> </w:t>
      </w:r>
      <w:r w:rsidR="00927A27" w:rsidRPr="00310484">
        <w:rPr>
          <w:sz w:val="28"/>
          <w:szCs w:val="28"/>
        </w:rPr>
        <w:t>км</w:t>
      </w:r>
      <w:r w:rsidR="000546F4" w:rsidRPr="00310484">
        <w:rPr>
          <w:sz w:val="28"/>
          <w:szCs w:val="28"/>
        </w:rPr>
        <w:t xml:space="preserve"> </w:t>
      </w:r>
      <w:r w:rsidR="00927A27" w:rsidRPr="00310484">
        <w:rPr>
          <w:sz w:val="28"/>
          <w:szCs w:val="28"/>
        </w:rPr>
        <w:t>от</w:t>
      </w:r>
      <w:r w:rsidR="000546F4" w:rsidRPr="00310484">
        <w:rPr>
          <w:sz w:val="28"/>
          <w:szCs w:val="28"/>
        </w:rPr>
        <w:t xml:space="preserve"> </w:t>
      </w:r>
      <w:r w:rsidR="00927A27" w:rsidRPr="00310484">
        <w:rPr>
          <w:sz w:val="28"/>
          <w:szCs w:val="28"/>
        </w:rPr>
        <w:t>планируемого</w:t>
      </w:r>
      <w:r w:rsidR="000546F4" w:rsidRPr="00310484">
        <w:rPr>
          <w:sz w:val="28"/>
          <w:szCs w:val="28"/>
        </w:rPr>
        <w:t xml:space="preserve"> места б</w:t>
      </w:r>
      <w:r w:rsidR="00927A27" w:rsidRPr="00310484">
        <w:rPr>
          <w:sz w:val="28"/>
          <w:szCs w:val="28"/>
        </w:rPr>
        <w:t>азирования</w:t>
      </w:r>
      <w:r w:rsidR="000546F4" w:rsidRPr="00310484">
        <w:rPr>
          <w:sz w:val="28"/>
          <w:szCs w:val="28"/>
        </w:rPr>
        <w:t xml:space="preserve"> </w:t>
      </w:r>
      <w:r w:rsidR="00927A27" w:rsidRPr="00310484">
        <w:rPr>
          <w:sz w:val="28"/>
          <w:szCs w:val="28"/>
        </w:rPr>
        <w:t>производства,</w:t>
      </w:r>
      <w:r w:rsidR="000546F4" w:rsidRPr="00310484">
        <w:rPr>
          <w:sz w:val="28"/>
          <w:szCs w:val="28"/>
        </w:rPr>
        <w:t xml:space="preserve"> </w:t>
      </w:r>
      <w:r w:rsidR="00927A27" w:rsidRPr="00310484">
        <w:rPr>
          <w:sz w:val="28"/>
          <w:szCs w:val="28"/>
        </w:rPr>
        <w:t>что</w:t>
      </w:r>
      <w:r w:rsidR="000546F4" w:rsidRPr="00310484">
        <w:rPr>
          <w:sz w:val="28"/>
          <w:szCs w:val="28"/>
        </w:rPr>
        <w:t xml:space="preserve"> </w:t>
      </w:r>
      <w:r w:rsidR="00927A27" w:rsidRPr="00310484">
        <w:rPr>
          <w:sz w:val="28"/>
          <w:szCs w:val="28"/>
        </w:rPr>
        <w:t>позволяет</w:t>
      </w:r>
      <w:r w:rsidR="000546F4" w:rsidRPr="00310484">
        <w:rPr>
          <w:sz w:val="28"/>
          <w:szCs w:val="28"/>
        </w:rPr>
        <w:t xml:space="preserve"> </w:t>
      </w:r>
      <w:r w:rsidR="00927A27" w:rsidRPr="00310484">
        <w:rPr>
          <w:sz w:val="28"/>
          <w:szCs w:val="28"/>
        </w:rPr>
        <w:t>снизить</w:t>
      </w:r>
      <w:r w:rsidR="000546F4" w:rsidRPr="00310484">
        <w:rPr>
          <w:sz w:val="28"/>
          <w:szCs w:val="28"/>
        </w:rPr>
        <w:t xml:space="preserve"> </w:t>
      </w:r>
      <w:r w:rsidR="00927A27" w:rsidRPr="00310484">
        <w:rPr>
          <w:sz w:val="28"/>
          <w:szCs w:val="28"/>
        </w:rPr>
        <w:t>логистические</w:t>
      </w:r>
      <w:r w:rsidR="000546F4" w:rsidRPr="00310484">
        <w:rPr>
          <w:sz w:val="28"/>
          <w:szCs w:val="28"/>
        </w:rPr>
        <w:t xml:space="preserve"> </w:t>
      </w:r>
      <w:r w:rsidR="00927A27" w:rsidRPr="00310484">
        <w:rPr>
          <w:sz w:val="28"/>
          <w:szCs w:val="28"/>
        </w:rPr>
        <w:t>затраты.</w:t>
      </w:r>
    </w:p>
    <w:p w:rsidR="009C64DC" w:rsidRPr="00310484" w:rsidRDefault="009C64DC" w:rsidP="00310484">
      <w:pPr>
        <w:rPr>
          <w:rFonts w:cs="Times New Roman"/>
          <w:color w:val="000000"/>
          <w:sz w:val="28"/>
          <w:szCs w:val="28"/>
        </w:rPr>
      </w:pPr>
      <w:r w:rsidRPr="00310484">
        <w:rPr>
          <w:rFonts w:cs="Times New Roman"/>
          <w:color w:val="000000"/>
          <w:sz w:val="28"/>
          <w:szCs w:val="28"/>
        </w:rPr>
        <w:t>Проект может реализовываться поэтапно. Начиная с производства наиболее востребованной продукции – ксантановой камеди, с последующим выходом в катионный и другие виды модифицированных крахмалов.</w:t>
      </w:r>
    </w:p>
    <w:p w:rsidR="0041033C" w:rsidRPr="00310484" w:rsidRDefault="0041033C" w:rsidP="00310484">
      <w:pPr>
        <w:rPr>
          <w:sz w:val="28"/>
          <w:szCs w:val="28"/>
        </w:rPr>
      </w:pPr>
      <w:r w:rsidRPr="00310484">
        <w:rPr>
          <w:sz w:val="28"/>
          <w:szCs w:val="28"/>
        </w:rPr>
        <w:t>Инвестиционное участие в проекте через вхождение в капитал комплексного проекта, включающего группу продуктовых линий, либо инвестиции в выделенную производственную линию.</w:t>
      </w:r>
    </w:p>
    <w:p w:rsidR="00927A27" w:rsidRPr="00310484" w:rsidRDefault="00927A27" w:rsidP="00310484">
      <w:pPr>
        <w:rPr>
          <w:sz w:val="28"/>
          <w:szCs w:val="28"/>
        </w:rPr>
      </w:pPr>
      <w:r w:rsidRPr="00310484">
        <w:rPr>
          <w:sz w:val="28"/>
          <w:szCs w:val="28"/>
        </w:rPr>
        <w:t>Сырье:</w:t>
      </w:r>
      <w:r w:rsidR="000546F4" w:rsidRPr="00310484">
        <w:rPr>
          <w:sz w:val="28"/>
          <w:szCs w:val="28"/>
        </w:rPr>
        <w:t xml:space="preserve"> </w:t>
      </w:r>
      <w:r w:rsidRPr="00310484">
        <w:rPr>
          <w:sz w:val="28"/>
          <w:szCs w:val="28"/>
        </w:rPr>
        <w:t>промышленный</w:t>
      </w:r>
      <w:r w:rsidR="000546F4" w:rsidRPr="00310484">
        <w:rPr>
          <w:sz w:val="28"/>
          <w:szCs w:val="28"/>
        </w:rPr>
        <w:t xml:space="preserve"> </w:t>
      </w:r>
      <w:r w:rsidRPr="00310484">
        <w:rPr>
          <w:sz w:val="28"/>
          <w:szCs w:val="28"/>
        </w:rPr>
        <w:t>картофель</w:t>
      </w:r>
      <w:r w:rsidR="00685D22" w:rsidRPr="00310484">
        <w:rPr>
          <w:sz w:val="28"/>
          <w:szCs w:val="28"/>
        </w:rPr>
        <w:t xml:space="preserve"> </w:t>
      </w:r>
      <w:r w:rsidRPr="00310484">
        <w:rPr>
          <w:sz w:val="28"/>
          <w:szCs w:val="28"/>
        </w:rPr>
        <w:t>–</w:t>
      </w:r>
      <w:r w:rsidR="00685D22" w:rsidRPr="00310484">
        <w:rPr>
          <w:sz w:val="28"/>
          <w:szCs w:val="28"/>
        </w:rPr>
        <w:t xml:space="preserve"> </w:t>
      </w:r>
      <w:r w:rsidRPr="00310484">
        <w:rPr>
          <w:sz w:val="28"/>
          <w:szCs w:val="28"/>
        </w:rPr>
        <w:t>230</w:t>
      </w:r>
      <w:r w:rsidR="00685D22" w:rsidRPr="00310484">
        <w:rPr>
          <w:sz w:val="28"/>
          <w:szCs w:val="28"/>
        </w:rPr>
        <w:t xml:space="preserve"> </w:t>
      </w:r>
      <w:r w:rsidRPr="00310484">
        <w:rPr>
          <w:sz w:val="28"/>
          <w:szCs w:val="28"/>
        </w:rPr>
        <w:t>тыс.</w:t>
      </w:r>
      <w:r w:rsidR="00685D22" w:rsidRPr="00310484">
        <w:rPr>
          <w:sz w:val="28"/>
          <w:szCs w:val="28"/>
        </w:rPr>
        <w:t xml:space="preserve"> </w:t>
      </w:r>
      <w:r w:rsidR="009C38EE" w:rsidRPr="00310484">
        <w:rPr>
          <w:sz w:val="28"/>
          <w:szCs w:val="28"/>
        </w:rPr>
        <w:t>т</w:t>
      </w:r>
      <w:r w:rsidRPr="00310484">
        <w:rPr>
          <w:sz w:val="28"/>
          <w:szCs w:val="28"/>
        </w:rPr>
        <w:t>.</w:t>
      </w:r>
    </w:p>
    <w:p w:rsidR="00A72956" w:rsidRPr="00310484" w:rsidRDefault="00927A27" w:rsidP="00310484">
      <w:pPr>
        <w:rPr>
          <w:sz w:val="28"/>
          <w:szCs w:val="28"/>
        </w:rPr>
      </w:pPr>
      <w:r w:rsidRPr="00310484">
        <w:rPr>
          <w:sz w:val="28"/>
          <w:szCs w:val="28"/>
        </w:rPr>
        <w:t>Выпуск:</w:t>
      </w:r>
      <w:r w:rsidR="000546F4" w:rsidRPr="00310484">
        <w:rPr>
          <w:sz w:val="28"/>
          <w:szCs w:val="28"/>
        </w:rPr>
        <w:t xml:space="preserve"> </w:t>
      </w:r>
    </w:p>
    <w:p w:rsidR="00927A27" w:rsidRPr="00310484" w:rsidRDefault="00A72956" w:rsidP="00310484">
      <w:pPr>
        <w:pStyle w:val="a6"/>
        <w:ind w:left="0"/>
        <w:rPr>
          <w:sz w:val="28"/>
          <w:szCs w:val="28"/>
        </w:rPr>
      </w:pPr>
      <w:r w:rsidRPr="00310484">
        <w:rPr>
          <w:sz w:val="28"/>
          <w:szCs w:val="28"/>
        </w:rPr>
        <w:t>к</w:t>
      </w:r>
      <w:r w:rsidR="00927A27" w:rsidRPr="00310484">
        <w:rPr>
          <w:sz w:val="28"/>
          <w:szCs w:val="28"/>
        </w:rPr>
        <w:t>сантановаякамедь(нефтегазодобывающая,пищеваяотрасли)</w:t>
      </w:r>
      <w:r w:rsidR="00685D22" w:rsidRPr="00310484">
        <w:rPr>
          <w:sz w:val="28"/>
          <w:szCs w:val="28"/>
        </w:rPr>
        <w:t xml:space="preserve"> </w:t>
      </w:r>
      <w:r w:rsidR="00927A27" w:rsidRPr="00310484">
        <w:rPr>
          <w:sz w:val="28"/>
          <w:szCs w:val="28"/>
        </w:rPr>
        <w:t>–</w:t>
      </w:r>
      <w:r w:rsidR="00685D22" w:rsidRPr="00310484">
        <w:rPr>
          <w:sz w:val="28"/>
          <w:szCs w:val="28"/>
        </w:rPr>
        <w:t xml:space="preserve"> </w:t>
      </w:r>
      <w:r w:rsidR="00927A27" w:rsidRPr="00310484">
        <w:rPr>
          <w:sz w:val="28"/>
          <w:szCs w:val="28"/>
        </w:rPr>
        <w:t>10</w:t>
      </w:r>
      <w:r w:rsidR="00880DEC" w:rsidRPr="00310484">
        <w:rPr>
          <w:sz w:val="28"/>
          <w:szCs w:val="28"/>
        </w:rPr>
        <w:t xml:space="preserve"> </w:t>
      </w:r>
      <w:r w:rsidR="00927A27" w:rsidRPr="00310484">
        <w:rPr>
          <w:sz w:val="28"/>
          <w:szCs w:val="28"/>
        </w:rPr>
        <w:t>тыс.</w:t>
      </w:r>
      <w:r w:rsidR="00685D22" w:rsidRPr="00310484">
        <w:rPr>
          <w:sz w:val="28"/>
          <w:szCs w:val="28"/>
        </w:rPr>
        <w:t xml:space="preserve"> </w:t>
      </w:r>
      <w:r w:rsidR="00927A27" w:rsidRPr="00310484">
        <w:rPr>
          <w:sz w:val="28"/>
          <w:szCs w:val="28"/>
        </w:rPr>
        <w:t>т</w:t>
      </w:r>
      <w:r w:rsidRPr="00310484">
        <w:rPr>
          <w:sz w:val="28"/>
          <w:szCs w:val="28"/>
        </w:rPr>
        <w:t>,</w:t>
      </w:r>
    </w:p>
    <w:p w:rsidR="00927A27" w:rsidRPr="00310484" w:rsidRDefault="00A72956" w:rsidP="00310484">
      <w:pPr>
        <w:pStyle w:val="a6"/>
        <w:ind w:left="0"/>
        <w:rPr>
          <w:sz w:val="28"/>
          <w:szCs w:val="28"/>
        </w:rPr>
      </w:pPr>
      <w:r w:rsidRPr="00310484">
        <w:rPr>
          <w:sz w:val="28"/>
          <w:szCs w:val="28"/>
        </w:rPr>
        <w:t>к</w:t>
      </w:r>
      <w:r w:rsidR="00927A27" w:rsidRPr="00310484">
        <w:rPr>
          <w:sz w:val="28"/>
          <w:szCs w:val="28"/>
        </w:rPr>
        <w:t>атионный</w:t>
      </w:r>
      <w:r w:rsidR="000546F4" w:rsidRPr="00310484">
        <w:rPr>
          <w:sz w:val="28"/>
          <w:szCs w:val="28"/>
        </w:rPr>
        <w:t xml:space="preserve"> </w:t>
      </w:r>
      <w:r w:rsidR="00927A27" w:rsidRPr="00310484">
        <w:rPr>
          <w:sz w:val="28"/>
          <w:szCs w:val="28"/>
        </w:rPr>
        <w:t>крахмал</w:t>
      </w:r>
      <w:r w:rsidR="000546F4" w:rsidRPr="00310484">
        <w:rPr>
          <w:sz w:val="28"/>
          <w:szCs w:val="28"/>
        </w:rPr>
        <w:t xml:space="preserve"> </w:t>
      </w:r>
      <w:r w:rsidR="00927A27" w:rsidRPr="00310484">
        <w:rPr>
          <w:sz w:val="28"/>
          <w:szCs w:val="28"/>
        </w:rPr>
        <w:t>(целлюлозно-бумажнаяпромышленность)</w:t>
      </w:r>
      <w:r w:rsidR="00685D22" w:rsidRPr="00310484">
        <w:rPr>
          <w:sz w:val="28"/>
          <w:szCs w:val="28"/>
        </w:rPr>
        <w:t xml:space="preserve"> </w:t>
      </w:r>
      <w:r w:rsidR="00927A27" w:rsidRPr="00310484">
        <w:rPr>
          <w:sz w:val="28"/>
          <w:szCs w:val="28"/>
        </w:rPr>
        <w:t>–</w:t>
      </w:r>
      <w:r w:rsidR="00685D22" w:rsidRPr="00310484">
        <w:rPr>
          <w:sz w:val="28"/>
          <w:szCs w:val="28"/>
        </w:rPr>
        <w:t xml:space="preserve"> </w:t>
      </w:r>
      <w:r w:rsidR="00927A27" w:rsidRPr="00310484">
        <w:rPr>
          <w:sz w:val="28"/>
          <w:szCs w:val="28"/>
        </w:rPr>
        <w:t>15</w:t>
      </w:r>
      <w:r w:rsidR="00880DEC" w:rsidRPr="00310484">
        <w:rPr>
          <w:sz w:val="28"/>
          <w:szCs w:val="28"/>
        </w:rPr>
        <w:t xml:space="preserve"> </w:t>
      </w:r>
      <w:r w:rsidR="00927A27" w:rsidRPr="00310484">
        <w:rPr>
          <w:sz w:val="28"/>
          <w:szCs w:val="28"/>
        </w:rPr>
        <w:t>тыс.</w:t>
      </w:r>
      <w:r w:rsidR="00685D22" w:rsidRPr="00310484">
        <w:rPr>
          <w:sz w:val="28"/>
          <w:szCs w:val="28"/>
        </w:rPr>
        <w:t xml:space="preserve"> </w:t>
      </w:r>
      <w:r w:rsidR="00927A27" w:rsidRPr="00310484">
        <w:rPr>
          <w:sz w:val="28"/>
          <w:szCs w:val="28"/>
        </w:rPr>
        <w:t>т</w:t>
      </w:r>
      <w:r w:rsidRPr="00310484">
        <w:rPr>
          <w:sz w:val="28"/>
          <w:szCs w:val="28"/>
        </w:rPr>
        <w:t>,</w:t>
      </w:r>
    </w:p>
    <w:p w:rsidR="00927A27" w:rsidRPr="00310484" w:rsidRDefault="002519C3" w:rsidP="00310484">
      <w:pPr>
        <w:pStyle w:val="a6"/>
        <w:ind w:left="0"/>
        <w:rPr>
          <w:sz w:val="28"/>
          <w:szCs w:val="28"/>
        </w:rPr>
      </w:pPr>
      <w:r w:rsidRPr="00310484">
        <w:rPr>
          <w:sz w:val="28"/>
          <w:szCs w:val="28"/>
        </w:rPr>
        <w:t>э</w:t>
      </w:r>
      <w:r w:rsidR="00927A27" w:rsidRPr="00310484">
        <w:rPr>
          <w:sz w:val="28"/>
          <w:szCs w:val="28"/>
        </w:rPr>
        <w:t>кструзионный</w:t>
      </w:r>
      <w:r w:rsidR="000546F4" w:rsidRPr="00310484">
        <w:rPr>
          <w:sz w:val="28"/>
          <w:szCs w:val="28"/>
        </w:rPr>
        <w:t xml:space="preserve"> </w:t>
      </w:r>
      <w:r w:rsidR="00927A27" w:rsidRPr="00310484">
        <w:rPr>
          <w:sz w:val="28"/>
          <w:szCs w:val="28"/>
        </w:rPr>
        <w:t>крахмал</w:t>
      </w:r>
      <w:r w:rsidR="000546F4" w:rsidRPr="00310484">
        <w:rPr>
          <w:sz w:val="28"/>
          <w:szCs w:val="28"/>
        </w:rPr>
        <w:t xml:space="preserve"> </w:t>
      </w:r>
      <w:r w:rsidR="00927A27" w:rsidRPr="00310484">
        <w:rPr>
          <w:sz w:val="28"/>
          <w:szCs w:val="28"/>
        </w:rPr>
        <w:t>(нефтегазодобывающая</w:t>
      </w:r>
      <w:r w:rsidR="000546F4" w:rsidRPr="00310484">
        <w:rPr>
          <w:sz w:val="28"/>
          <w:szCs w:val="28"/>
        </w:rPr>
        <w:t xml:space="preserve"> </w:t>
      </w:r>
      <w:r w:rsidR="00927A27" w:rsidRPr="00310484">
        <w:rPr>
          <w:sz w:val="28"/>
          <w:szCs w:val="28"/>
        </w:rPr>
        <w:t>промышленность)</w:t>
      </w:r>
      <w:r w:rsidR="00685D22" w:rsidRPr="00310484">
        <w:rPr>
          <w:sz w:val="28"/>
          <w:szCs w:val="28"/>
        </w:rPr>
        <w:t xml:space="preserve"> </w:t>
      </w:r>
      <w:r w:rsidR="00927A27" w:rsidRPr="00310484">
        <w:rPr>
          <w:sz w:val="28"/>
          <w:szCs w:val="28"/>
        </w:rPr>
        <w:t>–</w:t>
      </w:r>
      <w:r w:rsidR="00685D22" w:rsidRPr="00310484">
        <w:rPr>
          <w:sz w:val="28"/>
          <w:szCs w:val="28"/>
        </w:rPr>
        <w:t xml:space="preserve"> </w:t>
      </w:r>
      <w:r w:rsidR="00927A27" w:rsidRPr="00310484">
        <w:rPr>
          <w:sz w:val="28"/>
          <w:szCs w:val="28"/>
        </w:rPr>
        <w:t>10</w:t>
      </w:r>
      <w:r w:rsidR="00880DEC" w:rsidRPr="00310484">
        <w:rPr>
          <w:sz w:val="28"/>
          <w:szCs w:val="28"/>
        </w:rPr>
        <w:t xml:space="preserve"> </w:t>
      </w:r>
      <w:r w:rsidR="00927A27" w:rsidRPr="00310484">
        <w:rPr>
          <w:sz w:val="28"/>
          <w:szCs w:val="28"/>
        </w:rPr>
        <w:t>тыс.</w:t>
      </w:r>
      <w:r w:rsidR="00685D22" w:rsidRPr="00310484">
        <w:rPr>
          <w:sz w:val="28"/>
          <w:szCs w:val="28"/>
        </w:rPr>
        <w:t xml:space="preserve"> </w:t>
      </w:r>
      <w:r w:rsidR="00A72956" w:rsidRPr="00310484">
        <w:rPr>
          <w:sz w:val="28"/>
          <w:szCs w:val="28"/>
        </w:rPr>
        <w:t>т.</w:t>
      </w:r>
    </w:p>
    <w:p w:rsidR="00B22275" w:rsidRPr="00310484" w:rsidRDefault="00B22275" w:rsidP="00310484">
      <w:pPr>
        <w:rPr>
          <w:sz w:val="28"/>
          <w:szCs w:val="28"/>
        </w:rPr>
      </w:pPr>
      <w:r w:rsidRPr="00310484">
        <w:rPr>
          <w:sz w:val="28"/>
          <w:szCs w:val="28"/>
        </w:rPr>
        <w:t>Организационная схема</w:t>
      </w:r>
    </w:p>
    <w:p w:rsidR="00B22275" w:rsidRPr="00310484" w:rsidRDefault="00B22275" w:rsidP="00310484">
      <w:pPr>
        <w:rPr>
          <w:sz w:val="28"/>
          <w:szCs w:val="28"/>
        </w:rPr>
      </w:pPr>
      <w:r w:rsidRPr="00310484">
        <w:rPr>
          <w:sz w:val="28"/>
          <w:szCs w:val="28"/>
        </w:rPr>
        <w:t>Ключевым элементом проекта выступает Производственное объединение «Сиббиофарм» в качестве источника компетенций по промышленному производству продукции и поставщика кадровых ресурсов для проекта. ПО «Сиббиофарм» находится в рынке и обладает положительным финансовым потоком. В настоящий момент предприятие рассматривает варианты привлечения инвестиций для расширения производства и выпуска новых продуктов. Предприятие выпускает более 3десятков видов продукции, включая продукцию, применяемую нефтегазодобывающими компаниями при проведении буровых работ и ликвидации загрязнений, что в совокупности  с планируемой продукцией проекта позволит добиться эффекта синергии при организации сбыта.</w:t>
      </w:r>
    </w:p>
    <w:p w:rsidR="00A836C1" w:rsidRPr="000546F4" w:rsidRDefault="00A836C1" w:rsidP="00A836C1">
      <w:pPr>
        <w:ind w:firstLine="0"/>
      </w:pPr>
      <w:r>
        <w:rPr>
          <w:noProof/>
          <w:lang w:eastAsia="ru-RU"/>
        </w:rPr>
        <mc:AlternateContent>
          <mc:Choice Requires="wpc">
            <w:drawing>
              <wp:inline distT="0" distB="0" distL="0" distR="0" wp14:anchorId="3477EDE7" wp14:editId="77EE8990">
                <wp:extent cx="6415397" cy="4085140"/>
                <wp:effectExtent l="0" t="0" r="24130" b="0"/>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Поле 40"/>
                        <wps:cNvSpPr txBox="1"/>
                        <wps:spPr>
                          <a:xfrm>
                            <a:off x="1928216" y="3767507"/>
                            <a:ext cx="4351810" cy="2361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sz w:val="16"/>
                                  <w:szCs w:val="16"/>
                                </w:rPr>
                                <w:t>Поставки продукции собственного производства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Прямая соединительная линия 8"/>
                        <wps:cNvCnPr>
                          <a:endCxn id="16" idx="0"/>
                        </wps:cNvCnPr>
                        <wps:spPr>
                          <a:xfrm>
                            <a:off x="5676716" y="326877"/>
                            <a:ext cx="0" cy="371258"/>
                          </a:xfrm>
                          <a:prstGeom prst="line">
                            <a:avLst/>
                          </a:prstGeom>
                          <a:ln w="19050"/>
                        </wps:spPr>
                        <wps:style>
                          <a:lnRef idx="1">
                            <a:schemeClr val="accent6"/>
                          </a:lnRef>
                          <a:fillRef idx="0">
                            <a:schemeClr val="accent6"/>
                          </a:fillRef>
                          <a:effectRef idx="0">
                            <a:schemeClr val="accent6"/>
                          </a:effectRef>
                          <a:fontRef idx="minor">
                            <a:schemeClr val="tx1"/>
                          </a:fontRef>
                        </wps:style>
                        <wps:bodyPr/>
                      </wps:wsp>
                      <wps:wsp>
                        <wps:cNvPr id="10" name="Прямая соединительная линия 10"/>
                        <wps:cNvCnPr/>
                        <wps:spPr>
                          <a:xfrm flipV="1">
                            <a:off x="5666509" y="1283748"/>
                            <a:ext cx="1905" cy="328490"/>
                          </a:xfrm>
                          <a:prstGeom prst="line">
                            <a:avLst/>
                          </a:prstGeom>
                          <a:ln w="19050"/>
                        </wps:spPr>
                        <wps:style>
                          <a:lnRef idx="1">
                            <a:schemeClr val="accent6"/>
                          </a:lnRef>
                          <a:fillRef idx="0">
                            <a:schemeClr val="accent6"/>
                          </a:fillRef>
                          <a:effectRef idx="0">
                            <a:schemeClr val="accent6"/>
                          </a:effectRef>
                          <a:fontRef idx="minor">
                            <a:schemeClr val="tx1"/>
                          </a:fontRef>
                        </wps:style>
                        <wps:bodyPr/>
                      </wps:wsp>
                      <wps:wsp>
                        <wps:cNvPr id="11" name="Поле 40"/>
                        <wps:cNvSpPr txBox="1"/>
                        <wps:spPr>
                          <a:xfrm>
                            <a:off x="3606239" y="1094868"/>
                            <a:ext cx="926465" cy="403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sz w:val="16"/>
                                  <w:szCs w:val="16"/>
                                </w:rPr>
                                <w:t>Сырье: 75 тыс. т в год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Поле 40"/>
                        <wps:cNvSpPr txBox="1"/>
                        <wps:spPr>
                          <a:xfrm>
                            <a:off x="1691182" y="1097432"/>
                            <a:ext cx="1054966" cy="403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sz w:val="16"/>
                                  <w:szCs w:val="16"/>
                                </w:rPr>
                                <w:t>Сырье: до 60 тыс. т в год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Поле 14"/>
                        <wps:cNvSpPr txBox="1"/>
                        <wps:spPr>
                          <a:xfrm>
                            <a:off x="43172" y="1096139"/>
                            <a:ext cx="1082565" cy="4037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7B30" w:rsidRDefault="00687B30" w:rsidP="00A836C1">
                              <w:pPr>
                                <w:ind w:firstLine="0"/>
                                <w:jc w:val="left"/>
                                <w:rPr>
                                  <w:rFonts w:cs="Times New Roman"/>
                                  <w:sz w:val="16"/>
                                  <w:szCs w:val="16"/>
                                </w:rPr>
                              </w:pPr>
                              <w:r w:rsidRPr="00E91965">
                                <w:rPr>
                                  <w:rFonts w:cs="Times New Roman"/>
                                  <w:spacing w:val="-6"/>
                                  <w:sz w:val="16"/>
                                  <w:szCs w:val="16"/>
                                </w:rPr>
                                <w:t>Сырье: до 90 тыс. т</w:t>
                              </w:r>
                              <w:r w:rsidRPr="00540C50">
                                <w:rPr>
                                  <w:rFonts w:cs="Times New Roman"/>
                                  <w:sz w:val="16"/>
                                  <w:szCs w:val="16"/>
                                </w:rPr>
                                <w:t xml:space="preserve"> </w:t>
                              </w:r>
                            </w:p>
                            <w:p w:rsidR="00687B30" w:rsidRPr="00540C50" w:rsidRDefault="00687B30" w:rsidP="00A836C1">
                              <w:pPr>
                                <w:ind w:firstLine="0"/>
                                <w:jc w:val="center"/>
                                <w:rPr>
                                  <w:rFonts w:cs="Times New Roman"/>
                                  <w:sz w:val="16"/>
                                  <w:szCs w:val="16"/>
                                </w:rPr>
                              </w:pPr>
                              <w:r w:rsidRPr="00540C50">
                                <w:rPr>
                                  <w:rFonts w:cs="Times New Roman"/>
                                  <w:sz w:val="16"/>
                                  <w:szCs w:val="16"/>
                                </w:rPr>
                                <w:t>в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рямоугольник 15"/>
                        <wps:cNvSpPr/>
                        <wps:spPr>
                          <a:xfrm>
                            <a:off x="59586" y="1412918"/>
                            <a:ext cx="5377779" cy="922415"/>
                          </a:xfrm>
                          <a:prstGeom prst="rect">
                            <a:avLst/>
                          </a:prstGeom>
                          <a:ln w="19050">
                            <a:prstDash val="dash"/>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16"/>
                        <wps:cNvSpPr/>
                        <wps:spPr>
                          <a:xfrm>
                            <a:off x="4930481" y="698135"/>
                            <a:ext cx="1492469" cy="585613"/>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87B30" w:rsidRPr="005D6171" w:rsidRDefault="00687B30" w:rsidP="00A836C1">
                              <w:pPr>
                                <w:ind w:firstLine="0"/>
                                <w:jc w:val="center"/>
                                <w:rPr>
                                  <w:rFonts w:cs="Times New Roman"/>
                                  <w:b/>
                                  <w:sz w:val="18"/>
                                  <w:szCs w:val="18"/>
                                </w:rPr>
                              </w:pPr>
                              <w:r w:rsidRPr="005D6171">
                                <w:rPr>
                                  <w:rFonts w:cs="Times New Roman"/>
                                  <w:b/>
                                  <w:sz w:val="18"/>
                                  <w:szCs w:val="18"/>
                                </w:rPr>
                                <w:t>Льготные земельные участки в НСО, субсидии МСХ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276086" y="13561"/>
                            <a:ext cx="2423751" cy="639552"/>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87B30" w:rsidRPr="007A103E" w:rsidRDefault="00687B30" w:rsidP="00A836C1">
                              <w:pPr>
                                <w:ind w:firstLine="0"/>
                                <w:jc w:val="center"/>
                                <w:rPr>
                                  <w:rFonts w:cs="Times New Roman"/>
                                  <w:color w:val="E36C0A" w:themeColor="accent6" w:themeShade="BF"/>
                                  <w:sz w:val="20"/>
                                  <w:szCs w:val="20"/>
                                </w:rPr>
                              </w:pPr>
                              <w:r w:rsidRPr="007A103E">
                                <w:rPr>
                                  <w:rFonts w:cs="Times New Roman"/>
                                  <w:color w:val="E36C0A" w:themeColor="accent6" w:themeShade="BF"/>
                                  <w:sz w:val="20"/>
                                  <w:szCs w:val="20"/>
                                </w:rPr>
                                <w:t>Селекционно-семеноводческий центр</w:t>
                              </w:r>
                            </w:p>
                            <w:p w:rsidR="00687B30" w:rsidRPr="007A103E" w:rsidRDefault="00687B30" w:rsidP="00A836C1">
                              <w:pPr>
                                <w:ind w:firstLine="0"/>
                                <w:jc w:val="center"/>
                                <w:rPr>
                                  <w:rFonts w:cs="Times New Roman"/>
                                  <w:sz w:val="20"/>
                                  <w:szCs w:val="20"/>
                                </w:rPr>
                              </w:pPr>
                              <w:r w:rsidRPr="007A103E">
                                <w:rPr>
                                  <w:rFonts w:cs="Times New Roman"/>
                                  <w:sz w:val="20"/>
                                  <w:szCs w:val="20"/>
                                </w:rPr>
                                <w:t>Семенной материал для выращивания картофеля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3807899" y="2675549"/>
                            <a:ext cx="1252059" cy="441912"/>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87B30" w:rsidRPr="00B75549" w:rsidRDefault="00687B30" w:rsidP="00A836C1">
                              <w:pPr>
                                <w:ind w:firstLine="0"/>
                                <w:jc w:val="center"/>
                                <w:rPr>
                                  <w:rFonts w:cs="Times New Roman"/>
                                  <w:b/>
                                  <w:sz w:val="18"/>
                                  <w:szCs w:val="18"/>
                                </w:rPr>
                              </w:pPr>
                              <w:r w:rsidRPr="00B75549">
                                <w:rPr>
                                  <w:rFonts w:cs="Times New Roman"/>
                                  <w:b/>
                                  <w:sz w:val="18"/>
                                  <w:szCs w:val="18"/>
                                </w:rPr>
                                <w:t>Рынок пищевой продукции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1993256" y="2671173"/>
                            <a:ext cx="1519555" cy="441662"/>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87B30" w:rsidRDefault="00687B30" w:rsidP="00A836C1">
                              <w:pPr>
                                <w:ind w:left="-142" w:right="-125" w:firstLine="142"/>
                                <w:jc w:val="center"/>
                              </w:pPr>
                              <w:r w:rsidRPr="00B75549">
                                <w:rPr>
                                  <w:rFonts w:cs="Times New Roman"/>
                                  <w:b/>
                                  <w:sz w:val="18"/>
                                  <w:szCs w:val="18"/>
                                </w:rPr>
                                <w:t>Крупнейшие нефтегазовые</w:t>
                              </w:r>
                              <w:r>
                                <w:t xml:space="preserve"> </w:t>
                              </w:r>
                              <w:r w:rsidRPr="00B75549">
                                <w:rPr>
                                  <w:rFonts w:cs="Times New Roman"/>
                                  <w:b/>
                                  <w:sz w:val="18"/>
                                  <w:szCs w:val="18"/>
                                </w:rPr>
                                <w:t>компании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117841" y="2670848"/>
                            <a:ext cx="1519555" cy="44236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87B30" w:rsidRPr="00B75549" w:rsidRDefault="00687B30" w:rsidP="00A836C1">
                              <w:pPr>
                                <w:ind w:firstLine="0"/>
                                <w:jc w:val="center"/>
                                <w:rPr>
                                  <w:rFonts w:cs="Times New Roman"/>
                                  <w:b/>
                                  <w:sz w:val="18"/>
                                  <w:szCs w:val="18"/>
                                </w:rPr>
                              </w:pPr>
                              <w:r w:rsidRPr="00B75549">
                                <w:rPr>
                                  <w:rFonts w:cs="Times New Roman"/>
                                  <w:b/>
                                  <w:sz w:val="18"/>
                                  <w:szCs w:val="18"/>
                                </w:rPr>
                                <w:t>Ведущие целлюлозно-бумажные комбинаты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171740" y="1500656"/>
                            <a:ext cx="1519431" cy="799223"/>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87B30" w:rsidRDefault="00687B30" w:rsidP="00A836C1">
                              <w:pPr>
                                <w:ind w:firstLine="0"/>
                                <w:jc w:val="center"/>
                                <w:rPr>
                                  <w:rFonts w:cs="Times New Roman"/>
                                  <w:color w:val="E36C0A" w:themeColor="accent6" w:themeShade="BF"/>
                                  <w:sz w:val="18"/>
                                  <w:szCs w:val="18"/>
                                </w:rPr>
                              </w:pPr>
                              <w:r w:rsidRPr="00163006">
                                <w:rPr>
                                  <w:rFonts w:cs="Times New Roman"/>
                                  <w:color w:val="E36C0A" w:themeColor="accent6" w:themeShade="BF"/>
                                  <w:sz w:val="18"/>
                                  <w:szCs w:val="18"/>
                                </w:rPr>
                                <w:t>Линия по производству катионного крахмала</w:t>
                              </w:r>
                              <w:r>
                                <w:rPr>
                                  <w:rFonts w:cs="Times New Roman"/>
                                  <w:color w:val="E36C0A" w:themeColor="accent6" w:themeShade="BF"/>
                                  <w:sz w:val="18"/>
                                  <w:szCs w:val="18"/>
                                </w:rPr>
                                <w:t xml:space="preserve"> </w:t>
                              </w:r>
                            </w:p>
                            <w:p w:rsidR="00687B30" w:rsidRPr="00163006" w:rsidRDefault="00687B30" w:rsidP="00A836C1">
                              <w:pPr>
                                <w:ind w:right="-32" w:firstLine="0"/>
                                <w:jc w:val="center"/>
                                <w:rPr>
                                  <w:rFonts w:cs="Times New Roman"/>
                                  <w:sz w:val="18"/>
                                  <w:szCs w:val="18"/>
                                </w:rPr>
                              </w:pPr>
                              <w:r w:rsidRPr="00163006">
                                <w:rPr>
                                  <w:rFonts w:cs="Times New Roman"/>
                                  <w:sz w:val="18"/>
                                  <w:szCs w:val="18"/>
                                </w:rPr>
                                <w:t>До 15 тыс. т</w:t>
                              </w:r>
                              <w:r>
                                <w:rPr>
                                  <w:rFonts w:cs="Times New Roman"/>
                                  <w:sz w:val="18"/>
                                  <w:szCs w:val="18"/>
                                </w:rPr>
                                <w:t xml:space="preserve"> </w:t>
                              </w:r>
                              <w:r w:rsidRPr="00163006">
                                <w:rPr>
                                  <w:rFonts w:cs="Times New Roman"/>
                                  <w:sz w:val="18"/>
                                  <w:szCs w:val="18"/>
                                </w:rPr>
                                <w:t>крахмала</w:t>
                              </w:r>
                              <w:r>
                                <w:rPr>
                                  <w:rFonts w:cs="Times New Roman"/>
                                  <w:sz w:val="18"/>
                                  <w:szCs w:val="18"/>
                                </w:rPr>
                                <w:br/>
                              </w:r>
                              <w:r w:rsidRPr="00163006">
                                <w:rPr>
                                  <w:rFonts w:cs="Times New Roman"/>
                                  <w:sz w:val="18"/>
                                  <w:szCs w:val="18"/>
                                </w:rPr>
                                <w:t>в год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ая соединительная линия 22"/>
                        <wps:cNvCnPr/>
                        <wps:spPr>
                          <a:xfrm flipV="1">
                            <a:off x="171626" y="1887366"/>
                            <a:ext cx="1519555" cy="0"/>
                          </a:xfrm>
                          <a:prstGeom prst="line">
                            <a:avLst/>
                          </a:prstGeom>
                          <a:ln w="12700"/>
                        </wps:spPr>
                        <wps:style>
                          <a:lnRef idx="1">
                            <a:schemeClr val="accent6"/>
                          </a:lnRef>
                          <a:fillRef idx="0">
                            <a:schemeClr val="accent6"/>
                          </a:fillRef>
                          <a:effectRef idx="0">
                            <a:schemeClr val="accent6"/>
                          </a:effectRef>
                          <a:fontRef idx="minor">
                            <a:schemeClr val="tx1"/>
                          </a:fontRef>
                        </wps:style>
                        <wps:bodyPr/>
                      </wps:wsp>
                      <wps:wsp>
                        <wps:cNvPr id="23" name="Прямая соединительная линия 23"/>
                        <wps:cNvCnPr/>
                        <wps:spPr>
                          <a:xfrm>
                            <a:off x="390524" y="269247"/>
                            <a:ext cx="2213343" cy="0"/>
                          </a:xfrm>
                          <a:prstGeom prst="line">
                            <a:avLst/>
                          </a:prstGeom>
                          <a:ln w="12700"/>
                        </wps:spPr>
                        <wps:style>
                          <a:lnRef idx="1">
                            <a:schemeClr val="accent6"/>
                          </a:lnRef>
                          <a:fillRef idx="0">
                            <a:schemeClr val="accent6"/>
                          </a:fillRef>
                          <a:effectRef idx="0">
                            <a:schemeClr val="accent6"/>
                          </a:effectRef>
                          <a:fontRef idx="minor">
                            <a:schemeClr val="tx1"/>
                          </a:fontRef>
                        </wps:style>
                        <wps:bodyPr/>
                      </wps:wsp>
                      <wps:wsp>
                        <wps:cNvPr id="24" name="Скругленный прямоугольник 24"/>
                        <wps:cNvSpPr/>
                        <wps:spPr>
                          <a:xfrm>
                            <a:off x="3072466" y="0"/>
                            <a:ext cx="2199328" cy="6408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87B30" w:rsidRPr="007A103E" w:rsidRDefault="00687B30" w:rsidP="00A836C1">
                              <w:pPr>
                                <w:pStyle w:val="ac"/>
                                <w:spacing w:before="0" w:beforeAutospacing="0" w:after="0" w:afterAutospacing="0"/>
                                <w:ind w:firstLine="0"/>
                                <w:jc w:val="center"/>
                                <w:rPr>
                                  <w:sz w:val="20"/>
                                  <w:szCs w:val="20"/>
                                </w:rPr>
                              </w:pPr>
                              <w:r w:rsidRPr="007A103E">
                                <w:rPr>
                                  <w:rFonts w:eastAsia="Calibri"/>
                                  <w:color w:val="E46C0A"/>
                                  <w:sz w:val="20"/>
                                  <w:szCs w:val="20"/>
                                </w:rPr>
                                <w:t>Поля для выращивания с/х сырья</w:t>
                              </w:r>
                            </w:p>
                            <w:p w:rsidR="00687B30" w:rsidRPr="007A103E" w:rsidRDefault="00687B30" w:rsidP="00A836C1">
                              <w:pPr>
                                <w:pStyle w:val="ac"/>
                                <w:spacing w:before="0" w:beforeAutospacing="0" w:after="0" w:afterAutospacing="0"/>
                                <w:ind w:firstLine="0"/>
                                <w:jc w:val="center"/>
                                <w:rPr>
                                  <w:rFonts w:eastAsia="Calibri"/>
                                  <w:sz w:val="20"/>
                                  <w:szCs w:val="20"/>
                                </w:rPr>
                              </w:pPr>
                              <w:r w:rsidRPr="007A103E">
                                <w:rPr>
                                  <w:rFonts w:eastAsia="Calibri"/>
                                  <w:sz w:val="20"/>
                                  <w:szCs w:val="20"/>
                                </w:rPr>
                                <w:t xml:space="preserve">Площадь 10-30 тыс. га </w:t>
                              </w:r>
                              <w:r>
                                <w:rPr>
                                  <w:rFonts w:eastAsia="Calibri"/>
                                  <w:sz w:val="20"/>
                                  <w:szCs w:val="20"/>
                                </w:rPr>
                                <w:br/>
                              </w:r>
                              <w:r w:rsidRPr="007A103E">
                                <w:rPr>
                                  <w:rFonts w:eastAsia="Calibri"/>
                                  <w:sz w:val="20"/>
                                  <w:szCs w:val="20"/>
                                </w:rPr>
                                <w:t>250</w:t>
                              </w:r>
                              <w:r>
                                <w:rPr>
                                  <w:rFonts w:eastAsia="Calibri"/>
                                  <w:sz w:val="20"/>
                                  <w:szCs w:val="20"/>
                                </w:rPr>
                                <w:t>-</w:t>
                              </w:r>
                              <w:r w:rsidRPr="007A103E">
                                <w:rPr>
                                  <w:rFonts w:eastAsia="Calibri"/>
                                  <w:sz w:val="20"/>
                                  <w:szCs w:val="20"/>
                                </w:rPr>
                                <w:t>1000 тыс. т картофеля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ая соединительная линия 25"/>
                        <wps:cNvCnPr/>
                        <wps:spPr>
                          <a:xfrm>
                            <a:off x="3072047" y="254896"/>
                            <a:ext cx="2199328" cy="0"/>
                          </a:xfrm>
                          <a:prstGeom prst="line">
                            <a:avLst/>
                          </a:prstGeom>
                          <a:ln w="12700"/>
                        </wps:spPr>
                        <wps:style>
                          <a:lnRef idx="1">
                            <a:schemeClr val="accent6"/>
                          </a:lnRef>
                          <a:fillRef idx="0">
                            <a:schemeClr val="accent6"/>
                          </a:fillRef>
                          <a:effectRef idx="0">
                            <a:schemeClr val="accent6"/>
                          </a:effectRef>
                          <a:fontRef idx="minor">
                            <a:schemeClr val="tx1"/>
                          </a:fontRef>
                        </wps:style>
                        <wps:bodyPr/>
                      </wps:wsp>
                      <wps:wsp>
                        <wps:cNvPr id="26" name="Прямая со стрелкой 26"/>
                        <wps:cNvCnPr/>
                        <wps:spPr>
                          <a:xfrm flipV="1">
                            <a:off x="2699842" y="274052"/>
                            <a:ext cx="269772" cy="353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27" name="Скругленный прямоугольник 27"/>
                        <wps:cNvSpPr/>
                        <wps:spPr>
                          <a:xfrm>
                            <a:off x="1886536" y="1507116"/>
                            <a:ext cx="1571368" cy="792763"/>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color w:val="E46C0A"/>
                                  <w:sz w:val="18"/>
                                  <w:szCs w:val="18"/>
                                </w:rPr>
                                <w:t xml:space="preserve">Линия по выпуску экструзионного крахмала </w:t>
                              </w:r>
                            </w:p>
                            <w:p w:rsidR="00687B30" w:rsidRDefault="00687B30" w:rsidP="00A836C1">
                              <w:pPr>
                                <w:pStyle w:val="ac"/>
                                <w:spacing w:before="0" w:beforeAutospacing="0" w:after="0" w:afterAutospacing="0"/>
                                <w:ind w:firstLine="0"/>
                                <w:jc w:val="center"/>
                              </w:pPr>
                              <w:r>
                                <w:rPr>
                                  <w:rFonts w:eastAsia="Calibri"/>
                                  <w:sz w:val="18"/>
                                  <w:szCs w:val="18"/>
                                </w:rPr>
                                <w:t>До 10 тыс. т крахмала</w:t>
                              </w:r>
                              <w:r>
                                <w:rPr>
                                  <w:rFonts w:eastAsia="Calibri"/>
                                  <w:sz w:val="18"/>
                                  <w:szCs w:val="18"/>
                                </w:rPr>
                                <w:br/>
                                <w:t>в год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Прямая соединительная линия 28"/>
                        <wps:cNvCnPr/>
                        <wps:spPr>
                          <a:xfrm>
                            <a:off x="1886547" y="1886408"/>
                            <a:ext cx="1572144" cy="841"/>
                          </a:xfrm>
                          <a:prstGeom prst="line">
                            <a:avLst/>
                          </a:prstGeom>
                          <a:ln w="12700"/>
                        </wps:spPr>
                        <wps:style>
                          <a:lnRef idx="1">
                            <a:schemeClr val="accent6"/>
                          </a:lnRef>
                          <a:fillRef idx="0">
                            <a:schemeClr val="accent6"/>
                          </a:fillRef>
                          <a:effectRef idx="0">
                            <a:schemeClr val="accent6"/>
                          </a:effectRef>
                          <a:fontRef idx="minor">
                            <a:schemeClr val="tx1"/>
                          </a:fontRef>
                        </wps:style>
                        <wps:bodyPr/>
                      </wps:wsp>
                      <wps:wsp>
                        <wps:cNvPr id="29" name="Скругленный прямоугольник 29"/>
                        <wps:cNvSpPr/>
                        <wps:spPr>
                          <a:xfrm>
                            <a:off x="3699880" y="1507116"/>
                            <a:ext cx="1503871" cy="798195"/>
                          </a:xfrm>
                          <a:prstGeom prst="roundRect">
                            <a:avLst/>
                          </a:prstGeom>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color w:val="E46C0A"/>
                                  <w:sz w:val="18"/>
                                  <w:szCs w:val="18"/>
                                </w:rPr>
                                <w:t xml:space="preserve">Линия по производству ксантановой камеди </w:t>
                              </w:r>
                            </w:p>
                            <w:p w:rsidR="00687B30" w:rsidRDefault="00687B30" w:rsidP="00A836C1">
                              <w:pPr>
                                <w:pStyle w:val="ac"/>
                                <w:spacing w:before="0" w:beforeAutospacing="0" w:after="0" w:afterAutospacing="0"/>
                                <w:ind w:firstLine="0"/>
                                <w:jc w:val="center"/>
                              </w:pPr>
                              <w:r>
                                <w:rPr>
                                  <w:rFonts w:eastAsia="Calibri"/>
                                  <w:sz w:val="18"/>
                                  <w:szCs w:val="18"/>
                                </w:rPr>
                                <w:t>10 тыс. т ксантана</w:t>
                              </w:r>
                              <w:r>
                                <w:rPr>
                                  <w:rFonts w:eastAsia="Calibri"/>
                                  <w:sz w:val="18"/>
                                  <w:szCs w:val="18"/>
                                </w:rPr>
                                <w:br/>
                                <w:t>в год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30"/>
                        <wps:cNvCnPr/>
                        <wps:spPr>
                          <a:xfrm>
                            <a:off x="3700317" y="1888375"/>
                            <a:ext cx="1571080" cy="0"/>
                          </a:xfrm>
                          <a:prstGeom prst="line">
                            <a:avLst/>
                          </a:prstGeom>
                          <a:ln w="12700"/>
                        </wps:spPr>
                        <wps:style>
                          <a:lnRef idx="1">
                            <a:schemeClr val="accent6"/>
                          </a:lnRef>
                          <a:fillRef idx="0">
                            <a:schemeClr val="accent6"/>
                          </a:fillRef>
                          <a:effectRef idx="0">
                            <a:schemeClr val="accent6"/>
                          </a:effectRef>
                          <a:fontRef idx="minor">
                            <a:schemeClr val="tx1"/>
                          </a:fontRef>
                        </wps:style>
                        <wps:bodyPr/>
                      </wps:wsp>
                      <wps:wsp>
                        <wps:cNvPr id="31" name="Прямая соединительная линия 31"/>
                        <wps:cNvCnPr/>
                        <wps:spPr>
                          <a:xfrm>
                            <a:off x="986157" y="1101837"/>
                            <a:ext cx="3525021" cy="179"/>
                          </a:xfrm>
                          <a:prstGeom prst="line">
                            <a:avLst/>
                          </a:prstGeom>
                          <a:ln w="19050"/>
                        </wps:spPr>
                        <wps:style>
                          <a:lnRef idx="1">
                            <a:schemeClr val="accent6"/>
                          </a:lnRef>
                          <a:fillRef idx="0">
                            <a:schemeClr val="accent6"/>
                          </a:fillRef>
                          <a:effectRef idx="0">
                            <a:schemeClr val="accent6"/>
                          </a:effectRef>
                          <a:fontRef idx="minor">
                            <a:schemeClr val="tx1"/>
                          </a:fontRef>
                        </wps:style>
                        <wps:bodyPr/>
                      </wps:wsp>
                      <wps:wsp>
                        <wps:cNvPr id="32" name="Прямая со стрелкой 32"/>
                        <wps:cNvCnPr/>
                        <wps:spPr>
                          <a:xfrm>
                            <a:off x="986337" y="1101601"/>
                            <a:ext cx="0" cy="311006"/>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 name="Прямая со стрелкой 33"/>
                        <wps:cNvCnPr/>
                        <wps:spPr>
                          <a:xfrm flipH="1">
                            <a:off x="2699841" y="1102126"/>
                            <a:ext cx="4" cy="310806"/>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 name="Прямая со стрелкой 34"/>
                        <wps:cNvCnPr/>
                        <wps:spPr>
                          <a:xfrm>
                            <a:off x="4514976" y="1102161"/>
                            <a:ext cx="428" cy="310771"/>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 name="Прямая соединительная линия 35"/>
                        <wps:cNvCnPr/>
                        <wps:spPr>
                          <a:xfrm>
                            <a:off x="4183458" y="575987"/>
                            <a:ext cx="0" cy="526116"/>
                          </a:xfrm>
                          <a:prstGeom prst="line">
                            <a:avLst/>
                          </a:prstGeom>
                          <a:ln w="19050"/>
                        </wps:spPr>
                        <wps:style>
                          <a:lnRef idx="1">
                            <a:schemeClr val="accent6"/>
                          </a:lnRef>
                          <a:fillRef idx="0">
                            <a:schemeClr val="accent6"/>
                          </a:fillRef>
                          <a:effectRef idx="0">
                            <a:schemeClr val="accent6"/>
                          </a:effectRef>
                          <a:fontRef idx="minor">
                            <a:schemeClr val="tx1"/>
                          </a:fontRef>
                        </wps:style>
                        <wps:bodyPr/>
                      </wps:wsp>
                      <wps:wsp>
                        <wps:cNvPr id="37" name="Прямая со стрелкой 37"/>
                        <wps:cNvCnPr/>
                        <wps:spPr>
                          <a:xfrm flipH="1">
                            <a:off x="5270900" y="326821"/>
                            <a:ext cx="405816"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8" name="Прямая со стрелкой 38"/>
                        <wps:cNvCnPr/>
                        <wps:spPr>
                          <a:xfrm flipH="1">
                            <a:off x="5482200" y="1612226"/>
                            <a:ext cx="186238"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9" name="Прямая со стрелкой 39"/>
                        <wps:cNvCnPr/>
                        <wps:spPr>
                          <a:xfrm>
                            <a:off x="923241" y="2335213"/>
                            <a:ext cx="0" cy="310515"/>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40" name="Прямая со стрелкой 40"/>
                        <wps:cNvCnPr/>
                        <wps:spPr>
                          <a:xfrm>
                            <a:off x="2699609" y="2334656"/>
                            <a:ext cx="17" cy="310718"/>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41" name="Прямая со стрелкой 41"/>
                        <wps:cNvCnPr/>
                        <wps:spPr>
                          <a:xfrm>
                            <a:off x="4511178" y="2335114"/>
                            <a:ext cx="0" cy="310515"/>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42" name="Скругленный прямоугольник 42"/>
                        <wps:cNvSpPr/>
                        <wps:spPr>
                          <a:xfrm>
                            <a:off x="5109326" y="1953807"/>
                            <a:ext cx="1295777" cy="898755"/>
                          </a:xfrm>
                          <a:prstGeom prst="roundRect">
                            <a:avLst/>
                          </a:prstGeom>
                          <a:solidFill>
                            <a:schemeClr val="accent3">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687B30" w:rsidRPr="00DC529E" w:rsidRDefault="00687B30" w:rsidP="00A836C1">
                              <w:pPr>
                                <w:ind w:left="-142" w:right="-129" w:firstLine="0"/>
                                <w:jc w:val="center"/>
                                <w:rPr>
                                  <w:b/>
                                  <w:sz w:val="18"/>
                                  <w:szCs w:val="18"/>
                                </w:rPr>
                              </w:pPr>
                              <w:r w:rsidRPr="00DC529E">
                                <w:rPr>
                                  <w:rFonts w:cs="Times New Roman"/>
                                  <w:b/>
                                  <w:sz w:val="18"/>
                                  <w:szCs w:val="18"/>
                                </w:rPr>
                                <w:t>ПО «Сиббиофарм»</w:t>
                              </w:r>
                              <w:r>
                                <w:rPr>
                                  <w:b/>
                                  <w:sz w:val="18"/>
                                  <w:szCs w:val="18"/>
                                </w:rPr>
                                <w:t>: к</w:t>
                              </w:r>
                              <w:r w:rsidRPr="00DC529E">
                                <w:rPr>
                                  <w:b/>
                                  <w:sz w:val="18"/>
                                  <w:szCs w:val="18"/>
                                </w:rPr>
                                <w:t>мпетенции, экспертиза, опыт</w:t>
                              </w:r>
                              <w:r w:rsidRPr="00DC529E">
                                <w:rPr>
                                  <w:b/>
                                </w:rPr>
                                <w:t xml:space="preserve"> </w:t>
                              </w:r>
                              <w:r w:rsidRPr="00DC529E">
                                <w:rPr>
                                  <w:b/>
                                  <w:sz w:val="18"/>
                                  <w:szCs w:val="18"/>
                                </w:rPr>
                                <w:t>промышленного производства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Прямая соединительная линия 43"/>
                        <wps:cNvCnPr>
                          <a:stCxn id="42" idx="2"/>
                        </wps:cNvCnPr>
                        <wps:spPr>
                          <a:xfrm flipH="1">
                            <a:off x="5756129" y="2852562"/>
                            <a:ext cx="1086" cy="914945"/>
                          </a:xfrm>
                          <a:prstGeom prst="line">
                            <a:avLst/>
                          </a:prstGeom>
                          <a:ln w="19050">
                            <a:solidFill>
                              <a:schemeClr val="accent3">
                                <a:lumMod val="75000"/>
                              </a:schemeClr>
                            </a:solidFill>
                          </a:ln>
                        </wps:spPr>
                        <wps:style>
                          <a:lnRef idx="1">
                            <a:schemeClr val="accent6"/>
                          </a:lnRef>
                          <a:fillRef idx="0">
                            <a:schemeClr val="accent6"/>
                          </a:fillRef>
                          <a:effectRef idx="0">
                            <a:schemeClr val="accent6"/>
                          </a:effectRef>
                          <a:fontRef idx="minor">
                            <a:schemeClr val="tx1"/>
                          </a:fontRef>
                        </wps:style>
                        <wps:bodyPr/>
                      </wps:wsp>
                      <wps:wsp>
                        <wps:cNvPr id="44" name="Поле 40"/>
                        <wps:cNvSpPr txBox="1"/>
                        <wps:spPr>
                          <a:xfrm>
                            <a:off x="3868937" y="3150438"/>
                            <a:ext cx="1191022" cy="402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sz w:val="16"/>
                                  <w:szCs w:val="16"/>
                                </w:rPr>
                                <w:t>Сырье: до 90 тыс. т</w:t>
                              </w:r>
                              <w:r>
                                <w:rPr>
                                  <w:rFonts w:eastAsia="Calibri"/>
                                  <w:sz w:val="16"/>
                                  <w:szCs w:val="16"/>
                                </w:rPr>
                                <w:br/>
                                <w:t>в год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Поле 40"/>
                        <wps:cNvSpPr txBox="1"/>
                        <wps:spPr>
                          <a:xfrm>
                            <a:off x="1886547" y="3150445"/>
                            <a:ext cx="1719714" cy="402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sz w:val="16"/>
                                  <w:szCs w:val="16"/>
                                </w:rPr>
                                <w:t>Газпром-Нефть, Роснефть, Лукойл и др. через сервисные компании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Поле 40"/>
                        <wps:cNvSpPr txBox="1"/>
                        <wps:spPr>
                          <a:xfrm>
                            <a:off x="59583" y="3151079"/>
                            <a:ext cx="1577813" cy="4019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7B30" w:rsidRDefault="00687B30" w:rsidP="00A836C1">
                              <w:pPr>
                                <w:pStyle w:val="ac"/>
                                <w:spacing w:before="0" w:beforeAutospacing="0" w:after="0" w:afterAutospacing="0"/>
                                <w:ind w:firstLine="0"/>
                                <w:jc w:val="center"/>
                              </w:pPr>
                              <w:r>
                                <w:rPr>
                                  <w:rFonts w:eastAsia="Calibri"/>
                                  <w:sz w:val="16"/>
                                  <w:szCs w:val="16"/>
                                </w:rPr>
                                <w:t>ГК Илим, Монди СЛПК, Архангельский ЦБК и др.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Прямая соединительная линия 47"/>
                        <wps:cNvCnPr/>
                        <wps:spPr>
                          <a:xfrm flipH="1">
                            <a:off x="2746147" y="3767058"/>
                            <a:ext cx="3009439" cy="0"/>
                          </a:xfrm>
                          <a:prstGeom prst="line">
                            <a:avLst/>
                          </a:prstGeom>
                          <a:ln w="19050">
                            <a:solidFill>
                              <a:schemeClr val="accent3">
                                <a:lumMod val="75000"/>
                              </a:schemeClr>
                            </a:solidFill>
                          </a:ln>
                        </wps:spPr>
                        <wps:style>
                          <a:lnRef idx="1">
                            <a:schemeClr val="accent6"/>
                          </a:lnRef>
                          <a:fillRef idx="0">
                            <a:schemeClr val="accent6"/>
                          </a:fillRef>
                          <a:effectRef idx="0">
                            <a:schemeClr val="accent6"/>
                          </a:effectRef>
                          <a:fontRef idx="minor">
                            <a:schemeClr val="tx1"/>
                          </a:fontRef>
                        </wps:style>
                        <wps:bodyPr/>
                      </wps:wsp>
                      <wps:wsp>
                        <wps:cNvPr id="48" name="Прямая со стрелкой 48"/>
                        <wps:cNvCnPr>
                          <a:endCxn id="45" idx="2"/>
                        </wps:cNvCnPr>
                        <wps:spPr>
                          <a:xfrm flipV="1">
                            <a:off x="2746147" y="3553035"/>
                            <a:ext cx="257" cy="213574"/>
                          </a:xfrm>
                          <a:prstGeom prst="straightConnector1">
                            <a:avLst/>
                          </a:prstGeom>
                          <a:ln w="19050">
                            <a:solidFill>
                              <a:schemeClr val="accent3">
                                <a:lumMod val="75000"/>
                              </a:schemeClr>
                            </a:solidFill>
                            <a:tailEnd type="arrow"/>
                          </a:ln>
                        </wps:spPr>
                        <wps:style>
                          <a:lnRef idx="1">
                            <a:schemeClr val="accent6"/>
                          </a:lnRef>
                          <a:fillRef idx="0">
                            <a:schemeClr val="accent6"/>
                          </a:fillRef>
                          <a:effectRef idx="0">
                            <a:schemeClr val="accent6"/>
                          </a:effectRef>
                          <a:fontRef idx="minor">
                            <a:schemeClr val="tx1"/>
                          </a:fontRef>
                        </wps:style>
                        <wps:bodyPr/>
                      </wps:wsp>
                      <wps:wsp>
                        <wps:cNvPr id="49" name="Прямая со стрелкой 49"/>
                        <wps:cNvCnPr/>
                        <wps:spPr>
                          <a:xfrm flipV="1">
                            <a:off x="4435355" y="3553049"/>
                            <a:ext cx="0" cy="213360"/>
                          </a:xfrm>
                          <a:prstGeom prst="straightConnector1">
                            <a:avLst/>
                          </a:prstGeom>
                          <a:ln w="19050">
                            <a:solidFill>
                              <a:schemeClr val="accent3">
                                <a:lumMod val="75000"/>
                              </a:schemeClr>
                            </a:solidFill>
                            <a:tailEnd type="arrow"/>
                          </a:ln>
                        </wps:spPr>
                        <wps:style>
                          <a:lnRef idx="1">
                            <a:schemeClr val="accent6"/>
                          </a:lnRef>
                          <a:fillRef idx="0">
                            <a:schemeClr val="accent6"/>
                          </a:fillRef>
                          <a:effectRef idx="0">
                            <a:schemeClr val="accent6"/>
                          </a:effectRef>
                          <a:fontRef idx="minor">
                            <a:schemeClr val="tx1"/>
                          </a:fontRef>
                        </wps:style>
                        <wps:bodyPr/>
                      </wps:wsp>
                      <wps:wsp>
                        <wps:cNvPr id="50" name="Прямая соединительная линия 50"/>
                        <wps:cNvCnPr/>
                        <wps:spPr>
                          <a:xfrm flipV="1">
                            <a:off x="4291627" y="2334656"/>
                            <a:ext cx="0" cy="174704"/>
                          </a:xfrm>
                          <a:prstGeom prst="line">
                            <a:avLst/>
                          </a:prstGeom>
                          <a:ln w="19050"/>
                        </wps:spPr>
                        <wps:style>
                          <a:lnRef idx="1">
                            <a:schemeClr val="accent6"/>
                          </a:lnRef>
                          <a:fillRef idx="0">
                            <a:schemeClr val="accent6"/>
                          </a:fillRef>
                          <a:effectRef idx="0">
                            <a:schemeClr val="accent6"/>
                          </a:effectRef>
                          <a:fontRef idx="minor">
                            <a:schemeClr val="tx1"/>
                          </a:fontRef>
                        </wps:style>
                        <wps:bodyPr/>
                      </wps:wsp>
                      <wps:wsp>
                        <wps:cNvPr id="51" name="Прямая соединительная линия 51"/>
                        <wps:cNvCnPr/>
                        <wps:spPr>
                          <a:xfrm flipV="1">
                            <a:off x="3072466" y="2499538"/>
                            <a:ext cx="1219161" cy="355"/>
                          </a:xfrm>
                          <a:prstGeom prst="line">
                            <a:avLst/>
                          </a:prstGeom>
                          <a:ln w="19050"/>
                        </wps:spPr>
                        <wps:style>
                          <a:lnRef idx="1">
                            <a:schemeClr val="accent6"/>
                          </a:lnRef>
                          <a:fillRef idx="0">
                            <a:schemeClr val="accent6"/>
                          </a:fillRef>
                          <a:effectRef idx="0">
                            <a:schemeClr val="accent6"/>
                          </a:effectRef>
                          <a:fontRef idx="minor">
                            <a:schemeClr val="tx1"/>
                          </a:fontRef>
                        </wps:style>
                        <wps:bodyPr/>
                      </wps:wsp>
                      <wps:wsp>
                        <wps:cNvPr id="52" name="Прямая со стрелкой 52"/>
                        <wps:cNvCnPr/>
                        <wps:spPr>
                          <a:xfrm>
                            <a:off x="3071181" y="2499296"/>
                            <a:ext cx="1" cy="145571"/>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c:wpc>
                  </a:graphicData>
                </a:graphic>
              </wp:inline>
            </w:drawing>
          </mc:Choice>
          <mc:Fallback>
            <w:pict>
              <v:group w14:anchorId="3477EDE7" id="Полотно 53" o:spid="_x0000_s1026" editas="canvas" style="width:505.15pt;height:321.65pt;mso-position-horizontal-relative:char;mso-position-vertical-relative:line" coordsize="64147,4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47;height:40849;visibility:visible;mso-wrap-style:square">
                  <v:fill o:detectmouseclick="t"/>
                  <v:path o:connecttype="none"/>
                </v:shape>
                <v:shapetype id="_x0000_t202" coordsize="21600,21600" o:spt="202" path="m,l,21600r21600,l21600,xe">
                  <v:stroke joinstyle="miter"/>
                  <v:path gradientshapeok="t" o:connecttype="rect"/>
                </v:shapetype>
                <v:shape id="Поле 40" o:spid="_x0000_s1028" type="#_x0000_t202" style="position:absolute;left:19282;top:37675;width:43518;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687B30" w:rsidRDefault="00687B30" w:rsidP="00A836C1">
                        <w:pPr>
                          <w:pStyle w:val="ac"/>
                          <w:spacing w:before="0" w:beforeAutospacing="0" w:after="0" w:afterAutospacing="0"/>
                          <w:ind w:firstLine="0"/>
                          <w:jc w:val="center"/>
                        </w:pPr>
                        <w:r>
                          <w:rPr>
                            <w:rFonts w:eastAsia="Calibri"/>
                            <w:sz w:val="16"/>
                            <w:szCs w:val="16"/>
                          </w:rPr>
                          <w:t>Поставки продукции собственного производства</w:t>
                        </w:r>
                      </w:p>
                    </w:txbxContent>
                  </v:textbox>
                </v:shape>
                <v:line id="Прямая соединительная линия 8" o:spid="_x0000_s1029" style="position:absolute;visibility:visible;mso-wrap-style:square" from="56767,3268" to="56767,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" strokecolor="#f68c36 [3049]" strokeweight="1.5pt"/>
                <v:line id="Прямая соединительная линия 10" o:spid="_x0000_s1030" style="position:absolute;flip:y;visibility:visible;mso-wrap-style:square" from="56665,12837" to="56684,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" strokecolor="#f68c36 [3049]" strokeweight="1.5pt"/>
                <v:shape id="Поле 40" o:spid="_x0000_s1031" type="#_x0000_t202" style="position:absolute;left:36062;top:10948;width:926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" fillcolor="white [3201]" strokecolor="white [3212]" strokeweight=".5pt">
                  <v:textbox>
                    <w:txbxContent>
                      <w:p w:rsidR="00687B30" w:rsidRDefault="00687B30" w:rsidP="00A836C1">
                        <w:pPr>
                          <w:pStyle w:val="ac"/>
                          <w:spacing w:before="0" w:beforeAutospacing="0" w:after="0" w:afterAutospacing="0"/>
                          <w:ind w:firstLine="0"/>
                          <w:jc w:val="center"/>
                        </w:pPr>
                        <w:r>
                          <w:rPr>
                            <w:rFonts w:eastAsia="Calibri"/>
                            <w:sz w:val="16"/>
                            <w:szCs w:val="16"/>
                          </w:rPr>
                          <w:t>Сырье: 75 тыс. т в год</w:t>
                        </w:r>
                      </w:p>
                    </w:txbxContent>
                  </v:textbox>
                </v:shape>
                <v:shape id="Поле 40" o:spid="_x0000_s1032" type="#_x0000_t202" style="position:absolute;left:16911;top:10974;width:1055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" fillcolor="white [3201]" strokecolor="white [3212]" strokeweight=".5pt">
                  <v:textbox>
                    <w:txbxContent>
                      <w:p w:rsidR="00687B30" w:rsidRDefault="00687B30" w:rsidP="00A836C1">
                        <w:pPr>
                          <w:pStyle w:val="ac"/>
                          <w:spacing w:before="0" w:beforeAutospacing="0" w:after="0" w:afterAutospacing="0"/>
                          <w:ind w:firstLine="0"/>
                          <w:jc w:val="center"/>
                        </w:pPr>
                        <w:r>
                          <w:rPr>
                            <w:rFonts w:eastAsia="Calibri"/>
                            <w:sz w:val="16"/>
                            <w:szCs w:val="16"/>
                          </w:rPr>
                          <w:t>Сырье: до 60 тыс. т в год</w:t>
                        </w:r>
                      </w:p>
                    </w:txbxContent>
                  </v:textbox>
                </v:shape>
                <v:shape id="Поле 14" o:spid="_x0000_s1033" type="#_x0000_t202" style="position:absolute;left:431;top:10961;width:10826;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687B30" w:rsidRDefault="00687B30" w:rsidP="00A836C1">
                        <w:pPr>
                          <w:ind w:firstLine="0"/>
                          <w:jc w:val="left"/>
                          <w:rPr>
                            <w:rFonts w:cs="Times New Roman"/>
                            <w:sz w:val="16"/>
                            <w:szCs w:val="16"/>
                          </w:rPr>
                        </w:pPr>
                        <w:r w:rsidRPr="00E91965">
                          <w:rPr>
                            <w:rFonts w:cs="Times New Roman"/>
                            <w:spacing w:val="-6"/>
                            <w:sz w:val="16"/>
                            <w:szCs w:val="16"/>
                          </w:rPr>
                          <w:t>Сырье: до 90 тыс. т</w:t>
                        </w:r>
                        <w:r w:rsidRPr="00540C50">
                          <w:rPr>
                            <w:rFonts w:cs="Times New Roman"/>
                            <w:sz w:val="16"/>
                            <w:szCs w:val="16"/>
                          </w:rPr>
                          <w:t xml:space="preserve"> </w:t>
                        </w:r>
                      </w:p>
                      <w:p w:rsidR="00687B30" w:rsidRPr="00540C50" w:rsidRDefault="00687B30" w:rsidP="00A836C1">
                        <w:pPr>
                          <w:ind w:firstLine="0"/>
                          <w:jc w:val="center"/>
                          <w:rPr>
                            <w:rFonts w:cs="Times New Roman"/>
                            <w:sz w:val="16"/>
                            <w:szCs w:val="16"/>
                          </w:rPr>
                        </w:pPr>
                        <w:r w:rsidRPr="00540C50">
                          <w:rPr>
                            <w:rFonts w:cs="Times New Roman"/>
                            <w:sz w:val="16"/>
                            <w:szCs w:val="16"/>
                          </w:rPr>
                          <w:t>в год</w:t>
                        </w:r>
                      </w:p>
                    </w:txbxContent>
                  </v:textbox>
                </v:shape>
                <v:rect id="Прямоугольник 15" o:spid="_x0000_s1034" style="position:absolute;left:595;top:14129;width:53778;height:9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" fillcolor="white [3201]" strokecolor="#9bbb59 [3206]" strokeweight="1.5pt">
                  <v:stroke dashstyle="dash"/>
                </v:rect>
                <v:roundrect id="Скругленный прямоугольник 16" o:spid="_x0000_s1035" style="position:absolute;left:49304;top:6981;width:14925;height:5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" fillcolor="#8064a2 [3207]" strokecolor="#3f3151 [1607]" strokeweight="2pt">
                  <v:textbox>
                    <w:txbxContent>
                      <w:p w:rsidR="00687B30" w:rsidRPr="005D6171" w:rsidRDefault="00687B30" w:rsidP="00A836C1">
                        <w:pPr>
                          <w:ind w:firstLine="0"/>
                          <w:jc w:val="center"/>
                          <w:rPr>
                            <w:rFonts w:cs="Times New Roman"/>
                            <w:b/>
                            <w:sz w:val="18"/>
                            <w:szCs w:val="18"/>
                          </w:rPr>
                        </w:pPr>
                        <w:r w:rsidRPr="005D6171">
                          <w:rPr>
                            <w:rFonts w:cs="Times New Roman"/>
                            <w:b/>
                            <w:sz w:val="18"/>
                            <w:szCs w:val="18"/>
                          </w:rPr>
                          <w:t>Льготные земельные участки в НСО, субсидии МСХ РФ</w:t>
                        </w:r>
                      </w:p>
                    </w:txbxContent>
                  </v:textbox>
                </v:roundrect>
                <v:roundrect id="Скругленный прямоугольник 17" o:spid="_x0000_s1036" style="position:absolute;left:2760;top:135;width:24238;height: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" fillcolor="white [3201]" strokecolor="white [3212]" strokeweight="2pt">
                  <v:textbox>
                    <w:txbxContent>
                      <w:p w:rsidR="00687B30" w:rsidRPr="007A103E" w:rsidRDefault="00687B30" w:rsidP="00A836C1">
                        <w:pPr>
                          <w:ind w:firstLine="0"/>
                          <w:jc w:val="center"/>
                          <w:rPr>
                            <w:rFonts w:cs="Times New Roman"/>
                            <w:color w:val="E36C0A" w:themeColor="accent6" w:themeShade="BF"/>
                            <w:sz w:val="20"/>
                            <w:szCs w:val="20"/>
                          </w:rPr>
                        </w:pPr>
                        <w:r w:rsidRPr="007A103E">
                          <w:rPr>
                            <w:rFonts w:cs="Times New Roman"/>
                            <w:color w:val="E36C0A" w:themeColor="accent6" w:themeShade="BF"/>
                            <w:sz w:val="20"/>
                            <w:szCs w:val="20"/>
                          </w:rPr>
                          <w:t>Селекционно-семеноводческий центр</w:t>
                        </w:r>
                      </w:p>
                      <w:p w:rsidR="00687B30" w:rsidRPr="007A103E" w:rsidRDefault="00687B30" w:rsidP="00A836C1">
                        <w:pPr>
                          <w:ind w:firstLine="0"/>
                          <w:jc w:val="center"/>
                          <w:rPr>
                            <w:rFonts w:cs="Times New Roman"/>
                            <w:sz w:val="20"/>
                            <w:szCs w:val="20"/>
                          </w:rPr>
                        </w:pPr>
                        <w:r w:rsidRPr="007A103E">
                          <w:rPr>
                            <w:rFonts w:cs="Times New Roman"/>
                            <w:sz w:val="20"/>
                            <w:szCs w:val="20"/>
                          </w:rPr>
                          <w:t>Семенной материал для выращивания картофеля</w:t>
                        </w:r>
                      </w:p>
                    </w:txbxContent>
                  </v:textbox>
                </v:roundrect>
                <v:roundrect id="Скругленный прямоугольник 18" o:spid="_x0000_s1037" style="position:absolute;left:38078;top:26755;width:12521;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" fillcolor="#f79646 [3209]" strokecolor="#974706 [1609]" strokeweight="2pt">
                  <v:textbox>
                    <w:txbxContent>
                      <w:p w:rsidR="00687B30" w:rsidRPr="00B75549" w:rsidRDefault="00687B30" w:rsidP="00A836C1">
                        <w:pPr>
                          <w:ind w:firstLine="0"/>
                          <w:jc w:val="center"/>
                          <w:rPr>
                            <w:rFonts w:cs="Times New Roman"/>
                            <w:b/>
                            <w:sz w:val="18"/>
                            <w:szCs w:val="18"/>
                          </w:rPr>
                        </w:pPr>
                        <w:r w:rsidRPr="00B75549">
                          <w:rPr>
                            <w:rFonts w:cs="Times New Roman"/>
                            <w:b/>
                            <w:sz w:val="18"/>
                            <w:szCs w:val="18"/>
                          </w:rPr>
                          <w:t>Рынок пищевой продукции</w:t>
                        </w:r>
                      </w:p>
                    </w:txbxContent>
                  </v:textbox>
                </v:roundrect>
                <v:roundrect id="Скругленный прямоугольник 19" o:spid="_x0000_s1038" style="position:absolute;left:19932;top:26711;width:15196;height:4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" fillcolor="#f79646 [3209]" strokecolor="#974706 [1609]" strokeweight="2pt">
                  <v:textbox>
                    <w:txbxContent>
                      <w:p w:rsidR="00687B30" w:rsidRDefault="00687B30" w:rsidP="00A836C1">
                        <w:pPr>
                          <w:ind w:left="-142" w:right="-125" w:firstLine="142"/>
                          <w:jc w:val="center"/>
                        </w:pPr>
                        <w:r w:rsidRPr="00B75549">
                          <w:rPr>
                            <w:rFonts w:cs="Times New Roman"/>
                            <w:b/>
                            <w:sz w:val="18"/>
                            <w:szCs w:val="18"/>
                          </w:rPr>
                          <w:t>Крупнейшие нефтегазовые</w:t>
                        </w:r>
                        <w:r>
                          <w:t xml:space="preserve"> </w:t>
                        </w:r>
                        <w:r w:rsidRPr="00B75549">
                          <w:rPr>
                            <w:rFonts w:cs="Times New Roman"/>
                            <w:b/>
                            <w:sz w:val="18"/>
                            <w:szCs w:val="18"/>
                          </w:rPr>
                          <w:t>компании</w:t>
                        </w:r>
                      </w:p>
                    </w:txbxContent>
                  </v:textbox>
                </v:roundrect>
                <v:roundrect id="Скругленный прямоугольник 20" o:spid="_x0000_s1039" style="position:absolute;left:1178;top:26708;width:15195;height:4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" fillcolor="#f79646 [3209]" strokecolor="#974706 [1609]" strokeweight="2pt">
                  <v:textbox>
                    <w:txbxContent>
                      <w:p w:rsidR="00687B30" w:rsidRPr="00B75549" w:rsidRDefault="00687B30" w:rsidP="00A836C1">
                        <w:pPr>
                          <w:ind w:firstLine="0"/>
                          <w:jc w:val="center"/>
                          <w:rPr>
                            <w:rFonts w:cs="Times New Roman"/>
                            <w:b/>
                            <w:sz w:val="18"/>
                            <w:szCs w:val="18"/>
                          </w:rPr>
                        </w:pPr>
                        <w:r w:rsidRPr="00B75549">
                          <w:rPr>
                            <w:rFonts w:cs="Times New Roman"/>
                            <w:b/>
                            <w:sz w:val="18"/>
                            <w:szCs w:val="18"/>
                          </w:rPr>
                          <w:t>Ведущие целлюлозно-бумажные комбинаты</w:t>
                        </w:r>
                      </w:p>
                    </w:txbxContent>
                  </v:textbox>
                </v:roundrect>
                <v:roundrect id="Скругленный прямоугольник 21" o:spid="_x0000_s1040" style="position:absolute;left:1717;top:15006;width:15194;height:7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" fillcolor="white [3201]" strokecolor="white [3212]" strokeweight="2pt">
                  <v:textbox>
                    <w:txbxContent>
                      <w:p w:rsidR="00687B30" w:rsidRDefault="00687B30" w:rsidP="00A836C1">
                        <w:pPr>
                          <w:ind w:firstLine="0"/>
                          <w:jc w:val="center"/>
                          <w:rPr>
                            <w:rFonts w:cs="Times New Roman"/>
                            <w:color w:val="E36C0A" w:themeColor="accent6" w:themeShade="BF"/>
                            <w:sz w:val="18"/>
                            <w:szCs w:val="18"/>
                          </w:rPr>
                        </w:pPr>
                        <w:r w:rsidRPr="00163006">
                          <w:rPr>
                            <w:rFonts w:cs="Times New Roman"/>
                            <w:color w:val="E36C0A" w:themeColor="accent6" w:themeShade="BF"/>
                            <w:sz w:val="18"/>
                            <w:szCs w:val="18"/>
                          </w:rPr>
                          <w:t>Линия по производству катионного крахмала</w:t>
                        </w:r>
                        <w:r>
                          <w:rPr>
                            <w:rFonts w:cs="Times New Roman"/>
                            <w:color w:val="E36C0A" w:themeColor="accent6" w:themeShade="BF"/>
                            <w:sz w:val="18"/>
                            <w:szCs w:val="18"/>
                          </w:rPr>
                          <w:t xml:space="preserve"> </w:t>
                        </w:r>
                      </w:p>
                      <w:p w:rsidR="00687B30" w:rsidRPr="00163006" w:rsidRDefault="00687B30" w:rsidP="00A836C1">
                        <w:pPr>
                          <w:ind w:right="-32" w:firstLine="0"/>
                          <w:jc w:val="center"/>
                          <w:rPr>
                            <w:rFonts w:cs="Times New Roman"/>
                            <w:sz w:val="18"/>
                            <w:szCs w:val="18"/>
                          </w:rPr>
                        </w:pPr>
                        <w:r w:rsidRPr="00163006">
                          <w:rPr>
                            <w:rFonts w:cs="Times New Roman"/>
                            <w:sz w:val="18"/>
                            <w:szCs w:val="18"/>
                          </w:rPr>
                          <w:t>До 15 тыс. т</w:t>
                        </w:r>
                        <w:r>
                          <w:rPr>
                            <w:rFonts w:cs="Times New Roman"/>
                            <w:sz w:val="18"/>
                            <w:szCs w:val="18"/>
                          </w:rPr>
                          <w:t xml:space="preserve"> </w:t>
                        </w:r>
                        <w:r w:rsidRPr="00163006">
                          <w:rPr>
                            <w:rFonts w:cs="Times New Roman"/>
                            <w:sz w:val="18"/>
                            <w:szCs w:val="18"/>
                          </w:rPr>
                          <w:t>крахмала</w:t>
                        </w:r>
                        <w:r>
                          <w:rPr>
                            <w:rFonts w:cs="Times New Roman"/>
                            <w:sz w:val="18"/>
                            <w:szCs w:val="18"/>
                          </w:rPr>
                          <w:br/>
                        </w:r>
                        <w:r w:rsidRPr="00163006">
                          <w:rPr>
                            <w:rFonts w:cs="Times New Roman"/>
                            <w:sz w:val="18"/>
                            <w:szCs w:val="18"/>
                          </w:rPr>
                          <w:t>в год</w:t>
                        </w:r>
                      </w:p>
                    </w:txbxContent>
                  </v:textbox>
                </v:roundrect>
                <v:line id="Прямая соединительная линия 22" o:spid="_x0000_s1041" style="position:absolute;flip:y;visibility:visible;mso-wrap-style:square" from="1716,18873" to="16911,1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" strokecolor="#f68c36 [3049]" strokeweight="1pt"/>
                <v:line id="Прямая соединительная линия 23" o:spid="_x0000_s1042" style="position:absolute;visibility:visible;mso-wrap-style:square" from="3905,2692" to="26038,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" strokecolor="#f68c36 [3049]" strokeweight="1pt"/>
                <v:roundrect id="Скругленный прямоугольник 24" o:spid="_x0000_s1043" style="position:absolute;left:30724;width:21993;height:6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" fillcolor="white [3201]" strokecolor="white [3212]" strokeweight="2pt">
                  <v:textbox>
                    <w:txbxContent>
                      <w:p w:rsidR="00687B30" w:rsidRPr="007A103E" w:rsidRDefault="00687B30" w:rsidP="00A836C1">
                        <w:pPr>
                          <w:pStyle w:val="ac"/>
                          <w:spacing w:before="0" w:beforeAutospacing="0" w:after="0" w:afterAutospacing="0"/>
                          <w:ind w:firstLine="0"/>
                          <w:jc w:val="center"/>
                          <w:rPr>
                            <w:sz w:val="20"/>
                            <w:szCs w:val="20"/>
                          </w:rPr>
                        </w:pPr>
                        <w:r w:rsidRPr="007A103E">
                          <w:rPr>
                            <w:rFonts w:eastAsia="Calibri"/>
                            <w:color w:val="E46C0A"/>
                            <w:sz w:val="20"/>
                            <w:szCs w:val="20"/>
                          </w:rPr>
                          <w:t>Поля для выращивания с/х сырья</w:t>
                        </w:r>
                      </w:p>
                      <w:p w:rsidR="00687B30" w:rsidRPr="007A103E" w:rsidRDefault="00687B30" w:rsidP="00A836C1">
                        <w:pPr>
                          <w:pStyle w:val="ac"/>
                          <w:spacing w:before="0" w:beforeAutospacing="0" w:after="0" w:afterAutospacing="0"/>
                          <w:ind w:firstLine="0"/>
                          <w:jc w:val="center"/>
                          <w:rPr>
                            <w:rFonts w:eastAsia="Calibri"/>
                            <w:sz w:val="20"/>
                            <w:szCs w:val="20"/>
                          </w:rPr>
                        </w:pPr>
                        <w:r w:rsidRPr="007A103E">
                          <w:rPr>
                            <w:rFonts w:eastAsia="Calibri"/>
                            <w:sz w:val="20"/>
                            <w:szCs w:val="20"/>
                          </w:rPr>
                          <w:t xml:space="preserve">Площадь 10-30 тыс. га </w:t>
                        </w:r>
                        <w:r>
                          <w:rPr>
                            <w:rFonts w:eastAsia="Calibri"/>
                            <w:sz w:val="20"/>
                            <w:szCs w:val="20"/>
                          </w:rPr>
                          <w:br/>
                        </w:r>
                        <w:r w:rsidRPr="007A103E">
                          <w:rPr>
                            <w:rFonts w:eastAsia="Calibri"/>
                            <w:sz w:val="20"/>
                            <w:szCs w:val="20"/>
                          </w:rPr>
                          <w:t>250</w:t>
                        </w:r>
                        <w:r>
                          <w:rPr>
                            <w:rFonts w:eastAsia="Calibri"/>
                            <w:sz w:val="20"/>
                            <w:szCs w:val="20"/>
                          </w:rPr>
                          <w:t>-</w:t>
                        </w:r>
                        <w:r w:rsidRPr="007A103E">
                          <w:rPr>
                            <w:rFonts w:eastAsia="Calibri"/>
                            <w:sz w:val="20"/>
                            <w:szCs w:val="20"/>
                          </w:rPr>
                          <w:t>1000 тыс. т картофеля</w:t>
                        </w:r>
                      </w:p>
                    </w:txbxContent>
                  </v:textbox>
                </v:roundrect>
                <v:line id="Прямая соединительная линия 25" o:spid="_x0000_s1044" style="position:absolute;visibility:visible;mso-wrap-style:square" from="30720,2548" to="52713,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" strokecolor="#f68c36 [3049]" strokeweight="1pt"/>
                <v:shapetype id="_x0000_t32" coordsize="21600,21600" o:spt="32" o:oned="t" path="m,l21600,21600e" filled="f">
                  <v:path arrowok="t" fillok="f" o:connecttype="none"/>
                  <o:lock v:ext="edit" shapetype="t"/>
                </v:shapetype>
                <v:shape id="Прямая со стрелкой 26" o:spid="_x0000_s1045" type="#_x0000_t32" style="position:absolute;left:26998;top:2740;width:269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" strokecolor="#f68c36 [3049]" strokeweight="1.5pt">
                  <v:stroke endarrow="open"/>
                </v:shape>
                <v:roundrect id="Скругленный прямоугольник 27" o:spid="_x0000_s1046" style="position:absolute;left:18865;top:15071;width:15714;height:7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" fillcolor="white [3212]" strokecolor="white [3212]" strokeweight="2pt">
                  <v:textbox>
                    <w:txbxContent>
                      <w:p w:rsidR="00687B30" w:rsidRDefault="00687B30" w:rsidP="00A836C1">
                        <w:pPr>
                          <w:pStyle w:val="ac"/>
                          <w:spacing w:before="0" w:beforeAutospacing="0" w:after="0" w:afterAutospacing="0"/>
                          <w:ind w:firstLine="0"/>
                          <w:jc w:val="center"/>
                        </w:pPr>
                        <w:r>
                          <w:rPr>
                            <w:rFonts w:eastAsia="Calibri"/>
                            <w:color w:val="E46C0A"/>
                            <w:sz w:val="18"/>
                            <w:szCs w:val="18"/>
                          </w:rPr>
                          <w:t xml:space="preserve">Линия по выпуску экструзионного крахмала </w:t>
                        </w:r>
                      </w:p>
                      <w:p w:rsidR="00687B30" w:rsidRDefault="00687B30" w:rsidP="00A836C1">
                        <w:pPr>
                          <w:pStyle w:val="ac"/>
                          <w:spacing w:before="0" w:beforeAutospacing="0" w:after="0" w:afterAutospacing="0"/>
                          <w:ind w:firstLine="0"/>
                          <w:jc w:val="center"/>
                        </w:pPr>
                        <w:r>
                          <w:rPr>
                            <w:rFonts w:eastAsia="Calibri"/>
                            <w:sz w:val="18"/>
                            <w:szCs w:val="18"/>
                          </w:rPr>
                          <w:t>До 10 тыс. т крахмала</w:t>
                        </w:r>
                        <w:r>
                          <w:rPr>
                            <w:rFonts w:eastAsia="Calibri"/>
                            <w:sz w:val="18"/>
                            <w:szCs w:val="18"/>
                          </w:rPr>
                          <w:br/>
                          <w:t>в год</w:t>
                        </w:r>
                      </w:p>
                    </w:txbxContent>
                  </v:textbox>
                </v:roundrect>
                <v:line id="Прямая соединительная линия 28" o:spid="_x0000_s1047" style="position:absolute;visibility:visible;mso-wrap-style:square" from="18865,18864" to="34586,1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" strokecolor="#f68c36 [3049]" strokeweight="1pt"/>
                <v:roundrect id="Скругленный прямоугольник 29" o:spid="_x0000_s1048" style="position:absolute;left:36998;top:15071;width:15039;height:7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" fillcolor="white [3201]" strokecolor="#f2f2f2 [3052]" strokeweight="2pt">
                  <v:textbox>
                    <w:txbxContent>
                      <w:p w:rsidR="00687B30" w:rsidRDefault="00687B30" w:rsidP="00A836C1">
                        <w:pPr>
                          <w:pStyle w:val="ac"/>
                          <w:spacing w:before="0" w:beforeAutospacing="0" w:after="0" w:afterAutospacing="0"/>
                          <w:ind w:firstLine="0"/>
                          <w:jc w:val="center"/>
                        </w:pPr>
                        <w:r>
                          <w:rPr>
                            <w:rFonts w:eastAsia="Calibri"/>
                            <w:color w:val="E46C0A"/>
                            <w:sz w:val="18"/>
                            <w:szCs w:val="18"/>
                          </w:rPr>
                          <w:t xml:space="preserve">Линия по производству ксантановой камеди </w:t>
                        </w:r>
                      </w:p>
                      <w:p w:rsidR="00687B30" w:rsidRDefault="00687B30" w:rsidP="00A836C1">
                        <w:pPr>
                          <w:pStyle w:val="ac"/>
                          <w:spacing w:before="0" w:beforeAutospacing="0" w:after="0" w:afterAutospacing="0"/>
                          <w:ind w:firstLine="0"/>
                          <w:jc w:val="center"/>
                        </w:pPr>
                        <w:r>
                          <w:rPr>
                            <w:rFonts w:eastAsia="Calibri"/>
                            <w:sz w:val="18"/>
                            <w:szCs w:val="18"/>
                          </w:rPr>
                          <w:t>10 тыс. т ксантана</w:t>
                        </w:r>
                        <w:r>
                          <w:rPr>
                            <w:rFonts w:eastAsia="Calibri"/>
                            <w:sz w:val="18"/>
                            <w:szCs w:val="18"/>
                          </w:rPr>
                          <w:br/>
                          <w:t>в год</w:t>
                        </w:r>
                      </w:p>
                    </w:txbxContent>
                  </v:textbox>
                </v:roundrect>
                <v:line id="Прямая соединительная линия 30" o:spid="_x0000_s1049" style="position:absolute;visibility:visible;mso-wrap-style:square" from="37003,18883" to="52713,1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" strokecolor="#f68c36 [3049]" strokeweight="1pt"/>
                <v:line id="Прямая соединительная линия 31" o:spid="_x0000_s1050" style="position:absolute;visibility:visible;mso-wrap-style:square" from="9861,11018" to="45111,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" strokecolor="#f68c36 [3049]" strokeweight="1.5pt"/>
                <v:shape id="Прямая со стрелкой 32" o:spid="_x0000_s1051" type="#_x0000_t32" style="position:absolute;left:9863;top:11016;width:0;height:3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" strokecolor="#f68c36 [3049]" strokeweight="1.5pt">
                  <v:stroke endarrow="open"/>
                </v:shape>
                <v:shape id="Прямая со стрелкой 33" o:spid="_x0000_s1052" type="#_x0000_t32" style="position:absolute;left:26998;top:11021;width:0;height:3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" strokecolor="#f68c36 [3049]" strokeweight="1.5pt">
                  <v:stroke endarrow="open"/>
                </v:shape>
                <v:shape id="Прямая со стрелкой 34" o:spid="_x0000_s1053" type="#_x0000_t32" style="position:absolute;left:45149;top:11021;width:5;height:3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" strokecolor="#f68c36 [3049]" strokeweight="1.5pt">
                  <v:stroke endarrow="open"/>
                </v:shape>
                <v:line id="Прямая соединительная линия 35" o:spid="_x0000_s1054" style="position:absolute;visibility:visible;mso-wrap-style:square" from="41834,5759" to="41834,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" strokecolor="#f68c36 [3049]" strokeweight="1.5pt"/>
                <v:shape id="Прямая со стрелкой 37" o:spid="_x0000_s1055" type="#_x0000_t32" style="position:absolute;left:52709;top:3268;width:40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" strokecolor="#f68c36 [3049]" strokeweight="1.5pt">
                  <v:stroke endarrow="open"/>
                </v:shape>
                <v:shape id="Прямая со стрелкой 38" o:spid="_x0000_s1056" type="#_x0000_t32" style="position:absolute;left:54822;top:16122;width:18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" strokecolor="#f68c36 [3049]" strokeweight="1.5pt">
                  <v:stroke endarrow="open"/>
                </v:shape>
                <v:shape id="Прямая со стрелкой 39" o:spid="_x0000_s1057" type="#_x0000_t32" style="position:absolute;left:9232;top:23352;width:0;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" strokecolor="#f68c36 [3049]" strokeweight="1.5pt">
                  <v:stroke endarrow="open"/>
                </v:shape>
                <v:shape id="Прямая со стрелкой 40" o:spid="_x0000_s1058" type="#_x0000_t32" style="position:absolute;left:26996;top:23346;width:0;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" strokecolor="#f68c36 [3049]" strokeweight="1.5pt">
                  <v:stroke endarrow="open"/>
                </v:shape>
                <v:shape id="Прямая со стрелкой 41" o:spid="_x0000_s1059" type="#_x0000_t32" style="position:absolute;left:45111;top:23351;width:0;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" strokecolor="#f68c36 [3049]" strokeweight="1.5pt">
                  <v:stroke endarrow="open"/>
                </v:shape>
                <v:roundrect id="Скругленный прямоугольник 42" o:spid="_x0000_s1060" style="position:absolute;left:51093;top:19538;width:12958;height:8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" fillcolor="#76923c [2406]" strokecolor="#4e6128 [1606]" strokeweight="2pt">
                  <v:textbox>
                    <w:txbxContent>
                      <w:p w:rsidR="00687B30" w:rsidRPr="00DC529E" w:rsidRDefault="00687B30" w:rsidP="00A836C1">
                        <w:pPr>
                          <w:ind w:left="-142" w:right="-129" w:firstLine="0"/>
                          <w:jc w:val="center"/>
                          <w:rPr>
                            <w:b/>
                            <w:sz w:val="18"/>
                            <w:szCs w:val="18"/>
                          </w:rPr>
                        </w:pPr>
                        <w:r w:rsidRPr="00DC529E">
                          <w:rPr>
                            <w:rFonts w:cs="Times New Roman"/>
                            <w:b/>
                            <w:sz w:val="18"/>
                            <w:szCs w:val="18"/>
                          </w:rPr>
                          <w:t>ПО «Сиббиофарм»</w:t>
                        </w:r>
                        <w:r>
                          <w:rPr>
                            <w:b/>
                            <w:sz w:val="18"/>
                            <w:szCs w:val="18"/>
                          </w:rPr>
                          <w:t>: к</w:t>
                        </w:r>
                        <w:r w:rsidRPr="00DC529E">
                          <w:rPr>
                            <w:b/>
                            <w:sz w:val="18"/>
                            <w:szCs w:val="18"/>
                          </w:rPr>
                          <w:t>мпетенции, экспертиза, опыт</w:t>
                        </w:r>
                        <w:r w:rsidRPr="00DC529E">
                          <w:rPr>
                            <w:b/>
                          </w:rPr>
                          <w:t xml:space="preserve"> </w:t>
                        </w:r>
                        <w:r w:rsidRPr="00DC529E">
                          <w:rPr>
                            <w:b/>
                            <w:sz w:val="18"/>
                            <w:szCs w:val="18"/>
                          </w:rPr>
                          <w:t>промышленного производства</w:t>
                        </w:r>
                      </w:p>
                    </w:txbxContent>
                  </v:textbox>
                </v:roundrect>
                <v:line id="Прямая соединительная линия 43" o:spid="_x0000_s1061" style="position:absolute;flip:x;visibility:visible;mso-wrap-style:square" from="57561,28525" to="57572,3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" strokecolor="#76923c [2406]" strokeweight="1.5pt"/>
                <v:shape id="Поле 40" o:spid="_x0000_s1062" type="#_x0000_t202" style="position:absolute;left:38689;top:31504;width:1191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rsidR="00687B30" w:rsidRDefault="00687B30" w:rsidP="00A836C1">
                        <w:pPr>
                          <w:pStyle w:val="ac"/>
                          <w:spacing w:before="0" w:beforeAutospacing="0" w:after="0" w:afterAutospacing="0"/>
                          <w:ind w:firstLine="0"/>
                          <w:jc w:val="center"/>
                        </w:pPr>
                        <w:r>
                          <w:rPr>
                            <w:rFonts w:eastAsia="Calibri"/>
                            <w:sz w:val="16"/>
                            <w:szCs w:val="16"/>
                          </w:rPr>
                          <w:t>Сырье: до 90 тыс. т</w:t>
                        </w:r>
                        <w:r>
                          <w:rPr>
                            <w:rFonts w:eastAsia="Calibri"/>
                            <w:sz w:val="16"/>
                            <w:szCs w:val="16"/>
                          </w:rPr>
                          <w:br/>
                          <w:t>в год</w:t>
                        </w:r>
                      </w:p>
                    </w:txbxContent>
                  </v:textbox>
                </v:shape>
                <v:shape id="Поле 40" o:spid="_x0000_s1063" type="#_x0000_t202" style="position:absolute;left:18865;top:31504;width:1719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rsidR="00687B30" w:rsidRDefault="00687B30" w:rsidP="00A836C1">
                        <w:pPr>
                          <w:pStyle w:val="ac"/>
                          <w:spacing w:before="0" w:beforeAutospacing="0" w:after="0" w:afterAutospacing="0"/>
                          <w:ind w:firstLine="0"/>
                          <w:jc w:val="center"/>
                        </w:pPr>
                        <w:r>
                          <w:rPr>
                            <w:rFonts w:eastAsia="Calibri"/>
                            <w:sz w:val="16"/>
                            <w:szCs w:val="16"/>
                          </w:rPr>
                          <w:t>Газпром-Нефть, Роснефть, Лукойл и др. через сервисные компании</w:t>
                        </w:r>
                      </w:p>
                    </w:txbxContent>
                  </v:textbox>
                </v:shape>
                <v:shape id="Поле 40" o:spid="_x0000_s1064" type="#_x0000_t202" style="position:absolute;left:595;top:31510;width:15778;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" fillcolor="white [3201]" strokecolor="white [3212]" strokeweight=".5pt">
                  <v:textbox>
                    <w:txbxContent>
                      <w:p w:rsidR="00687B30" w:rsidRDefault="00687B30" w:rsidP="00A836C1">
                        <w:pPr>
                          <w:pStyle w:val="ac"/>
                          <w:spacing w:before="0" w:beforeAutospacing="0" w:after="0" w:afterAutospacing="0"/>
                          <w:ind w:firstLine="0"/>
                          <w:jc w:val="center"/>
                        </w:pPr>
                        <w:r>
                          <w:rPr>
                            <w:rFonts w:eastAsia="Calibri"/>
                            <w:sz w:val="16"/>
                            <w:szCs w:val="16"/>
                          </w:rPr>
                          <w:t>ГК Илим, Монди СЛПК, Архангельский ЦБК и др.</w:t>
                        </w:r>
                      </w:p>
                    </w:txbxContent>
                  </v:textbox>
                </v:shape>
                <v:line id="Прямая соединительная линия 47" o:spid="_x0000_s1065" style="position:absolute;flip:x;visibility:visible;mso-wrap-style:square" from="27461,37670" to="57555,3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" strokecolor="#76923c [2406]" strokeweight="1.5pt"/>
                <v:shape id="Прямая со стрелкой 48" o:spid="_x0000_s1066" type="#_x0000_t32" style="position:absolute;left:27461;top:35530;width:3;height:2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" strokecolor="#76923c [2406]" strokeweight="1.5pt">
                  <v:stroke endarrow="open"/>
                </v:shape>
                <v:shape id="Прямая со стрелкой 49" o:spid="_x0000_s1067" type="#_x0000_t32" style="position:absolute;left:44353;top:35530;width:0;height:2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" strokecolor="#76923c [2406]" strokeweight="1.5pt">
                  <v:stroke endarrow="open"/>
                </v:shape>
                <v:line id="Прямая соединительная линия 50" o:spid="_x0000_s1068" style="position:absolute;flip:y;visibility:visible;mso-wrap-style:square" from="42916,23346" to="4291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" strokecolor="#f68c36 [3049]" strokeweight="1.5pt"/>
                <v:line id="Прямая соединительная линия 51" o:spid="_x0000_s1069" style="position:absolute;flip:y;visibility:visible;mso-wrap-style:square" from="30724,24995" to="42916,2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" strokecolor="#f68c36 [3049]" strokeweight="1.5pt"/>
                <v:shape id="Прямая со стрелкой 52" o:spid="_x0000_s1070" type="#_x0000_t32" style="position:absolute;left:30711;top:24992;width:0;height:1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" strokecolor="#f68c36 [3049]" strokeweight="1.5pt">
                  <v:stroke endarrow="open"/>
                </v:shape>
                <w10:anchorlock/>
              </v:group>
            </w:pict>
          </mc:Fallback>
        </mc:AlternateContent>
      </w:r>
    </w:p>
    <w:p w:rsidR="00A836C1" w:rsidRPr="00310484" w:rsidRDefault="00A836C1" w:rsidP="00D752B1">
      <w:pPr>
        <w:pStyle w:val="affa"/>
        <w:rPr>
          <w:sz w:val="28"/>
        </w:rPr>
      </w:pPr>
      <w:r w:rsidRPr="00310484">
        <w:rPr>
          <w:sz w:val="28"/>
        </w:rPr>
        <w:t xml:space="preserve">Рисунок </w:t>
      </w:r>
      <w:r w:rsidR="00D752B1" w:rsidRPr="00310484">
        <w:rPr>
          <w:sz w:val="28"/>
        </w:rPr>
        <w:t>11</w:t>
      </w:r>
      <w:r w:rsidRPr="00310484">
        <w:rPr>
          <w:sz w:val="28"/>
        </w:rPr>
        <w:t xml:space="preserve">. – Бизнес-модель производственного комплекса по выпуску </w:t>
      </w:r>
      <w:r w:rsidRPr="00310484">
        <w:rPr>
          <w:sz w:val="28"/>
        </w:rPr>
        <w:br/>
        <w:t>картофельного крахмала и продуктов его переработки</w:t>
      </w:r>
    </w:p>
    <w:p w:rsidR="00A836C1" w:rsidRPr="00310484" w:rsidRDefault="00A836C1" w:rsidP="00A836C1">
      <w:pPr>
        <w:ind w:firstLine="0"/>
        <w:rPr>
          <w:sz w:val="28"/>
        </w:rPr>
      </w:pPr>
    </w:p>
    <w:p w:rsidR="00880DEC" w:rsidRDefault="00880DEC" w:rsidP="00880DEC">
      <w:pPr>
        <w:pStyle w:val="aff6"/>
        <w:rPr>
          <w:sz w:val="28"/>
        </w:rPr>
      </w:pPr>
      <w:r w:rsidRPr="00310484">
        <w:rPr>
          <w:sz w:val="28"/>
        </w:rPr>
        <w:t xml:space="preserve">Таблица </w:t>
      </w:r>
      <w:r w:rsidR="00310484">
        <w:rPr>
          <w:sz w:val="28"/>
        </w:rPr>
        <w:t>15</w:t>
      </w:r>
    </w:p>
    <w:p w:rsidR="00310484" w:rsidRPr="00310484" w:rsidRDefault="00310484" w:rsidP="00880DEC">
      <w:pPr>
        <w:pStyle w:val="aff6"/>
        <w:rPr>
          <w:sz w:val="28"/>
        </w:rPr>
      </w:pPr>
    </w:p>
    <w:p w:rsidR="00880DEC" w:rsidRDefault="00880DEC" w:rsidP="00880DEC">
      <w:pPr>
        <w:pStyle w:val="aff8"/>
        <w:rPr>
          <w:rFonts w:cs="Times New Roman"/>
          <w:color w:val="000000"/>
          <w:sz w:val="28"/>
          <w:szCs w:val="24"/>
        </w:rPr>
      </w:pPr>
      <w:r w:rsidRPr="00310484">
        <w:rPr>
          <w:sz w:val="28"/>
        </w:rPr>
        <w:t>Показатели</w:t>
      </w:r>
      <w:r w:rsidRPr="00310484">
        <w:rPr>
          <w:rFonts w:cs="Times New Roman"/>
          <w:color w:val="000000"/>
          <w:sz w:val="28"/>
          <w:szCs w:val="24"/>
        </w:rPr>
        <w:t xml:space="preserve"> проекта</w:t>
      </w:r>
    </w:p>
    <w:p w:rsidR="00310484" w:rsidRPr="00310484" w:rsidRDefault="00310484" w:rsidP="00880DEC">
      <w:pPr>
        <w:pStyle w:val="aff8"/>
        <w:rPr>
          <w:rFonts w:cs="Times New Roman"/>
          <w:color w:val="000000"/>
          <w:sz w:val="28"/>
          <w:szCs w:val="24"/>
        </w:rPr>
      </w:pPr>
    </w:p>
    <w:tbl>
      <w:tblPr>
        <w:tblStyle w:val="a3"/>
        <w:tblW w:w="0" w:type="auto"/>
        <w:tblLook w:val="04A0" w:firstRow="1" w:lastRow="0" w:firstColumn="1" w:lastColumn="0" w:noHBand="0" w:noVBand="1"/>
      </w:tblPr>
      <w:tblGrid>
        <w:gridCol w:w="8046"/>
        <w:gridCol w:w="2233"/>
      </w:tblGrid>
      <w:tr w:rsidR="00880DEC" w:rsidRPr="00310484" w:rsidTr="00D63F2D">
        <w:trPr>
          <w:cantSplit/>
        </w:trPr>
        <w:tc>
          <w:tcPr>
            <w:tcW w:w="8046" w:type="dxa"/>
          </w:tcPr>
          <w:p w:rsidR="00880DEC" w:rsidRPr="00310484" w:rsidRDefault="00880DEC" w:rsidP="00D63F2D">
            <w:pPr>
              <w:keepNext/>
              <w:ind w:firstLine="0"/>
              <w:jc w:val="center"/>
              <w:rPr>
                <w:rFonts w:cs="Times New Roman"/>
                <w:b/>
                <w:color w:val="000000"/>
                <w:szCs w:val="24"/>
              </w:rPr>
            </w:pPr>
            <w:r w:rsidRPr="00310484">
              <w:rPr>
                <w:rFonts w:cs="Times New Roman"/>
                <w:b/>
                <w:color w:val="000000"/>
                <w:szCs w:val="24"/>
              </w:rPr>
              <w:t>Наименование показателей</w:t>
            </w:r>
          </w:p>
        </w:tc>
        <w:tc>
          <w:tcPr>
            <w:tcW w:w="2233" w:type="dxa"/>
          </w:tcPr>
          <w:p w:rsidR="00880DEC" w:rsidRPr="00310484" w:rsidRDefault="00880DEC" w:rsidP="00D63F2D">
            <w:pPr>
              <w:pStyle w:val="af7"/>
              <w:jc w:val="center"/>
              <w:rPr>
                <w:b/>
              </w:rPr>
            </w:pPr>
            <w:r w:rsidRPr="00310484">
              <w:rPr>
                <w:b/>
              </w:rPr>
              <w:t>Значение</w:t>
            </w:r>
          </w:p>
        </w:tc>
      </w:tr>
      <w:tr w:rsidR="00880DEC" w:rsidRPr="00310484" w:rsidTr="00D63F2D">
        <w:trPr>
          <w:cantSplit/>
        </w:trPr>
        <w:tc>
          <w:tcPr>
            <w:tcW w:w="8046" w:type="dxa"/>
          </w:tcPr>
          <w:p w:rsidR="00880DEC" w:rsidRPr="00310484" w:rsidRDefault="00880DEC" w:rsidP="00D63F2D">
            <w:pPr>
              <w:keepNext/>
              <w:ind w:firstLine="0"/>
              <w:rPr>
                <w:rFonts w:cs="Times New Roman"/>
                <w:color w:val="000000"/>
                <w:szCs w:val="24"/>
              </w:rPr>
            </w:pPr>
            <w:r w:rsidRPr="00310484">
              <w:rPr>
                <w:rFonts w:cs="Times New Roman"/>
                <w:color w:val="000000"/>
                <w:szCs w:val="24"/>
              </w:rPr>
              <w:t>Оценочная общая стоимость инвестиционного проекта</w:t>
            </w:r>
          </w:p>
        </w:tc>
        <w:tc>
          <w:tcPr>
            <w:tcW w:w="2233" w:type="dxa"/>
          </w:tcPr>
          <w:p w:rsidR="00880DEC" w:rsidRPr="00310484" w:rsidRDefault="00880DEC" w:rsidP="004668EE">
            <w:pPr>
              <w:pStyle w:val="af7"/>
              <w:jc w:val="center"/>
            </w:pPr>
            <w:r w:rsidRPr="00310484">
              <w:t>9,5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катионного крахмала из картофеля</w:t>
            </w:r>
          </w:p>
        </w:tc>
        <w:tc>
          <w:tcPr>
            <w:tcW w:w="2233" w:type="dxa"/>
          </w:tcPr>
          <w:p w:rsidR="00880DEC" w:rsidRPr="00310484" w:rsidRDefault="00880DEC" w:rsidP="004668EE">
            <w:pPr>
              <w:pStyle w:val="af7"/>
              <w:jc w:val="center"/>
            </w:pPr>
            <w:r w:rsidRPr="00310484">
              <w:t>2,4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ксантановой камеди из картофеля</w:t>
            </w:r>
          </w:p>
        </w:tc>
        <w:tc>
          <w:tcPr>
            <w:tcW w:w="2233" w:type="dxa"/>
          </w:tcPr>
          <w:p w:rsidR="00880DEC" w:rsidRPr="00310484" w:rsidRDefault="00880DEC" w:rsidP="004668EE">
            <w:pPr>
              <w:pStyle w:val="af7"/>
              <w:jc w:val="center"/>
            </w:pPr>
            <w:r w:rsidRPr="00310484">
              <w:t>5,5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экструзионного крахмала из картофеля</w:t>
            </w:r>
          </w:p>
        </w:tc>
        <w:tc>
          <w:tcPr>
            <w:tcW w:w="2233" w:type="dxa"/>
          </w:tcPr>
          <w:p w:rsidR="00880DEC" w:rsidRPr="00310484" w:rsidRDefault="00880DEC" w:rsidP="004668EE">
            <w:pPr>
              <w:pStyle w:val="af7"/>
              <w:jc w:val="center"/>
            </w:pPr>
            <w:r w:rsidRPr="00310484">
              <w:t>1,6 млрд руб.</w:t>
            </w:r>
          </w:p>
        </w:tc>
      </w:tr>
      <w:tr w:rsidR="00880DEC" w:rsidRPr="00310484" w:rsidTr="00D63F2D">
        <w:trPr>
          <w:cantSplit/>
        </w:trPr>
        <w:tc>
          <w:tcPr>
            <w:tcW w:w="8046" w:type="dxa"/>
          </w:tcPr>
          <w:p w:rsidR="00880DEC" w:rsidRPr="00310484" w:rsidRDefault="00880DEC" w:rsidP="00D63F2D">
            <w:pPr>
              <w:ind w:firstLine="0"/>
              <w:rPr>
                <w:rFonts w:cs="Times New Roman"/>
                <w:color w:val="000000"/>
                <w:szCs w:val="24"/>
              </w:rPr>
            </w:pPr>
            <w:r w:rsidRPr="00310484">
              <w:rPr>
                <w:rFonts w:cs="Times New Roman"/>
                <w:color w:val="000000"/>
                <w:szCs w:val="24"/>
              </w:rPr>
              <w:t>Оценка объёма выпускаемой продукции</w:t>
            </w:r>
          </w:p>
        </w:tc>
        <w:tc>
          <w:tcPr>
            <w:tcW w:w="2233" w:type="dxa"/>
          </w:tcPr>
          <w:p w:rsidR="00880DEC" w:rsidRPr="00310484" w:rsidRDefault="00880DEC" w:rsidP="004668EE">
            <w:pPr>
              <w:pStyle w:val="af7"/>
              <w:jc w:val="center"/>
            </w:pPr>
            <w:r w:rsidRPr="00310484">
              <w:t>4,45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ксантановой камеди из картофеля, 10 тыс. тонн</w:t>
            </w:r>
          </w:p>
        </w:tc>
        <w:tc>
          <w:tcPr>
            <w:tcW w:w="2233" w:type="dxa"/>
          </w:tcPr>
          <w:p w:rsidR="00880DEC" w:rsidRPr="00310484" w:rsidRDefault="00880DEC" w:rsidP="004668EE">
            <w:pPr>
              <w:pStyle w:val="af7"/>
              <w:jc w:val="center"/>
            </w:pPr>
            <w:r w:rsidRPr="00310484">
              <w:t>1,552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катионного крахмала из картофеля, 15 тыс. тонн</w:t>
            </w:r>
          </w:p>
        </w:tc>
        <w:tc>
          <w:tcPr>
            <w:tcW w:w="2233" w:type="dxa"/>
          </w:tcPr>
          <w:p w:rsidR="00880DEC" w:rsidRPr="00310484" w:rsidRDefault="00880DEC" w:rsidP="004668EE">
            <w:pPr>
              <w:pStyle w:val="af7"/>
              <w:jc w:val="center"/>
            </w:pPr>
            <w:r w:rsidRPr="00310484">
              <w:t>1,112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экструзионного</w:t>
            </w:r>
            <w:r w:rsidR="009C38EE" w:rsidRPr="00310484">
              <w:rPr>
                <w:rFonts w:cs="Times New Roman"/>
                <w:color w:val="000000"/>
                <w:szCs w:val="24"/>
              </w:rPr>
              <w:t xml:space="preserve"> </w:t>
            </w:r>
            <w:r w:rsidRPr="00310484">
              <w:rPr>
                <w:rFonts w:cs="Times New Roman"/>
                <w:color w:val="000000"/>
                <w:szCs w:val="24"/>
              </w:rPr>
              <w:t>крахмала из картофеля, 10 тыс. тонн</w:t>
            </w:r>
          </w:p>
        </w:tc>
        <w:tc>
          <w:tcPr>
            <w:tcW w:w="2233" w:type="dxa"/>
          </w:tcPr>
          <w:p w:rsidR="00880DEC" w:rsidRPr="00310484" w:rsidRDefault="00880DEC" w:rsidP="00DA74CC">
            <w:pPr>
              <w:pStyle w:val="af7"/>
              <w:jc w:val="center"/>
            </w:pPr>
            <w:r w:rsidRPr="00310484">
              <w:t>592 млн руб.</w:t>
            </w:r>
          </w:p>
        </w:tc>
      </w:tr>
      <w:tr w:rsidR="00880DEC" w:rsidRPr="00310484" w:rsidTr="00D63F2D">
        <w:trPr>
          <w:cantSplit/>
        </w:trPr>
        <w:tc>
          <w:tcPr>
            <w:tcW w:w="8046" w:type="dxa"/>
          </w:tcPr>
          <w:p w:rsidR="00880DEC" w:rsidRPr="00310484" w:rsidRDefault="00880DEC" w:rsidP="00D63F2D">
            <w:pPr>
              <w:ind w:firstLine="0"/>
              <w:rPr>
                <w:rFonts w:cs="Times New Roman"/>
                <w:color w:val="000000"/>
                <w:szCs w:val="24"/>
              </w:rPr>
            </w:pPr>
            <w:r w:rsidRPr="00310484">
              <w:rPr>
                <w:rFonts w:cs="Times New Roman"/>
                <w:color w:val="000000"/>
                <w:szCs w:val="24"/>
              </w:rPr>
              <w:t>Оценка валовой прибыли</w:t>
            </w:r>
          </w:p>
        </w:tc>
        <w:tc>
          <w:tcPr>
            <w:tcW w:w="2233" w:type="dxa"/>
          </w:tcPr>
          <w:p w:rsidR="00880DEC" w:rsidRPr="00310484" w:rsidRDefault="00880DEC" w:rsidP="004668EE">
            <w:pPr>
              <w:pStyle w:val="af7"/>
              <w:jc w:val="center"/>
            </w:pPr>
            <w:r w:rsidRPr="00310484">
              <w:t>1,99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ксантановой камеди из картофеля</w:t>
            </w:r>
          </w:p>
        </w:tc>
        <w:tc>
          <w:tcPr>
            <w:tcW w:w="2233" w:type="dxa"/>
          </w:tcPr>
          <w:p w:rsidR="00880DEC" w:rsidRPr="00310484" w:rsidRDefault="00880DEC" w:rsidP="004668EE">
            <w:pPr>
              <w:pStyle w:val="af7"/>
              <w:jc w:val="center"/>
            </w:pPr>
            <w:r w:rsidRPr="00310484">
              <w:t>952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катионного крахмала из картофеля</w:t>
            </w:r>
          </w:p>
        </w:tc>
        <w:tc>
          <w:tcPr>
            <w:tcW w:w="2233" w:type="dxa"/>
          </w:tcPr>
          <w:p w:rsidR="00880DEC" w:rsidRPr="00310484" w:rsidRDefault="00880DEC" w:rsidP="004668EE">
            <w:pPr>
              <w:pStyle w:val="af7"/>
              <w:jc w:val="center"/>
            </w:pPr>
            <w:r w:rsidRPr="00310484">
              <w:t>708 млрд руб.</w:t>
            </w:r>
          </w:p>
        </w:tc>
      </w:tr>
      <w:tr w:rsidR="00880DEC" w:rsidRPr="00310484" w:rsidTr="00D63F2D">
        <w:trPr>
          <w:cantSplit/>
        </w:trPr>
        <w:tc>
          <w:tcPr>
            <w:tcW w:w="8046" w:type="dxa"/>
          </w:tcPr>
          <w:p w:rsidR="00880DEC" w:rsidRPr="00310484" w:rsidRDefault="00880DEC" w:rsidP="00D63F2D">
            <w:pPr>
              <w:pStyle w:val="a6"/>
              <w:numPr>
                <w:ilvl w:val="0"/>
                <w:numId w:val="230"/>
              </w:numPr>
              <w:ind w:left="284" w:hanging="142"/>
              <w:rPr>
                <w:rFonts w:cs="Times New Roman"/>
                <w:color w:val="000000"/>
                <w:szCs w:val="24"/>
              </w:rPr>
            </w:pPr>
            <w:r w:rsidRPr="00310484">
              <w:rPr>
                <w:rFonts w:cs="Times New Roman"/>
                <w:color w:val="000000"/>
                <w:szCs w:val="24"/>
              </w:rPr>
              <w:t>линия по выпуску экструзионного</w:t>
            </w:r>
            <w:r w:rsidR="009C38EE" w:rsidRPr="00310484">
              <w:rPr>
                <w:rFonts w:cs="Times New Roman"/>
                <w:color w:val="000000"/>
                <w:szCs w:val="24"/>
              </w:rPr>
              <w:t xml:space="preserve"> </w:t>
            </w:r>
            <w:r w:rsidRPr="00310484">
              <w:rPr>
                <w:rFonts w:cs="Times New Roman"/>
                <w:color w:val="000000"/>
                <w:szCs w:val="24"/>
              </w:rPr>
              <w:t>крахмала из картофеля</w:t>
            </w:r>
          </w:p>
        </w:tc>
        <w:tc>
          <w:tcPr>
            <w:tcW w:w="2233" w:type="dxa"/>
          </w:tcPr>
          <w:p w:rsidR="00880DEC" w:rsidRPr="00310484" w:rsidRDefault="00880DEC" w:rsidP="00DA74CC">
            <w:pPr>
              <w:pStyle w:val="af7"/>
              <w:jc w:val="center"/>
            </w:pPr>
            <w:r w:rsidRPr="00310484">
              <w:t>332 млн руб.</w:t>
            </w:r>
          </w:p>
        </w:tc>
      </w:tr>
      <w:tr w:rsidR="00880DEC" w:rsidRPr="00310484" w:rsidTr="00D63F2D">
        <w:trPr>
          <w:cantSplit/>
        </w:trPr>
        <w:tc>
          <w:tcPr>
            <w:tcW w:w="8046" w:type="dxa"/>
          </w:tcPr>
          <w:p w:rsidR="00880DEC" w:rsidRPr="00310484" w:rsidRDefault="00880DEC" w:rsidP="00D63F2D">
            <w:pPr>
              <w:ind w:firstLine="0"/>
              <w:rPr>
                <w:rFonts w:cs="Times New Roman"/>
                <w:color w:val="000000"/>
                <w:szCs w:val="24"/>
              </w:rPr>
            </w:pPr>
            <w:r w:rsidRPr="00310484">
              <w:rPr>
                <w:rFonts w:cs="Times New Roman"/>
                <w:color w:val="000000"/>
                <w:szCs w:val="24"/>
              </w:rPr>
              <w:t>Ставка дисконтирования проекта</w:t>
            </w:r>
          </w:p>
        </w:tc>
        <w:tc>
          <w:tcPr>
            <w:tcW w:w="2233" w:type="dxa"/>
          </w:tcPr>
          <w:p w:rsidR="00880DEC" w:rsidRPr="00310484" w:rsidRDefault="00880DEC" w:rsidP="00D63F2D">
            <w:pPr>
              <w:pStyle w:val="af7"/>
              <w:jc w:val="center"/>
            </w:pPr>
            <w:r w:rsidRPr="00310484">
              <w:t>11%.</w:t>
            </w:r>
          </w:p>
        </w:tc>
      </w:tr>
      <w:tr w:rsidR="00880DEC" w:rsidRPr="00310484" w:rsidTr="00D63F2D">
        <w:trPr>
          <w:cantSplit/>
        </w:trPr>
        <w:tc>
          <w:tcPr>
            <w:tcW w:w="8046" w:type="dxa"/>
          </w:tcPr>
          <w:p w:rsidR="00880DEC" w:rsidRPr="00310484" w:rsidRDefault="00880DEC" w:rsidP="00D63F2D">
            <w:pPr>
              <w:ind w:firstLine="0"/>
              <w:rPr>
                <w:rFonts w:cs="Times New Roman"/>
                <w:color w:val="000000"/>
                <w:szCs w:val="24"/>
              </w:rPr>
            </w:pPr>
            <w:r w:rsidRPr="00310484">
              <w:rPr>
                <w:rFonts w:cs="Times New Roman"/>
                <w:color w:val="000000"/>
                <w:szCs w:val="24"/>
              </w:rPr>
              <w:t>IRR проекта</w:t>
            </w:r>
          </w:p>
        </w:tc>
        <w:tc>
          <w:tcPr>
            <w:tcW w:w="2233" w:type="dxa"/>
          </w:tcPr>
          <w:p w:rsidR="00880DEC" w:rsidRPr="00310484" w:rsidRDefault="00880DEC" w:rsidP="00D63F2D">
            <w:pPr>
              <w:pStyle w:val="af7"/>
              <w:jc w:val="center"/>
            </w:pPr>
            <w:r w:rsidRPr="00310484">
              <w:t>15%</w:t>
            </w:r>
          </w:p>
        </w:tc>
      </w:tr>
      <w:tr w:rsidR="00880DEC" w:rsidRPr="00310484" w:rsidTr="00D63F2D">
        <w:trPr>
          <w:cantSplit/>
        </w:trPr>
        <w:tc>
          <w:tcPr>
            <w:tcW w:w="8046" w:type="dxa"/>
          </w:tcPr>
          <w:p w:rsidR="00880DEC" w:rsidRPr="00310484" w:rsidRDefault="00880DEC" w:rsidP="00D63F2D">
            <w:pPr>
              <w:ind w:firstLine="0"/>
              <w:rPr>
                <w:rFonts w:cs="Times New Roman"/>
                <w:color w:val="000000"/>
                <w:szCs w:val="24"/>
              </w:rPr>
            </w:pPr>
            <w:r w:rsidRPr="00310484">
              <w:rPr>
                <w:rFonts w:cs="Times New Roman"/>
                <w:color w:val="000000"/>
                <w:szCs w:val="24"/>
              </w:rPr>
              <w:t>Планируемый срок окупаемости проекта</w:t>
            </w:r>
          </w:p>
        </w:tc>
        <w:tc>
          <w:tcPr>
            <w:tcW w:w="2233" w:type="dxa"/>
          </w:tcPr>
          <w:p w:rsidR="00880DEC" w:rsidRPr="00310484" w:rsidRDefault="00880DEC" w:rsidP="00D63F2D">
            <w:pPr>
              <w:pStyle w:val="af7"/>
              <w:jc w:val="center"/>
            </w:pPr>
            <w:r w:rsidRPr="00310484">
              <w:t>6-7 лет</w:t>
            </w:r>
          </w:p>
        </w:tc>
      </w:tr>
    </w:tbl>
    <w:p w:rsidR="00880DEC" w:rsidRDefault="00880DEC" w:rsidP="00880DEC"/>
    <w:p w:rsidR="00880DEC" w:rsidRPr="00310484" w:rsidRDefault="00880DEC" w:rsidP="00310484">
      <w:pPr>
        <w:rPr>
          <w:sz w:val="28"/>
        </w:rPr>
      </w:pPr>
      <w:r w:rsidRPr="00310484">
        <w:rPr>
          <w:sz w:val="28"/>
        </w:rPr>
        <w:t>В непосредственной близости от ПО «Сиббиофарм» расположена промышленная площадка, обладающая всей необходимой инфраструктурой: к границе участка подведены электроэнергия, газ, пар, водопровод, канализация. ПО «Сиббиофарм» готово предоставлять пар с расположенной поблизости котельной. Рядом с участком проходят автомобильная и железная дороги федерального назначения.</w:t>
      </w:r>
    </w:p>
    <w:p w:rsidR="00880DEC" w:rsidRPr="00310484" w:rsidRDefault="00880DEC" w:rsidP="00310484">
      <w:pPr>
        <w:rPr>
          <w:sz w:val="28"/>
        </w:rPr>
      </w:pPr>
      <w:r w:rsidRPr="00310484">
        <w:rPr>
          <w:sz w:val="28"/>
        </w:rPr>
        <w:t>На территории промышленной площадки (площадью 140 га) будут располагаться производственные линии по выпуску крахмалов, ксантановой камеди. В районе местонахождения промышленной площадки находятся сельхозугодья (площадью 10-30 тыс. га), предназначенные для выращивания картофеля с целью дальнейшей переработки в крахмал.</w:t>
      </w:r>
    </w:p>
    <w:p w:rsidR="00A836C1" w:rsidRPr="00310484" w:rsidRDefault="00A836C1" w:rsidP="00310484">
      <w:pPr>
        <w:rPr>
          <w:sz w:val="28"/>
        </w:rPr>
      </w:pPr>
      <w:r w:rsidRPr="00310484">
        <w:rPr>
          <w:sz w:val="28"/>
        </w:rPr>
        <w:t>Проблемы промышленного производства ксантановой камеди и модифицированных крахмалов в России: весь ксантан и более половины катионного крахмала завозится в Россию из Китая, Европы, США; весь отечественный крахмал производится в европейской части России. В Сибирь и на Дальний Восток крахмал поставляется из-за Урала или из Китая.</w:t>
      </w:r>
    </w:p>
    <w:p w:rsidR="00FE5162" w:rsidRPr="00310484" w:rsidRDefault="00FE5162" w:rsidP="00310484">
      <w:pPr>
        <w:rPr>
          <w:sz w:val="28"/>
        </w:rPr>
      </w:pPr>
      <w:r w:rsidRPr="00310484">
        <w:rPr>
          <w:sz w:val="28"/>
        </w:rPr>
        <w:t>Преимущества Новосибирской области для развития промышленного производства:</w:t>
      </w:r>
    </w:p>
    <w:p w:rsidR="00FE5162" w:rsidRPr="00310484" w:rsidRDefault="00FE5162" w:rsidP="00310484">
      <w:pPr>
        <w:rPr>
          <w:sz w:val="28"/>
        </w:rPr>
      </w:pPr>
      <w:r w:rsidRPr="00310484">
        <w:rPr>
          <w:sz w:val="28"/>
        </w:rPr>
        <w:t>1. наличие производственного предприятия ПО «Сиббиофарм», обладающего уникальными компетенциями в сфере крупнотоннажного производства, подготовки кадров, трансфера технологий;</w:t>
      </w:r>
    </w:p>
    <w:p w:rsidR="00FE5162" w:rsidRPr="00310484" w:rsidRDefault="00FE5162" w:rsidP="00310484">
      <w:pPr>
        <w:rPr>
          <w:sz w:val="28"/>
        </w:rPr>
      </w:pPr>
      <w:r w:rsidRPr="00310484">
        <w:rPr>
          <w:sz w:val="28"/>
        </w:rPr>
        <w:t>2. комбинация специально адаптированного селекционного сорта картофеля и благоприятных условий для его выращивания;</w:t>
      </w:r>
    </w:p>
    <w:p w:rsidR="00FE5162" w:rsidRPr="00310484" w:rsidRDefault="00FE5162" w:rsidP="00310484">
      <w:pPr>
        <w:rPr>
          <w:sz w:val="28"/>
        </w:rPr>
      </w:pPr>
      <w:r w:rsidRPr="00310484">
        <w:rPr>
          <w:sz w:val="28"/>
        </w:rPr>
        <w:t>3. климатические условия с относительно низкой средней температурой воздуха позволяют экономить энергию на отведение тепла, охлаждение биореакторов предприятий крупнотоннажной биотехнологии.</w:t>
      </w:r>
    </w:p>
    <w:p w:rsidR="00FE5162" w:rsidRDefault="00FE5162" w:rsidP="00310484">
      <w:pPr>
        <w:rPr>
          <w:sz w:val="28"/>
        </w:rPr>
      </w:pPr>
      <w:r w:rsidRPr="00310484">
        <w:rPr>
          <w:sz w:val="28"/>
        </w:rPr>
        <w:t>4. Новосибирск – крупнейший в Сибири транзитно-логистический узел (эффективная транспортировка тоннажных продуктов)</w:t>
      </w:r>
      <w:r w:rsidR="00310484" w:rsidRPr="00310484">
        <w:rPr>
          <w:sz w:val="28"/>
        </w:rPr>
        <w:t>.</w:t>
      </w:r>
    </w:p>
    <w:p w:rsidR="00310484" w:rsidRPr="00310484" w:rsidRDefault="00310484" w:rsidP="00310484">
      <w:pPr>
        <w:rPr>
          <w:sz w:val="28"/>
        </w:rPr>
      </w:pPr>
    </w:p>
    <w:p w:rsidR="001E1F4B" w:rsidRPr="0009119C" w:rsidRDefault="00127FE5" w:rsidP="0009119C">
      <w:pPr>
        <w:jc w:val="center"/>
        <w:rPr>
          <w:sz w:val="28"/>
        </w:rPr>
      </w:pPr>
      <w:bookmarkStart w:id="3415" w:name="_Toc531079640"/>
      <w:r w:rsidRPr="0009119C">
        <w:rPr>
          <w:sz w:val="28"/>
        </w:rPr>
        <w:t xml:space="preserve">Проект: </w:t>
      </w:r>
      <w:r w:rsidR="001E1F4B" w:rsidRPr="0009119C">
        <w:rPr>
          <w:sz w:val="28"/>
        </w:rPr>
        <w:t>Отраслевой акселератор в сфере наук о жизни OpenBioTech</w:t>
      </w:r>
      <w:bookmarkEnd w:id="3415"/>
    </w:p>
    <w:p w:rsidR="00310484" w:rsidRPr="0009119C" w:rsidRDefault="00310484" w:rsidP="0009119C">
      <w:pPr>
        <w:rPr>
          <w:sz w:val="28"/>
        </w:rPr>
      </w:pPr>
    </w:p>
    <w:p w:rsidR="001B2FE3" w:rsidRDefault="00A836C1" w:rsidP="0009119C">
      <w:pPr>
        <w:rPr>
          <w:sz w:val="28"/>
          <w:lang w:eastAsia="ru-RU"/>
        </w:rPr>
      </w:pPr>
      <w:r w:rsidRPr="0009119C">
        <w:rPr>
          <w:sz w:val="28"/>
          <w:lang w:eastAsia="ru-RU"/>
        </w:rPr>
        <w:t>А</w:t>
      </w:r>
      <w:r w:rsidR="001E1F4B" w:rsidRPr="0009119C">
        <w:rPr>
          <w:sz w:val="28"/>
          <w:lang w:eastAsia="ru-RU"/>
        </w:rPr>
        <w:t>кселерационн</w:t>
      </w:r>
      <w:r w:rsidRPr="0009119C">
        <w:rPr>
          <w:sz w:val="28"/>
          <w:lang w:eastAsia="ru-RU"/>
        </w:rPr>
        <w:t>ая</w:t>
      </w:r>
      <w:r w:rsidR="001E1F4B" w:rsidRPr="0009119C">
        <w:rPr>
          <w:sz w:val="28"/>
          <w:lang w:eastAsia="ru-RU"/>
        </w:rPr>
        <w:t xml:space="preserve"> программ</w:t>
      </w:r>
      <w:r w:rsidRPr="0009119C">
        <w:rPr>
          <w:sz w:val="28"/>
          <w:lang w:eastAsia="ru-RU"/>
        </w:rPr>
        <w:t>а</w:t>
      </w:r>
      <w:r w:rsidR="001E1F4B" w:rsidRPr="0009119C">
        <w:rPr>
          <w:sz w:val="28"/>
          <w:lang w:eastAsia="ru-RU"/>
        </w:rPr>
        <w:t xml:space="preserve"> для технологических стартапов в сфере наук о жизни OpenBioTech </w:t>
      </w:r>
      <w:r w:rsidRPr="0009119C">
        <w:rPr>
          <w:sz w:val="28"/>
          <w:lang w:eastAsia="ru-RU"/>
        </w:rPr>
        <w:t>–</w:t>
      </w:r>
      <w:r w:rsidR="00F0570F" w:rsidRPr="0009119C">
        <w:rPr>
          <w:sz w:val="28"/>
          <w:lang w:eastAsia="ru-RU"/>
        </w:rPr>
        <w:t xml:space="preserve"> важны</w:t>
      </w:r>
      <w:r w:rsidRPr="0009119C">
        <w:rPr>
          <w:sz w:val="28"/>
          <w:lang w:eastAsia="ru-RU"/>
        </w:rPr>
        <w:t>й</w:t>
      </w:r>
      <w:r w:rsidR="00F0570F" w:rsidRPr="0009119C">
        <w:rPr>
          <w:sz w:val="28"/>
          <w:lang w:eastAsia="ru-RU"/>
        </w:rPr>
        <w:t xml:space="preserve"> элемент развития </w:t>
      </w:r>
      <w:r w:rsidR="001E1F4B" w:rsidRPr="0009119C">
        <w:rPr>
          <w:sz w:val="28"/>
          <w:lang w:eastAsia="ru-RU"/>
        </w:rPr>
        <w:t xml:space="preserve">комплекса мероприятий </w:t>
      </w:r>
      <w:r w:rsidR="00F0570F" w:rsidRPr="0009119C">
        <w:rPr>
          <w:sz w:val="28"/>
          <w:lang w:eastAsia="ru-RU"/>
        </w:rPr>
        <w:t xml:space="preserve">мультиформатного инфраструктурного проекта </w:t>
      </w:r>
      <w:r w:rsidR="001E1F4B" w:rsidRPr="0009119C">
        <w:rPr>
          <w:sz w:val="28"/>
          <w:lang w:eastAsia="ru-RU"/>
        </w:rPr>
        <w:t>OpenBio</w:t>
      </w:r>
      <w:r w:rsidR="00F0570F" w:rsidRPr="0009119C">
        <w:rPr>
          <w:sz w:val="28"/>
          <w:lang w:eastAsia="ru-RU"/>
        </w:rPr>
        <w:t xml:space="preserve">. </w:t>
      </w:r>
    </w:p>
    <w:p w:rsidR="0009119C" w:rsidRDefault="0009119C" w:rsidP="0009119C">
      <w:pPr>
        <w:rPr>
          <w:sz w:val="28"/>
          <w:lang w:eastAsia="ru-RU"/>
        </w:rPr>
      </w:pPr>
    </w:p>
    <w:p w:rsidR="0009119C" w:rsidRPr="0009119C" w:rsidRDefault="0009119C" w:rsidP="0009119C">
      <w:pPr>
        <w:rPr>
          <w:sz w:val="28"/>
          <w:lang w:eastAsia="ru-RU"/>
        </w:rPr>
      </w:pPr>
    </w:p>
    <w:p w:rsidR="001B2FE3" w:rsidRDefault="001B2FE3" w:rsidP="00D8512C"/>
    <w:tbl>
      <w:tblPr>
        <w:tblStyle w:val="1-5"/>
        <w:tblpPr w:leftFromText="180" w:rightFromText="180" w:vertAnchor="text" w:horzAnchor="page" w:tblpX="1678" w:tblpY="1599"/>
        <w:tblW w:w="0" w:type="auto"/>
        <w:tblInd w:w="0" w:type="dxa"/>
        <w:tblLook w:val="04A0" w:firstRow="1" w:lastRow="0" w:firstColumn="1" w:lastColumn="0" w:noHBand="0" w:noVBand="1"/>
      </w:tblPr>
      <w:tblGrid>
        <w:gridCol w:w="2235"/>
      </w:tblGrid>
      <w:tr w:rsidR="00D8512C" w:rsidRPr="00880DEC" w:rsidTr="00880DE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D8512C" w:rsidRPr="00880DEC" w:rsidRDefault="00D8512C" w:rsidP="00880DEC">
            <w:pPr>
              <w:ind w:firstLine="0"/>
              <w:jc w:val="center"/>
              <w:rPr>
                <w:rFonts w:ascii="Times New Roman" w:hAnsi="Times New Roman" w:cs="Times New Roman"/>
                <w:color w:val="1F497D" w:themeColor="text2"/>
                <w:lang w:val="en-US"/>
              </w:rPr>
            </w:pPr>
            <w:r w:rsidRPr="00880DEC">
              <w:rPr>
                <w:rFonts w:ascii="Times New Roman" w:hAnsi="Times New Roman" w:cs="Times New Roman"/>
                <w:color w:val="1F497D" w:themeColor="text2"/>
                <w:lang w:val="en-US"/>
              </w:rPr>
              <w:t>STRATEGY</w:t>
            </w:r>
          </w:p>
        </w:tc>
      </w:tr>
      <w:tr w:rsidR="00D8512C" w:rsidRPr="00880DEC" w:rsidTr="00880DE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D8512C" w:rsidRPr="00880DEC" w:rsidRDefault="00D8512C" w:rsidP="00880DEC">
            <w:pPr>
              <w:ind w:firstLine="0"/>
              <w:jc w:val="center"/>
              <w:rPr>
                <w:rFonts w:ascii="Times New Roman" w:hAnsi="Times New Roman" w:cs="Times New Roman"/>
                <w:color w:val="1F497D" w:themeColor="text2"/>
                <w:lang w:val="en-US"/>
              </w:rPr>
            </w:pPr>
            <w:r w:rsidRPr="00880DEC">
              <w:rPr>
                <w:rFonts w:ascii="Times New Roman" w:hAnsi="Times New Roman" w:cs="Times New Roman"/>
                <w:color w:val="1F497D" w:themeColor="text2"/>
                <w:lang w:val="en-US"/>
              </w:rPr>
              <w:t>MARKETING</w:t>
            </w:r>
          </w:p>
        </w:tc>
      </w:tr>
      <w:tr w:rsidR="00D8512C" w:rsidRPr="00880DEC" w:rsidTr="00880DEC">
        <w:trPr>
          <w:trHeight w:val="305"/>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D8512C" w:rsidRPr="00880DEC" w:rsidRDefault="00D8512C" w:rsidP="00880DEC">
            <w:pPr>
              <w:ind w:firstLine="0"/>
              <w:jc w:val="center"/>
              <w:rPr>
                <w:rFonts w:ascii="Times New Roman" w:hAnsi="Times New Roman" w:cs="Times New Roman"/>
                <w:color w:val="1F497D" w:themeColor="text2"/>
                <w:lang w:val="en-US"/>
              </w:rPr>
            </w:pPr>
            <w:r w:rsidRPr="00880DEC">
              <w:rPr>
                <w:rFonts w:ascii="Times New Roman" w:hAnsi="Times New Roman" w:cs="Times New Roman"/>
                <w:color w:val="1F497D" w:themeColor="text2"/>
                <w:lang w:val="en-US"/>
              </w:rPr>
              <w:t>TECHNOLOGY</w:t>
            </w:r>
          </w:p>
        </w:tc>
      </w:tr>
      <w:tr w:rsidR="00D8512C" w:rsidRPr="00880DEC" w:rsidTr="00880DE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D8512C" w:rsidRPr="00880DEC" w:rsidRDefault="00D8512C" w:rsidP="00880DEC">
            <w:pPr>
              <w:ind w:firstLine="0"/>
              <w:jc w:val="center"/>
              <w:rPr>
                <w:rFonts w:ascii="Times New Roman" w:hAnsi="Times New Roman" w:cs="Times New Roman"/>
                <w:color w:val="1F497D" w:themeColor="text2"/>
                <w:lang w:val="en-US"/>
              </w:rPr>
            </w:pPr>
            <w:r w:rsidRPr="00880DEC">
              <w:rPr>
                <w:rFonts w:ascii="Times New Roman" w:hAnsi="Times New Roman" w:cs="Times New Roman"/>
                <w:color w:val="1F497D" w:themeColor="text2"/>
                <w:lang w:val="en-US"/>
              </w:rPr>
              <w:t>FINANCES</w:t>
            </w:r>
          </w:p>
        </w:tc>
      </w:tr>
      <w:tr w:rsidR="00D8512C" w:rsidRPr="00880DEC" w:rsidTr="00880DEC">
        <w:trPr>
          <w:trHeight w:val="305"/>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D8512C" w:rsidRPr="00880DEC" w:rsidRDefault="00D8512C" w:rsidP="00880DEC">
            <w:pPr>
              <w:ind w:firstLine="0"/>
              <w:jc w:val="center"/>
              <w:rPr>
                <w:rFonts w:ascii="Times New Roman" w:hAnsi="Times New Roman" w:cs="Times New Roman"/>
                <w:color w:val="1F497D" w:themeColor="text2"/>
                <w:lang w:val="en-US"/>
              </w:rPr>
            </w:pPr>
            <w:r w:rsidRPr="00880DEC">
              <w:rPr>
                <w:rFonts w:ascii="Times New Roman" w:hAnsi="Times New Roman" w:cs="Times New Roman"/>
                <w:color w:val="1F497D" w:themeColor="text2"/>
                <w:lang w:val="en-US"/>
              </w:rPr>
              <w:t>SOFT FACTS</w:t>
            </w:r>
          </w:p>
        </w:tc>
      </w:tr>
    </w:tbl>
    <w:p w:rsidR="001B2FE3" w:rsidRDefault="001B2FE3" w:rsidP="005579C6">
      <w:pPr>
        <w:keepNext/>
        <w:ind w:firstLine="0"/>
        <w:jc w:val="center"/>
        <w:rPr>
          <w:rFonts w:asciiTheme="minorHAnsi" w:hAnsiTheme="minorHAnsi"/>
          <w:sz w:val="22"/>
        </w:rPr>
      </w:pPr>
      <w:r>
        <w:rPr>
          <w:noProof/>
          <w:lang w:eastAsia="ru-RU"/>
        </w:rPr>
        <w:drawing>
          <wp:inline distT="0" distB="0" distL="0" distR="0" wp14:anchorId="09D103A3" wp14:editId="32854361">
            <wp:extent cx="4343400" cy="2800350"/>
            <wp:effectExtent l="57150" t="19050" r="57150" b="7620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B2FE3" w:rsidRPr="00D96CF1" w:rsidRDefault="004C1890" w:rsidP="00D752B1">
      <w:pPr>
        <w:pStyle w:val="affa"/>
        <w:spacing w:before="80"/>
        <w:rPr>
          <w:sz w:val="28"/>
        </w:rPr>
      </w:pPr>
      <w:r w:rsidRPr="00D96CF1">
        <w:rPr>
          <w:sz w:val="28"/>
        </w:rPr>
        <w:t xml:space="preserve">Рисунок </w:t>
      </w:r>
      <w:r w:rsidR="00D752B1" w:rsidRPr="00D96CF1">
        <w:rPr>
          <w:sz w:val="28"/>
        </w:rPr>
        <w:t>12</w:t>
      </w:r>
      <w:r w:rsidRPr="00D96CF1">
        <w:rPr>
          <w:sz w:val="28"/>
        </w:rPr>
        <w:t xml:space="preserve">. – </w:t>
      </w:r>
      <w:r w:rsidR="005579C6" w:rsidRPr="00D96CF1">
        <w:rPr>
          <w:sz w:val="28"/>
        </w:rPr>
        <w:t xml:space="preserve">Структура акселерационной программы для стартапов </w:t>
      </w:r>
      <w:r w:rsidR="005579C6" w:rsidRPr="00D96CF1">
        <w:rPr>
          <w:sz w:val="28"/>
        </w:rPr>
        <w:br/>
        <w:t>в сфере наук о жизни OpenBioTech</w:t>
      </w:r>
    </w:p>
    <w:p w:rsidR="00F47A6F" w:rsidRDefault="00F47A6F" w:rsidP="00D6591B">
      <w:pPr>
        <w:rPr>
          <w:lang w:eastAsia="ru-RU"/>
        </w:rPr>
      </w:pPr>
    </w:p>
    <w:p w:rsidR="00880DEC" w:rsidRPr="00D96CF1" w:rsidRDefault="00880DEC" w:rsidP="00D96CF1">
      <w:pPr>
        <w:rPr>
          <w:sz w:val="28"/>
          <w:lang w:eastAsia="ru-RU"/>
        </w:rPr>
      </w:pPr>
      <w:r w:rsidRPr="00D96CF1">
        <w:rPr>
          <w:sz w:val="28"/>
          <w:lang w:eastAsia="ru-RU"/>
        </w:rPr>
        <w:t>Запуск акселератора</w:t>
      </w:r>
      <w:r w:rsidRPr="00D96CF1">
        <w:rPr>
          <w:rStyle w:val="aff1"/>
          <w:sz w:val="28"/>
          <w:lang w:eastAsia="ru-RU"/>
        </w:rPr>
        <w:footnoteReference w:id="3"/>
      </w:r>
      <w:r w:rsidRPr="00D96CF1">
        <w:rPr>
          <w:sz w:val="28"/>
          <w:lang w:eastAsia="ru-RU"/>
        </w:rPr>
        <w:t xml:space="preserve"> запланирован с мероприятий инвестиционного формата, в рамках конгрессного блока Площадки открытых коммуникаций OpenBio. В дальнейшем акселерационные инструменты будут развиваться с опорой на экспертное сообщество Ассоциации </w:t>
      </w:r>
      <w:r w:rsidR="009C38EE" w:rsidRPr="00D96CF1">
        <w:rPr>
          <w:sz w:val="28"/>
          <w:lang w:eastAsia="ru-RU"/>
        </w:rPr>
        <w:t>«</w:t>
      </w:r>
      <w:r w:rsidRPr="00D96CF1">
        <w:rPr>
          <w:sz w:val="28"/>
          <w:lang w:eastAsia="ru-RU"/>
        </w:rPr>
        <w:t>Биофарм</w:t>
      </w:r>
      <w:r w:rsidR="009C38EE" w:rsidRPr="00D96CF1">
        <w:rPr>
          <w:sz w:val="28"/>
          <w:lang w:eastAsia="ru-RU"/>
        </w:rPr>
        <w:t>»</w:t>
      </w:r>
      <w:r w:rsidRPr="00D96CF1">
        <w:rPr>
          <w:sz w:val="28"/>
          <w:lang w:eastAsia="ru-RU"/>
        </w:rPr>
        <w:t>, биотехнологический бизнес-инкубатор и опыт работы с проектами зарубежных коллег.</w:t>
      </w:r>
    </w:p>
    <w:p w:rsidR="00880DEC" w:rsidRPr="00D96CF1" w:rsidRDefault="00880DEC" w:rsidP="00D96CF1">
      <w:pPr>
        <w:rPr>
          <w:sz w:val="28"/>
          <w:lang w:eastAsia="ru-RU"/>
        </w:rPr>
      </w:pPr>
      <w:r w:rsidRPr="00D96CF1">
        <w:rPr>
          <w:sz w:val="28"/>
          <w:lang w:eastAsia="ru-RU"/>
        </w:rPr>
        <w:t xml:space="preserve">Бизнес-модель акселератора OpenBioTech , ключевые подходы и методологическая основа к проработке проектов будет сформирована с опорой на практический опыт реализации программ австрийского бизнес-инкубатора </w:t>
      </w:r>
      <w:r w:rsidRPr="00D96CF1">
        <w:rPr>
          <w:sz w:val="28"/>
          <w:lang w:val="en-US" w:eastAsia="ru-RU"/>
        </w:rPr>
        <w:t>Tech</w:t>
      </w:r>
      <w:r w:rsidRPr="00D96CF1">
        <w:rPr>
          <w:sz w:val="28"/>
          <w:lang w:eastAsia="ru-RU"/>
        </w:rPr>
        <w:t>2</w:t>
      </w:r>
      <w:r w:rsidRPr="00D96CF1">
        <w:rPr>
          <w:sz w:val="28"/>
          <w:lang w:val="en-US" w:eastAsia="ru-RU"/>
        </w:rPr>
        <w:t>B</w:t>
      </w:r>
      <w:r w:rsidRPr="00D96CF1">
        <w:rPr>
          <w:sz w:val="28"/>
          <w:lang w:eastAsia="ru-RU"/>
        </w:rPr>
        <w:t xml:space="preserve">, на базе которого персонал Инновационного центра Кольцово проходил обучение по специальной российско-австрийской программе, рекомендованной МЭР РФ. </w:t>
      </w:r>
    </w:p>
    <w:p w:rsidR="00880DEC" w:rsidRPr="00D96CF1" w:rsidRDefault="00880DEC" w:rsidP="00D96CF1">
      <w:pPr>
        <w:rPr>
          <w:sz w:val="28"/>
          <w:lang w:eastAsia="ru-RU"/>
        </w:rPr>
      </w:pPr>
      <w:r w:rsidRPr="00D96CF1">
        <w:rPr>
          <w:sz w:val="28"/>
          <w:lang w:eastAsia="ru-RU"/>
        </w:rPr>
        <w:t xml:space="preserve">Отраслевой акселератор </w:t>
      </w:r>
      <w:r w:rsidRPr="00D96CF1">
        <w:rPr>
          <w:sz w:val="28"/>
        </w:rPr>
        <w:t>OpenBioTech</w:t>
      </w:r>
      <w:r w:rsidRPr="00D96CF1">
        <w:rPr>
          <w:sz w:val="28"/>
          <w:lang w:eastAsia="ru-RU"/>
        </w:rPr>
        <w:t xml:space="preserve"> может работать как автономно, так и во взаимодействии с мультиотраслевым акселератором GenerationS, генерируя поток бизнес-проектов в сфере наук о жизни. </w:t>
      </w:r>
    </w:p>
    <w:p w:rsidR="00880DEC" w:rsidRPr="00D96CF1" w:rsidRDefault="00880DEC" w:rsidP="00D96CF1">
      <w:pPr>
        <w:rPr>
          <w:sz w:val="28"/>
          <w:lang w:eastAsia="ru-RU"/>
        </w:rPr>
      </w:pPr>
      <w:r w:rsidRPr="00D96CF1">
        <w:rPr>
          <w:color w:val="000000"/>
          <w:sz w:val="28"/>
          <w:szCs w:val="24"/>
          <w:lang w:eastAsia="ru-RU"/>
        </w:rPr>
        <w:t>С 2018 г</w:t>
      </w:r>
      <w:r w:rsidR="005A19F4" w:rsidRPr="00D96CF1">
        <w:rPr>
          <w:color w:val="000000"/>
          <w:sz w:val="28"/>
          <w:szCs w:val="24"/>
          <w:lang w:eastAsia="ru-RU"/>
        </w:rPr>
        <w:t>.</w:t>
      </w:r>
      <w:r w:rsidRPr="00D96CF1">
        <w:rPr>
          <w:color w:val="000000"/>
          <w:sz w:val="28"/>
          <w:szCs w:val="24"/>
          <w:lang w:eastAsia="ru-RU"/>
        </w:rPr>
        <w:t xml:space="preserve"> акселератор OpenBio включен в Дорожную карту развития биотехнологий и генной инженерии в Российской Федерации наряду с акселератором</w:t>
      </w:r>
      <w:r w:rsidRPr="00D96CF1">
        <w:rPr>
          <w:sz w:val="28"/>
          <w:lang w:eastAsia="ru-RU"/>
        </w:rPr>
        <w:t xml:space="preserve"> GenerationS.</w:t>
      </w:r>
      <w:r w:rsidRPr="00D96CF1">
        <w:rPr>
          <w:color w:val="000000"/>
          <w:sz w:val="28"/>
          <w:szCs w:val="24"/>
          <w:lang w:eastAsia="ru-RU"/>
        </w:rPr>
        <w:t xml:space="preserve">  (Распоряжение Правительства РФ от</w:t>
      </w:r>
      <w:r w:rsidRPr="00D96CF1">
        <w:rPr>
          <w:sz w:val="28"/>
        </w:rPr>
        <w:t xml:space="preserve"> </w:t>
      </w:r>
      <w:r w:rsidRPr="00D96CF1">
        <w:rPr>
          <w:color w:val="000000"/>
          <w:sz w:val="28"/>
          <w:szCs w:val="24"/>
          <w:lang w:eastAsia="ru-RU"/>
        </w:rPr>
        <w:t>28.02.2018 №337-р)</w:t>
      </w:r>
      <w:r w:rsidRPr="00D96CF1">
        <w:rPr>
          <w:sz w:val="28"/>
          <w:lang w:eastAsia="ru-RU"/>
        </w:rPr>
        <w:t>.</w:t>
      </w:r>
    </w:p>
    <w:p w:rsidR="001E1F4B" w:rsidRPr="00D96CF1" w:rsidRDefault="00127FE5" w:rsidP="00D96CF1">
      <w:pPr>
        <w:ind w:left="709" w:firstLine="0"/>
        <w:jc w:val="center"/>
        <w:rPr>
          <w:sz w:val="28"/>
        </w:rPr>
      </w:pPr>
      <w:bookmarkStart w:id="3416" w:name="_Toc531079641"/>
      <w:r w:rsidRPr="00D96CF1">
        <w:rPr>
          <w:sz w:val="28"/>
        </w:rPr>
        <w:t xml:space="preserve">Проект: </w:t>
      </w:r>
      <w:r w:rsidR="001E1F4B" w:rsidRPr="00D96CF1">
        <w:rPr>
          <w:sz w:val="28"/>
        </w:rPr>
        <w:t>Развитие Базы инновационных проектов RTTNsib</w:t>
      </w:r>
      <w:bookmarkEnd w:id="3416"/>
    </w:p>
    <w:p w:rsidR="00D96CF1" w:rsidRPr="00D96CF1" w:rsidRDefault="00D96CF1" w:rsidP="00D96CF1">
      <w:pPr>
        <w:rPr>
          <w:sz w:val="28"/>
        </w:rPr>
      </w:pPr>
    </w:p>
    <w:p w:rsidR="001E1F4B" w:rsidRPr="00D96CF1" w:rsidRDefault="001E1F4B" w:rsidP="00D96CF1">
      <w:pPr>
        <w:rPr>
          <w:sz w:val="28"/>
          <w:lang w:eastAsia="ru-RU"/>
        </w:rPr>
      </w:pPr>
      <w:r w:rsidRPr="00D96CF1">
        <w:rPr>
          <w:sz w:val="28"/>
          <w:lang w:eastAsia="ru-RU"/>
        </w:rPr>
        <w:t xml:space="preserve">Развитие </w:t>
      </w:r>
      <w:r w:rsidR="00606E11" w:rsidRPr="00D96CF1">
        <w:rPr>
          <w:sz w:val="28"/>
          <w:lang w:eastAsia="ru-RU"/>
        </w:rPr>
        <w:t>региональной электронной платформы</w:t>
      </w:r>
      <w:r w:rsidRPr="00D96CF1">
        <w:rPr>
          <w:sz w:val="28"/>
          <w:lang w:eastAsia="ru-RU"/>
        </w:rPr>
        <w:t xml:space="preserve"> </w:t>
      </w:r>
      <w:r w:rsidR="00606E11" w:rsidRPr="00D96CF1">
        <w:rPr>
          <w:sz w:val="28"/>
          <w:lang w:eastAsia="ru-RU"/>
        </w:rPr>
        <w:t>Российской сети</w:t>
      </w:r>
      <w:r w:rsidRPr="00D96CF1">
        <w:rPr>
          <w:sz w:val="28"/>
          <w:lang w:eastAsia="ru-RU"/>
        </w:rPr>
        <w:t xml:space="preserve"> трансфера технологий</w:t>
      </w:r>
      <w:r w:rsidR="00D60520" w:rsidRPr="00D96CF1">
        <w:rPr>
          <w:sz w:val="28"/>
          <w:lang w:eastAsia="ru-RU"/>
        </w:rPr>
        <w:t xml:space="preserve"> (</w:t>
      </w:r>
      <w:r w:rsidR="00D60520" w:rsidRPr="00D96CF1">
        <w:rPr>
          <w:sz w:val="28"/>
          <w:lang w:val="en-US" w:eastAsia="ru-RU"/>
        </w:rPr>
        <w:t>RTTN</w:t>
      </w:r>
      <w:r w:rsidR="00D60520" w:rsidRPr="00D96CF1">
        <w:rPr>
          <w:sz w:val="28"/>
          <w:lang w:eastAsia="ru-RU"/>
        </w:rPr>
        <w:t>)</w:t>
      </w:r>
      <w:r w:rsidR="00D60520" w:rsidRPr="00D96CF1">
        <w:rPr>
          <w:rStyle w:val="aff1"/>
          <w:sz w:val="28"/>
          <w:lang w:eastAsia="ru-RU"/>
        </w:rPr>
        <w:footnoteReference w:id="4"/>
      </w:r>
      <w:r w:rsidRPr="00D96CF1">
        <w:rPr>
          <w:sz w:val="28"/>
          <w:lang w:eastAsia="ru-RU"/>
        </w:rPr>
        <w:t>, работающе</w:t>
      </w:r>
      <w:r w:rsidR="00606E11" w:rsidRPr="00D96CF1">
        <w:rPr>
          <w:sz w:val="28"/>
          <w:lang w:eastAsia="ru-RU"/>
        </w:rPr>
        <w:t>й</w:t>
      </w:r>
      <w:r w:rsidRPr="00D96CF1">
        <w:rPr>
          <w:sz w:val="28"/>
          <w:lang w:eastAsia="ru-RU"/>
        </w:rPr>
        <w:t xml:space="preserve"> как база технологических предложений разработчиков </w:t>
      </w:r>
      <w:r w:rsidR="00606E11" w:rsidRPr="00D96CF1">
        <w:rPr>
          <w:sz w:val="28"/>
          <w:lang w:eastAsia="ru-RU"/>
        </w:rPr>
        <w:t>и запросов наукоемкого бизнеса на</w:t>
      </w:r>
      <w:r w:rsidRPr="00D96CF1">
        <w:rPr>
          <w:sz w:val="28"/>
          <w:lang w:eastAsia="ru-RU"/>
        </w:rPr>
        <w:t xml:space="preserve"> поиск </w:t>
      </w:r>
      <w:r w:rsidR="00606E11" w:rsidRPr="00D96CF1">
        <w:rPr>
          <w:sz w:val="28"/>
          <w:lang w:eastAsia="ru-RU"/>
        </w:rPr>
        <w:t xml:space="preserve">научно-технологических и бизнес-партнеров </w:t>
      </w:r>
      <w:r w:rsidRPr="00D96CF1">
        <w:rPr>
          <w:sz w:val="28"/>
          <w:lang w:eastAsia="ru-RU"/>
        </w:rPr>
        <w:t xml:space="preserve">в </w:t>
      </w:r>
      <w:r w:rsidR="00606E11" w:rsidRPr="00D96CF1">
        <w:rPr>
          <w:sz w:val="28"/>
          <w:lang w:eastAsia="ru-RU"/>
        </w:rPr>
        <w:t>России</w:t>
      </w:r>
      <w:r w:rsidRPr="00D96CF1">
        <w:rPr>
          <w:sz w:val="28"/>
          <w:lang w:eastAsia="ru-RU"/>
        </w:rPr>
        <w:t xml:space="preserve"> и за рубежом</w:t>
      </w:r>
      <w:r w:rsidR="00606E11" w:rsidRPr="00D96CF1">
        <w:rPr>
          <w:sz w:val="28"/>
          <w:lang w:eastAsia="ru-RU"/>
        </w:rPr>
        <w:t xml:space="preserve"> – важный инструмент </w:t>
      </w:r>
      <w:r w:rsidR="00B67B1F" w:rsidRPr="00D96CF1">
        <w:rPr>
          <w:sz w:val="28"/>
          <w:lang w:eastAsia="ru-RU"/>
        </w:rPr>
        <w:t xml:space="preserve">коммерциализации инноваций, </w:t>
      </w:r>
      <w:r w:rsidR="00606E11" w:rsidRPr="00D96CF1">
        <w:rPr>
          <w:sz w:val="28"/>
          <w:lang w:eastAsia="ru-RU"/>
        </w:rPr>
        <w:t xml:space="preserve">интернационализации науки и бизнеса, развития </w:t>
      </w:r>
      <w:r w:rsidR="00B67B1F" w:rsidRPr="00D96CF1">
        <w:rPr>
          <w:sz w:val="28"/>
          <w:lang w:eastAsia="ru-RU"/>
        </w:rPr>
        <w:t>межрегиональных и международных кооперационных связей и кластерных проектов.</w:t>
      </w:r>
      <w:r w:rsidRPr="00D96CF1">
        <w:rPr>
          <w:sz w:val="28"/>
          <w:lang w:eastAsia="ru-RU"/>
        </w:rPr>
        <w:t xml:space="preserve"> </w:t>
      </w:r>
    </w:p>
    <w:p w:rsidR="00D60520" w:rsidRPr="00D96CF1" w:rsidRDefault="00D60520" w:rsidP="00D96CF1">
      <w:pPr>
        <w:rPr>
          <w:sz w:val="28"/>
          <w:lang w:eastAsia="ru-RU"/>
        </w:rPr>
      </w:pPr>
      <w:r w:rsidRPr="00D96CF1">
        <w:rPr>
          <w:sz w:val="28"/>
          <w:lang w:eastAsia="ru-RU"/>
        </w:rPr>
        <w:t>Инструментарий Российской сети трансфера технологий совершенствуется специалистами Инновационного центра Кольцово, начиная с 2001 г</w:t>
      </w:r>
      <w:r w:rsidR="005A19F4" w:rsidRPr="00D96CF1">
        <w:rPr>
          <w:sz w:val="28"/>
          <w:lang w:eastAsia="ru-RU"/>
        </w:rPr>
        <w:t>.</w:t>
      </w:r>
      <w:r w:rsidRPr="00D96CF1">
        <w:rPr>
          <w:sz w:val="28"/>
          <w:lang w:eastAsia="ru-RU"/>
        </w:rPr>
        <w:t xml:space="preserve"> Сибирский региональный сегмент RTTN (платформа RTTNSib) наполняется и сопровождается с 2005 г</w:t>
      </w:r>
      <w:r w:rsidR="005A19F4" w:rsidRPr="00D96CF1">
        <w:rPr>
          <w:sz w:val="28"/>
          <w:lang w:eastAsia="ru-RU"/>
        </w:rPr>
        <w:t>.</w:t>
      </w:r>
      <w:r w:rsidRPr="00D96CF1">
        <w:rPr>
          <w:sz w:val="28"/>
          <w:lang w:eastAsia="ru-RU"/>
        </w:rPr>
        <w:t xml:space="preserve"> по настоящее время и видится эффективным инструментом развития международной научно-технологической и бизнес-кооперации участников кластера «Сибирский наукополис»</w:t>
      </w:r>
      <w:r w:rsidR="007A4B68" w:rsidRPr="00D96CF1">
        <w:rPr>
          <w:sz w:val="28"/>
          <w:lang w:eastAsia="ru-RU"/>
        </w:rPr>
        <w:t>.</w:t>
      </w:r>
      <w:r w:rsidRPr="00D96CF1">
        <w:rPr>
          <w:sz w:val="28"/>
          <w:lang w:eastAsia="ru-RU"/>
        </w:rPr>
        <w:t xml:space="preserve"> </w:t>
      </w:r>
    </w:p>
    <w:p w:rsidR="001E1F4B" w:rsidRPr="00D96CF1" w:rsidRDefault="00B67B1F" w:rsidP="00D96CF1">
      <w:pPr>
        <w:rPr>
          <w:sz w:val="28"/>
          <w:lang w:eastAsia="ru-RU"/>
        </w:rPr>
      </w:pPr>
      <w:r w:rsidRPr="00D96CF1">
        <w:rPr>
          <w:sz w:val="28"/>
          <w:lang w:eastAsia="ru-RU"/>
        </w:rPr>
        <w:t xml:space="preserve">Функционал работы </w:t>
      </w:r>
      <w:r w:rsidRPr="00D96CF1">
        <w:rPr>
          <w:sz w:val="28"/>
        </w:rPr>
        <w:t>RTTNsib</w:t>
      </w:r>
      <w:r w:rsidR="001E1F4B" w:rsidRPr="00D96CF1">
        <w:rPr>
          <w:sz w:val="28"/>
          <w:lang w:eastAsia="ru-RU"/>
        </w:rPr>
        <w:t xml:space="preserve"> </w:t>
      </w:r>
      <w:r w:rsidRPr="00D96CF1">
        <w:rPr>
          <w:sz w:val="28"/>
          <w:lang w:eastAsia="ru-RU"/>
        </w:rPr>
        <w:t xml:space="preserve">включает проведение </w:t>
      </w:r>
      <w:r w:rsidR="001E1F4B" w:rsidRPr="00D96CF1">
        <w:rPr>
          <w:sz w:val="28"/>
          <w:lang w:eastAsia="ru-RU"/>
        </w:rPr>
        <w:t>технологических аудитов разработок НИИ и компаний, подготовк</w:t>
      </w:r>
      <w:r w:rsidRPr="00D96CF1">
        <w:rPr>
          <w:sz w:val="28"/>
          <w:lang w:eastAsia="ru-RU"/>
        </w:rPr>
        <w:t>у</w:t>
      </w:r>
      <w:r w:rsidR="001E1F4B" w:rsidRPr="00D96CF1">
        <w:rPr>
          <w:sz w:val="28"/>
          <w:lang w:eastAsia="ru-RU"/>
        </w:rPr>
        <w:t xml:space="preserve"> стандартизированных описаний технологий и продуктов</w:t>
      </w:r>
      <w:r w:rsidRPr="00D96CF1">
        <w:rPr>
          <w:sz w:val="28"/>
          <w:lang w:eastAsia="ru-RU"/>
        </w:rPr>
        <w:t xml:space="preserve"> (профилей)</w:t>
      </w:r>
      <w:r w:rsidR="001E1F4B" w:rsidRPr="00D96CF1">
        <w:rPr>
          <w:sz w:val="28"/>
          <w:lang w:eastAsia="ru-RU"/>
        </w:rPr>
        <w:t xml:space="preserve">, </w:t>
      </w:r>
      <w:r w:rsidRPr="00D96CF1">
        <w:rPr>
          <w:sz w:val="28"/>
          <w:lang w:eastAsia="ru-RU"/>
        </w:rPr>
        <w:t>валидацию профилей в электронной базе, монито</w:t>
      </w:r>
      <w:r w:rsidR="00D60520" w:rsidRPr="00D96CF1">
        <w:rPr>
          <w:sz w:val="28"/>
          <w:lang w:eastAsia="ru-RU"/>
        </w:rPr>
        <w:t>р</w:t>
      </w:r>
      <w:r w:rsidRPr="00D96CF1">
        <w:rPr>
          <w:sz w:val="28"/>
          <w:lang w:eastAsia="ru-RU"/>
        </w:rPr>
        <w:t xml:space="preserve">инг проявления интереса и </w:t>
      </w:r>
      <w:r w:rsidR="001E1F4B" w:rsidRPr="00D96CF1">
        <w:rPr>
          <w:sz w:val="28"/>
          <w:lang w:eastAsia="ru-RU"/>
        </w:rPr>
        <w:t>сопровождение контактов сторон до достижения «историй успеха».</w:t>
      </w:r>
      <w:r w:rsidR="003537D9" w:rsidRPr="00D96CF1">
        <w:rPr>
          <w:sz w:val="28"/>
          <w:lang w:eastAsia="ru-RU"/>
        </w:rPr>
        <w:t xml:space="preserve"> </w:t>
      </w:r>
    </w:p>
    <w:p w:rsidR="00D96CF1" w:rsidRDefault="00D96CF1" w:rsidP="00D96CF1">
      <w:pPr>
        <w:ind w:left="709" w:firstLine="0"/>
      </w:pPr>
      <w:bookmarkStart w:id="3417" w:name="_Toc462220583"/>
      <w:bookmarkStart w:id="3418" w:name="_Toc530275869"/>
      <w:bookmarkStart w:id="3419" w:name="_Toc531079642"/>
    </w:p>
    <w:p w:rsidR="00AF1115" w:rsidRPr="00D96CF1" w:rsidRDefault="00D96CF1" w:rsidP="00D96CF1">
      <w:pPr>
        <w:pStyle w:val="a6"/>
        <w:numPr>
          <w:ilvl w:val="1"/>
          <w:numId w:val="158"/>
        </w:numPr>
        <w:ind w:left="0" w:firstLine="709"/>
        <w:rPr>
          <w:sz w:val="28"/>
          <w:szCs w:val="28"/>
        </w:rPr>
      </w:pPr>
      <w:r w:rsidRPr="00D96CF1">
        <w:rPr>
          <w:sz w:val="28"/>
          <w:szCs w:val="28"/>
        </w:rPr>
        <w:t xml:space="preserve"> </w:t>
      </w:r>
      <w:r w:rsidR="009C38EE" w:rsidRPr="00D96CF1">
        <w:rPr>
          <w:sz w:val="28"/>
          <w:szCs w:val="28"/>
        </w:rPr>
        <w:t>Де</w:t>
      </w:r>
      <w:r w:rsidR="00DF1D20" w:rsidRPr="00D96CF1">
        <w:rPr>
          <w:sz w:val="28"/>
          <w:szCs w:val="28"/>
        </w:rPr>
        <w:t>яте</w:t>
      </w:r>
      <w:r w:rsidR="009C38EE" w:rsidRPr="00D96CF1">
        <w:rPr>
          <w:sz w:val="28"/>
          <w:szCs w:val="28"/>
        </w:rPr>
        <w:t>льность</w:t>
      </w:r>
      <w:r w:rsidR="00D6591B" w:rsidRPr="00D96CF1">
        <w:rPr>
          <w:sz w:val="28"/>
          <w:szCs w:val="28"/>
        </w:rPr>
        <w:t xml:space="preserve"> по </w:t>
      </w:r>
      <w:r w:rsidR="003E6954" w:rsidRPr="00D96CF1">
        <w:rPr>
          <w:sz w:val="28"/>
          <w:szCs w:val="28"/>
        </w:rPr>
        <w:t>коммерциализации технологий, развити</w:t>
      </w:r>
      <w:r w:rsidR="00DF1D20" w:rsidRPr="00D96CF1">
        <w:rPr>
          <w:sz w:val="28"/>
          <w:szCs w:val="28"/>
        </w:rPr>
        <w:t>ю</w:t>
      </w:r>
      <w:r w:rsidR="003E6954" w:rsidRPr="00D96CF1">
        <w:rPr>
          <w:sz w:val="28"/>
          <w:szCs w:val="28"/>
        </w:rPr>
        <w:t xml:space="preserve"> технологического предпринимательства и инновационной инфраструктуры</w:t>
      </w:r>
      <w:bookmarkEnd w:id="3417"/>
      <w:r w:rsidR="00EC1F60" w:rsidRPr="00D96CF1">
        <w:rPr>
          <w:sz w:val="28"/>
          <w:szCs w:val="28"/>
        </w:rPr>
        <w:t xml:space="preserve">, </w:t>
      </w:r>
      <w:bookmarkStart w:id="3420" w:name="_Toc462220584"/>
      <w:r w:rsidR="00AF1115" w:rsidRPr="00D96CF1">
        <w:rPr>
          <w:sz w:val="28"/>
          <w:szCs w:val="28"/>
        </w:rPr>
        <w:t>расширение экспорта и международного сотрудничества</w:t>
      </w:r>
      <w:bookmarkEnd w:id="3418"/>
      <w:bookmarkEnd w:id="3420"/>
      <w:r w:rsidR="00D6591B" w:rsidRPr="00D96CF1">
        <w:rPr>
          <w:sz w:val="28"/>
          <w:szCs w:val="28"/>
        </w:rPr>
        <w:t xml:space="preserve"> Биофарм-кластера</w:t>
      </w:r>
      <w:bookmarkEnd w:id="3419"/>
    </w:p>
    <w:p w:rsidR="0097598B" w:rsidRPr="00D96CF1" w:rsidRDefault="0022628A" w:rsidP="00D96CF1">
      <w:pPr>
        <w:rPr>
          <w:sz w:val="28"/>
          <w:szCs w:val="28"/>
        </w:rPr>
      </w:pPr>
      <w:r w:rsidRPr="00D96CF1">
        <w:rPr>
          <w:sz w:val="28"/>
          <w:szCs w:val="28"/>
        </w:rPr>
        <w:t>Участники Биофарм-кластера принимают участие в различных мероприятиях способствующих коммерциализации технологий, развити</w:t>
      </w:r>
      <w:r w:rsidR="00552273" w:rsidRPr="00D96CF1">
        <w:rPr>
          <w:sz w:val="28"/>
          <w:szCs w:val="28"/>
        </w:rPr>
        <w:t>ю</w:t>
      </w:r>
      <w:r w:rsidRPr="00D96CF1">
        <w:rPr>
          <w:sz w:val="28"/>
          <w:szCs w:val="28"/>
        </w:rPr>
        <w:t xml:space="preserve"> технологического предпринимательства и инновационной инфраструктуры, расширени</w:t>
      </w:r>
      <w:r w:rsidR="00552273" w:rsidRPr="00D96CF1">
        <w:rPr>
          <w:sz w:val="28"/>
          <w:szCs w:val="28"/>
        </w:rPr>
        <w:t>ю</w:t>
      </w:r>
      <w:r w:rsidRPr="00D96CF1">
        <w:rPr>
          <w:sz w:val="28"/>
          <w:szCs w:val="28"/>
        </w:rPr>
        <w:t xml:space="preserve"> экспорта и международного сотрудничеств</w:t>
      </w:r>
      <w:r w:rsidR="00874DC2" w:rsidRPr="00D96CF1">
        <w:rPr>
          <w:sz w:val="28"/>
          <w:szCs w:val="28"/>
        </w:rPr>
        <w:t xml:space="preserve">а. Крупнейшим специализированным </w:t>
      </w:r>
      <w:r w:rsidR="009C38EE" w:rsidRPr="00D96CF1">
        <w:rPr>
          <w:sz w:val="28"/>
          <w:szCs w:val="28"/>
        </w:rPr>
        <w:t>мероприятием</w:t>
      </w:r>
      <w:r w:rsidR="00BD1EF3" w:rsidRPr="00D96CF1">
        <w:rPr>
          <w:sz w:val="28"/>
          <w:szCs w:val="28"/>
        </w:rPr>
        <w:t xml:space="preserve"> в сфере биофармацевтики и биотехнологии</w:t>
      </w:r>
      <w:r w:rsidR="00874DC2" w:rsidRPr="00D96CF1">
        <w:rPr>
          <w:sz w:val="28"/>
          <w:szCs w:val="28"/>
        </w:rPr>
        <w:t>, проводимым в г. Новосибирске, является Площадка открытых коммуникаций OpenBio, а также ряд</w:t>
      </w:r>
      <w:r w:rsidR="00BD1EF3" w:rsidRPr="00D96CF1">
        <w:rPr>
          <w:sz w:val="28"/>
          <w:szCs w:val="28"/>
        </w:rPr>
        <w:t xml:space="preserve"> грантовых конкурсов,</w:t>
      </w:r>
      <w:r w:rsidR="00874DC2" w:rsidRPr="00D96CF1">
        <w:rPr>
          <w:sz w:val="28"/>
          <w:szCs w:val="28"/>
        </w:rPr>
        <w:t xml:space="preserve"> обучающих семинаров, международных конференций и экспозиционных мероприятий</w:t>
      </w:r>
      <w:r w:rsidR="00BD1EF3" w:rsidRPr="00D96CF1">
        <w:rPr>
          <w:sz w:val="28"/>
          <w:szCs w:val="28"/>
        </w:rPr>
        <w:t>,</w:t>
      </w:r>
      <w:r w:rsidR="00874DC2" w:rsidRPr="00D96CF1">
        <w:rPr>
          <w:sz w:val="28"/>
          <w:szCs w:val="28"/>
        </w:rPr>
        <w:t xml:space="preserve"> как в России, так и зарубе</w:t>
      </w:r>
      <w:r w:rsidR="00BD1EF3" w:rsidRPr="00D96CF1">
        <w:rPr>
          <w:sz w:val="28"/>
          <w:szCs w:val="28"/>
        </w:rPr>
        <w:t>ж</w:t>
      </w:r>
      <w:r w:rsidR="00874DC2" w:rsidRPr="00D96CF1">
        <w:rPr>
          <w:sz w:val="28"/>
          <w:szCs w:val="28"/>
        </w:rPr>
        <w:t>ом</w:t>
      </w:r>
      <w:r w:rsidR="00BD1EF3" w:rsidRPr="00D96CF1">
        <w:rPr>
          <w:sz w:val="28"/>
          <w:szCs w:val="28"/>
        </w:rPr>
        <w:t>:</w:t>
      </w:r>
    </w:p>
    <w:p w:rsidR="00426760" w:rsidRPr="00D96CF1" w:rsidRDefault="00EC1F60" w:rsidP="00D96CF1">
      <w:pPr>
        <w:pStyle w:val="a6"/>
        <w:ind w:left="0"/>
        <w:rPr>
          <w:sz w:val="28"/>
          <w:szCs w:val="28"/>
          <w:lang w:eastAsia="ru-RU"/>
        </w:rPr>
      </w:pPr>
      <w:r w:rsidRPr="00D96CF1">
        <w:rPr>
          <w:sz w:val="28"/>
          <w:szCs w:val="28"/>
        </w:rPr>
        <w:t>Площадка открытых коммуникаций OpenBio</w:t>
      </w:r>
      <w:r w:rsidR="00F20A3B" w:rsidRPr="00D96CF1">
        <w:rPr>
          <w:sz w:val="28"/>
          <w:szCs w:val="28"/>
        </w:rPr>
        <w:t xml:space="preserve">. </w:t>
      </w:r>
      <w:r w:rsidR="009C50CF" w:rsidRPr="00D96CF1">
        <w:rPr>
          <w:sz w:val="28"/>
          <w:szCs w:val="28"/>
          <w:lang w:eastAsia="ru-RU"/>
        </w:rPr>
        <w:t xml:space="preserve">В </w:t>
      </w:r>
      <w:r w:rsidR="00B67B1F" w:rsidRPr="00D96CF1">
        <w:rPr>
          <w:sz w:val="28"/>
          <w:szCs w:val="28"/>
          <w:lang w:eastAsia="ru-RU"/>
        </w:rPr>
        <w:t>2014</w:t>
      </w:r>
      <w:r w:rsidR="00A9402D" w:rsidRPr="00D96CF1">
        <w:rPr>
          <w:sz w:val="28"/>
          <w:szCs w:val="28"/>
          <w:lang w:eastAsia="ru-RU"/>
        </w:rPr>
        <w:t xml:space="preserve"> </w:t>
      </w:r>
      <w:r w:rsidR="005A19F4" w:rsidRPr="00D96CF1">
        <w:rPr>
          <w:sz w:val="28"/>
          <w:szCs w:val="28"/>
          <w:lang w:eastAsia="ru-RU"/>
        </w:rPr>
        <w:t>г.</w:t>
      </w:r>
      <w:r w:rsidR="009C50CF" w:rsidRPr="00D96CF1">
        <w:rPr>
          <w:sz w:val="28"/>
          <w:szCs w:val="28"/>
          <w:lang w:eastAsia="ru-RU"/>
        </w:rPr>
        <w:t xml:space="preserve"> был дан старт </w:t>
      </w:r>
      <w:r w:rsidR="00B67B1F" w:rsidRPr="00D96CF1">
        <w:rPr>
          <w:sz w:val="28"/>
          <w:szCs w:val="28"/>
          <w:lang w:eastAsia="ru-RU"/>
        </w:rPr>
        <w:t>специализированн</w:t>
      </w:r>
      <w:r w:rsidR="009C50CF" w:rsidRPr="00D96CF1">
        <w:rPr>
          <w:sz w:val="28"/>
          <w:szCs w:val="28"/>
          <w:lang w:eastAsia="ru-RU"/>
        </w:rPr>
        <w:t>ому</w:t>
      </w:r>
      <w:r w:rsidR="00B67B1F" w:rsidRPr="00D96CF1">
        <w:rPr>
          <w:sz w:val="28"/>
          <w:szCs w:val="28"/>
          <w:lang w:eastAsia="ru-RU"/>
        </w:rPr>
        <w:t xml:space="preserve"> </w:t>
      </w:r>
      <w:r w:rsidR="009C50CF" w:rsidRPr="00D96CF1">
        <w:rPr>
          <w:sz w:val="28"/>
          <w:szCs w:val="28"/>
          <w:lang w:eastAsia="ru-RU"/>
        </w:rPr>
        <w:t xml:space="preserve">отраслевому </w:t>
      </w:r>
      <w:r w:rsidR="00B67B1F" w:rsidRPr="00D96CF1">
        <w:rPr>
          <w:sz w:val="28"/>
          <w:szCs w:val="28"/>
          <w:lang w:eastAsia="ru-RU"/>
        </w:rPr>
        <w:t>комплекс</w:t>
      </w:r>
      <w:r w:rsidR="009C50CF" w:rsidRPr="00D96CF1">
        <w:rPr>
          <w:sz w:val="28"/>
          <w:szCs w:val="28"/>
          <w:lang w:eastAsia="ru-RU"/>
        </w:rPr>
        <w:t>у</w:t>
      </w:r>
      <w:r w:rsidR="00B67B1F" w:rsidRPr="00D96CF1">
        <w:rPr>
          <w:sz w:val="28"/>
          <w:szCs w:val="28"/>
          <w:lang w:eastAsia="ru-RU"/>
        </w:rPr>
        <w:t xml:space="preserve"> мероприятий </w:t>
      </w:r>
      <w:r w:rsidR="005C77AC" w:rsidRPr="00D96CF1">
        <w:rPr>
          <w:sz w:val="28"/>
          <w:szCs w:val="28"/>
          <w:lang w:eastAsia="ru-RU"/>
        </w:rPr>
        <w:t>–</w:t>
      </w:r>
      <w:r w:rsidR="00B67B1F" w:rsidRPr="00D96CF1">
        <w:rPr>
          <w:sz w:val="28"/>
          <w:szCs w:val="28"/>
          <w:lang w:eastAsia="ru-RU"/>
        </w:rPr>
        <w:t xml:space="preserve"> </w:t>
      </w:r>
      <w:r w:rsidR="000D7AB8" w:rsidRPr="00D96CF1">
        <w:rPr>
          <w:sz w:val="28"/>
          <w:szCs w:val="28"/>
          <w:lang w:eastAsia="ru-RU"/>
        </w:rPr>
        <w:t xml:space="preserve">«Площадка открытых коммуникаций </w:t>
      </w:r>
      <w:r w:rsidR="00B67B1F" w:rsidRPr="00D96CF1">
        <w:rPr>
          <w:sz w:val="28"/>
          <w:szCs w:val="28"/>
          <w:lang w:eastAsia="ru-RU"/>
        </w:rPr>
        <w:t>OpenBio</w:t>
      </w:r>
      <w:r w:rsidR="000D7AB8" w:rsidRPr="00D96CF1">
        <w:rPr>
          <w:sz w:val="28"/>
          <w:szCs w:val="28"/>
          <w:lang w:eastAsia="ru-RU"/>
        </w:rPr>
        <w:t xml:space="preserve">» </w:t>
      </w:r>
      <w:r w:rsidR="00B67B1F" w:rsidRPr="00D96CF1">
        <w:rPr>
          <w:sz w:val="28"/>
          <w:szCs w:val="28"/>
          <w:lang w:eastAsia="ru-RU"/>
        </w:rPr>
        <w:t>с международным участием</w:t>
      </w:r>
      <w:r w:rsidR="009C50CF" w:rsidRPr="00D96CF1">
        <w:rPr>
          <w:sz w:val="28"/>
          <w:szCs w:val="28"/>
          <w:lang w:eastAsia="ru-RU"/>
        </w:rPr>
        <w:t xml:space="preserve"> и </w:t>
      </w:r>
      <w:r w:rsidR="00C11E38" w:rsidRPr="00D96CF1">
        <w:rPr>
          <w:sz w:val="28"/>
          <w:szCs w:val="28"/>
          <w:lang w:eastAsia="ru-RU"/>
        </w:rPr>
        <w:t xml:space="preserve">одновременно </w:t>
      </w:r>
      <w:r w:rsidR="009C50CF" w:rsidRPr="00D96CF1">
        <w:rPr>
          <w:sz w:val="28"/>
          <w:szCs w:val="28"/>
          <w:lang w:eastAsia="ru-RU"/>
        </w:rPr>
        <w:t>Площадка получила статус мероприятия года науки Россия</w:t>
      </w:r>
      <w:r w:rsidR="00EA7360" w:rsidRPr="00D96CF1">
        <w:rPr>
          <w:sz w:val="28"/>
          <w:szCs w:val="28"/>
          <w:lang w:eastAsia="ru-RU"/>
        </w:rPr>
        <w:t>–</w:t>
      </w:r>
      <w:r w:rsidR="009C50CF" w:rsidRPr="00D96CF1">
        <w:rPr>
          <w:sz w:val="28"/>
          <w:szCs w:val="28"/>
          <w:lang w:eastAsia="ru-RU"/>
        </w:rPr>
        <w:t>ЕС.</w:t>
      </w:r>
    </w:p>
    <w:p w:rsidR="000D3C9F" w:rsidRDefault="000D3C9F" w:rsidP="00D96CF1">
      <w:pPr>
        <w:rPr>
          <w:sz w:val="28"/>
          <w:szCs w:val="28"/>
        </w:rPr>
      </w:pPr>
      <w:r w:rsidRPr="00D96CF1">
        <w:rPr>
          <w:color w:val="000000"/>
          <w:sz w:val="28"/>
          <w:szCs w:val="28"/>
          <w:lang w:eastAsia="ru-RU"/>
        </w:rPr>
        <w:t xml:space="preserve">Ежегодно площадка </w:t>
      </w:r>
      <w:r w:rsidRPr="00D96CF1">
        <w:rPr>
          <w:color w:val="000000"/>
          <w:sz w:val="28"/>
          <w:szCs w:val="28"/>
          <w:lang w:val="en-US" w:eastAsia="ru-RU"/>
        </w:rPr>
        <w:t>OpenBio</w:t>
      </w:r>
      <w:r w:rsidRPr="00D96CF1">
        <w:rPr>
          <w:color w:val="000000"/>
          <w:sz w:val="28"/>
          <w:szCs w:val="28"/>
          <w:lang w:eastAsia="ru-RU"/>
        </w:rPr>
        <w:t xml:space="preserve"> принимает более семисот профильных участников из России, ближнего зарубежья, США, Европейского Союза, стран Азиатско-Тихоокеанского региона и Африки. </w:t>
      </w:r>
      <w:r w:rsidRPr="00D96CF1">
        <w:rPr>
          <w:sz w:val="28"/>
          <w:szCs w:val="28"/>
        </w:rPr>
        <w:t xml:space="preserve">Представители международных делегаций участвуют во всех мероприятиях деловой программы </w:t>
      </w:r>
      <w:r w:rsidRPr="00D96CF1">
        <w:rPr>
          <w:sz w:val="28"/>
          <w:szCs w:val="28"/>
          <w:lang w:val="en-US"/>
        </w:rPr>
        <w:t>OpenBio</w:t>
      </w:r>
      <w:r w:rsidRPr="00D96CF1">
        <w:rPr>
          <w:sz w:val="28"/>
          <w:szCs w:val="28"/>
        </w:rPr>
        <w:t>, включая круглые столы, экспозицию компаний Биофарм-кластера, посещение предприятий и организаций-участников Ассоциации Биофарм. В рамках OpenBio проводятся b2b-переговоры с участием делегаций из Франции, Испании, Китая, Вьетнама</w:t>
      </w:r>
      <w:r w:rsidRPr="00D96CF1">
        <w:rPr>
          <w:color w:val="000000"/>
          <w:sz w:val="28"/>
          <w:szCs w:val="28"/>
          <w:lang w:eastAsia="ru-RU"/>
        </w:rPr>
        <w:t>, Японии, Болгарии, Марокко и др</w:t>
      </w:r>
      <w:r w:rsidRPr="00D96CF1">
        <w:rPr>
          <w:sz w:val="28"/>
          <w:szCs w:val="28"/>
        </w:rPr>
        <w:t>.</w:t>
      </w:r>
    </w:p>
    <w:p w:rsidR="00D96CF1" w:rsidRDefault="00D96CF1" w:rsidP="00D96CF1">
      <w:pPr>
        <w:rPr>
          <w:sz w:val="28"/>
          <w:szCs w:val="28"/>
        </w:rPr>
      </w:pPr>
    </w:p>
    <w:p w:rsidR="00D96CF1" w:rsidRDefault="00D96CF1" w:rsidP="00D96CF1">
      <w:pPr>
        <w:rPr>
          <w:sz w:val="28"/>
          <w:szCs w:val="28"/>
        </w:rPr>
      </w:pPr>
    </w:p>
    <w:p w:rsidR="00D96CF1" w:rsidRDefault="00D96CF1" w:rsidP="00D96CF1">
      <w:pPr>
        <w:rPr>
          <w:sz w:val="28"/>
          <w:szCs w:val="28"/>
        </w:rPr>
      </w:pPr>
    </w:p>
    <w:p w:rsidR="00D96CF1" w:rsidRPr="00D96CF1" w:rsidRDefault="00D96CF1" w:rsidP="00D96CF1">
      <w:pPr>
        <w:rPr>
          <w:sz w:val="28"/>
          <w:szCs w:val="28"/>
        </w:rPr>
      </w:pPr>
    </w:p>
    <w:p w:rsidR="00880DEC" w:rsidRDefault="00880DEC" w:rsidP="00880DE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3"/>
        <w:gridCol w:w="2410"/>
        <w:gridCol w:w="3119"/>
        <w:gridCol w:w="2291"/>
      </w:tblGrid>
      <w:tr w:rsidR="00880DEC" w:rsidTr="00D63F2D">
        <w:trPr>
          <w:cantSplit/>
          <w:trHeight w:val="20"/>
        </w:trPr>
        <w:tc>
          <w:tcPr>
            <w:tcW w:w="2353" w:type="dxa"/>
            <w:tcMar>
              <w:left w:w="85" w:type="dxa"/>
              <w:right w:w="85" w:type="dxa"/>
            </w:tcMar>
            <w:hideMark/>
          </w:tcPr>
          <w:p w:rsidR="00880DEC" w:rsidRPr="00F525F9" w:rsidRDefault="00880DEC" w:rsidP="00D63F2D">
            <w:pPr>
              <w:pStyle w:val="af7"/>
              <w:jc w:val="center"/>
              <w:rPr>
                <w:sz w:val="22"/>
                <w:szCs w:val="22"/>
                <w:lang w:eastAsia="en-US"/>
              </w:rPr>
            </w:pPr>
            <w:r w:rsidRPr="00F525F9">
              <w:rPr>
                <w:noProof/>
                <w:sz w:val="22"/>
                <w:szCs w:val="22"/>
              </w:rPr>
              <w:drawing>
                <wp:inline distT="0" distB="0" distL="0" distR="0" wp14:anchorId="3146CBDF" wp14:editId="0407F372">
                  <wp:extent cx="1004570" cy="970915"/>
                  <wp:effectExtent l="0" t="0" r="508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34830" t="44295" r="54489" b="37500"/>
                          <a:stretch>
                            <a:fillRect/>
                          </a:stretch>
                        </pic:blipFill>
                        <pic:spPr bwMode="auto">
                          <a:xfrm>
                            <a:off x="0" y="0"/>
                            <a:ext cx="1004570" cy="970915"/>
                          </a:xfrm>
                          <a:prstGeom prst="rect">
                            <a:avLst/>
                          </a:prstGeom>
                          <a:noFill/>
                          <a:ln>
                            <a:noFill/>
                          </a:ln>
                        </pic:spPr>
                      </pic:pic>
                    </a:graphicData>
                  </a:graphic>
                </wp:inline>
              </w:drawing>
            </w:r>
          </w:p>
        </w:tc>
        <w:tc>
          <w:tcPr>
            <w:tcW w:w="2410" w:type="dxa"/>
            <w:tcMar>
              <w:left w:w="85" w:type="dxa"/>
              <w:right w:w="85" w:type="dxa"/>
            </w:tcMar>
            <w:hideMark/>
          </w:tcPr>
          <w:p w:rsidR="00880DEC" w:rsidRPr="00F525F9" w:rsidRDefault="00880DEC" w:rsidP="00D63F2D">
            <w:pPr>
              <w:pStyle w:val="af7"/>
              <w:jc w:val="center"/>
              <w:rPr>
                <w:sz w:val="22"/>
                <w:szCs w:val="22"/>
                <w:lang w:eastAsia="en-US"/>
              </w:rPr>
            </w:pPr>
            <w:r w:rsidRPr="00F525F9">
              <w:rPr>
                <w:noProof/>
                <w:sz w:val="22"/>
                <w:szCs w:val="22"/>
              </w:rPr>
              <w:drawing>
                <wp:inline distT="0" distB="0" distL="0" distR="0" wp14:anchorId="40131E93" wp14:editId="3888D627">
                  <wp:extent cx="1061085" cy="1061085"/>
                  <wp:effectExtent l="0" t="0" r="5715"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a14="http://schemas.microsoft.com/office/drawing/2010/main" val="0"/>
                              </a:ext>
                            </a:extLst>
                          </a:blip>
                          <a:srcRect l="50798" t="43251" r="38361" b="37465"/>
                          <a:stretch>
                            <a:fillRect/>
                          </a:stretch>
                        </pic:blipFill>
                        <pic:spPr bwMode="auto">
                          <a:xfrm>
                            <a:off x="0" y="0"/>
                            <a:ext cx="1061085" cy="1061085"/>
                          </a:xfrm>
                          <a:prstGeom prst="rect">
                            <a:avLst/>
                          </a:prstGeom>
                          <a:noFill/>
                          <a:ln>
                            <a:noFill/>
                          </a:ln>
                        </pic:spPr>
                      </pic:pic>
                    </a:graphicData>
                  </a:graphic>
                </wp:inline>
              </w:drawing>
            </w:r>
          </w:p>
        </w:tc>
        <w:tc>
          <w:tcPr>
            <w:tcW w:w="3119" w:type="dxa"/>
            <w:tcMar>
              <w:left w:w="85" w:type="dxa"/>
              <w:right w:w="85" w:type="dxa"/>
            </w:tcMar>
            <w:hideMark/>
          </w:tcPr>
          <w:p w:rsidR="00880DEC" w:rsidRPr="00F525F9" w:rsidRDefault="00880DEC" w:rsidP="00D63F2D">
            <w:pPr>
              <w:pStyle w:val="af7"/>
              <w:jc w:val="center"/>
              <w:rPr>
                <w:sz w:val="22"/>
                <w:szCs w:val="22"/>
                <w:lang w:eastAsia="en-US"/>
              </w:rPr>
            </w:pPr>
            <w:r w:rsidRPr="00F525F9">
              <w:rPr>
                <w:noProof/>
                <w:sz w:val="22"/>
                <w:szCs w:val="22"/>
              </w:rPr>
              <w:drawing>
                <wp:inline distT="0" distB="0" distL="0" distR="0" wp14:anchorId="748C6D75" wp14:editId="4A5012CC">
                  <wp:extent cx="1072515" cy="10610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6">
                            <a:extLst>
                              <a:ext uri="{28A0092B-C50C-407E-A947-70E740481C1C}">
                                <a14:useLocalDpi xmlns:a14="http://schemas.microsoft.com/office/drawing/2010/main" val="0"/>
                              </a:ext>
                            </a:extLst>
                          </a:blip>
                          <a:srcRect l="66750" t="44077" r="22719" b="37466"/>
                          <a:stretch>
                            <a:fillRect/>
                          </a:stretch>
                        </pic:blipFill>
                        <pic:spPr bwMode="auto">
                          <a:xfrm>
                            <a:off x="0" y="0"/>
                            <a:ext cx="1072515" cy="1061085"/>
                          </a:xfrm>
                          <a:prstGeom prst="rect">
                            <a:avLst/>
                          </a:prstGeom>
                          <a:noFill/>
                          <a:ln>
                            <a:noFill/>
                          </a:ln>
                        </pic:spPr>
                      </pic:pic>
                    </a:graphicData>
                  </a:graphic>
                </wp:inline>
              </w:drawing>
            </w:r>
          </w:p>
        </w:tc>
        <w:tc>
          <w:tcPr>
            <w:tcW w:w="2291" w:type="dxa"/>
            <w:tcMar>
              <w:left w:w="85" w:type="dxa"/>
              <w:right w:w="85" w:type="dxa"/>
            </w:tcMar>
            <w:hideMark/>
          </w:tcPr>
          <w:p w:rsidR="00880DEC" w:rsidRPr="00F525F9" w:rsidRDefault="00880DEC" w:rsidP="00D63F2D">
            <w:pPr>
              <w:pStyle w:val="af7"/>
              <w:jc w:val="center"/>
              <w:rPr>
                <w:sz w:val="22"/>
                <w:szCs w:val="22"/>
                <w:lang w:eastAsia="en-US"/>
              </w:rPr>
            </w:pPr>
            <w:r w:rsidRPr="00F525F9">
              <w:rPr>
                <w:noProof/>
                <w:sz w:val="22"/>
                <w:szCs w:val="22"/>
              </w:rPr>
              <w:drawing>
                <wp:inline distT="0" distB="0" distL="0" distR="0" wp14:anchorId="7CEDE828" wp14:editId="4DF054BF">
                  <wp:extent cx="1061085" cy="1061085"/>
                  <wp:effectExtent l="0" t="0" r="5715"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6">
                            <a:extLst>
                              <a:ext uri="{28A0092B-C50C-407E-A947-70E740481C1C}">
                                <a14:useLocalDpi xmlns:a14="http://schemas.microsoft.com/office/drawing/2010/main" val="0"/>
                              </a:ext>
                            </a:extLst>
                          </a:blip>
                          <a:srcRect l="82701" t="43800" r="6921" b="37741"/>
                          <a:stretch>
                            <a:fillRect/>
                          </a:stretch>
                        </pic:blipFill>
                        <pic:spPr bwMode="auto">
                          <a:xfrm>
                            <a:off x="0" y="0"/>
                            <a:ext cx="1061085" cy="1061085"/>
                          </a:xfrm>
                          <a:prstGeom prst="rect">
                            <a:avLst/>
                          </a:prstGeom>
                          <a:noFill/>
                          <a:ln>
                            <a:noFill/>
                          </a:ln>
                        </pic:spPr>
                      </pic:pic>
                    </a:graphicData>
                  </a:graphic>
                </wp:inline>
              </w:drawing>
            </w:r>
          </w:p>
        </w:tc>
      </w:tr>
      <w:tr w:rsidR="00880DEC" w:rsidRPr="00F47A6F" w:rsidTr="00D63F2D">
        <w:trPr>
          <w:cantSplit/>
          <w:trHeight w:val="20"/>
        </w:trPr>
        <w:tc>
          <w:tcPr>
            <w:tcW w:w="2353" w:type="dxa"/>
            <w:tcMar>
              <w:left w:w="85" w:type="dxa"/>
              <w:right w:w="85" w:type="dxa"/>
            </w:tcMar>
            <w:vAlign w:val="center"/>
            <w:hideMark/>
          </w:tcPr>
          <w:p w:rsidR="00880DEC" w:rsidRPr="00F47A6F" w:rsidRDefault="00880DEC" w:rsidP="00D63F2D">
            <w:pPr>
              <w:pStyle w:val="af7"/>
              <w:jc w:val="center"/>
              <w:rPr>
                <w:b/>
                <w:sz w:val="20"/>
                <w:szCs w:val="22"/>
                <w:lang w:eastAsia="en-US"/>
              </w:rPr>
            </w:pPr>
            <w:r w:rsidRPr="00F47A6F">
              <w:rPr>
                <w:b/>
                <w:sz w:val="20"/>
                <w:szCs w:val="22"/>
              </w:rPr>
              <w:t>ФОРУМ</w:t>
            </w:r>
          </w:p>
        </w:tc>
        <w:tc>
          <w:tcPr>
            <w:tcW w:w="2410" w:type="dxa"/>
            <w:tcMar>
              <w:left w:w="85" w:type="dxa"/>
              <w:right w:w="85" w:type="dxa"/>
            </w:tcMar>
            <w:vAlign w:val="center"/>
            <w:hideMark/>
          </w:tcPr>
          <w:p w:rsidR="00880DEC" w:rsidRPr="00F47A6F" w:rsidRDefault="00880DEC" w:rsidP="00D63F2D">
            <w:pPr>
              <w:pStyle w:val="af7"/>
              <w:spacing w:after="80"/>
              <w:jc w:val="center"/>
              <w:rPr>
                <w:b/>
                <w:sz w:val="20"/>
                <w:szCs w:val="22"/>
                <w:lang w:eastAsia="en-US"/>
              </w:rPr>
            </w:pPr>
            <w:r w:rsidRPr="00F47A6F">
              <w:rPr>
                <w:b/>
                <w:sz w:val="20"/>
                <w:szCs w:val="22"/>
              </w:rPr>
              <w:t>НАУЧНАЯ КОНФЕРЕНЦИЯ</w:t>
            </w:r>
          </w:p>
        </w:tc>
        <w:tc>
          <w:tcPr>
            <w:tcW w:w="3119" w:type="dxa"/>
            <w:tcMar>
              <w:left w:w="85" w:type="dxa"/>
              <w:right w:w="85" w:type="dxa"/>
            </w:tcMar>
            <w:vAlign w:val="center"/>
            <w:hideMark/>
          </w:tcPr>
          <w:p w:rsidR="00880DEC" w:rsidRPr="00F47A6F" w:rsidRDefault="00880DEC" w:rsidP="00D63F2D">
            <w:pPr>
              <w:pStyle w:val="af7"/>
              <w:jc w:val="center"/>
              <w:rPr>
                <w:b/>
                <w:sz w:val="20"/>
                <w:szCs w:val="22"/>
                <w:lang w:eastAsia="en-US"/>
              </w:rPr>
            </w:pPr>
            <w:r w:rsidRPr="00F47A6F">
              <w:rPr>
                <w:b/>
                <w:sz w:val="20"/>
                <w:szCs w:val="22"/>
              </w:rPr>
              <w:t>ВЫСТАВКА</w:t>
            </w:r>
          </w:p>
        </w:tc>
        <w:tc>
          <w:tcPr>
            <w:tcW w:w="2291" w:type="dxa"/>
            <w:tcMar>
              <w:left w:w="85" w:type="dxa"/>
              <w:right w:w="85" w:type="dxa"/>
            </w:tcMar>
            <w:vAlign w:val="center"/>
            <w:hideMark/>
          </w:tcPr>
          <w:p w:rsidR="00880DEC" w:rsidRPr="00F47A6F" w:rsidRDefault="00880DEC" w:rsidP="00D63F2D">
            <w:pPr>
              <w:pStyle w:val="af7"/>
              <w:spacing w:after="80"/>
              <w:jc w:val="center"/>
              <w:rPr>
                <w:b/>
                <w:sz w:val="20"/>
                <w:szCs w:val="22"/>
                <w:lang w:eastAsia="en-US"/>
              </w:rPr>
            </w:pPr>
            <w:r w:rsidRPr="00F47A6F">
              <w:rPr>
                <w:b/>
                <w:sz w:val="20"/>
                <w:szCs w:val="22"/>
              </w:rPr>
              <w:t>НАУКА БЕЗ ГРАНИЦ:</w:t>
            </w:r>
          </w:p>
        </w:tc>
      </w:tr>
      <w:tr w:rsidR="00880DEC" w:rsidRPr="00F47A6F" w:rsidTr="00D63F2D">
        <w:trPr>
          <w:cantSplit/>
          <w:trHeight w:val="20"/>
        </w:trPr>
        <w:tc>
          <w:tcPr>
            <w:tcW w:w="2353" w:type="dxa"/>
            <w:tcMar>
              <w:left w:w="85" w:type="dxa"/>
              <w:right w:w="85" w:type="dxa"/>
            </w:tcMar>
            <w:hideMark/>
          </w:tcPr>
          <w:p w:rsidR="00880DEC" w:rsidRPr="00F47A6F" w:rsidRDefault="00880DEC" w:rsidP="00D63F2D">
            <w:pPr>
              <w:pStyle w:val="af7"/>
              <w:jc w:val="center"/>
              <w:rPr>
                <w:sz w:val="20"/>
                <w:szCs w:val="22"/>
                <w:lang w:eastAsia="en-US"/>
              </w:rPr>
            </w:pPr>
            <w:r w:rsidRPr="00F47A6F">
              <w:rPr>
                <w:sz w:val="20"/>
                <w:szCs w:val="22"/>
              </w:rPr>
              <w:t>ДЛЯ БИЗНЕСА, НАУКИ, ВЛАСТИ И ИНФРАСТРУКТУРЫ</w:t>
            </w:r>
          </w:p>
        </w:tc>
        <w:tc>
          <w:tcPr>
            <w:tcW w:w="2410" w:type="dxa"/>
            <w:tcMar>
              <w:left w:w="85" w:type="dxa"/>
              <w:right w:w="85" w:type="dxa"/>
            </w:tcMar>
            <w:hideMark/>
          </w:tcPr>
          <w:p w:rsidR="00880DEC" w:rsidRPr="00F47A6F" w:rsidRDefault="00880DEC" w:rsidP="00D63F2D">
            <w:pPr>
              <w:pStyle w:val="af7"/>
              <w:jc w:val="center"/>
              <w:rPr>
                <w:sz w:val="20"/>
                <w:szCs w:val="22"/>
                <w:lang w:eastAsia="en-US"/>
              </w:rPr>
            </w:pPr>
            <w:r w:rsidRPr="00F47A6F">
              <w:rPr>
                <w:sz w:val="20"/>
                <w:szCs w:val="22"/>
              </w:rPr>
              <w:t>МОЛОДЫХ БИОТЕХНОЛОГОВ, МОЛЕКУЛЯРНЫХ БИОЛОГОВ И ВИРУСОЛОГОВ</w:t>
            </w:r>
          </w:p>
        </w:tc>
        <w:tc>
          <w:tcPr>
            <w:tcW w:w="3119" w:type="dxa"/>
            <w:tcMar>
              <w:left w:w="85" w:type="dxa"/>
              <w:right w:w="85" w:type="dxa"/>
            </w:tcMar>
            <w:hideMark/>
          </w:tcPr>
          <w:p w:rsidR="00880DEC" w:rsidRPr="00F47A6F" w:rsidRDefault="00880DEC" w:rsidP="00D63F2D">
            <w:pPr>
              <w:pStyle w:val="af7"/>
              <w:jc w:val="center"/>
              <w:rPr>
                <w:sz w:val="20"/>
                <w:szCs w:val="22"/>
                <w:lang w:eastAsia="en-US"/>
              </w:rPr>
            </w:pPr>
            <w:r w:rsidRPr="00F47A6F">
              <w:rPr>
                <w:sz w:val="20"/>
                <w:szCs w:val="22"/>
              </w:rPr>
              <w:t>БИОТЕХНОЛОГИЧЕСКИХ И БИОФАРМАЦЕВТИЧЕСКИХ КОМПАНИЙ</w:t>
            </w:r>
          </w:p>
        </w:tc>
        <w:tc>
          <w:tcPr>
            <w:tcW w:w="2291" w:type="dxa"/>
            <w:tcMar>
              <w:left w:w="85" w:type="dxa"/>
              <w:right w:w="85" w:type="dxa"/>
            </w:tcMar>
            <w:hideMark/>
          </w:tcPr>
          <w:p w:rsidR="00880DEC" w:rsidRPr="00F47A6F" w:rsidRDefault="00880DEC" w:rsidP="00D63F2D">
            <w:pPr>
              <w:pStyle w:val="af7"/>
              <w:jc w:val="center"/>
              <w:rPr>
                <w:sz w:val="20"/>
                <w:szCs w:val="22"/>
                <w:lang w:eastAsia="en-US"/>
              </w:rPr>
            </w:pPr>
            <w:r w:rsidRPr="00F47A6F">
              <w:rPr>
                <w:sz w:val="20"/>
                <w:szCs w:val="22"/>
              </w:rPr>
              <w:t xml:space="preserve">ДЕТСКИЙ ФОРУМ, </w:t>
            </w:r>
            <w:r w:rsidRPr="00F47A6F">
              <w:rPr>
                <w:sz w:val="20"/>
                <w:szCs w:val="22"/>
                <w:lang w:val="en-US"/>
              </w:rPr>
              <w:t>ART</w:t>
            </w:r>
            <w:r w:rsidRPr="00F47A6F">
              <w:rPr>
                <w:sz w:val="20"/>
                <w:szCs w:val="22"/>
              </w:rPr>
              <w:t xml:space="preserve"> </w:t>
            </w:r>
            <w:r w:rsidRPr="00F47A6F">
              <w:rPr>
                <w:sz w:val="20"/>
                <w:szCs w:val="22"/>
                <w:lang w:val="en-US"/>
              </w:rPr>
              <w:t>SCIENCE</w:t>
            </w:r>
            <w:r w:rsidRPr="00F47A6F">
              <w:rPr>
                <w:sz w:val="20"/>
                <w:szCs w:val="22"/>
              </w:rPr>
              <w:t>, ЭСТЕТИКА МИКРОМИРА</w:t>
            </w:r>
          </w:p>
        </w:tc>
      </w:tr>
    </w:tbl>
    <w:p w:rsidR="00880DEC" w:rsidRPr="00D96CF1" w:rsidRDefault="00880DEC" w:rsidP="00880DEC">
      <w:pPr>
        <w:pStyle w:val="affa"/>
        <w:spacing w:before="80"/>
        <w:rPr>
          <w:sz w:val="28"/>
        </w:rPr>
      </w:pPr>
      <w:r w:rsidRPr="00D96CF1">
        <w:rPr>
          <w:sz w:val="28"/>
        </w:rPr>
        <w:t>Рисунок 13. – Комплекс мероприятий Площадки открытых коммуникаций OpenBio.</w:t>
      </w:r>
    </w:p>
    <w:p w:rsidR="00880DEC" w:rsidRDefault="00880DEC" w:rsidP="00880DEC">
      <w:pPr>
        <w:ind w:firstLine="708"/>
      </w:pPr>
    </w:p>
    <w:p w:rsidR="000D3C9F" w:rsidRPr="00D96CF1" w:rsidRDefault="000D3C9F" w:rsidP="000D3C9F">
      <w:pPr>
        <w:ind w:firstLine="708"/>
        <w:rPr>
          <w:color w:val="000000"/>
          <w:sz w:val="28"/>
          <w:szCs w:val="28"/>
          <w:lang w:eastAsia="ru-RU"/>
        </w:rPr>
      </w:pPr>
      <w:r w:rsidRPr="00D96CF1">
        <w:rPr>
          <w:color w:val="000000"/>
          <w:sz w:val="28"/>
          <w:szCs w:val="28"/>
          <w:lang w:eastAsia="ru-RU"/>
        </w:rPr>
        <w:t xml:space="preserve">За годы своей работы Площадка </w:t>
      </w:r>
      <w:r w:rsidRPr="00D96CF1">
        <w:rPr>
          <w:sz w:val="28"/>
          <w:szCs w:val="28"/>
          <w:lang w:eastAsia="ru-RU"/>
        </w:rPr>
        <w:t>открытых коммуникаций OpenBio</w:t>
      </w:r>
      <w:r w:rsidRPr="00D96CF1">
        <w:rPr>
          <w:color w:val="000000"/>
          <w:sz w:val="28"/>
          <w:szCs w:val="28"/>
          <w:lang w:eastAsia="ru-RU"/>
        </w:rPr>
        <w:t xml:space="preserve"> стала событием федерального масштаба в сфере биотехнологий и наук о жизни, получив признание власти, бизнеса и научного сообщества в качестве точки сборки идей и предложений и места обсуждения актуальных отраслевых проблем.</w:t>
      </w:r>
    </w:p>
    <w:p w:rsidR="000D3C9F" w:rsidRPr="00D96CF1" w:rsidRDefault="000D3C9F" w:rsidP="000D3C9F">
      <w:pPr>
        <w:ind w:firstLine="708"/>
        <w:rPr>
          <w:color w:val="000000"/>
          <w:sz w:val="28"/>
          <w:szCs w:val="28"/>
          <w:lang w:eastAsia="ru-RU"/>
        </w:rPr>
      </w:pPr>
      <w:r w:rsidRPr="00D96CF1">
        <w:rPr>
          <w:sz w:val="28"/>
          <w:szCs w:val="28"/>
        </w:rPr>
        <w:t xml:space="preserve">В </w:t>
      </w:r>
      <w:r w:rsidRPr="00D96CF1">
        <w:rPr>
          <w:color w:val="000000"/>
          <w:sz w:val="28"/>
          <w:szCs w:val="28"/>
          <w:lang w:eastAsia="ru-RU"/>
        </w:rPr>
        <w:t>2018 г</w:t>
      </w:r>
      <w:r w:rsidR="005A19F4" w:rsidRPr="00D96CF1">
        <w:rPr>
          <w:color w:val="000000"/>
          <w:sz w:val="28"/>
          <w:szCs w:val="28"/>
          <w:lang w:eastAsia="ru-RU"/>
        </w:rPr>
        <w:t>.</w:t>
      </w:r>
      <w:r w:rsidRPr="00D96CF1">
        <w:rPr>
          <w:color w:val="000000"/>
          <w:sz w:val="28"/>
          <w:szCs w:val="28"/>
          <w:lang w:eastAsia="ru-RU"/>
        </w:rPr>
        <w:t xml:space="preserve"> Площадка </w:t>
      </w:r>
      <w:r w:rsidRPr="00D96CF1">
        <w:rPr>
          <w:sz w:val="28"/>
          <w:szCs w:val="28"/>
          <w:lang w:eastAsia="ru-RU"/>
        </w:rPr>
        <w:t xml:space="preserve">открытых коммуникаций </w:t>
      </w:r>
      <w:r w:rsidRPr="00D96CF1">
        <w:rPr>
          <w:sz w:val="28"/>
          <w:szCs w:val="28"/>
        </w:rPr>
        <w:t>OpenBio</w:t>
      </w:r>
      <w:r w:rsidRPr="00D96CF1">
        <w:rPr>
          <w:color w:val="000000"/>
          <w:sz w:val="28"/>
          <w:szCs w:val="28"/>
          <w:lang w:eastAsia="ru-RU"/>
        </w:rPr>
        <w:t xml:space="preserve"> включена в календарь событий Европейской сети поддержки предпринимательства EEN. </w:t>
      </w:r>
    </w:p>
    <w:p w:rsidR="000D3C9F" w:rsidRPr="00D96CF1" w:rsidRDefault="000D3C9F" w:rsidP="00D96CF1">
      <w:pPr>
        <w:rPr>
          <w:color w:val="000000"/>
          <w:sz w:val="28"/>
          <w:szCs w:val="28"/>
          <w:lang w:eastAsia="ru-RU"/>
        </w:rPr>
      </w:pPr>
      <w:r w:rsidRPr="00D96CF1">
        <w:rPr>
          <w:sz w:val="28"/>
          <w:szCs w:val="28"/>
          <w:lang w:eastAsia="ru-RU"/>
        </w:rPr>
        <w:t>В 2018 г</w:t>
      </w:r>
      <w:r w:rsidR="005A19F4" w:rsidRPr="00D96CF1">
        <w:rPr>
          <w:sz w:val="28"/>
          <w:szCs w:val="28"/>
          <w:lang w:eastAsia="ru-RU"/>
        </w:rPr>
        <w:t>.</w:t>
      </w:r>
      <w:r w:rsidRPr="00D96CF1">
        <w:rPr>
          <w:sz w:val="28"/>
          <w:szCs w:val="28"/>
          <w:lang w:eastAsia="ru-RU"/>
        </w:rPr>
        <w:t xml:space="preserve"> в наукограде Кольцово прошел пятый юбилейный </w:t>
      </w:r>
      <w:r w:rsidRPr="00D96CF1">
        <w:rPr>
          <w:color w:val="000000"/>
          <w:sz w:val="28"/>
          <w:szCs w:val="28"/>
          <w:lang w:eastAsia="ru-RU"/>
        </w:rPr>
        <w:t xml:space="preserve">OpenBio. Тема форума OpenBio основана на актуальной федеральная повестке – кооперация науки и бизнеса, внедрение биотехнологических разработок в производство. </w:t>
      </w:r>
    </w:p>
    <w:p w:rsidR="000D3C9F" w:rsidRPr="00D96CF1" w:rsidRDefault="000D3C9F" w:rsidP="00D96CF1">
      <w:pPr>
        <w:rPr>
          <w:color w:val="000000"/>
          <w:sz w:val="28"/>
          <w:szCs w:val="28"/>
          <w:lang w:eastAsia="ru-RU"/>
        </w:rPr>
      </w:pPr>
      <w:r w:rsidRPr="00D96CF1">
        <w:rPr>
          <w:sz w:val="28"/>
          <w:szCs w:val="28"/>
        </w:rPr>
        <w:t>Программа каждого Open</w:t>
      </w:r>
      <w:r w:rsidRPr="00D96CF1">
        <w:rPr>
          <w:sz w:val="28"/>
          <w:szCs w:val="28"/>
          <w:lang w:val="en-US"/>
        </w:rPr>
        <w:t>B</w:t>
      </w:r>
      <w:r w:rsidRPr="00D96CF1">
        <w:rPr>
          <w:sz w:val="28"/>
          <w:szCs w:val="28"/>
        </w:rPr>
        <w:t xml:space="preserve">io содержит в себе специализированные круглые столы по развитию международной кооперации с зарубежными партнерами из стран-участниц. </w:t>
      </w:r>
      <w:r w:rsidRPr="00D96CF1">
        <w:rPr>
          <w:color w:val="000000"/>
          <w:sz w:val="28"/>
          <w:szCs w:val="28"/>
          <w:lang w:eastAsia="ru-RU"/>
        </w:rPr>
        <w:t>Формат открытых диалогов, способствует активному участию в обсуждениях профессионального экспертного сообщества и представителей всех заинтересованных сторон муниципального, регионального и федерального уровней.</w:t>
      </w:r>
    </w:p>
    <w:p w:rsidR="000D3C9F" w:rsidRPr="00D96CF1" w:rsidRDefault="000D3C9F" w:rsidP="00D96CF1">
      <w:pPr>
        <w:rPr>
          <w:sz w:val="28"/>
          <w:szCs w:val="28"/>
        </w:rPr>
      </w:pPr>
      <w:r w:rsidRPr="00D96CF1">
        <w:rPr>
          <w:sz w:val="28"/>
          <w:szCs w:val="28"/>
        </w:rPr>
        <w:t>Планируется расширять деловую повестку зарубежных коллег на участие в инвестиционной сессии акселерационной программы OpenBioTech.</w:t>
      </w:r>
    </w:p>
    <w:p w:rsidR="0097598B" w:rsidRPr="00D96CF1" w:rsidRDefault="0097598B" w:rsidP="00D96CF1">
      <w:pPr>
        <w:pStyle w:val="a6"/>
        <w:ind w:left="0"/>
        <w:rPr>
          <w:sz w:val="28"/>
          <w:szCs w:val="28"/>
        </w:rPr>
      </w:pPr>
      <w:r w:rsidRPr="00D96CF1">
        <w:rPr>
          <w:sz w:val="28"/>
          <w:szCs w:val="28"/>
        </w:rPr>
        <w:t>Региональный интегрированный центр</w:t>
      </w:r>
      <w:r w:rsidR="00E07A1B" w:rsidRPr="00D96CF1">
        <w:rPr>
          <w:sz w:val="28"/>
          <w:szCs w:val="28"/>
        </w:rPr>
        <w:t xml:space="preserve">. </w:t>
      </w:r>
      <w:r w:rsidRPr="00D96CF1">
        <w:rPr>
          <w:sz w:val="28"/>
          <w:szCs w:val="28"/>
        </w:rPr>
        <w:t>Европейская сеть поддержки предпринимательства (Enterprise Europe Network, EEN) – крупнейшая в Европе сеть по поддержке предпринимательства, реализуемая Европейской комиссией в рамках Программы конкурентоспособности и инноваций (Competitiveness and Innovation Program).</w:t>
      </w:r>
    </w:p>
    <w:p w:rsidR="0097598B" w:rsidRPr="00D96CF1" w:rsidRDefault="0097598B" w:rsidP="00D96CF1">
      <w:pPr>
        <w:rPr>
          <w:sz w:val="28"/>
          <w:szCs w:val="28"/>
        </w:rPr>
      </w:pPr>
      <w:r w:rsidRPr="00D96CF1">
        <w:rPr>
          <w:sz w:val="28"/>
          <w:szCs w:val="28"/>
        </w:rPr>
        <w:t>EEN-Россия – проект по созданию комплексного практического механизма поддержки российских и европейских малых и средних предпритий для интернационализации бизнеса, развития их делового и научно-технологического сотрудничества. Члены сети EEN-Россия – это инновационные центры, торгово-промышленные палаты, инкубаторы и технопарки, которые оказывают поддержку местным предприятиям по выходу на рынок других регионов и стран.</w:t>
      </w:r>
    </w:p>
    <w:p w:rsidR="0097598B" w:rsidRPr="00D96CF1" w:rsidRDefault="0097598B" w:rsidP="00D96CF1">
      <w:pPr>
        <w:rPr>
          <w:sz w:val="28"/>
          <w:szCs w:val="28"/>
        </w:rPr>
      </w:pPr>
      <w:r w:rsidRPr="00D96CF1">
        <w:rPr>
          <w:sz w:val="28"/>
          <w:szCs w:val="28"/>
        </w:rPr>
        <w:t xml:space="preserve">Новосибирская область является частью большого российско-европейского проекта по поддержке малого и среднего бизнеса, включая инновационный. </w:t>
      </w:r>
    </w:p>
    <w:p w:rsidR="00874DC2" w:rsidRPr="00D96CF1" w:rsidRDefault="00874DC2" w:rsidP="00D96CF1">
      <w:pPr>
        <w:pStyle w:val="a6"/>
        <w:ind w:left="0"/>
        <w:rPr>
          <w:rFonts w:cs="Times New Roman"/>
          <w:sz w:val="28"/>
          <w:szCs w:val="28"/>
        </w:rPr>
      </w:pPr>
      <w:r w:rsidRPr="00D96CF1">
        <w:rPr>
          <w:sz w:val="28"/>
          <w:szCs w:val="28"/>
        </w:rPr>
        <w:t xml:space="preserve">Горячие точки молекулярной биологии. Учебный курс «Горячие точки молекулярной биологии» – серия мероприятий:  круглых столов и мастер-классов с представителями крупных компаний, зарубежных исследовательских центров, посвященных отраслевым трендам и перспективным направлениям работ в ключевых направлениях развития кластера, </w:t>
      </w:r>
      <w:r w:rsidRPr="00D96CF1">
        <w:rPr>
          <w:rFonts w:cs="Times New Roman"/>
          <w:sz w:val="28"/>
          <w:szCs w:val="28"/>
        </w:rPr>
        <w:t>перспективным потребностям рынка и производственным компаниям.</w:t>
      </w:r>
    </w:p>
    <w:p w:rsidR="00874DC2" w:rsidRPr="00D96CF1" w:rsidRDefault="00874DC2" w:rsidP="00D96CF1">
      <w:pPr>
        <w:rPr>
          <w:rFonts w:cs="Times New Roman"/>
          <w:sz w:val="28"/>
          <w:szCs w:val="28"/>
        </w:rPr>
      </w:pPr>
      <w:r w:rsidRPr="00D96CF1">
        <w:rPr>
          <w:rFonts w:cs="Times New Roman"/>
          <w:sz w:val="28"/>
          <w:szCs w:val="28"/>
        </w:rPr>
        <w:t xml:space="preserve">К участию в мероприятии привлечены промышленные партнеры кластера, в том числе группа компаний «ЭФК», «Микроген», Компания «ОМБ», «ИНВИТРО», АО «Вектор-Бест», фармацевтические компании «ФармЭко» и «Р-Фарм», «Биокад». В рамках мероприятия будет проведено освещение работы НТИ, дорожных карт </w:t>
      </w:r>
      <w:r w:rsidRPr="00D96CF1">
        <w:rPr>
          <w:rFonts w:cs="Times New Roman"/>
          <w:sz w:val="28"/>
          <w:szCs w:val="28"/>
          <w:lang w:val="en-US"/>
        </w:rPr>
        <w:t>HealthNet</w:t>
      </w:r>
      <w:r w:rsidRPr="00D96CF1">
        <w:rPr>
          <w:rFonts w:cs="Times New Roman"/>
          <w:sz w:val="28"/>
          <w:szCs w:val="28"/>
        </w:rPr>
        <w:t xml:space="preserve"> и </w:t>
      </w:r>
      <w:r w:rsidRPr="00D96CF1">
        <w:rPr>
          <w:rFonts w:cs="Times New Roman"/>
          <w:sz w:val="28"/>
          <w:szCs w:val="28"/>
          <w:lang w:val="en-US"/>
        </w:rPr>
        <w:t>NeuroNet</w:t>
      </w:r>
      <w:r w:rsidRPr="00D96CF1">
        <w:rPr>
          <w:rFonts w:cs="Times New Roman"/>
          <w:sz w:val="28"/>
          <w:szCs w:val="28"/>
        </w:rPr>
        <w:t>.</w:t>
      </w:r>
    </w:p>
    <w:p w:rsidR="00874DC2" w:rsidRPr="00D96CF1" w:rsidRDefault="00874DC2" w:rsidP="00D96CF1">
      <w:pPr>
        <w:pStyle w:val="a6"/>
        <w:ind w:left="0"/>
        <w:rPr>
          <w:sz w:val="28"/>
          <w:szCs w:val="28"/>
        </w:rPr>
      </w:pPr>
      <w:r w:rsidRPr="00D96CF1">
        <w:rPr>
          <w:sz w:val="28"/>
          <w:szCs w:val="28"/>
        </w:rPr>
        <w:t>Международная конференция по биоинформатике регуляции и структуры геномов и системной биологии (БГРС). В ежегодной конференции принимают участие организации Био- и ИТ направлений, а так же большое количество иностранных и Российских партнёров. В рамках мероприятия заключаются договоры о научно-техническом сотрудничестве, формируются рабочие группы на интеграционные проекты на стыке наук для подачи заявок на гранты российских и иностранных фондов.</w:t>
      </w:r>
    </w:p>
    <w:p w:rsidR="00874DC2" w:rsidRPr="00D96CF1" w:rsidRDefault="00874DC2" w:rsidP="00D96CF1">
      <w:pPr>
        <w:pStyle w:val="a6"/>
        <w:ind w:left="0"/>
        <w:rPr>
          <w:sz w:val="28"/>
          <w:szCs w:val="28"/>
        </w:rPr>
      </w:pPr>
      <w:r w:rsidRPr="00D96CF1">
        <w:rPr>
          <w:sz w:val="28"/>
          <w:szCs w:val="28"/>
        </w:rPr>
        <w:t>Обучающие семинары о регистрации в рамках ЕвразЭС</w:t>
      </w:r>
      <w:r w:rsidR="00CA6D7F" w:rsidRPr="00D96CF1">
        <w:rPr>
          <w:rStyle w:val="af1"/>
          <w:rFonts w:asciiTheme="minorHAnsi" w:hAnsiTheme="minorHAnsi"/>
          <w:bCs/>
          <w:sz w:val="28"/>
          <w:szCs w:val="28"/>
        </w:rPr>
        <w:t xml:space="preserve"> </w:t>
      </w:r>
      <w:r w:rsidRPr="00D96CF1">
        <w:rPr>
          <w:sz w:val="28"/>
          <w:szCs w:val="28"/>
        </w:rPr>
        <w:t xml:space="preserve">об актуальных правилах государственной регистрации медицинской продукции, снятия значительного количества вопросов по формированию пакета документов, особенно в условиях постоянно меняющихся законодательных требований. К участию </w:t>
      </w:r>
      <w:r w:rsidR="004E639D" w:rsidRPr="00D96CF1">
        <w:rPr>
          <w:sz w:val="28"/>
          <w:szCs w:val="28"/>
        </w:rPr>
        <w:t>приглашаются</w:t>
      </w:r>
      <w:r w:rsidRPr="00D96CF1">
        <w:rPr>
          <w:sz w:val="28"/>
          <w:szCs w:val="28"/>
        </w:rPr>
        <w:t xml:space="preserve">  специалисты Росздравнадзора и ФГБУ «Центр медицинской и клинико-экономической экспертизы» (г. Москва)</w:t>
      </w:r>
    </w:p>
    <w:p w:rsidR="00E07A1B" w:rsidRPr="00D96CF1" w:rsidRDefault="00552273" w:rsidP="00D96CF1">
      <w:pPr>
        <w:pStyle w:val="a6"/>
        <w:keepNext/>
        <w:ind w:left="0"/>
        <w:rPr>
          <w:sz w:val="28"/>
          <w:szCs w:val="28"/>
        </w:rPr>
      </w:pPr>
      <w:r w:rsidRPr="00D96CF1">
        <w:rPr>
          <w:sz w:val="28"/>
          <w:szCs w:val="28"/>
        </w:rPr>
        <w:t>Международные выставки:</w:t>
      </w:r>
      <w:r w:rsidR="003E6954" w:rsidRPr="00D96CF1">
        <w:rPr>
          <w:sz w:val="28"/>
          <w:szCs w:val="28"/>
        </w:rPr>
        <w:t xml:space="preserve"> </w:t>
      </w:r>
    </w:p>
    <w:p w:rsidR="003E6954" w:rsidRPr="00D96CF1" w:rsidRDefault="003E6954" w:rsidP="00D96CF1">
      <w:pPr>
        <w:rPr>
          <w:sz w:val="28"/>
          <w:szCs w:val="28"/>
        </w:rPr>
      </w:pPr>
      <w:r w:rsidRPr="00D96CF1">
        <w:rPr>
          <w:sz w:val="28"/>
          <w:szCs w:val="28"/>
        </w:rPr>
        <w:t>Здравоохранение, медицинская техника и лекарственные препараты» (Москва)</w:t>
      </w:r>
      <w:r w:rsidR="00E07A1B" w:rsidRPr="00D96CF1">
        <w:rPr>
          <w:sz w:val="28"/>
          <w:szCs w:val="28"/>
        </w:rPr>
        <w:t xml:space="preserve">. </w:t>
      </w:r>
      <w:r w:rsidR="00552273" w:rsidRPr="00D96CF1">
        <w:rPr>
          <w:sz w:val="28"/>
          <w:szCs w:val="28"/>
        </w:rPr>
        <w:t>К</w:t>
      </w:r>
      <w:r w:rsidRPr="00D96CF1">
        <w:rPr>
          <w:sz w:val="28"/>
          <w:szCs w:val="28"/>
        </w:rPr>
        <w:t>рупнейшая площадка для демонстрации новых разработок техники и инновационных товаров в сфере медицины. В мероприятии традиционно принима</w:t>
      </w:r>
      <w:r w:rsidR="003D3A3D" w:rsidRPr="00D96CF1">
        <w:rPr>
          <w:sz w:val="28"/>
          <w:szCs w:val="28"/>
        </w:rPr>
        <w:t>ю</w:t>
      </w:r>
      <w:r w:rsidRPr="00D96CF1">
        <w:rPr>
          <w:sz w:val="28"/>
          <w:szCs w:val="28"/>
        </w:rPr>
        <w:t>т уч</w:t>
      </w:r>
      <w:r w:rsidR="00F3622D" w:rsidRPr="00D96CF1">
        <w:rPr>
          <w:sz w:val="28"/>
          <w:szCs w:val="28"/>
        </w:rPr>
        <w:t>астие высокотехнологичные старт</w:t>
      </w:r>
      <w:r w:rsidRPr="00D96CF1">
        <w:rPr>
          <w:sz w:val="28"/>
          <w:szCs w:val="28"/>
        </w:rPr>
        <w:t xml:space="preserve">апы – участники </w:t>
      </w:r>
      <w:r w:rsidR="003D3A3D" w:rsidRPr="00D96CF1">
        <w:rPr>
          <w:sz w:val="28"/>
          <w:szCs w:val="28"/>
        </w:rPr>
        <w:t>Биофарм-кластера</w:t>
      </w:r>
      <w:r w:rsidRPr="00D96CF1">
        <w:rPr>
          <w:sz w:val="28"/>
          <w:szCs w:val="28"/>
        </w:rPr>
        <w:t>.</w:t>
      </w:r>
      <w:r w:rsidR="00E07A1B" w:rsidRPr="00D96CF1">
        <w:rPr>
          <w:sz w:val="28"/>
          <w:szCs w:val="28"/>
        </w:rPr>
        <w:t xml:space="preserve"> </w:t>
      </w:r>
      <w:r w:rsidRPr="00D96CF1">
        <w:rPr>
          <w:sz w:val="28"/>
          <w:szCs w:val="28"/>
        </w:rPr>
        <w:t xml:space="preserve">Организация коллективного стенда участников территориального инновационного кластера, организация участия в тематических круглых столах и деловой программе. Презентация новых разработок и продуктов организаций для организаций сферы здравоохранения. </w:t>
      </w:r>
      <w:r w:rsidR="00552273" w:rsidRPr="00D96CF1">
        <w:rPr>
          <w:sz w:val="28"/>
          <w:szCs w:val="28"/>
        </w:rPr>
        <w:t xml:space="preserve">Не менее 15 организаций Биофарм-кластера </w:t>
      </w:r>
      <w:r w:rsidR="004E639D" w:rsidRPr="00D96CF1">
        <w:rPr>
          <w:sz w:val="28"/>
          <w:szCs w:val="28"/>
        </w:rPr>
        <w:t>заинтересованы</w:t>
      </w:r>
      <w:r w:rsidR="00552273" w:rsidRPr="00D96CF1">
        <w:rPr>
          <w:sz w:val="28"/>
          <w:szCs w:val="28"/>
        </w:rPr>
        <w:t xml:space="preserve"> в участии на этой выставке.</w:t>
      </w:r>
    </w:p>
    <w:p w:rsidR="00EC1F60" w:rsidRDefault="00654629" w:rsidP="00D96CF1">
      <w:pPr>
        <w:rPr>
          <w:rFonts w:cs="Times New Roman"/>
          <w:sz w:val="28"/>
          <w:szCs w:val="28"/>
        </w:rPr>
      </w:pPr>
      <w:r w:rsidRPr="00D96CF1">
        <w:rPr>
          <w:sz w:val="28"/>
          <w:szCs w:val="28"/>
        </w:rPr>
        <w:t xml:space="preserve">MEDICA </w:t>
      </w:r>
      <w:r w:rsidR="00EC1F60" w:rsidRPr="00D96CF1">
        <w:rPr>
          <w:sz w:val="28"/>
          <w:szCs w:val="28"/>
        </w:rPr>
        <w:t>(Дюссельдорф, Германия)</w:t>
      </w:r>
      <w:r w:rsidR="00E07A1B" w:rsidRPr="00D96CF1">
        <w:rPr>
          <w:sz w:val="28"/>
          <w:szCs w:val="28"/>
        </w:rPr>
        <w:t xml:space="preserve">. </w:t>
      </w:r>
      <w:r w:rsidR="00552273" w:rsidRPr="00D96CF1">
        <w:rPr>
          <w:rFonts w:cs="Times New Roman"/>
          <w:sz w:val="28"/>
          <w:szCs w:val="28"/>
        </w:rPr>
        <w:t>Крупнейшая международная выставка в области медицины, в рамках которой также проходят конгресс и форум для специалистов со всего мира. Компании кластера ежегодно участвуют в выставке в формате коллективного стенда. Выставка способствует р</w:t>
      </w:r>
      <w:r w:rsidR="00EC1F60" w:rsidRPr="00D96CF1">
        <w:rPr>
          <w:rFonts w:cs="Times New Roman"/>
          <w:sz w:val="28"/>
          <w:szCs w:val="28"/>
        </w:rPr>
        <w:t>азвити</w:t>
      </w:r>
      <w:r w:rsidR="00552273" w:rsidRPr="00D96CF1">
        <w:rPr>
          <w:rFonts w:cs="Times New Roman"/>
          <w:sz w:val="28"/>
          <w:szCs w:val="28"/>
        </w:rPr>
        <w:t>ю</w:t>
      </w:r>
      <w:r w:rsidR="00EC1F60" w:rsidRPr="00D96CF1">
        <w:rPr>
          <w:rFonts w:cs="Times New Roman"/>
          <w:sz w:val="28"/>
          <w:szCs w:val="28"/>
        </w:rPr>
        <w:t xml:space="preserve"> сотрудничества с Германией, достижени</w:t>
      </w:r>
      <w:r w:rsidR="00552273" w:rsidRPr="00D96CF1">
        <w:rPr>
          <w:rFonts w:cs="Times New Roman"/>
          <w:sz w:val="28"/>
          <w:szCs w:val="28"/>
        </w:rPr>
        <w:t>ю</w:t>
      </w:r>
      <w:r w:rsidR="00EC1F60" w:rsidRPr="00D96CF1">
        <w:rPr>
          <w:rFonts w:cs="Times New Roman"/>
          <w:sz w:val="28"/>
          <w:szCs w:val="28"/>
        </w:rPr>
        <w:t xml:space="preserve"> договоренностей о сотрудничестве, поставках продукции </w:t>
      </w:r>
      <w:r w:rsidR="003D3A3D" w:rsidRPr="00D96CF1">
        <w:rPr>
          <w:rFonts w:cs="Times New Roman"/>
          <w:sz w:val="28"/>
          <w:szCs w:val="28"/>
        </w:rPr>
        <w:t>к</w:t>
      </w:r>
      <w:r w:rsidR="00EC1F60" w:rsidRPr="00D96CF1">
        <w:rPr>
          <w:rFonts w:cs="Times New Roman"/>
          <w:sz w:val="28"/>
          <w:szCs w:val="28"/>
        </w:rPr>
        <w:t xml:space="preserve">омпаний </w:t>
      </w:r>
      <w:r w:rsidR="003D3A3D" w:rsidRPr="00D96CF1">
        <w:rPr>
          <w:sz w:val="28"/>
          <w:szCs w:val="28"/>
        </w:rPr>
        <w:t xml:space="preserve">Биофарм-кластера </w:t>
      </w:r>
      <w:r w:rsidR="00EC1F60" w:rsidRPr="00D96CF1">
        <w:rPr>
          <w:rFonts w:cs="Times New Roman"/>
          <w:sz w:val="28"/>
          <w:szCs w:val="28"/>
        </w:rPr>
        <w:t xml:space="preserve">на экспорт. На каждом мероприятии проходят сотни переговоров с потенциальными заказчиками и партнерами из Европы, стран Латинской Америки, Юго-Восточной Азии, заинтересованных в приобретении продукции компаний-участников </w:t>
      </w:r>
      <w:r w:rsidR="003D3A3D" w:rsidRPr="00D96CF1">
        <w:rPr>
          <w:sz w:val="28"/>
          <w:szCs w:val="28"/>
        </w:rPr>
        <w:t>Биофарм-кластера</w:t>
      </w:r>
      <w:r w:rsidR="00EC1F60" w:rsidRPr="00D96CF1">
        <w:rPr>
          <w:rFonts w:cs="Times New Roman"/>
          <w:sz w:val="28"/>
          <w:szCs w:val="28"/>
        </w:rPr>
        <w:t>.</w:t>
      </w:r>
    </w:p>
    <w:p w:rsidR="00D96CF1" w:rsidRPr="00D96CF1" w:rsidRDefault="00D96CF1" w:rsidP="00D96CF1">
      <w:pPr>
        <w:rPr>
          <w:rFonts w:cs="Times New Roman"/>
          <w:sz w:val="28"/>
          <w:szCs w:val="28"/>
        </w:rPr>
      </w:pPr>
    </w:p>
    <w:p w:rsidR="00FE1397" w:rsidRPr="00D96CF1" w:rsidRDefault="00D96CF1" w:rsidP="00D96CF1">
      <w:pPr>
        <w:pStyle w:val="a6"/>
        <w:numPr>
          <w:ilvl w:val="1"/>
          <w:numId w:val="158"/>
        </w:numPr>
        <w:ind w:left="0" w:firstLine="709"/>
        <w:rPr>
          <w:sz w:val="28"/>
        </w:rPr>
      </w:pPr>
      <w:bookmarkStart w:id="3421" w:name="_Toc462220587"/>
      <w:bookmarkStart w:id="3422" w:name="_Toc530275871"/>
      <w:bookmarkStart w:id="3423" w:name="_Toc531079643"/>
      <w:r w:rsidRPr="00D96CF1">
        <w:rPr>
          <w:sz w:val="28"/>
        </w:rPr>
        <w:t xml:space="preserve"> </w:t>
      </w:r>
      <w:r w:rsidR="003E6954" w:rsidRPr="00D96CF1">
        <w:rPr>
          <w:sz w:val="28"/>
        </w:rPr>
        <w:t>Развитие системы подготовки и повышения квалификации кадров с учетом потребностей кластера, молоде</w:t>
      </w:r>
      <w:r w:rsidR="006A53BF" w:rsidRPr="00D96CF1">
        <w:rPr>
          <w:sz w:val="28"/>
        </w:rPr>
        <w:t>жного инновационного творчества</w:t>
      </w:r>
      <w:bookmarkEnd w:id="3421"/>
      <w:bookmarkEnd w:id="3422"/>
      <w:bookmarkEnd w:id="3423"/>
    </w:p>
    <w:p w:rsidR="003E6954" w:rsidRDefault="003E6954" w:rsidP="00D96CF1">
      <w:pPr>
        <w:tabs>
          <w:tab w:val="left" w:pos="851"/>
        </w:tabs>
        <w:rPr>
          <w:rFonts w:cs="Times New Roman"/>
          <w:sz w:val="28"/>
          <w:szCs w:val="24"/>
        </w:rPr>
      </w:pPr>
      <w:r w:rsidRPr="00D96CF1">
        <w:rPr>
          <w:rFonts w:cs="Times New Roman"/>
          <w:sz w:val="28"/>
          <w:szCs w:val="24"/>
        </w:rPr>
        <w:t xml:space="preserve">В целях ориентации магистерских программ на нужды высокотехнологичного сектора экономики будут поддерживаться сетевые формы образовательных программ, в которых участвует </w:t>
      </w:r>
      <w:r w:rsidR="00EF172D" w:rsidRPr="00D96CF1">
        <w:rPr>
          <w:sz w:val="28"/>
        </w:rPr>
        <w:t>несколько</w:t>
      </w:r>
      <w:r w:rsidRPr="00D96CF1">
        <w:rPr>
          <w:rFonts w:cs="Times New Roman"/>
          <w:sz w:val="28"/>
          <w:szCs w:val="24"/>
        </w:rPr>
        <w:t xml:space="preserve"> организаций, включая непосредственных заказчиков кадров – предприятия и научные организации. При этом будет обеспечено сочетание в современном инженерном образовании технических и управленческих компетенций. Обязательным условием реализации указанных программ станет их практическая ориентация, в том числе стажировки на инновационных предприятиях и самостоятельное выполнение индивидуальных и групповых проектов.</w:t>
      </w:r>
      <w:r w:rsidR="00282BED" w:rsidRPr="00D96CF1">
        <w:rPr>
          <w:rFonts w:cs="Times New Roman"/>
          <w:sz w:val="28"/>
          <w:szCs w:val="24"/>
        </w:rPr>
        <w:t xml:space="preserve"> Потребность в обучении кадров по направлениям и формам подготовки представлена в </w:t>
      </w:r>
      <w:r w:rsidR="0039367C" w:rsidRPr="00D96CF1">
        <w:rPr>
          <w:rFonts w:cs="Times New Roman"/>
          <w:sz w:val="28"/>
          <w:szCs w:val="24"/>
        </w:rPr>
        <w:t>п</w:t>
      </w:r>
      <w:r w:rsidR="00282BED" w:rsidRPr="00D96CF1">
        <w:rPr>
          <w:rFonts w:cs="Times New Roman"/>
          <w:sz w:val="28"/>
          <w:szCs w:val="24"/>
        </w:rPr>
        <w:t xml:space="preserve">риложении </w:t>
      </w:r>
      <w:r w:rsidR="0039367C" w:rsidRPr="00D96CF1">
        <w:rPr>
          <w:rFonts w:cs="Times New Roman"/>
          <w:sz w:val="28"/>
          <w:szCs w:val="24"/>
        </w:rPr>
        <w:t>2 «</w:t>
      </w:r>
      <w:r w:rsidR="00E84037" w:rsidRPr="00D96CF1">
        <w:rPr>
          <w:sz w:val="28"/>
        </w:rPr>
        <w:t>Потребность в обучении кадров для Биофарм-кластера</w:t>
      </w:r>
      <w:r w:rsidR="0039367C" w:rsidRPr="00D96CF1">
        <w:rPr>
          <w:sz w:val="28"/>
        </w:rPr>
        <w:t>»</w:t>
      </w:r>
      <w:r w:rsidR="00282BED" w:rsidRPr="00D96CF1">
        <w:rPr>
          <w:rFonts w:cs="Times New Roman"/>
          <w:sz w:val="28"/>
          <w:szCs w:val="24"/>
        </w:rPr>
        <w:t>.</w:t>
      </w:r>
    </w:p>
    <w:p w:rsidR="00D96CF1" w:rsidRPr="00D96CF1" w:rsidRDefault="00D96CF1" w:rsidP="00D96CF1">
      <w:pPr>
        <w:tabs>
          <w:tab w:val="left" w:pos="851"/>
        </w:tabs>
        <w:rPr>
          <w:rFonts w:cs="Times New Roman"/>
          <w:sz w:val="28"/>
          <w:szCs w:val="24"/>
        </w:rPr>
      </w:pPr>
    </w:p>
    <w:p w:rsidR="003E6954" w:rsidRPr="00D96CF1" w:rsidRDefault="00D96CF1" w:rsidP="00D96CF1">
      <w:pPr>
        <w:pStyle w:val="a6"/>
        <w:numPr>
          <w:ilvl w:val="1"/>
          <w:numId w:val="158"/>
        </w:numPr>
        <w:ind w:left="0" w:firstLine="709"/>
        <w:rPr>
          <w:color w:val="000000"/>
          <w:spacing w:val="-2"/>
          <w:sz w:val="28"/>
        </w:rPr>
      </w:pPr>
      <w:bookmarkStart w:id="3424" w:name="_Toc462220588"/>
      <w:bookmarkStart w:id="3425" w:name="_Toc530275872"/>
      <w:bookmarkStart w:id="3426" w:name="_Toc531079644"/>
      <w:r w:rsidRPr="00D96CF1">
        <w:rPr>
          <w:sz w:val="28"/>
        </w:rPr>
        <w:t xml:space="preserve"> </w:t>
      </w:r>
      <w:r w:rsidR="003E6954" w:rsidRPr="00D96CF1">
        <w:rPr>
          <w:sz w:val="28"/>
        </w:rPr>
        <w:t xml:space="preserve">Улучшение качества жизни и </w:t>
      </w:r>
      <w:r w:rsidR="006A53BF" w:rsidRPr="00D96CF1">
        <w:rPr>
          <w:sz w:val="28"/>
        </w:rPr>
        <w:t>развитие инфраструктуры</w:t>
      </w:r>
      <w:bookmarkEnd w:id="3424"/>
      <w:bookmarkEnd w:id="3425"/>
      <w:bookmarkEnd w:id="3426"/>
    </w:p>
    <w:p w:rsidR="001923DA" w:rsidRPr="00D96CF1" w:rsidRDefault="00EF172D" w:rsidP="00D96CF1">
      <w:pPr>
        <w:rPr>
          <w:sz w:val="28"/>
        </w:rPr>
      </w:pPr>
      <w:r w:rsidRPr="00D96CF1">
        <w:rPr>
          <w:sz w:val="28"/>
        </w:rPr>
        <w:t xml:space="preserve">Существующие точки роста </w:t>
      </w:r>
      <w:r w:rsidR="00DC7C6D" w:rsidRPr="00D96CF1">
        <w:rPr>
          <w:sz w:val="28"/>
        </w:rPr>
        <w:t>наукоград Кольцово:</w:t>
      </w:r>
    </w:p>
    <w:p w:rsidR="001923DA" w:rsidRPr="00D96CF1" w:rsidRDefault="001923DA" w:rsidP="00D96CF1">
      <w:pPr>
        <w:pStyle w:val="a6"/>
        <w:numPr>
          <w:ilvl w:val="0"/>
          <w:numId w:val="245"/>
        </w:numPr>
        <w:ind w:left="0" w:firstLine="709"/>
        <w:rPr>
          <w:sz w:val="28"/>
        </w:rPr>
      </w:pPr>
      <w:r w:rsidRPr="00D96CF1">
        <w:rPr>
          <w:sz w:val="28"/>
        </w:rPr>
        <w:t xml:space="preserve">развитие </w:t>
      </w:r>
      <w:r w:rsidR="00DC7C6D" w:rsidRPr="00D96CF1">
        <w:rPr>
          <w:sz w:val="28"/>
        </w:rPr>
        <w:t>Биофарм-</w:t>
      </w:r>
      <w:r w:rsidRPr="00D96CF1">
        <w:rPr>
          <w:sz w:val="28"/>
        </w:rPr>
        <w:t xml:space="preserve">кластера на базе </w:t>
      </w:r>
      <w:r w:rsidR="00DC7C6D" w:rsidRPr="00D96CF1">
        <w:rPr>
          <w:sz w:val="28"/>
        </w:rPr>
        <w:t xml:space="preserve">территориального научно-производственного комплекса </w:t>
      </w:r>
      <w:r w:rsidRPr="00D96CF1">
        <w:rPr>
          <w:sz w:val="28"/>
        </w:rPr>
        <w:t>наукограда Кольцово;</w:t>
      </w:r>
    </w:p>
    <w:p w:rsidR="001923DA" w:rsidRPr="00D96CF1" w:rsidRDefault="001923DA" w:rsidP="00D96CF1">
      <w:pPr>
        <w:pStyle w:val="a6"/>
        <w:numPr>
          <w:ilvl w:val="0"/>
          <w:numId w:val="245"/>
        </w:numPr>
        <w:ind w:left="0" w:firstLine="709"/>
        <w:rPr>
          <w:sz w:val="28"/>
        </w:rPr>
      </w:pPr>
      <w:r w:rsidRPr="00D96CF1">
        <w:rPr>
          <w:sz w:val="28"/>
        </w:rPr>
        <w:t>создание частных промышленных парков;</w:t>
      </w:r>
    </w:p>
    <w:p w:rsidR="001923DA" w:rsidRPr="00D96CF1" w:rsidRDefault="001923DA" w:rsidP="00D96CF1">
      <w:pPr>
        <w:pStyle w:val="a6"/>
        <w:numPr>
          <w:ilvl w:val="0"/>
          <w:numId w:val="245"/>
        </w:numPr>
        <w:ind w:left="0" w:firstLine="709"/>
        <w:rPr>
          <w:sz w:val="28"/>
        </w:rPr>
      </w:pPr>
      <w:r w:rsidRPr="00D96CF1">
        <w:rPr>
          <w:sz w:val="28"/>
        </w:rPr>
        <w:t>развитие площадок Биотехнопарка Кольцово;</w:t>
      </w:r>
    </w:p>
    <w:p w:rsidR="001923DA" w:rsidRPr="00D96CF1" w:rsidRDefault="001923DA" w:rsidP="00D96CF1">
      <w:pPr>
        <w:pStyle w:val="a6"/>
        <w:numPr>
          <w:ilvl w:val="0"/>
          <w:numId w:val="245"/>
        </w:numPr>
        <w:ind w:left="0" w:firstLine="709"/>
        <w:rPr>
          <w:sz w:val="28"/>
        </w:rPr>
      </w:pPr>
      <w:r w:rsidRPr="00D96CF1">
        <w:rPr>
          <w:sz w:val="28"/>
        </w:rPr>
        <w:t>наращивание производства инновационной продукции;</w:t>
      </w:r>
    </w:p>
    <w:p w:rsidR="001923DA" w:rsidRPr="00D96CF1" w:rsidRDefault="001923DA" w:rsidP="00D96CF1">
      <w:pPr>
        <w:pStyle w:val="a6"/>
        <w:numPr>
          <w:ilvl w:val="0"/>
          <w:numId w:val="245"/>
        </w:numPr>
        <w:ind w:left="0" w:firstLine="709"/>
        <w:rPr>
          <w:sz w:val="28"/>
        </w:rPr>
      </w:pPr>
      <w:r w:rsidRPr="00D96CF1">
        <w:rPr>
          <w:sz w:val="28"/>
        </w:rPr>
        <w:t>совершенствование социальной, научно-производственной, культурно-образовательной, спортивно-рекреационной и маркетинговой инфраструктуры наукограда</w:t>
      </w:r>
      <w:r w:rsidR="00DC7C6D" w:rsidRPr="00D96CF1">
        <w:rPr>
          <w:sz w:val="28"/>
        </w:rPr>
        <w:t>.</w:t>
      </w:r>
      <w:r w:rsidRPr="00D96CF1">
        <w:rPr>
          <w:sz w:val="28"/>
        </w:rPr>
        <w:t xml:space="preserve"> </w:t>
      </w:r>
    </w:p>
    <w:p w:rsidR="00F03158" w:rsidRPr="00D96CF1" w:rsidRDefault="003E6954" w:rsidP="00D96CF1">
      <w:pPr>
        <w:rPr>
          <w:sz w:val="28"/>
        </w:rPr>
      </w:pPr>
      <w:r w:rsidRPr="00D96CF1">
        <w:rPr>
          <w:sz w:val="28"/>
        </w:rPr>
        <w:t>С 2014 г</w:t>
      </w:r>
      <w:r w:rsidR="005A19F4" w:rsidRPr="00D96CF1">
        <w:rPr>
          <w:sz w:val="28"/>
        </w:rPr>
        <w:t>.</w:t>
      </w:r>
      <w:r w:rsidRPr="00D96CF1">
        <w:rPr>
          <w:sz w:val="28"/>
        </w:rPr>
        <w:t xml:space="preserve"> Правительство Новосибирской области приступило к организации администрирования агломерации в рамках Схемы территориального планирования Новосибирской агломерации Новосибирской области, утвержденной постановлением Правительства Новосибирской области от 28.04.2014 </w:t>
      </w:r>
      <w:r w:rsidR="00433C8F" w:rsidRPr="00D96CF1">
        <w:rPr>
          <w:sz w:val="28"/>
        </w:rPr>
        <w:t>№ </w:t>
      </w:r>
      <w:r w:rsidRPr="00D96CF1">
        <w:rPr>
          <w:sz w:val="28"/>
        </w:rPr>
        <w:t>186-п «Об утверждении схемы территориального планирования Новосибирской агломе</w:t>
      </w:r>
      <w:r w:rsidR="004E639D" w:rsidRPr="00D96CF1">
        <w:rPr>
          <w:sz w:val="28"/>
        </w:rPr>
        <w:t>рации Новосибирской области». В </w:t>
      </w:r>
      <w:r w:rsidRPr="00D96CF1">
        <w:rPr>
          <w:sz w:val="28"/>
        </w:rPr>
        <w:t>рамках Новосибирской агломерации активное развитие получат следующие четыре зоны опережающего развития, которые будут проявляться в</w:t>
      </w:r>
      <w:r w:rsidR="004E639D" w:rsidRPr="00D96CF1">
        <w:rPr>
          <w:sz w:val="28"/>
        </w:rPr>
        <w:t xml:space="preserve"> результате реализации проекта:</w:t>
      </w:r>
    </w:p>
    <w:p w:rsidR="00BE1B6A" w:rsidRPr="00D96CF1" w:rsidRDefault="004E639D" w:rsidP="00D96CF1">
      <w:pPr>
        <w:numPr>
          <w:ilvl w:val="0"/>
          <w:numId w:val="89"/>
        </w:numPr>
        <w:tabs>
          <w:tab w:val="left" w:pos="993"/>
        </w:tabs>
        <w:ind w:left="0" w:firstLine="709"/>
        <w:rPr>
          <w:sz w:val="28"/>
        </w:rPr>
      </w:pPr>
      <w:r w:rsidRPr="00D96CF1">
        <w:rPr>
          <w:sz w:val="28"/>
        </w:rPr>
        <w:t>Р</w:t>
      </w:r>
      <w:r w:rsidR="003E6954" w:rsidRPr="00D96CF1">
        <w:rPr>
          <w:sz w:val="28"/>
        </w:rPr>
        <w:t>оль делового и административного центра сохранит центральная часть города Новосибирска, которая останется местом концентрации общественных, культурных и тор</w:t>
      </w:r>
      <w:r w:rsidRPr="00D96CF1">
        <w:rPr>
          <w:sz w:val="28"/>
        </w:rPr>
        <w:t>гово-развлекательных заведений.</w:t>
      </w:r>
    </w:p>
    <w:p w:rsidR="00BE1B6A" w:rsidRPr="00D96CF1" w:rsidRDefault="004E639D" w:rsidP="00D96CF1">
      <w:pPr>
        <w:numPr>
          <w:ilvl w:val="0"/>
          <w:numId w:val="89"/>
        </w:numPr>
        <w:tabs>
          <w:tab w:val="left" w:pos="993"/>
        </w:tabs>
        <w:ind w:left="0" w:firstLine="709"/>
        <w:rPr>
          <w:sz w:val="28"/>
        </w:rPr>
      </w:pPr>
      <w:r w:rsidRPr="00D96CF1">
        <w:rPr>
          <w:sz w:val="28"/>
        </w:rPr>
        <w:t>З</w:t>
      </w:r>
      <w:r w:rsidR="003E6954" w:rsidRPr="00D96CF1">
        <w:rPr>
          <w:sz w:val="28"/>
        </w:rPr>
        <w:t xml:space="preserve">оной развития образования, науки и инноваций станет </w:t>
      </w:r>
      <w:r w:rsidR="00FA2D33" w:rsidRPr="00D96CF1">
        <w:rPr>
          <w:sz w:val="28"/>
        </w:rPr>
        <w:t>Н</w:t>
      </w:r>
      <w:r w:rsidR="003E6954" w:rsidRPr="00D96CF1">
        <w:rPr>
          <w:sz w:val="28"/>
        </w:rPr>
        <w:t>аукополис, который объединит наукоград Кольцово, Новосибирский Академгородок, создаваемый Новосибирский агротехнопарк в р.п</w:t>
      </w:r>
      <w:r w:rsidR="00754211" w:rsidRPr="00D96CF1">
        <w:rPr>
          <w:sz w:val="28"/>
        </w:rPr>
        <w:t>. Краснообск</w:t>
      </w:r>
      <w:r w:rsidR="003E6954" w:rsidRPr="00D96CF1">
        <w:rPr>
          <w:sz w:val="28"/>
        </w:rPr>
        <w:t xml:space="preserve"> Новосибирского района Новосибирской области</w:t>
      </w:r>
    </w:p>
    <w:p w:rsidR="00BE1B6A" w:rsidRPr="00D96CF1" w:rsidRDefault="004E639D" w:rsidP="00D96CF1">
      <w:pPr>
        <w:numPr>
          <w:ilvl w:val="0"/>
          <w:numId w:val="89"/>
        </w:numPr>
        <w:tabs>
          <w:tab w:val="left" w:pos="993"/>
        </w:tabs>
        <w:ind w:left="0" w:firstLine="709"/>
        <w:rPr>
          <w:sz w:val="28"/>
        </w:rPr>
      </w:pPr>
      <w:r w:rsidRPr="00D96CF1">
        <w:rPr>
          <w:sz w:val="28"/>
        </w:rPr>
        <w:t>Новосибирский Медтехнопарк.</w:t>
      </w:r>
    </w:p>
    <w:p w:rsidR="00BE1B6A" w:rsidRPr="00D96CF1" w:rsidRDefault="004E639D" w:rsidP="00D96CF1">
      <w:pPr>
        <w:numPr>
          <w:ilvl w:val="0"/>
          <w:numId w:val="89"/>
        </w:numPr>
        <w:tabs>
          <w:tab w:val="left" w:pos="993"/>
        </w:tabs>
        <w:ind w:left="0" w:firstLine="709"/>
        <w:rPr>
          <w:sz w:val="28"/>
        </w:rPr>
      </w:pPr>
      <w:r w:rsidRPr="00D96CF1">
        <w:rPr>
          <w:sz w:val="28"/>
        </w:rPr>
        <w:t>Т</w:t>
      </w:r>
      <w:r w:rsidR="003E6954" w:rsidRPr="00D96CF1">
        <w:rPr>
          <w:sz w:val="28"/>
        </w:rPr>
        <w:t>ранспортно-логистическая зона Аэросити (Аэро</w:t>
      </w:r>
      <w:r w:rsidR="00FA2D33" w:rsidRPr="00D96CF1">
        <w:rPr>
          <w:sz w:val="28"/>
        </w:rPr>
        <w:t>тро</w:t>
      </w:r>
      <w:r w:rsidR="003E6954" w:rsidRPr="00D96CF1">
        <w:rPr>
          <w:sz w:val="28"/>
        </w:rPr>
        <w:t>полис)</w:t>
      </w:r>
      <w:r w:rsidR="00F03158" w:rsidRPr="00D96CF1">
        <w:rPr>
          <w:sz w:val="28"/>
        </w:rPr>
        <w:t xml:space="preserve"> –</w:t>
      </w:r>
      <w:r w:rsidR="003E6954" w:rsidRPr="00D96CF1">
        <w:rPr>
          <w:sz w:val="28"/>
        </w:rPr>
        <w:t xml:space="preserve"> объединит г. Обь, аэропортовый комплекс «Толмачево», Новосибирский промышленно-логистический парк и промышленную зону в районе с. Марусино Новосибирского района Новосибирской области.</w:t>
      </w:r>
    </w:p>
    <w:p w:rsidR="00BA03F7" w:rsidRDefault="00BA03F7" w:rsidP="00D96CF1">
      <w:pPr>
        <w:rPr>
          <w:sz w:val="28"/>
        </w:rPr>
      </w:pPr>
      <w:r w:rsidRPr="00D96CF1">
        <w:rPr>
          <w:sz w:val="28"/>
        </w:rPr>
        <w:t xml:space="preserve">Развитие Новосибирской агломерации станет одной из крупнейших в России и самой большой в Сибири: около двух третей населения Новосибирской области или почти 10% населения Сибирского Федерального Округа. </w:t>
      </w:r>
    </w:p>
    <w:p w:rsidR="00D96CF1" w:rsidRPr="00D96CF1" w:rsidRDefault="00D96CF1" w:rsidP="00D96CF1">
      <w:pPr>
        <w:rPr>
          <w:sz w:val="32"/>
        </w:rPr>
      </w:pPr>
    </w:p>
    <w:p w:rsidR="003E6954" w:rsidRPr="00D96CF1" w:rsidRDefault="003E6954" w:rsidP="00D96CF1">
      <w:pPr>
        <w:jc w:val="center"/>
        <w:rPr>
          <w:sz w:val="28"/>
        </w:rPr>
      </w:pPr>
      <w:bookmarkStart w:id="3427" w:name="_Toc531079645"/>
      <w:r w:rsidRPr="00D96CF1">
        <w:rPr>
          <w:sz w:val="28"/>
        </w:rPr>
        <w:t>Пилотный проект «Умный город» на базе наукограда Кольцово</w:t>
      </w:r>
      <w:bookmarkEnd w:id="3427"/>
    </w:p>
    <w:p w:rsidR="00D96CF1" w:rsidRPr="00D96CF1" w:rsidRDefault="00D96CF1" w:rsidP="00D96CF1">
      <w:pPr>
        <w:rPr>
          <w:sz w:val="28"/>
        </w:rPr>
      </w:pPr>
    </w:p>
    <w:p w:rsidR="00BE1B6A" w:rsidRPr="00D96CF1" w:rsidRDefault="003E6954" w:rsidP="00D96CF1">
      <w:pPr>
        <w:rPr>
          <w:sz w:val="28"/>
        </w:rPr>
      </w:pPr>
      <w:r w:rsidRPr="00D96CF1">
        <w:rPr>
          <w:sz w:val="28"/>
        </w:rPr>
        <w:t xml:space="preserve">Усилиями ИТ-сообщества </w:t>
      </w:r>
      <w:r w:rsidR="00DC7C6D" w:rsidRPr="00D96CF1">
        <w:rPr>
          <w:sz w:val="28"/>
        </w:rPr>
        <w:t>Биофарм-к</w:t>
      </w:r>
      <w:r w:rsidRPr="00D96CF1">
        <w:rPr>
          <w:sz w:val="28"/>
        </w:rPr>
        <w:t>ластера сформирована концепция межрегионального проекта «Живая разумная Сибирь». Основной целью проекта является создание к 2025 г</w:t>
      </w:r>
      <w:r w:rsidR="005A19F4" w:rsidRPr="00D96CF1">
        <w:rPr>
          <w:sz w:val="28"/>
        </w:rPr>
        <w:t>.</w:t>
      </w:r>
      <w:r w:rsidRPr="00D96CF1">
        <w:rPr>
          <w:sz w:val="28"/>
        </w:rPr>
        <w:t xml:space="preserve"> новой, технологически продвинутой и экономически самодостаточной отрасли обеспечения комфорта и безопасности проживания человека. </w:t>
      </w:r>
      <w:r w:rsidR="00DC7C6D" w:rsidRPr="00D96CF1">
        <w:rPr>
          <w:sz w:val="28"/>
        </w:rPr>
        <w:t>П</w:t>
      </w:r>
      <w:r w:rsidRPr="00D96CF1">
        <w:rPr>
          <w:sz w:val="28"/>
        </w:rPr>
        <w:t xml:space="preserve">остановка такой цели требует формирования новой культурной, социальной, экономической и информационной среды, которая будет </w:t>
      </w:r>
      <w:r w:rsidR="00DC7C6D" w:rsidRPr="00D96CF1">
        <w:rPr>
          <w:sz w:val="28"/>
        </w:rPr>
        <w:t>содержать</w:t>
      </w:r>
      <w:r w:rsidRPr="00D96CF1">
        <w:rPr>
          <w:sz w:val="28"/>
        </w:rPr>
        <w:t xml:space="preserve"> механизмы и правила взаимодействия субъектов: «человек»</w:t>
      </w:r>
      <w:r w:rsidR="00DC7C6D" w:rsidRPr="00D96CF1">
        <w:rPr>
          <w:sz w:val="28"/>
        </w:rPr>
        <w:t>–«</w:t>
      </w:r>
      <w:r w:rsidRPr="00D96CF1">
        <w:rPr>
          <w:sz w:val="28"/>
        </w:rPr>
        <w:t>группа людей»</w:t>
      </w:r>
      <w:r w:rsidR="00DC7C6D" w:rsidRPr="00D96CF1">
        <w:rPr>
          <w:sz w:val="28"/>
        </w:rPr>
        <w:t>–</w:t>
      </w:r>
      <w:r w:rsidRPr="00D96CF1">
        <w:rPr>
          <w:sz w:val="28"/>
        </w:rPr>
        <w:t>«поселение»</w:t>
      </w:r>
      <w:r w:rsidR="00DC7C6D" w:rsidRPr="00D96CF1">
        <w:rPr>
          <w:sz w:val="28"/>
        </w:rPr>
        <w:t>–</w:t>
      </w:r>
      <w:r w:rsidRPr="00D96CF1">
        <w:rPr>
          <w:sz w:val="28"/>
        </w:rPr>
        <w:t>«бизнес»</w:t>
      </w:r>
      <w:r w:rsidR="00DC7C6D" w:rsidRPr="00D96CF1">
        <w:rPr>
          <w:sz w:val="28"/>
        </w:rPr>
        <w:t>–</w:t>
      </w:r>
      <w:r w:rsidRPr="00D96CF1">
        <w:rPr>
          <w:sz w:val="28"/>
        </w:rPr>
        <w:t>«группа бизнесов»</w:t>
      </w:r>
      <w:r w:rsidR="00DC7C6D" w:rsidRPr="00D96CF1">
        <w:rPr>
          <w:sz w:val="28"/>
        </w:rPr>
        <w:t>–</w:t>
      </w:r>
      <w:r w:rsidRPr="00D96CF1">
        <w:rPr>
          <w:sz w:val="28"/>
        </w:rPr>
        <w:t>«власть» в любых сочетаниях.</w:t>
      </w:r>
    </w:p>
    <w:p w:rsidR="00BE1B6A" w:rsidRPr="00D96CF1" w:rsidRDefault="00950352" w:rsidP="00D96CF1">
      <w:pPr>
        <w:rPr>
          <w:sz w:val="28"/>
        </w:rPr>
      </w:pPr>
      <w:r w:rsidRPr="00D96CF1">
        <w:rPr>
          <w:sz w:val="28"/>
        </w:rPr>
        <w:t xml:space="preserve">Биофарм-кластером </w:t>
      </w:r>
      <w:r w:rsidR="006C4F60" w:rsidRPr="00D96CF1">
        <w:rPr>
          <w:sz w:val="28"/>
        </w:rPr>
        <w:t>в 2015 г</w:t>
      </w:r>
      <w:r w:rsidR="005A19F4" w:rsidRPr="00D96CF1">
        <w:rPr>
          <w:sz w:val="28"/>
        </w:rPr>
        <w:t>.</w:t>
      </w:r>
      <w:r w:rsidR="006C4F60" w:rsidRPr="00D96CF1">
        <w:rPr>
          <w:sz w:val="28"/>
        </w:rPr>
        <w:t xml:space="preserve"> </w:t>
      </w:r>
      <w:r w:rsidRPr="00D96CF1">
        <w:rPr>
          <w:sz w:val="28"/>
        </w:rPr>
        <w:t>п</w:t>
      </w:r>
      <w:r w:rsidR="003E6954" w:rsidRPr="00D96CF1">
        <w:rPr>
          <w:sz w:val="28"/>
        </w:rPr>
        <w:t xml:space="preserve">одготовлен </w:t>
      </w:r>
      <w:r w:rsidR="006C4F60" w:rsidRPr="00D96CF1">
        <w:rPr>
          <w:sz w:val="28"/>
        </w:rPr>
        <w:t>пилотный э</w:t>
      </w:r>
      <w:r w:rsidR="003E6954" w:rsidRPr="00D96CF1">
        <w:rPr>
          <w:sz w:val="28"/>
        </w:rPr>
        <w:t>скизный проект интегрированной сервисной информационно-коммуникационной технологической системы «Умный город»</w:t>
      </w:r>
      <w:r w:rsidR="006C4F60" w:rsidRPr="00D96CF1">
        <w:rPr>
          <w:sz w:val="28"/>
        </w:rPr>
        <w:t xml:space="preserve"> (ИСИКТС «Умный город»)</w:t>
      </w:r>
      <w:r w:rsidR="003E6954" w:rsidRPr="00D96CF1">
        <w:rPr>
          <w:sz w:val="28"/>
        </w:rPr>
        <w:t xml:space="preserve"> на базе наукограда Кольцово. </w:t>
      </w:r>
      <w:r w:rsidR="006C4F60" w:rsidRPr="00D96CF1">
        <w:rPr>
          <w:sz w:val="28"/>
        </w:rPr>
        <w:t>С</w:t>
      </w:r>
      <w:r w:rsidR="003E6954" w:rsidRPr="00D96CF1">
        <w:rPr>
          <w:sz w:val="28"/>
        </w:rPr>
        <w:t xml:space="preserve">истема предназначена: </w:t>
      </w:r>
    </w:p>
    <w:p w:rsidR="00BE1B6A" w:rsidRPr="00D96CF1" w:rsidRDefault="003E6954" w:rsidP="00D96CF1">
      <w:pPr>
        <w:tabs>
          <w:tab w:val="left" w:pos="993"/>
        </w:tabs>
        <w:rPr>
          <w:sz w:val="28"/>
        </w:rPr>
      </w:pPr>
      <w:r w:rsidRPr="00D96CF1">
        <w:rPr>
          <w:sz w:val="28"/>
        </w:rPr>
        <w:t xml:space="preserve">для обеспечения оперативного управления городскими системами и ЖКХ; </w:t>
      </w:r>
    </w:p>
    <w:p w:rsidR="00BE1B6A" w:rsidRPr="00D96CF1" w:rsidRDefault="003E6954" w:rsidP="00D96CF1">
      <w:pPr>
        <w:tabs>
          <w:tab w:val="left" w:pos="993"/>
        </w:tabs>
        <w:rPr>
          <w:sz w:val="28"/>
        </w:rPr>
      </w:pPr>
      <w:r w:rsidRPr="00D96CF1">
        <w:rPr>
          <w:sz w:val="28"/>
        </w:rPr>
        <w:t xml:space="preserve">для обеспечения оперативного управления системами транспорта; </w:t>
      </w:r>
    </w:p>
    <w:p w:rsidR="00BE1B6A" w:rsidRPr="00D96CF1" w:rsidRDefault="003E6954" w:rsidP="00D96CF1">
      <w:pPr>
        <w:tabs>
          <w:tab w:val="left" w:pos="993"/>
        </w:tabs>
        <w:rPr>
          <w:sz w:val="28"/>
        </w:rPr>
      </w:pPr>
      <w:r w:rsidRPr="00D96CF1">
        <w:rPr>
          <w:sz w:val="28"/>
        </w:rPr>
        <w:t>для обеспечения комфортного предоставления сервисов и государственных</w:t>
      </w:r>
      <w:r w:rsidR="004E639D" w:rsidRPr="00D96CF1">
        <w:rPr>
          <w:sz w:val="28"/>
        </w:rPr>
        <w:t>,</w:t>
      </w:r>
      <w:r w:rsidRPr="00D96CF1">
        <w:rPr>
          <w:sz w:val="28"/>
        </w:rPr>
        <w:t xml:space="preserve"> муниципальных услуг; </w:t>
      </w:r>
    </w:p>
    <w:p w:rsidR="00BE1B6A" w:rsidRPr="00D96CF1" w:rsidRDefault="003E6954" w:rsidP="00D96CF1">
      <w:pPr>
        <w:tabs>
          <w:tab w:val="left" w:pos="993"/>
        </w:tabs>
        <w:rPr>
          <w:sz w:val="28"/>
        </w:rPr>
      </w:pPr>
      <w:r w:rsidRPr="00D96CF1">
        <w:rPr>
          <w:sz w:val="28"/>
        </w:rPr>
        <w:t xml:space="preserve">для обеспечения и контроля информационной безопасности; </w:t>
      </w:r>
    </w:p>
    <w:p w:rsidR="00BE1B6A" w:rsidRPr="00D96CF1" w:rsidRDefault="003E6954" w:rsidP="00D96CF1">
      <w:pPr>
        <w:tabs>
          <w:tab w:val="left" w:pos="993"/>
        </w:tabs>
        <w:rPr>
          <w:sz w:val="28"/>
        </w:rPr>
      </w:pPr>
      <w:r w:rsidRPr="00D96CF1">
        <w:rPr>
          <w:sz w:val="28"/>
        </w:rPr>
        <w:t xml:space="preserve">для обеспечения оперативного и стратегического управления городом. </w:t>
      </w:r>
    </w:p>
    <w:p w:rsidR="00BE1B6A" w:rsidRPr="00D96CF1" w:rsidRDefault="003E6954" w:rsidP="00D96CF1">
      <w:pPr>
        <w:rPr>
          <w:sz w:val="28"/>
        </w:rPr>
      </w:pPr>
      <w:r w:rsidRPr="00D96CF1">
        <w:rPr>
          <w:sz w:val="28"/>
        </w:rPr>
        <w:t xml:space="preserve">Целями создания ИСИКТС «Умный город» являются: </w:t>
      </w:r>
    </w:p>
    <w:p w:rsidR="00BE1B6A" w:rsidRPr="00D96CF1" w:rsidRDefault="003E6954" w:rsidP="00D96CF1">
      <w:pPr>
        <w:tabs>
          <w:tab w:val="left" w:pos="993"/>
        </w:tabs>
        <w:rPr>
          <w:sz w:val="28"/>
        </w:rPr>
      </w:pPr>
      <w:r w:rsidRPr="00D96CF1">
        <w:rPr>
          <w:sz w:val="28"/>
        </w:rPr>
        <w:t xml:space="preserve">повышение общего уровня комфортного проживания; </w:t>
      </w:r>
    </w:p>
    <w:p w:rsidR="00BE1B6A" w:rsidRPr="00D96CF1" w:rsidRDefault="003E6954" w:rsidP="00D96CF1">
      <w:pPr>
        <w:tabs>
          <w:tab w:val="left" w:pos="993"/>
        </w:tabs>
        <w:rPr>
          <w:sz w:val="28"/>
        </w:rPr>
      </w:pPr>
      <w:r w:rsidRPr="00D96CF1">
        <w:rPr>
          <w:sz w:val="28"/>
        </w:rPr>
        <w:t>повышение эффективности использования природных ресурсов;</w:t>
      </w:r>
    </w:p>
    <w:p w:rsidR="00BE1B6A" w:rsidRPr="00D96CF1" w:rsidRDefault="003E6954" w:rsidP="00D96CF1">
      <w:pPr>
        <w:tabs>
          <w:tab w:val="left" w:pos="993"/>
        </w:tabs>
        <w:rPr>
          <w:sz w:val="28"/>
        </w:rPr>
      </w:pPr>
      <w:r w:rsidRPr="00D96CF1">
        <w:rPr>
          <w:sz w:val="28"/>
        </w:rPr>
        <w:t xml:space="preserve">повышение эффективности управления развитием города; </w:t>
      </w:r>
    </w:p>
    <w:p w:rsidR="00BE1B6A" w:rsidRPr="00D96CF1" w:rsidRDefault="003E6954" w:rsidP="00D96CF1">
      <w:pPr>
        <w:tabs>
          <w:tab w:val="left" w:pos="993"/>
        </w:tabs>
        <w:rPr>
          <w:sz w:val="28"/>
        </w:rPr>
      </w:pPr>
      <w:r w:rsidRPr="00D96CF1">
        <w:rPr>
          <w:sz w:val="28"/>
        </w:rPr>
        <w:t xml:space="preserve">улучшение координации и оперативного взаимодействия жителей города, государственных структур и бизнеса за счет интеграции систем в единое информационное пространство. </w:t>
      </w:r>
    </w:p>
    <w:p w:rsidR="00BE1B6A" w:rsidRPr="00D96CF1" w:rsidRDefault="003E6954" w:rsidP="00D96CF1">
      <w:pPr>
        <w:rPr>
          <w:sz w:val="28"/>
        </w:rPr>
      </w:pPr>
      <w:r w:rsidRPr="00D96CF1">
        <w:rPr>
          <w:sz w:val="28"/>
        </w:rPr>
        <w:t xml:space="preserve">Эта подсистема также позволяет проводить стратегическое и оперативное моделирование развития рабочего поселка Кольцово в краткосрочном (до 1 года) и долгосрочном (до 15 лет) периодах. Позволяет руководящим сотрудникам администрации </w:t>
      </w:r>
      <w:r w:rsidR="006C4F60" w:rsidRPr="00D96CF1">
        <w:rPr>
          <w:sz w:val="28"/>
        </w:rPr>
        <w:t>наукограда</w:t>
      </w:r>
      <w:r w:rsidRPr="00D96CF1">
        <w:rPr>
          <w:sz w:val="28"/>
        </w:rPr>
        <w:t xml:space="preserve"> Кольцово оперативно принимать взвешенные и обоснованные решения по управлению городом и его развитием.</w:t>
      </w:r>
    </w:p>
    <w:p w:rsidR="00BE1B6A" w:rsidRPr="00D96CF1" w:rsidRDefault="003E6954" w:rsidP="00D96CF1">
      <w:pPr>
        <w:rPr>
          <w:sz w:val="28"/>
        </w:rPr>
      </w:pPr>
      <w:r w:rsidRPr="00D96CF1">
        <w:rPr>
          <w:sz w:val="28"/>
        </w:rPr>
        <w:t>Отработка системы на базе наукограда Кольцово позволит внедрять полученные решения не только в Новосибирске, но и в других регионах.</w:t>
      </w:r>
    </w:p>
    <w:p w:rsidR="00D96CF1" w:rsidRDefault="00D96CF1" w:rsidP="00D96CF1">
      <w:pPr>
        <w:ind w:left="709" w:firstLine="0"/>
      </w:pPr>
      <w:bookmarkStart w:id="3428" w:name="_Toc531079646"/>
    </w:p>
    <w:p w:rsidR="003E6954" w:rsidRPr="00D96CF1" w:rsidRDefault="003E6954" w:rsidP="00D96CF1">
      <w:pPr>
        <w:jc w:val="center"/>
        <w:rPr>
          <w:sz w:val="28"/>
        </w:rPr>
      </w:pPr>
      <w:r w:rsidRPr="00D96CF1">
        <w:rPr>
          <w:sz w:val="28"/>
        </w:rPr>
        <w:t>Наукополис</w:t>
      </w:r>
      <w:bookmarkEnd w:id="3428"/>
    </w:p>
    <w:p w:rsidR="00D96CF1" w:rsidRPr="00D96CF1" w:rsidRDefault="00D96CF1" w:rsidP="00D96CF1">
      <w:pPr>
        <w:rPr>
          <w:sz w:val="28"/>
        </w:rPr>
      </w:pPr>
    </w:p>
    <w:p w:rsidR="003E6954" w:rsidRPr="00D96CF1" w:rsidRDefault="003E6954" w:rsidP="00D96CF1">
      <w:pPr>
        <w:autoSpaceDE w:val="0"/>
        <w:autoSpaceDN w:val="0"/>
        <w:adjustRightInd w:val="0"/>
        <w:rPr>
          <w:rFonts w:cs="Times New Roman"/>
          <w:sz w:val="28"/>
          <w:szCs w:val="24"/>
        </w:rPr>
      </w:pPr>
      <w:r w:rsidRPr="00D96CF1">
        <w:rPr>
          <w:rFonts w:cs="Times New Roman"/>
          <w:sz w:val="28"/>
          <w:szCs w:val="24"/>
        </w:rPr>
        <w:t xml:space="preserve">Важнейшим социальным проектом Кластера является осуществление градостроительного плана «Наукополис», являющегося частью комплексного проекта развития Новосибирской агломерации. </w:t>
      </w:r>
    </w:p>
    <w:p w:rsidR="003E6954" w:rsidRPr="00D96CF1" w:rsidRDefault="003E6954" w:rsidP="00D96CF1">
      <w:pPr>
        <w:autoSpaceDE w:val="0"/>
        <w:autoSpaceDN w:val="0"/>
        <w:adjustRightInd w:val="0"/>
        <w:rPr>
          <w:rFonts w:cs="Times New Roman"/>
          <w:sz w:val="28"/>
          <w:szCs w:val="24"/>
        </w:rPr>
      </w:pPr>
      <w:r w:rsidRPr="00D96CF1">
        <w:rPr>
          <w:rFonts w:cs="Times New Roman"/>
          <w:sz w:val="28"/>
          <w:szCs w:val="24"/>
        </w:rPr>
        <w:t xml:space="preserve">Наукополис – территория в составе Новосибирской агломерации с высокой концентрацией творческого человеческого потенциала, научной, образовательной и инновационной инфраструктуры, субъектов экономики постиндустриального типа. Наукополис размещается на территории нескольких муниципальных образований, что предъявляет особые требования к стратегии развития территории, необходимости согласования интересов различных органов власти и организации эффективного межмуниципального взаимодействия. </w:t>
      </w:r>
    </w:p>
    <w:p w:rsidR="006D5730" w:rsidRPr="00D96CF1" w:rsidRDefault="006D5730" w:rsidP="00D96CF1">
      <w:pPr>
        <w:rPr>
          <w:rFonts w:cs="Times New Roman"/>
          <w:sz w:val="28"/>
          <w:szCs w:val="24"/>
        </w:rPr>
      </w:pPr>
      <w:r w:rsidRPr="00D96CF1">
        <w:rPr>
          <w:sz w:val="28"/>
          <w:shd w:val="clear" w:color="auto" w:fill="FFFFFF"/>
        </w:rPr>
        <w:t>В ходе рабочей поездки в Новосибирскую область 8 февраля 2018 г</w:t>
      </w:r>
      <w:r w:rsidR="005A19F4" w:rsidRPr="00D96CF1">
        <w:rPr>
          <w:sz w:val="28"/>
          <w:shd w:val="clear" w:color="auto" w:fill="FFFFFF"/>
        </w:rPr>
        <w:t>.</w:t>
      </w:r>
      <w:r w:rsidRPr="00D96CF1">
        <w:rPr>
          <w:sz w:val="28"/>
          <w:shd w:val="clear" w:color="auto" w:fill="FFFFFF"/>
        </w:rPr>
        <w:t xml:space="preserve"> Президент РФ В.В. Путин поддержал предложения по созданию плана комплексного развития Новосибирского научного центра («Академгородок 2.0»). </w:t>
      </w:r>
    </w:p>
    <w:p w:rsidR="006C4F60" w:rsidRPr="00D96CF1" w:rsidRDefault="003E6954" w:rsidP="00D96CF1">
      <w:pPr>
        <w:autoSpaceDE w:val="0"/>
        <w:autoSpaceDN w:val="0"/>
        <w:adjustRightInd w:val="0"/>
        <w:rPr>
          <w:rFonts w:cs="Times New Roman"/>
          <w:sz w:val="28"/>
          <w:szCs w:val="24"/>
        </w:rPr>
      </w:pPr>
      <w:r w:rsidRPr="00D96CF1">
        <w:rPr>
          <w:rFonts w:cs="Times New Roman"/>
          <w:sz w:val="28"/>
          <w:szCs w:val="24"/>
        </w:rPr>
        <w:t xml:space="preserve">Градостроительная концепция Наукополиса опирается на технопарковую идеологию, апробированную при проектировании и развитии подобных территорий во многих странах мира. Концепция Наукополиса прорабатывается сообществом Академгородка и наукограда Кольцово в течение последних десяти лет. </w:t>
      </w:r>
    </w:p>
    <w:p w:rsidR="003E6954" w:rsidRPr="00D96CF1" w:rsidRDefault="003E6954" w:rsidP="00D96CF1">
      <w:pPr>
        <w:autoSpaceDE w:val="0"/>
        <w:autoSpaceDN w:val="0"/>
        <w:adjustRightInd w:val="0"/>
        <w:rPr>
          <w:rFonts w:cs="Times New Roman"/>
          <w:sz w:val="28"/>
          <w:szCs w:val="24"/>
        </w:rPr>
      </w:pPr>
      <w:r w:rsidRPr="00D96CF1">
        <w:rPr>
          <w:rFonts w:cs="Times New Roman"/>
          <w:sz w:val="28"/>
          <w:szCs w:val="24"/>
        </w:rPr>
        <w:t>Её реализация позволит создать на южном направлении Новосибирска комплексную научную, жилую и производственную территорию в формате технопарковой зоны.</w:t>
      </w:r>
    </w:p>
    <w:p w:rsidR="003829B3" w:rsidRPr="00D96CF1" w:rsidRDefault="006D5730" w:rsidP="00D96CF1">
      <w:pPr>
        <w:rPr>
          <w:sz w:val="28"/>
        </w:rPr>
      </w:pPr>
      <w:r w:rsidRPr="00D96CF1">
        <w:rPr>
          <w:sz w:val="28"/>
        </w:rPr>
        <w:t>Согласно плану развития Новосибирского научного центра (</w:t>
      </w:r>
      <w:r w:rsidR="004E639D" w:rsidRPr="00D96CF1">
        <w:rPr>
          <w:sz w:val="28"/>
        </w:rPr>
        <w:t>новосибирского</w:t>
      </w:r>
      <w:r w:rsidRPr="00D96CF1">
        <w:rPr>
          <w:sz w:val="28"/>
        </w:rPr>
        <w:t xml:space="preserve"> Академгородка) как территории с высокой концентрацией исследований и разработок до 2035</w:t>
      </w:r>
      <w:r w:rsidR="005A19F4" w:rsidRPr="00D96CF1">
        <w:rPr>
          <w:sz w:val="28"/>
        </w:rPr>
        <w:t> </w:t>
      </w:r>
      <w:r w:rsidRPr="00D96CF1">
        <w:rPr>
          <w:sz w:val="28"/>
        </w:rPr>
        <w:t>г</w:t>
      </w:r>
      <w:r w:rsidR="005A19F4" w:rsidRPr="00D96CF1">
        <w:rPr>
          <w:sz w:val="28"/>
        </w:rPr>
        <w:t>.</w:t>
      </w:r>
      <w:r w:rsidR="003829B3" w:rsidRPr="00D96CF1">
        <w:rPr>
          <w:sz w:val="28"/>
        </w:rPr>
        <w:t>, на первом этапе «Реализации мероприятий, предусмотренных инструментами финансовой поддержки создания и развития Новосибирского научного центра (далее – ННЦ)»</w:t>
      </w:r>
    </w:p>
    <w:p w:rsidR="003829B3" w:rsidRPr="00D96CF1" w:rsidRDefault="003829B3" w:rsidP="00D96CF1">
      <w:pPr>
        <w:pStyle w:val="a6"/>
        <w:ind w:left="0"/>
        <w:rPr>
          <w:sz w:val="28"/>
        </w:rPr>
      </w:pPr>
      <w:r w:rsidRPr="00D96CF1">
        <w:rPr>
          <w:sz w:val="28"/>
        </w:rPr>
        <w:t>в п. 3 «Развитие научной и научно-производственной кооперации» включен проект по формированию Центра компетенций «Центр генетических технологий» как центра геномных исследований мирового уровня на базе ФГБНУ «Федеральный исследовательский центр Институт цитологии и генетики СО РАН»;</w:t>
      </w:r>
    </w:p>
    <w:p w:rsidR="003829B3" w:rsidRPr="00D96CF1" w:rsidRDefault="003829B3" w:rsidP="00D96CF1">
      <w:pPr>
        <w:pStyle w:val="a6"/>
        <w:ind w:left="0"/>
        <w:rPr>
          <w:sz w:val="28"/>
        </w:rPr>
      </w:pPr>
      <w:r w:rsidRPr="00D96CF1">
        <w:rPr>
          <w:sz w:val="28"/>
        </w:rPr>
        <w:t>в п. 4. «Развитие передовой инфраструктуры для проведения исследований и разработок» включен проект Сибирского кольцевого источника фотонов (Центр коллективного пользования «СКИФ»).</w:t>
      </w:r>
    </w:p>
    <w:p w:rsidR="003E6954" w:rsidRPr="00D96CF1" w:rsidRDefault="006D5730" w:rsidP="00D96CF1">
      <w:pPr>
        <w:autoSpaceDE w:val="0"/>
        <w:autoSpaceDN w:val="0"/>
        <w:adjustRightInd w:val="0"/>
        <w:rPr>
          <w:rFonts w:cs="Times New Roman"/>
          <w:sz w:val="28"/>
          <w:szCs w:val="24"/>
        </w:rPr>
      </w:pPr>
      <w:r w:rsidRPr="00D96CF1">
        <w:rPr>
          <w:rFonts w:cs="Times New Roman"/>
          <w:sz w:val="28"/>
          <w:szCs w:val="24"/>
        </w:rPr>
        <w:t>Предполагается</w:t>
      </w:r>
      <w:r w:rsidR="004E639D" w:rsidRPr="00D96CF1">
        <w:rPr>
          <w:rFonts w:cs="Times New Roman"/>
          <w:sz w:val="28"/>
          <w:szCs w:val="24"/>
        </w:rPr>
        <w:t>, что о</w:t>
      </w:r>
      <w:r w:rsidR="003E6954" w:rsidRPr="00D96CF1">
        <w:rPr>
          <w:rFonts w:cs="Times New Roman"/>
          <w:sz w:val="28"/>
          <w:szCs w:val="24"/>
        </w:rPr>
        <w:t>птимальная структура такой зоны состоит из следующих элементов:</w:t>
      </w:r>
    </w:p>
    <w:p w:rsidR="00BE1B6A" w:rsidRPr="00D96CF1" w:rsidRDefault="00EF172D" w:rsidP="00D96CF1">
      <w:pPr>
        <w:tabs>
          <w:tab w:val="left" w:pos="993"/>
        </w:tabs>
        <w:autoSpaceDE w:val="0"/>
        <w:autoSpaceDN w:val="0"/>
        <w:adjustRightInd w:val="0"/>
        <w:rPr>
          <w:rFonts w:cs="Times New Roman"/>
          <w:sz w:val="28"/>
          <w:szCs w:val="24"/>
        </w:rPr>
      </w:pPr>
      <w:r w:rsidRPr="00D96CF1">
        <w:rPr>
          <w:rFonts w:cs="Times New Roman"/>
          <w:sz w:val="28"/>
          <w:szCs w:val="24"/>
        </w:rPr>
        <w:t>магистральные дороги, связывающие все элементы;</w:t>
      </w:r>
    </w:p>
    <w:p w:rsidR="00BE1B6A" w:rsidRPr="00D96CF1" w:rsidRDefault="00EF172D" w:rsidP="00D96CF1">
      <w:pPr>
        <w:tabs>
          <w:tab w:val="left" w:pos="993"/>
        </w:tabs>
        <w:autoSpaceDE w:val="0"/>
        <w:autoSpaceDN w:val="0"/>
        <w:adjustRightInd w:val="0"/>
        <w:rPr>
          <w:rFonts w:cs="Times New Roman"/>
          <w:sz w:val="28"/>
          <w:szCs w:val="24"/>
        </w:rPr>
      </w:pPr>
      <w:r w:rsidRPr="00D96CF1">
        <w:rPr>
          <w:rFonts w:cs="Times New Roman"/>
          <w:sz w:val="28"/>
          <w:szCs w:val="24"/>
        </w:rPr>
        <w:t>компактные производственные площадки, объединённые общей инфраструктурой и схожими техническими требованиями;</w:t>
      </w:r>
    </w:p>
    <w:p w:rsidR="00BE1B6A" w:rsidRPr="00D96CF1" w:rsidRDefault="00EF172D" w:rsidP="00D96CF1">
      <w:pPr>
        <w:tabs>
          <w:tab w:val="left" w:pos="993"/>
        </w:tabs>
        <w:autoSpaceDE w:val="0"/>
        <w:autoSpaceDN w:val="0"/>
        <w:adjustRightInd w:val="0"/>
        <w:rPr>
          <w:rFonts w:cs="Times New Roman"/>
          <w:sz w:val="28"/>
          <w:szCs w:val="24"/>
        </w:rPr>
      </w:pPr>
      <w:r w:rsidRPr="00D96CF1">
        <w:rPr>
          <w:rFonts w:cs="Times New Roman"/>
          <w:sz w:val="28"/>
          <w:szCs w:val="24"/>
        </w:rPr>
        <w:t>кампусы отдельных компаний, расположенные на ответвлениях вблизи магистральных дорог и технических коммуникаций;</w:t>
      </w:r>
    </w:p>
    <w:p w:rsidR="00BE1B6A" w:rsidRPr="00D96CF1" w:rsidRDefault="00EF172D" w:rsidP="00D96CF1">
      <w:pPr>
        <w:tabs>
          <w:tab w:val="left" w:pos="993"/>
        </w:tabs>
        <w:autoSpaceDE w:val="0"/>
        <w:autoSpaceDN w:val="0"/>
        <w:adjustRightInd w:val="0"/>
        <w:rPr>
          <w:rFonts w:cs="Times New Roman"/>
          <w:sz w:val="28"/>
          <w:szCs w:val="24"/>
        </w:rPr>
      </w:pPr>
      <w:r w:rsidRPr="00D96CF1">
        <w:rPr>
          <w:rFonts w:cs="Times New Roman"/>
          <w:sz w:val="28"/>
          <w:szCs w:val="24"/>
        </w:rPr>
        <w:t>малоэтажные посёлки;</w:t>
      </w:r>
    </w:p>
    <w:p w:rsidR="00BE1B6A" w:rsidRPr="00D96CF1" w:rsidRDefault="00EF172D" w:rsidP="00D96CF1">
      <w:pPr>
        <w:tabs>
          <w:tab w:val="left" w:pos="993"/>
        </w:tabs>
        <w:autoSpaceDE w:val="0"/>
        <w:autoSpaceDN w:val="0"/>
        <w:adjustRightInd w:val="0"/>
        <w:rPr>
          <w:rFonts w:cs="Times New Roman"/>
          <w:sz w:val="28"/>
          <w:szCs w:val="24"/>
        </w:rPr>
      </w:pPr>
      <w:r w:rsidRPr="00D96CF1">
        <w:rPr>
          <w:rFonts w:cs="Times New Roman"/>
          <w:sz w:val="28"/>
          <w:szCs w:val="24"/>
        </w:rPr>
        <w:t>торгово-развлекательные, общественно-деловые и гостиничные центры.</w:t>
      </w:r>
    </w:p>
    <w:p w:rsidR="003E6954" w:rsidRDefault="003E6954" w:rsidP="00D96CF1">
      <w:pPr>
        <w:autoSpaceDE w:val="0"/>
        <w:autoSpaceDN w:val="0"/>
        <w:adjustRightInd w:val="0"/>
        <w:rPr>
          <w:rFonts w:cs="Times New Roman"/>
          <w:sz w:val="28"/>
          <w:szCs w:val="24"/>
        </w:rPr>
      </w:pPr>
      <w:r w:rsidRPr="00D96CF1">
        <w:rPr>
          <w:rFonts w:cs="Times New Roman"/>
          <w:sz w:val="28"/>
          <w:szCs w:val="24"/>
        </w:rPr>
        <w:t>Целевым ориентиром реализации первой очереди Наукополиса выступает следующий показатель: во вновь создаваемой территории к 2020 г</w:t>
      </w:r>
      <w:r w:rsidR="005A19F4" w:rsidRPr="00D96CF1">
        <w:rPr>
          <w:rFonts w:cs="Times New Roman"/>
          <w:sz w:val="28"/>
          <w:szCs w:val="24"/>
        </w:rPr>
        <w:t>.</w:t>
      </w:r>
      <w:r w:rsidRPr="00D96CF1">
        <w:rPr>
          <w:rFonts w:cs="Times New Roman"/>
          <w:sz w:val="28"/>
          <w:szCs w:val="24"/>
        </w:rPr>
        <w:t xml:space="preserve"> должны быть размещены компании и подразделения крупных компаний, в которых будет работать до 30</w:t>
      </w:r>
      <w:r w:rsidR="00AA0438" w:rsidRPr="00D96CF1">
        <w:rPr>
          <w:rFonts w:cs="Times New Roman"/>
          <w:sz w:val="28"/>
          <w:szCs w:val="24"/>
        </w:rPr>
        <w:t> </w:t>
      </w:r>
      <w:r w:rsidRPr="00D96CF1">
        <w:rPr>
          <w:rFonts w:cs="Times New Roman"/>
          <w:sz w:val="28"/>
          <w:szCs w:val="24"/>
        </w:rPr>
        <w:t>000 специалистов. Минимальная численность населения проекта в результате реализации первого этапа составит 54</w:t>
      </w:r>
      <w:r w:rsidR="00AA0438" w:rsidRPr="00D96CF1">
        <w:rPr>
          <w:rFonts w:cs="Times New Roman"/>
          <w:sz w:val="28"/>
          <w:szCs w:val="24"/>
        </w:rPr>
        <w:t> </w:t>
      </w:r>
      <w:r w:rsidRPr="00D96CF1">
        <w:rPr>
          <w:rFonts w:cs="Times New Roman"/>
          <w:sz w:val="28"/>
          <w:szCs w:val="24"/>
        </w:rPr>
        <w:t xml:space="preserve">000 человек. </w:t>
      </w:r>
    </w:p>
    <w:p w:rsidR="00D96CF1" w:rsidRPr="00D96CF1" w:rsidRDefault="00D96CF1" w:rsidP="00D96CF1">
      <w:pPr>
        <w:autoSpaceDE w:val="0"/>
        <w:autoSpaceDN w:val="0"/>
        <w:adjustRightInd w:val="0"/>
        <w:rPr>
          <w:rFonts w:cs="Times New Roman"/>
          <w:sz w:val="28"/>
          <w:szCs w:val="24"/>
        </w:rPr>
      </w:pPr>
    </w:p>
    <w:p w:rsidR="003478C0" w:rsidRPr="00D96CF1" w:rsidRDefault="003478C0" w:rsidP="00D96CF1">
      <w:pPr>
        <w:pStyle w:val="a6"/>
        <w:numPr>
          <w:ilvl w:val="0"/>
          <w:numId w:val="158"/>
        </w:numPr>
        <w:jc w:val="center"/>
        <w:rPr>
          <w:b/>
          <w:sz w:val="28"/>
        </w:rPr>
      </w:pPr>
      <w:bookmarkStart w:id="3429" w:name="_Toc462220590"/>
      <w:bookmarkStart w:id="3430" w:name="_Toc530275873"/>
      <w:bookmarkStart w:id="3431" w:name="_Toc531079647"/>
      <w:r w:rsidRPr="00D96CF1">
        <w:rPr>
          <w:b/>
          <w:sz w:val="28"/>
        </w:rPr>
        <w:t xml:space="preserve">Механизмы реализации </w:t>
      </w:r>
      <w:bookmarkEnd w:id="3429"/>
      <w:bookmarkEnd w:id="3430"/>
      <w:r w:rsidR="003101D2" w:rsidRPr="00D96CF1">
        <w:rPr>
          <w:b/>
          <w:sz w:val="28"/>
        </w:rPr>
        <w:t>Программы в государственных программах Новосибирской области</w:t>
      </w:r>
      <w:bookmarkEnd w:id="3431"/>
    </w:p>
    <w:p w:rsidR="00D96CF1" w:rsidRPr="00D96CF1" w:rsidRDefault="00D96CF1" w:rsidP="00D96CF1">
      <w:pPr>
        <w:ind w:left="709" w:firstLine="0"/>
        <w:rPr>
          <w:sz w:val="28"/>
        </w:rPr>
      </w:pPr>
    </w:p>
    <w:p w:rsidR="004F1F3C" w:rsidRPr="00D96CF1" w:rsidRDefault="004F1F3C" w:rsidP="00D96CF1">
      <w:pPr>
        <w:rPr>
          <w:sz w:val="28"/>
        </w:rPr>
      </w:pPr>
      <w:bookmarkStart w:id="3432" w:name="_Toc530275874"/>
      <w:r w:rsidRPr="00D96CF1">
        <w:rPr>
          <w:sz w:val="28"/>
        </w:rPr>
        <w:t>В реализация мероприятий Программы развития Биофарм-кластера разработчиками взяты за основу нормативно-</w:t>
      </w:r>
      <w:r w:rsidR="004E639D" w:rsidRPr="00D96CF1">
        <w:rPr>
          <w:sz w:val="28"/>
        </w:rPr>
        <w:t>правовые</w:t>
      </w:r>
      <w:r w:rsidRPr="00D96CF1">
        <w:rPr>
          <w:sz w:val="28"/>
        </w:rPr>
        <w:t xml:space="preserve"> акты в сфере кластерной политики и госуд</w:t>
      </w:r>
      <w:r w:rsidR="004C1427" w:rsidRPr="00D96CF1">
        <w:rPr>
          <w:sz w:val="28"/>
        </w:rPr>
        <w:t xml:space="preserve">арственные программы </w:t>
      </w:r>
      <w:r w:rsidRPr="00D96CF1">
        <w:rPr>
          <w:sz w:val="28"/>
        </w:rPr>
        <w:t>Новосибирской области:</w:t>
      </w:r>
    </w:p>
    <w:bookmarkEnd w:id="3432"/>
    <w:p w:rsidR="004C1427" w:rsidRPr="00D96CF1" w:rsidRDefault="004C1427" w:rsidP="00D96CF1">
      <w:pPr>
        <w:pStyle w:val="a6"/>
        <w:tabs>
          <w:tab w:val="left" w:pos="993"/>
        </w:tabs>
        <w:ind w:left="0"/>
        <w:rPr>
          <w:sz w:val="28"/>
        </w:rPr>
      </w:pPr>
      <w:r w:rsidRPr="00D96CF1">
        <w:rPr>
          <w:sz w:val="28"/>
        </w:rPr>
        <w:t>Концепция кластерной политики Новосибирской области (утв. постановлением Правительства Новосибирской области от 16.04.2012 №187-п);</w:t>
      </w:r>
    </w:p>
    <w:p w:rsidR="004C1427" w:rsidRPr="00D96CF1" w:rsidRDefault="004C1427" w:rsidP="00D96CF1">
      <w:pPr>
        <w:pStyle w:val="a6"/>
        <w:tabs>
          <w:tab w:val="left" w:pos="993"/>
        </w:tabs>
        <w:ind w:left="0"/>
        <w:rPr>
          <w:sz w:val="28"/>
        </w:rPr>
      </w:pPr>
      <w:r w:rsidRPr="00D96CF1">
        <w:rPr>
          <w:sz w:val="28"/>
        </w:rPr>
        <w:t>Постановление Правительства Новосибирск</w:t>
      </w:r>
      <w:r w:rsidR="004E639D" w:rsidRPr="00D96CF1">
        <w:rPr>
          <w:sz w:val="28"/>
        </w:rPr>
        <w:t>ой области от 22.02.2017 №64 «О </w:t>
      </w:r>
      <w:r w:rsidRPr="00D96CF1">
        <w:rPr>
          <w:sz w:val="28"/>
        </w:rPr>
        <w:t>реализации кластерной политики Новосибирской области»;</w:t>
      </w:r>
    </w:p>
    <w:p w:rsidR="004C1427" w:rsidRPr="00D96CF1" w:rsidRDefault="004C1427" w:rsidP="00D96CF1">
      <w:pPr>
        <w:pStyle w:val="a6"/>
        <w:tabs>
          <w:tab w:val="left" w:pos="993"/>
        </w:tabs>
        <w:ind w:left="0"/>
        <w:rPr>
          <w:sz w:val="28"/>
        </w:rPr>
      </w:pPr>
      <w:r w:rsidRPr="00D96CF1">
        <w:rPr>
          <w:sz w:val="28"/>
        </w:rPr>
        <w:t>Государственная программа Новосибирской области «Стимулирование инвестиционной и инновационной активности в Новосибирской области на 2015-2023 годы» (утв. постановлением Правительства Новосибирской области от 01 апреля 2015 г. № 126).</w:t>
      </w:r>
    </w:p>
    <w:p w:rsidR="004C1427" w:rsidRPr="00D96CF1" w:rsidRDefault="004C1427" w:rsidP="00D96CF1">
      <w:pPr>
        <w:pStyle w:val="a6"/>
        <w:tabs>
          <w:tab w:val="left" w:pos="993"/>
        </w:tabs>
        <w:ind w:left="0"/>
        <w:rPr>
          <w:sz w:val="28"/>
        </w:rPr>
      </w:pPr>
      <w:r w:rsidRPr="00D96CF1">
        <w:rPr>
          <w:sz w:val="28"/>
        </w:rPr>
        <w:t>Государственная программа Новосибирской области «Развитие промышленности и повышение её конкурентоспособности в Новосибирской о</w:t>
      </w:r>
      <w:r w:rsidR="004E639D" w:rsidRPr="00D96CF1">
        <w:rPr>
          <w:sz w:val="28"/>
        </w:rPr>
        <w:t>бласти на 2015-2020 годы» (утв. </w:t>
      </w:r>
      <w:r w:rsidRPr="00D96CF1">
        <w:rPr>
          <w:sz w:val="28"/>
        </w:rPr>
        <w:t>постановлением Правительства Новосибирской области от 28 июля 2015 г. №291-п), включает подпрограмму «Развитие медицинской промышленности Новосибирской области»;</w:t>
      </w:r>
    </w:p>
    <w:p w:rsidR="004C1427" w:rsidRPr="00D96CF1" w:rsidRDefault="004C1427" w:rsidP="00D96CF1">
      <w:pPr>
        <w:pStyle w:val="a6"/>
        <w:tabs>
          <w:tab w:val="left" w:pos="993"/>
        </w:tabs>
        <w:ind w:left="0"/>
        <w:rPr>
          <w:sz w:val="28"/>
        </w:rPr>
      </w:pPr>
      <w:r w:rsidRPr="00D96CF1">
        <w:rPr>
          <w:sz w:val="28"/>
        </w:rPr>
        <w:t>Программа реиндустриализации экономики Новосибир</w:t>
      </w:r>
      <w:r w:rsidR="004E639D" w:rsidRPr="00D96CF1">
        <w:rPr>
          <w:sz w:val="28"/>
        </w:rPr>
        <w:t>ской области до 2025 года (утв. </w:t>
      </w:r>
      <w:r w:rsidRPr="00D96CF1">
        <w:rPr>
          <w:sz w:val="28"/>
        </w:rPr>
        <w:t>постановлением Правительства Новосибирской области от 01.04.2016 г. №89-п);</w:t>
      </w:r>
    </w:p>
    <w:p w:rsidR="004C1427" w:rsidRPr="00D96CF1" w:rsidRDefault="004C1427" w:rsidP="00D96CF1">
      <w:pPr>
        <w:pStyle w:val="a6"/>
        <w:tabs>
          <w:tab w:val="left" w:pos="993"/>
        </w:tabs>
        <w:ind w:left="0"/>
        <w:rPr>
          <w:sz w:val="28"/>
        </w:rPr>
      </w:pPr>
      <w:r w:rsidRPr="00D96CF1">
        <w:rPr>
          <w:sz w:val="28"/>
        </w:rPr>
        <w:t>Государственная программа «Развитие субъектов малого и среднего предпринимательства в Новосибирской области на 2017-2022 годы» (утв. постановлением Правительства Новосибирской области от 31 января 2017 г. № 14-п).</w:t>
      </w:r>
    </w:p>
    <w:p w:rsidR="004C1427" w:rsidRPr="00D96CF1" w:rsidRDefault="00DC7C6D" w:rsidP="00D96CF1">
      <w:pPr>
        <w:pStyle w:val="a6"/>
        <w:tabs>
          <w:tab w:val="left" w:pos="993"/>
        </w:tabs>
        <w:ind w:left="0"/>
        <w:rPr>
          <w:sz w:val="28"/>
        </w:rPr>
      </w:pPr>
      <w:r w:rsidRPr="00D96CF1">
        <w:rPr>
          <w:sz w:val="28"/>
        </w:rPr>
        <w:t>Схем</w:t>
      </w:r>
      <w:r w:rsidR="004C1427" w:rsidRPr="00D96CF1">
        <w:rPr>
          <w:sz w:val="28"/>
        </w:rPr>
        <w:t>а</w:t>
      </w:r>
      <w:r w:rsidRPr="00D96CF1">
        <w:rPr>
          <w:sz w:val="28"/>
        </w:rPr>
        <w:t xml:space="preserve"> территориального планирования Новосибирской агломерации Новосибирской области</w:t>
      </w:r>
      <w:r w:rsidR="004C1427" w:rsidRPr="00D96CF1">
        <w:rPr>
          <w:sz w:val="28"/>
        </w:rPr>
        <w:t xml:space="preserve"> (</w:t>
      </w:r>
      <w:r w:rsidRPr="00D96CF1">
        <w:rPr>
          <w:sz w:val="28"/>
        </w:rPr>
        <w:t>утв</w:t>
      </w:r>
      <w:r w:rsidR="004C1427" w:rsidRPr="00D96CF1">
        <w:rPr>
          <w:sz w:val="28"/>
        </w:rPr>
        <w:t>.</w:t>
      </w:r>
      <w:r w:rsidRPr="00D96CF1">
        <w:rPr>
          <w:sz w:val="28"/>
        </w:rPr>
        <w:t xml:space="preserve"> постановлением Правительства Новосибирской области от 28</w:t>
      </w:r>
      <w:r w:rsidR="004C1427" w:rsidRPr="00D96CF1">
        <w:rPr>
          <w:sz w:val="28"/>
        </w:rPr>
        <w:t xml:space="preserve"> апреля </w:t>
      </w:r>
      <w:r w:rsidRPr="00D96CF1">
        <w:rPr>
          <w:sz w:val="28"/>
        </w:rPr>
        <w:t>2014 №186-п</w:t>
      </w:r>
      <w:r w:rsidR="004C1427" w:rsidRPr="00D96CF1">
        <w:rPr>
          <w:sz w:val="28"/>
        </w:rPr>
        <w:t>).</w:t>
      </w:r>
    </w:p>
    <w:p w:rsidR="00DC7C6D" w:rsidRPr="00D96CF1" w:rsidRDefault="004F1F3C" w:rsidP="00DC7C6D">
      <w:pPr>
        <w:rPr>
          <w:sz w:val="28"/>
        </w:rPr>
      </w:pPr>
      <w:r w:rsidRPr="00D96CF1">
        <w:rPr>
          <w:sz w:val="28"/>
        </w:rPr>
        <w:t xml:space="preserve">Также были учтены муниципальные </w:t>
      </w:r>
      <w:r w:rsidR="004E639D" w:rsidRPr="00D96CF1">
        <w:rPr>
          <w:sz w:val="28"/>
        </w:rPr>
        <w:t>программы</w:t>
      </w:r>
      <w:r w:rsidRPr="00D96CF1">
        <w:rPr>
          <w:sz w:val="28"/>
        </w:rPr>
        <w:t xml:space="preserve"> наукограда Кольцово:</w:t>
      </w:r>
    </w:p>
    <w:p w:rsidR="00BE1B6A" w:rsidRPr="00D96CF1" w:rsidRDefault="004D2EC2" w:rsidP="00A33697">
      <w:pPr>
        <w:pStyle w:val="a6"/>
        <w:numPr>
          <w:ilvl w:val="0"/>
          <w:numId w:val="98"/>
        </w:numPr>
        <w:tabs>
          <w:tab w:val="left" w:pos="1134"/>
        </w:tabs>
        <w:ind w:left="0" w:firstLine="709"/>
        <w:rPr>
          <w:sz w:val="28"/>
          <w:lang w:eastAsia="ru-RU"/>
        </w:rPr>
      </w:pPr>
      <w:r w:rsidRPr="00D96CF1">
        <w:rPr>
          <w:sz w:val="28"/>
          <w:lang w:eastAsia="ru-RU"/>
        </w:rPr>
        <w:t xml:space="preserve">МП </w:t>
      </w:r>
      <w:r w:rsidR="00F47A6F" w:rsidRPr="00D96CF1">
        <w:rPr>
          <w:sz w:val="28"/>
          <w:lang w:eastAsia="ru-RU"/>
        </w:rPr>
        <w:t>«</w:t>
      </w:r>
      <w:r w:rsidRPr="00D96CF1">
        <w:rPr>
          <w:sz w:val="28"/>
          <w:lang w:eastAsia="ru-RU"/>
        </w:rPr>
        <w:t>Поддержка инновационной деятельности и субъектов малого и среднего предприниматель</w:t>
      </w:r>
      <w:r w:rsidR="00F47A6F" w:rsidRPr="00D96CF1">
        <w:rPr>
          <w:sz w:val="28"/>
          <w:lang w:eastAsia="ru-RU"/>
        </w:rPr>
        <w:t>ства  рабочего поселка Кольцово»;</w:t>
      </w:r>
      <w:r w:rsidRPr="00D96CF1">
        <w:rPr>
          <w:sz w:val="28"/>
          <w:lang w:eastAsia="ru-RU"/>
        </w:rPr>
        <w:t xml:space="preserve"> </w:t>
      </w:r>
    </w:p>
    <w:p w:rsidR="00F47A6F" w:rsidRPr="00D96CF1" w:rsidRDefault="00F47A6F" w:rsidP="00A33697">
      <w:pPr>
        <w:pStyle w:val="a6"/>
        <w:numPr>
          <w:ilvl w:val="0"/>
          <w:numId w:val="98"/>
        </w:numPr>
        <w:tabs>
          <w:tab w:val="left" w:pos="1134"/>
        </w:tabs>
        <w:ind w:left="0" w:firstLine="709"/>
        <w:rPr>
          <w:sz w:val="28"/>
          <w:lang w:eastAsia="ru-RU"/>
        </w:rPr>
      </w:pPr>
      <w:r w:rsidRPr="00D96CF1">
        <w:rPr>
          <w:sz w:val="28"/>
          <w:lang w:eastAsia="ru-RU"/>
        </w:rPr>
        <w:t>МП «Развитие жилищно-коммунального хозяйства рабочего поселка Кольцово»;</w:t>
      </w:r>
    </w:p>
    <w:p w:rsidR="00F47A6F" w:rsidRPr="00D96CF1" w:rsidRDefault="00F47A6F" w:rsidP="00A33697">
      <w:pPr>
        <w:pStyle w:val="a6"/>
        <w:numPr>
          <w:ilvl w:val="0"/>
          <w:numId w:val="98"/>
        </w:numPr>
        <w:tabs>
          <w:tab w:val="left" w:pos="1134"/>
        </w:tabs>
        <w:ind w:left="0" w:firstLine="709"/>
        <w:rPr>
          <w:sz w:val="28"/>
          <w:lang w:eastAsia="ru-RU"/>
        </w:rPr>
      </w:pPr>
      <w:r w:rsidRPr="00D96CF1">
        <w:rPr>
          <w:sz w:val="28"/>
          <w:lang w:eastAsia="ru-RU"/>
        </w:rPr>
        <w:t xml:space="preserve">МП «Развитие образования в рабочем поселке Кольцово»; </w:t>
      </w:r>
    </w:p>
    <w:p w:rsidR="00F47A6F" w:rsidRPr="00D96CF1" w:rsidRDefault="00F47A6F" w:rsidP="00A33697">
      <w:pPr>
        <w:pStyle w:val="a6"/>
        <w:numPr>
          <w:ilvl w:val="0"/>
          <w:numId w:val="98"/>
        </w:numPr>
        <w:tabs>
          <w:tab w:val="left" w:pos="1134"/>
        </w:tabs>
        <w:ind w:left="0" w:firstLine="709"/>
        <w:rPr>
          <w:sz w:val="28"/>
          <w:lang w:eastAsia="ru-RU"/>
        </w:rPr>
      </w:pPr>
      <w:r w:rsidRPr="00D96CF1">
        <w:rPr>
          <w:sz w:val="28"/>
          <w:lang w:eastAsia="ru-RU"/>
        </w:rPr>
        <w:t>МП «Культура рабочего поселка Кольцово»;</w:t>
      </w:r>
    </w:p>
    <w:p w:rsidR="00F47A6F" w:rsidRPr="00D96CF1" w:rsidRDefault="00F47A6F" w:rsidP="00A33697">
      <w:pPr>
        <w:pStyle w:val="a6"/>
        <w:numPr>
          <w:ilvl w:val="0"/>
          <w:numId w:val="98"/>
        </w:numPr>
        <w:tabs>
          <w:tab w:val="left" w:pos="1134"/>
        </w:tabs>
        <w:ind w:left="0" w:firstLine="709"/>
        <w:rPr>
          <w:sz w:val="28"/>
          <w:lang w:eastAsia="ru-RU"/>
        </w:rPr>
      </w:pPr>
      <w:r w:rsidRPr="00D96CF1">
        <w:rPr>
          <w:sz w:val="28"/>
          <w:lang w:eastAsia="ru-RU"/>
        </w:rPr>
        <w:t xml:space="preserve">МП «Развитие физической культуры и спорта в рабочем поселке Кольцово»; </w:t>
      </w:r>
    </w:p>
    <w:p w:rsidR="00BE1B6A" w:rsidRPr="00D96CF1" w:rsidRDefault="004D2EC2" w:rsidP="00A33697">
      <w:pPr>
        <w:pStyle w:val="a6"/>
        <w:numPr>
          <w:ilvl w:val="0"/>
          <w:numId w:val="98"/>
        </w:numPr>
        <w:tabs>
          <w:tab w:val="left" w:pos="1134"/>
        </w:tabs>
        <w:ind w:left="0" w:firstLine="709"/>
        <w:rPr>
          <w:sz w:val="28"/>
          <w:lang w:eastAsia="ru-RU"/>
        </w:rPr>
      </w:pPr>
      <w:r w:rsidRPr="00D96CF1">
        <w:rPr>
          <w:sz w:val="28"/>
          <w:lang w:eastAsia="ru-RU"/>
        </w:rPr>
        <w:t xml:space="preserve">МП </w:t>
      </w:r>
      <w:r w:rsidR="00F47A6F" w:rsidRPr="00D96CF1">
        <w:rPr>
          <w:sz w:val="28"/>
          <w:lang w:eastAsia="ru-RU"/>
        </w:rPr>
        <w:t>«</w:t>
      </w:r>
      <w:r w:rsidRPr="00D96CF1">
        <w:rPr>
          <w:sz w:val="28"/>
          <w:lang w:eastAsia="ru-RU"/>
        </w:rPr>
        <w:t>О молодежной политике в рабочем поселке Кольцово</w:t>
      </w:r>
      <w:r w:rsidR="00F47A6F" w:rsidRPr="00D96CF1">
        <w:rPr>
          <w:sz w:val="28"/>
          <w:lang w:eastAsia="ru-RU"/>
        </w:rPr>
        <w:t>»;</w:t>
      </w:r>
      <w:r w:rsidRPr="00D96CF1">
        <w:rPr>
          <w:sz w:val="28"/>
          <w:lang w:eastAsia="ru-RU"/>
        </w:rPr>
        <w:t xml:space="preserve"> </w:t>
      </w:r>
    </w:p>
    <w:p w:rsidR="00BE1B6A" w:rsidRPr="00D96CF1" w:rsidRDefault="004D2EC2" w:rsidP="00A33697">
      <w:pPr>
        <w:pStyle w:val="a6"/>
        <w:numPr>
          <w:ilvl w:val="0"/>
          <w:numId w:val="98"/>
        </w:numPr>
        <w:tabs>
          <w:tab w:val="left" w:pos="1134"/>
        </w:tabs>
        <w:ind w:left="0" w:firstLine="709"/>
        <w:rPr>
          <w:sz w:val="28"/>
          <w:lang w:eastAsia="ru-RU"/>
        </w:rPr>
      </w:pPr>
      <w:r w:rsidRPr="00D96CF1">
        <w:rPr>
          <w:sz w:val="28"/>
          <w:lang w:eastAsia="ru-RU"/>
        </w:rPr>
        <w:t>МП</w:t>
      </w:r>
      <w:r w:rsidR="00F47A6F" w:rsidRPr="00D96CF1">
        <w:rPr>
          <w:sz w:val="28"/>
          <w:lang w:eastAsia="ru-RU"/>
        </w:rPr>
        <w:t xml:space="preserve"> «</w:t>
      </w:r>
      <w:r w:rsidRPr="00D96CF1">
        <w:rPr>
          <w:sz w:val="28"/>
          <w:lang w:eastAsia="ru-RU"/>
        </w:rPr>
        <w:t>Социальная поддержка населения рабочего поселка Кольцово</w:t>
      </w:r>
      <w:r w:rsidR="00F47A6F" w:rsidRPr="00D96CF1">
        <w:rPr>
          <w:sz w:val="28"/>
          <w:lang w:eastAsia="ru-RU"/>
        </w:rPr>
        <w:t>»;</w:t>
      </w:r>
    </w:p>
    <w:p w:rsidR="00BE1B6A" w:rsidRPr="00D96CF1" w:rsidRDefault="004D2EC2" w:rsidP="00A33697">
      <w:pPr>
        <w:pStyle w:val="a6"/>
        <w:numPr>
          <w:ilvl w:val="0"/>
          <w:numId w:val="98"/>
        </w:numPr>
        <w:tabs>
          <w:tab w:val="left" w:pos="1134"/>
        </w:tabs>
        <w:ind w:left="0" w:firstLine="709"/>
        <w:rPr>
          <w:sz w:val="28"/>
          <w:lang w:eastAsia="ru-RU"/>
        </w:rPr>
      </w:pPr>
      <w:r w:rsidRPr="00D96CF1">
        <w:rPr>
          <w:sz w:val="28"/>
          <w:lang w:eastAsia="ru-RU"/>
        </w:rPr>
        <w:t>МП</w:t>
      </w:r>
      <w:r w:rsidR="00F47A6F" w:rsidRPr="00D96CF1">
        <w:rPr>
          <w:sz w:val="28"/>
          <w:lang w:eastAsia="ru-RU"/>
        </w:rPr>
        <w:t xml:space="preserve"> «</w:t>
      </w:r>
      <w:r w:rsidRPr="00D96CF1">
        <w:rPr>
          <w:sz w:val="28"/>
          <w:lang w:eastAsia="ru-RU"/>
        </w:rPr>
        <w:t>Защита населения и территории рабочего поселка Кольцово от чрезвычайных ситуаций, обеспечение пожарной безопасности и безопасности людей на водных объектах и обеспечение общественного порядка»</w:t>
      </w:r>
      <w:r w:rsidR="00F47A6F" w:rsidRPr="00D96CF1">
        <w:rPr>
          <w:sz w:val="28"/>
          <w:lang w:eastAsia="ru-RU"/>
        </w:rPr>
        <w:t>;</w:t>
      </w:r>
    </w:p>
    <w:p w:rsidR="00BE1B6A" w:rsidRPr="00D96CF1" w:rsidRDefault="004D2EC2" w:rsidP="00A33697">
      <w:pPr>
        <w:pStyle w:val="a6"/>
        <w:numPr>
          <w:ilvl w:val="0"/>
          <w:numId w:val="98"/>
        </w:numPr>
        <w:tabs>
          <w:tab w:val="left" w:pos="1134"/>
        </w:tabs>
        <w:ind w:left="0" w:firstLine="709"/>
        <w:rPr>
          <w:sz w:val="28"/>
          <w:lang w:eastAsia="ru-RU"/>
        </w:rPr>
      </w:pPr>
      <w:r w:rsidRPr="00D96CF1">
        <w:rPr>
          <w:sz w:val="28"/>
          <w:lang w:eastAsia="ru-RU"/>
        </w:rPr>
        <w:t xml:space="preserve">МП </w:t>
      </w:r>
      <w:r w:rsidR="00F47A6F" w:rsidRPr="00D96CF1">
        <w:rPr>
          <w:sz w:val="28"/>
          <w:lang w:eastAsia="ru-RU"/>
        </w:rPr>
        <w:t>«</w:t>
      </w:r>
      <w:r w:rsidRPr="00D96CF1">
        <w:rPr>
          <w:sz w:val="28"/>
          <w:lang w:eastAsia="ru-RU"/>
        </w:rPr>
        <w:t>Развитие информатизации и муниципальной службы в рабочем поселке Кольцово</w:t>
      </w:r>
      <w:r w:rsidR="00F47A6F" w:rsidRPr="00D96CF1">
        <w:rPr>
          <w:sz w:val="28"/>
          <w:lang w:eastAsia="ru-RU"/>
        </w:rPr>
        <w:t>»;</w:t>
      </w:r>
      <w:r w:rsidRPr="00D96CF1">
        <w:rPr>
          <w:sz w:val="28"/>
          <w:lang w:eastAsia="ru-RU"/>
        </w:rPr>
        <w:t xml:space="preserve"> </w:t>
      </w:r>
    </w:p>
    <w:p w:rsidR="00BE1B6A" w:rsidRPr="00D96CF1" w:rsidRDefault="00F47A6F" w:rsidP="00A33697">
      <w:pPr>
        <w:pStyle w:val="a6"/>
        <w:numPr>
          <w:ilvl w:val="0"/>
          <w:numId w:val="98"/>
        </w:numPr>
        <w:tabs>
          <w:tab w:val="left" w:pos="1134"/>
        </w:tabs>
        <w:ind w:left="0" w:firstLine="709"/>
        <w:rPr>
          <w:sz w:val="28"/>
          <w:lang w:eastAsia="ru-RU"/>
        </w:rPr>
      </w:pPr>
      <w:r w:rsidRPr="00D96CF1">
        <w:rPr>
          <w:sz w:val="28"/>
          <w:lang w:eastAsia="ru-RU"/>
        </w:rPr>
        <w:t>МП «</w:t>
      </w:r>
      <w:r w:rsidR="004D2EC2" w:rsidRPr="00D96CF1">
        <w:rPr>
          <w:sz w:val="28"/>
          <w:lang w:eastAsia="ru-RU"/>
        </w:rPr>
        <w:t>Развитие дорожной инфраструктуры рабочего поселка Кольцово</w:t>
      </w:r>
      <w:r w:rsidRPr="00D96CF1">
        <w:rPr>
          <w:sz w:val="28"/>
          <w:lang w:eastAsia="ru-RU"/>
        </w:rPr>
        <w:t>»;</w:t>
      </w:r>
    </w:p>
    <w:p w:rsidR="00BE1B6A" w:rsidRPr="00D96CF1" w:rsidRDefault="00F47A6F" w:rsidP="00A33697">
      <w:pPr>
        <w:pStyle w:val="a6"/>
        <w:numPr>
          <w:ilvl w:val="0"/>
          <w:numId w:val="98"/>
        </w:numPr>
        <w:tabs>
          <w:tab w:val="left" w:pos="1134"/>
        </w:tabs>
        <w:ind w:left="0" w:firstLine="709"/>
        <w:rPr>
          <w:sz w:val="28"/>
          <w:lang w:eastAsia="ru-RU"/>
        </w:rPr>
      </w:pPr>
      <w:r w:rsidRPr="00D96CF1">
        <w:rPr>
          <w:sz w:val="28"/>
          <w:lang w:eastAsia="ru-RU"/>
        </w:rPr>
        <w:t>МП «</w:t>
      </w:r>
      <w:r w:rsidR="004D2EC2" w:rsidRPr="00D96CF1">
        <w:rPr>
          <w:sz w:val="28"/>
          <w:lang w:eastAsia="ru-RU"/>
        </w:rPr>
        <w:t>Обеспечение жильем молодых семей в рабочем поселке Кольцово</w:t>
      </w:r>
      <w:r w:rsidRPr="00D96CF1">
        <w:rPr>
          <w:sz w:val="28"/>
          <w:lang w:eastAsia="ru-RU"/>
        </w:rPr>
        <w:t>».</w:t>
      </w:r>
    </w:p>
    <w:p w:rsidR="00637D6A" w:rsidRPr="00D96CF1" w:rsidRDefault="00637D6A" w:rsidP="00F47A6F">
      <w:pPr>
        <w:rPr>
          <w:sz w:val="28"/>
        </w:rPr>
      </w:pPr>
      <w:bookmarkStart w:id="3433" w:name="_Toc530390045"/>
      <w:bookmarkStart w:id="3434" w:name="_Toc530390170"/>
      <w:bookmarkStart w:id="3435" w:name="_Toc530390302"/>
      <w:bookmarkStart w:id="3436" w:name="_Toc530390046"/>
      <w:bookmarkStart w:id="3437" w:name="_Toc530390171"/>
      <w:bookmarkStart w:id="3438" w:name="_Toc530390303"/>
      <w:bookmarkStart w:id="3439" w:name="_Toc530390047"/>
      <w:bookmarkStart w:id="3440" w:name="_Toc530390172"/>
      <w:bookmarkStart w:id="3441" w:name="_Toc530390304"/>
      <w:bookmarkStart w:id="3442" w:name="_Toc530390048"/>
      <w:bookmarkStart w:id="3443" w:name="_Toc530390173"/>
      <w:bookmarkStart w:id="3444" w:name="_Toc530390305"/>
      <w:bookmarkEnd w:id="3433"/>
      <w:bookmarkEnd w:id="3434"/>
      <w:bookmarkEnd w:id="3435"/>
      <w:bookmarkEnd w:id="3436"/>
      <w:bookmarkEnd w:id="3437"/>
      <w:bookmarkEnd w:id="3438"/>
      <w:bookmarkEnd w:id="3439"/>
      <w:bookmarkEnd w:id="3440"/>
      <w:bookmarkEnd w:id="3441"/>
      <w:bookmarkEnd w:id="3442"/>
      <w:bookmarkEnd w:id="3443"/>
      <w:bookmarkEnd w:id="3444"/>
    </w:p>
    <w:p w:rsidR="00F20B8A" w:rsidRPr="009155E2" w:rsidRDefault="00F20B8A" w:rsidP="00D96CF1">
      <w:pPr>
        <w:pStyle w:val="affc"/>
        <w:jc w:val="center"/>
      </w:pPr>
      <w:bookmarkStart w:id="3445" w:name="_Toc530275876"/>
      <w:bookmarkStart w:id="3446" w:name="_Toc531079648"/>
      <w:r w:rsidRPr="009155E2">
        <w:t>Глоссарий</w:t>
      </w:r>
      <w:bookmarkEnd w:id="3445"/>
      <w:bookmarkEnd w:id="3446"/>
    </w:p>
    <w:p w:rsidR="002958AD" w:rsidRPr="00D96CF1" w:rsidRDefault="002958AD" w:rsidP="00A33697">
      <w:pPr>
        <w:rPr>
          <w:sz w:val="28"/>
          <w:lang w:eastAsia="ru-RU"/>
        </w:rPr>
      </w:pPr>
      <w:r w:rsidRPr="00D96CF1">
        <w:rPr>
          <w:sz w:val="28"/>
          <w:lang w:eastAsia="ru-RU"/>
        </w:rPr>
        <w:t xml:space="preserve">Белые биотехнологии – промышленные или применяемые в химической промышленности для производства </w:t>
      </w:r>
      <w:r w:rsidRPr="00D96CF1">
        <w:rPr>
          <w:sz w:val="28"/>
        </w:rPr>
        <w:t>пищевых продуктов, алкоголя, витаминов, аминокислот, антибиотиков и ферментов</w:t>
      </w:r>
      <w:r w:rsidRPr="00D96CF1">
        <w:rPr>
          <w:sz w:val="28"/>
          <w:lang w:eastAsia="ru-RU"/>
        </w:rPr>
        <w:t>,</w:t>
      </w:r>
    </w:p>
    <w:p w:rsidR="002958AD" w:rsidRPr="00D96CF1" w:rsidRDefault="002958AD">
      <w:pPr>
        <w:rPr>
          <w:sz w:val="28"/>
          <w:lang w:eastAsia="ru-RU"/>
        </w:rPr>
      </w:pPr>
      <w:r w:rsidRPr="00D96CF1">
        <w:rPr>
          <w:sz w:val="28"/>
        </w:rPr>
        <w:t xml:space="preserve">Биотехнология (технология живых систем) </w:t>
      </w:r>
      <w:r w:rsidR="00EA7360" w:rsidRPr="00D96CF1">
        <w:rPr>
          <w:sz w:val="28"/>
        </w:rPr>
        <w:t>–</w:t>
      </w:r>
      <w:r w:rsidRPr="00D96CF1">
        <w:rPr>
          <w:sz w:val="28"/>
        </w:rPr>
        <w:t xml:space="preserve"> 1) дисциплина, изучающая возможности использования живых организмов, их систем или продуктов их жизнедеятельности для решения технологических задач, а также возможности создания живых организмов с необходимыми свойствами методом генной инженерии; 2) производственное использование биологических структур для получения пищевых и промышленных продуктов и для осуществления целевых превращений. Биологические структуры в данном случае </w:t>
      </w:r>
      <w:r w:rsidR="00EA7360" w:rsidRPr="00D96CF1">
        <w:rPr>
          <w:sz w:val="28"/>
        </w:rPr>
        <w:t>–</w:t>
      </w:r>
      <w:r w:rsidRPr="00D96CF1">
        <w:rPr>
          <w:sz w:val="28"/>
        </w:rPr>
        <w:t xml:space="preserve"> это микроорганизмы, растительные и животные клетки, клеточные компоненты: мембраны клеток, рибосомы, митохондрии, хлоропласты, а также биологические макромолекулы (ДНК, РНК, белки</w:t>
      </w:r>
      <w:r w:rsidR="00EA7360" w:rsidRPr="00D96CF1">
        <w:rPr>
          <w:sz w:val="28"/>
        </w:rPr>
        <w:t xml:space="preserve"> –</w:t>
      </w:r>
      <w:r w:rsidRPr="00D96CF1">
        <w:rPr>
          <w:sz w:val="28"/>
        </w:rPr>
        <w:t xml:space="preserve"> чаще всего ферменты).</w:t>
      </w:r>
    </w:p>
    <w:p w:rsidR="002958AD" w:rsidRPr="00D96CF1" w:rsidRDefault="002958AD">
      <w:pPr>
        <w:rPr>
          <w:sz w:val="28"/>
        </w:rPr>
      </w:pPr>
      <w:r w:rsidRPr="00D96CF1">
        <w:rPr>
          <w:sz w:val="28"/>
        </w:rPr>
        <w:t>Биофармацевтика – это отрасли промышленности и научных исследований, основанные на технологиях получения сложных макромолекул, идентичных существующим в живых организмах, с использованием методов рекомбинантных ДНК, гибридом и культур клеток для последующего использования в терапевтических или профилактических целях.</w:t>
      </w:r>
    </w:p>
    <w:p w:rsidR="002958AD" w:rsidRPr="00D96CF1" w:rsidRDefault="002958AD" w:rsidP="00A33697">
      <w:pPr>
        <w:rPr>
          <w:sz w:val="28"/>
          <w:lang w:eastAsia="ru-RU"/>
        </w:rPr>
      </w:pPr>
      <w:r w:rsidRPr="00D96CF1">
        <w:rPr>
          <w:sz w:val="28"/>
          <w:lang w:eastAsia="ru-RU"/>
        </w:rPr>
        <w:t xml:space="preserve">Голубые биотехнологии – морские, применяются для производства рыбы, других морепродуктов и продуктов на их основе. </w:t>
      </w:r>
    </w:p>
    <w:p w:rsidR="002958AD" w:rsidRPr="00D96CF1" w:rsidRDefault="002958AD" w:rsidP="00A33697">
      <w:pPr>
        <w:rPr>
          <w:sz w:val="28"/>
          <w:lang w:eastAsia="ru-RU"/>
        </w:rPr>
      </w:pPr>
      <w:r w:rsidRPr="00D96CF1">
        <w:rPr>
          <w:sz w:val="28"/>
          <w:lang w:eastAsia="ru-RU"/>
        </w:rPr>
        <w:t xml:space="preserve">Зеленые биотехнологии – сельскохозяйственные, применяемые для производства новых сортов растений и сельскохозяйственных животных, </w:t>
      </w:r>
      <w:r w:rsidRPr="00D96CF1">
        <w:rPr>
          <w:sz w:val="28"/>
        </w:rPr>
        <w:t>эффективных средств против насекомых, грибков, вирусов, а также биологических гербицидов</w:t>
      </w:r>
      <w:r w:rsidRPr="00D96CF1">
        <w:rPr>
          <w:sz w:val="28"/>
          <w:lang w:eastAsia="ru-RU"/>
        </w:rPr>
        <w:t xml:space="preserve"> и пестицидов, </w:t>
      </w:r>
    </w:p>
    <w:p w:rsidR="002958AD" w:rsidRPr="00D96CF1" w:rsidRDefault="002958AD">
      <w:pPr>
        <w:rPr>
          <w:sz w:val="28"/>
        </w:rPr>
      </w:pPr>
      <w:r w:rsidRPr="00D96CF1">
        <w:rPr>
          <w:rStyle w:val="aff2"/>
          <w:b w:val="0"/>
          <w:bCs/>
          <w:sz w:val="28"/>
        </w:rPr>
        <w:t>Кластер</w:t>
      </w:r>
      <w:r w:rsidRPr="00D96CF1">
        <w:rPr>
          <w:sz w:val="28"/>
        </w:rPr>
        <w:t xml:space="preserve"> – объединение предприятий – поставщиков оборудования, комплектующих, специализированных производственных и сервисных услуг, научно-исследовательских и образовательных организаций, связанных отношениями территориальной близости и функциональной зависимости в сфере производства и реализации товаров и услуг.</w:t>
      </w:r>
    </w:p>
    <w:p w:rsidR="002958AD" w:rsidRPr="00D96CF1" w:rsidRDefault="002958AD" w:rsidP="00160650">
      <w:pPr>
        <w:rPr>
          <w:sz w:val="28"/>
        </w:rPr>
      </w:pPr>
      <w:r w:rsidRPr="00D96CF1">
        <w:rPr>
          <w:rStyle w:val="aff2"/>
          <w:b w:val="0"/>
          <w:bCs/>
          <w:sz w:val="28"/>
        </w:rPr>
        <w:t>Кластерная политика Новосибирской области</w:t>
      </w:r>
      <w:r w:rsidRPr="00D96CF1">
        <w:rPr>
          <w:sz w:val="28"/>
        </w:rPr>
        <w:t xml:space="preserve"> – составная часть экономической политики, проводимая в целях формирования и поддержки кластеров за счет создания дополнительных условий для формирования кластеров, повышения конкурентоспособности и эффективного взаимодействия участников кластера.</w:t>
      </w:r>
    </w:p>
    <w:p w:rsidR="002958AD" w:rsidRPr="00D96CF1" w:rsidRDefault="002958AD" w:rsidP="00160650">
      <w:pPr>
        <w:rPr>
          <w:sz w:val="28"/>
        </w:rPr>
      </w:pPr>
      <w:r w:rsidRPr="00D96CF1">
        <w:rPr>
          <w:rStyle w:val="aff2"/>
          <w:b w:val="0"/>
          <w:bCs/>
          <w:sz w:val="28"/>
        </w:rPr>
        <w:t>Кластерный проект</w:t>
      </w:r>
      <w:r w:rsidRPr="00D96CF1">
        <w:rPr>
          <w:sz w:val="28"/>
        </w:rPr>
        <w:t xml:space="preserve"> – комплекс совместных мероприятий участников одного кластера, направленных на развитие кластера за счет осуществления инвестиций, выполнения научно-исследовательских, опытно-конструкторских и технологических работ, реализации иных форм сотрудничества.</w:t>
      </w:r>
    </w:p>
    <w:p w:rsidR="002958AD" w:rsidRPr="00D96CF1" w:rsidRDefault="002958AD" w:rsidP="00A33697">
      <w:pPr>
        <w:rPr>
          <w:sz w:val="28"/>
          <w:lang w:eastAsia="ru-RU"/>
        </w:rPr>
      </w:pPr>
      <w:r w:rsidRPr="00D96CF1">
        <w:rPr>
          <w:sz w:val="28"/>
          <w:lang w:eastAsia="ru-RU"/>
        </w:rPr>
        <w:t xml:space="preserve">Красные биотехнологии – медицинские, применяемые для </w:t>
      </w:r>
      <w:r w:rsidRPr="00D96CF1">
        <w:rPr>
          <w:sz w:val="28"/>
        </w:rPr>
        <w:t>производства биотехнологическими методами медикаментов для лечения рака, инфекций, соматических заболеваний), а также средств биологического происхождения для диагностики</w:t>
      </w:r>
      <w:r w:rsidRPr="00D96CF1">
        <w:rPr>
          <w:sz w:val="28"/>
          <w:lang w:eastAsia="ru-RU"/>
        </w:rPr>
        <w:t xml:space="preserve">, </w:t>
      </w:r>
    </w:p>
    <w:p w:rsidR="002958AD" w:rsidRPr="00D96CF1" w:rsidRDefault="002958AD" w:rsidP="00160650">
      <w:pPr>
        <w:rPr>
          <w:sz w:val="28"/>
        </w:rPr>
      </w:pPr>
      <w:r w:rsidRPr="00D96CF1">
        <w:rPr>
          <w:rStyle w:val="aff2"/>
          <w:b w:val="0"/>
          <w:bCs/>
          <w:sz w:val="28"/>
        </w:rPr>
        <w:t>Организация развития кластера</w:t>
      </w:r>
      <w:r w:rsidRPr="00D96CF1">
        <w:rPr>
          <w:sz w:val="28"/>
        </w:rPr>
        <w:t xml:space="preserve"> – юридическое лицо (некоммерческое партнерство, саморегулируемая организация и т.п.), образуемое участниками кластера для ведения операционной деятельности по формированию и развитию кластера, разработки и реализации программы развития кластера, координации деятельности и ресурсов его участников.</w:t>
      </w:r>
    </w:p>
    <w:p w:rsidR="002958AD" w:rsidRPr="00D96CF1" w:rsidRDefault="002958AD" w:rsidP="00160650">
      <w:pPr>
        <w:rPr>
          <w:sz w:val="28"/>
        </w:rPr>
      </w:pPr>
      <w:r w:rsidRPr="00D96CF1">
        <w:rPr>
          <w:rStyle w:val="aff2"/>
          <w:b w:val="0"/>
          <w:bCs/>
          <w:sz w:val="28"/>
        </w:rPr>
        <w:t>Протокластер</w:t>
      </w:r>
      <w:r w:rsidRPr="00D96CF1">
        <w:rPr>
          <w:sz w:val="28"/>
        </w:rPr>
        <w:t xml:space="preserve"> </w:t>
      </w:r>
      <w:r w:rsidR="00EA7360" w:rsidRPr="00D96CF1">
        <w:rPr>
          <w:sz w:val="28"/>
        </w:rPr>
        <w:t>–</w:t>
      </w:r>
      <w:r w:rsidRPr="00D96CF1">
        <w:rPr>
          <w:sz w:val="28"/>
        </w:rPr>
        <w:t xml:space="preserve"> совокупность предприятий, обладающих рядом принципиальных характерных признаков кластера, способных при наличии управляющего воздействия сформировать полноценный кластер.</w:t>
      </w:r>
    </w:p>
    <w:p w:rsidR="002958AD" w:rsidRPr="00D96CF1" w:rsidRDefault="002958AD" w:rsidP="00A33697">
      <w:pPr>
        <w:rPr>
          <w:sz w:val="28"/>
          <w:lang w:eastAsia="ru-RU"/>
        </w:rPr>
      </w:pPr>
      <w:r w:rsidRPr="00D96CF1">
        <w:rPr>
          <w:sz w:val="28"/>
          <w:lang w:eastAsia="ru-RU"/>
        </w:rPr>
        <w:t xml:space="preserve">Серые биотехнологии – экологические, применяются </w:t>
      </w:r>
      <w:r w:rsidRPr="00D96CF1">
        <w:rPr>
          <w:sz w:val="28"/>
        </w:rPr>
        <w:t>для санации почв, очистки канализационных стоков, отработанного воздуха и газов, а также для переработки отходов</w:t>
      </w:r>
      <w:r w:rsidRPr="00D96CF1">
        <w:rPr>
          <w:sz w:val="28"/>
          <w:lang w:eastAsia="ru-RU"/>
        </w:rPr>
        <w:t xml:space="preserve"> </w:t>
      </w:r>
    </w:p>
    <w:p w:rsidR="002958AD" w:rsidRPr="00D96CF1" w:rsidRDefault="002958AD" w:rsidP="00160650">
      <w:pPr>
        <w:rPr>
          <w:sz w:val="28"/>
        </w:rPr>
      </w:pPr>
      <w:r w:rsidRPr="00D96CF1">
        <w:rPr>
          <w:rStyle w:val="aff2"/>
          <w:b w:val="0"/>
          <w:bCs/>
          <w:sz w:val="28"/>
        </w:rPr>
        <w:t>Совет по развитию кластера</w:t>
      </w:r>
      <w:r w:rsidRPr="00D96CF1">
        <w:rPr>
          <w:sz w:val="28"/>
        </w:rPr>
        <w:t xml:space="preserve"> – совещательный орган, в который входят представители участников кластера, органов законодательной и исполнительной власти Новосибирской области, органов местного самоуправления муниципальных образований Новосибирской области (территорий базирования кластера), создаваемый для согласования приоритетов, формирования программы развития кластера, координации деятельности по ее реализации.</w:t>
      </w:r>
    </w:p>
    <w:p w:rsidR="002958AD" w:rsidRPr="00D96CF1" w:rsidRDefault="002958AD" w:rsidP="00160650">
      <w:pPr>
        <w:rPr>
          <w:sz w:val="28"/>
        </w:rPr>
      </w:pPr>
      <w:r w:rsidRPr="00D96CF1">
        <w:rPr>
          <w:rStyle w:val="aff2"/>
          <w:b w:val="0"/>
          <w:bCs/>
          <w:sz w:val="28"/>
        </w:rPr>
        <w:t>Уполномоченный орган Новосибирской области</w:t>
      </w:r>
      <w:r w:rsidRPr="00D96CF1">
        <w:rPr>
          <w:sz w:val="28"/>
        </w:rPr>
        <w:t xml:space="preserve"> – орган исполнительной власти Новосибирской области, ответственный за координацию и методическое обеспечение деятельности по вопросам реализации кластерной политики, осуществления государственной поддержки реализации кластерных проектов.</w:t>
      </w:r>
    </w:p>
    <w:p w:rsidR="002958AD" w:rsidRPr="00D96CF1" w:rsidRDefault="002958AD" w:rsidP="00160650">
      <w:pPr>
        <w:rPr>
          <w:sz w:val="28"/>
        </w:rPr>
      </w:pPr>
      <w:r w:rsidRPr="00D96CF1">
        <w:rPr>
          <w:rStyle w:val="aff2"/>
          <w:b w:val="0"/>
          <w:bCs/>
          <w:sz w:val="28"/>
        </w:rPr>
        <w:t>Центр кластерного развития Новосибирской области</w:t>
      </w:r>
      <w:r w:rsidRPr="00D96CF1">
        <w:rPr>
          <w:sz w:val="28"/>
        </w:rPr>
        <w:t xml:space="preserve"> – организация, обеспечивающая методическое, организационное, маркетинговое и иное сопровождение реализации кластерной политики, координацию взаимодействия участников советов по развитию кластеров, разработку и координацию реализации кластерных проектов.</w:t>
      </w:r>
    </w:p>
    <w:p w:rsidR="00160650" w:rsidRDefault="00160650"/>
    <w:p w:rsidR="00F13EB7" w:rsidRDefault="00F13EB7" w:rsidP="00F13EB7">
      <w:pPr>
        <w:spacing w:after="200"/>
        <w:ind w:firstLine="0"/>
        <w:jc w:val="left"/>
        <w:rPr>
          <w:szCs w:val="24"/>
        </w:rPr>
      </w:pPr>
      <w:r>
        <w:rPr>
          <w:szCs w:val="24"/>
        </w:rPr>
        <w:br w:type="page"/>
      </w:r>
      <w:bookmarkStart w:id="3447" w:name="_Приложение_1_Организации"/>
      <w:bookmarkStart w:id="3448" w:name="_Ref515547514"/>
      <w:bookmarkEnd w:id="3447"/>
    </w:p>
    <w:p w:rsidR="00D96CF1" w:rsidRPr="0007435C" w:rsidRDefault="00D96CF1" w:rsidP="0007435C">
      <w:pPr>
        <w:ind w:left="709" w:firstLine="0"/>
        <w:jc w:val="right"/>
        <w:rPr>
          <w:sz w:val="28"/>
        </w:rPr>
      </w:pPr>
      <w:bookmarkStart w:id="3449" w:name="_Toc530275877"/>
      <w:bookmarkStart w:id="3450" w:name="_Toc531079649"/>
      <w:r w:rsidRPr="0007435C">
        <w:rPr>
          <w:sz w:val="28"/>
        </w:rPr>
        <w:t>Приложение N 1</w:t>
      </w:r>
    </w:p>
    <w:p w:rsidR="00D96CF1" w:rsidRPr="0007435C" w:rsidRDefault="00D96CF1" w:rsidP="0007435C">
      <w:pPr>
        <w:ind w:left="709" w:firstLine="0"/>
        <w:jc w:val="right"/>
        <w:rPr>
          <w:sz w:val="28"/>
        </w:rPr>
      </w:pPr>
      <w:r w:rsidRPr="0007435C">
        <w:rPr>
          <w:sz w:val="28"/>
        </w:rPr>
        <w:t>к Программе развития</w:t>
      </w:r>
    </w:p>
    <w:p w:rsidR="00D96CF1" w:rsidRPr="0007435C" w:rsidRDefault="00D96CF1" w:rsidP="0007435C">
      <w:pPr>
        <w:ind w:left="709" w:firstLine="0"/>
        <w:jc w:val="right"/>
        <w:rPr>
          <w:sz w:val="28"/>
        </w:rPr>
      </w:pPr>
      <w:r w:rsidRPr="0007435C">
        <w:rPr>
          <w:sz w:val="28"/>
        </w:rPr>
        <w:t>Биофармацевтического кластера</w:t>
      </w:r>
    </w:p>
    <w:p w:rsidR="0007435C" w:rsidRPr="0007435C" w:rsidRDefault="00D96CF1" w:rsidP="0007435C">
      <w:pPr>
        <w:ind w:left="709" w:firstLine="0"/>
        <w:jc w:val="right"/>
        <w:rPr>
          <w:sz w:val="28"/>
        </w:rPr>
      </w:pPr>
      <w:r w:rsidRPr="0007435C">
        <w:rPr>
          <w:sz w:val="28"/>
        </w:rPr>
        <w:t>Новосибирской области на 2018 -2030 годы</w:t>
      </w:r>
    </w:p>
    <w:p w:rsidR="0007435C" w:rsidRPr="0007435C" w:rsidRDefault="0007435C" w:rsidP="0007435C">
      <w:pPr>
        <w:ind w:left="709" w:firstLine="0"/>
        <w:jc w:val="right"/>
        <w:rPr>
          <w:sz w:val="28"/>
        </w:rPr>
      </w:pPr>
    </w:p>
    <w:p w:rsidR="00EB24A9" w:rsidRPr="0007435C" w:rsidRDefault="002B51B9" w:rsidP="0007435C">
      <w:pPr>
        <w:ind w:left="709" w:firstLine="0"/>
        <w:jc w:val="center"/>
        <w:rPr>
          <w:sz w:val="28"/>
        </w:rPr>
      </w:pPr>
      <w:r w:rsidRPr="0007435C">
        <w:rPr>
          <w:sz w:val="28"/>
        </w:rPr>
        <w:t xml:space="preserve">Члены </w:t>
      </w:r>
      <w:r w:rsidR="00EB24A9" w:rsidRPr="0007435C">
        <w:rPr>
          <w:sz w:val="28"/>
        </w:rPr>
        <w:t>Ассоциаци</w:t>
      </w:r>
      <w:r w:rsidRPr="0007435C">
        <w:rPr>
          <w:sz w:val="28"/>
        </w:rPr>
        <w:t>и</w:t>
      </w:r>
      <w:r w:rsidR="00EB24A9" w:rsidRPr="0007435C">
        <w:rPr>
          <w:sz w:val="28"/>
        </w:rPr>
        <w:t xml:space="preserve"> «Биофарм</w:t>
      </w:r>
      <w:r w:rsidRPr="0007435C">
        <w:rPr>
          <w:sz w:val="28"/>
        </w:rPr>
        <w:t>» – участники Биофрам-кластера</w:t>
      </w:r>
      <w:bookmarkEnd w:id="3449"/>
      <w:bookmarkEnd w:id="3450"/>
    </w:p>
    <w:p w:rsidR="0007435C" w:rsidRPr="00A07CFE" w:rsidRDefault="0007435C" w:rsidP="00D96CF1">
      <w:pPr>
        <w:ind w:left="709" w:firstLine="0"/>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5"/>
        <w:gridCol w:w="2835"/>
        <w:gridCol w:w="3827"/>
        <w:gridCol w:w="2835"/>
      </w:tblGrid>
      <w:tr w:rsidR="00EB24A9" w:rsidRPr="0007435C" w:rsidTr="00EB24A9">
        <w:trPr>
          <w:cantSplit/>
          <w:trHeight w:val="20"/>
          <w:tblHeader/>
        </w:trPr>
        <w:tc>
          <w:tcPr>
            <w:tcW w:w="675" w:type="dxa"/>
            <w:tcMar>
              <w:left w:w="57" w:type="dxa"/>
              <w:right w:w="57" w:type="dxa"/>
            </w:tcMar>
            <w:vAlign w:val="center"/>
          </w:tcPr>
          <w:p w:rsidR="00EB24A9" w:rsidRPr="0007435C" w:rsidRDefault="00EB24A9" w:rsidP="00A33697">
            <w:pPr>
              <w:ind w:firstLine="0"/>
              <w:rPr>
                <w:rFonts w:eastAsia="Calibri" w:cs="Times New Roman"/>
                <w:szCs w:val="24"/>
              </w:rPr>
            </w:pPr>
            <w:r w:rsidRPr="0007435C">
              <w:rPr>
                <w:rFonts w:eastAsia="Calibri" w:cs="Times New Roman"/>
                <w:szCs w:val="24"/>
              </w:rPr>
              <w:t>№</w:t>
            </w:r>
          </w:p>
          <w:p w:rsidR="00EB24A9" w:rsidRPr="0007435C" w:rsidRDefault="00EB24A9" w:rsidP="00EB24A9">
            <w:pPr>
              <w:ind w:firstLine="0"/>
              <w:rPr>
                <w:rFonts w:eastAsia="Calibri" w:cs="Times New Roman"/>
                <w:szCs w:val="24"/>
              </w:rPr>
            </w:pPr>
            <w:r w:rsidRPr="0007435C">
              <w:rPr>
                <w:rFonts w:eastAsia="Calibri" w:cs="Times New Roman"/>
                <w:szCs w:val="24"/>
              </w:rPr>
              <w:t>п/п</w:t>
            </w:r>
          </w:p>
        </w:tc>
        <w:tc>
          <w:tcPr>
            <w:tcW w:w="2835" w:type="dxa"/>
            <w:tcMar>
              <w:left w:w="57" w:type="dxa"/>
              <w:right w:w="57" w:type="dxa"/>
            </w:tcMar>
            <w:vAlign w:val="center"/>
          </w:tcPr>
          <w:p w:rsidR="00EB24A9" w:rsidRPr="0007435C" w:rsidRDefault="00EB24A9" w:rsidP="00A33697">
            <w:pPr>
              <w:ind w:firstLine="0"/>
              <w:jc w:val="left"/>
              <w:rPr>
                <w:rFonts w:eastAsia="Calibri" w:cs="Times New Roman"/>
                <w:szCs w:val="24"/>
              </w:rPr>
            </w:pPr>
            <w:r w:rsidRPr="0007435C">
              <w:rPr>
                <w:rFonts w:eastAsia="Calibri" w:cs="Times New Roman"/>
                <w:szCs w:val="24"/>
              </w:rPr>
              <w:t>Название компании/организации</w:t>
            </w:r>
          </w:p>
        </w:tc>
        <w:tc>
          <w:tcPr>
            <w:tcW w:w="3827" w:type="dxa"/>
            <w:tcMar>
              <w:left w:w="57" w:type="dxa"/>
              <w:right w:w="57" w:type="dxa"/>
            </w:tcMar>
            <w:vAlign w:val="center"/>
          </w:tcPr>
          <w:p w:rsidR="00EB24A9" w:rsidRPr="0007435C" w:rsidRDefault="00EB24A9" w:rsidP="00A33697">
            <w:pPr>
              <w:ind w:firstLine="0"/>
              <w:jc w:val="left"/>
              <w:rPr>
                <w:rFonts w:eastAsia="Calibri" w:cs="Times New Roman"/>
                <w:szCs w:val="24"/>
              </w:rPr>
            </w:pPr>
            <w:r w:rsidRPr="0007435C">
              <w:rPr>
                <w:rFonts w:eastAsia="Calibri" w:cs="Times New Roman"/>
                <w:szCs w:val="24"/>
              </w:rPr>
              <w:t>ФИО руководителя организации</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Направление/ специализация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Абис, ООО, Инновационно-производственная компания</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Серебров Валерий Владимирович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АваксисБиотерапевтикс,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Максютов Амир Закиевич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АГРО-ВЕСТА,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Pr="0007435C">
              <w:rPr>
                <w:rFonts w:eastAsia="Calibri" w:cs="Times New Roman"/>
                <w:szCs w:val="24"/>
              </w:rPr>
              <w:t>Пантюшенко Анатолий Феликсович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Администрация рабочего поселка Кольцово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глава администрации</w:t>
            </w:r>
            <w:r w:rsidRPr="0007435C">
              <w:rPr>
                <w:szCs w:val="24"/>
              </w:rPr>
              <w:t xml:space="preserve"> – </w:t>
            </w:r>
            <w:r w:rsidRPr="0007435C">
              <w:rPr>
                <w:rFonts w:eastAsia="Calibri" w:cs="Times New Roman"/>
                <w:szCs w:val="24"/>
              </w:rPr>
              <w:t>Красников Николай Григорьевич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А</w:t>
            </w:r>
            <w:r w:rsidRPr="0007435C">
              <w:rPr>
                <w:rFonts w:eastAsia="Calibri" w:cs="Times New Roman"/>
                <w:szCs w:val="24"/>
              </w:rPr>
              <w:t>дминистра</w:t>
            </w:r>
            <w:r w:rsidRPr="0007435C">
              <w:rPr>
                <w:szCs w:val="24"/>
              </w:rPr>
              <w:t>тивная деятельность</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АНТ,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Брежнев Олег Валентинович</w:t>
            </w:r>
          </w:p>
        </w:tc>
        <w:tc>
          <w:tcPr>
            <w:tcW w:w="2835" w:type="dxa"/>
            <w:tcMar>
              <w:left w:w="57" w:type="dxa"/>
              <w:right w:w="57" w:type="dxa"/>
            </w:tcMar>
          </w:tcPr>
          <w:p w:rsidR="00EB24A9" w:rsidRPr="0007435C" w:rsidRDefault="00EB24A9" w:rsidP="00EB24A9">
            <w:pPr>
              <w:ind w:firstLine="0"/>
              <w:jc w:val="left"/>
              <w:rPr>
                <w:szCs w:val="24"/>
              </w:rPr>
            </w:pP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6</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Бивита,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Старостенко Алена Александровна</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7</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Биоаванта,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Каргаполов Юрий Сергеевич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8</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Био-Веста,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Pr="0007435C">
              <w:rPr>
                <w:rFonts w:eastAsia="Calibri" w:cs="Times New Roman"/>
                <w:szCs w:val="24"/>
              </w:rPr>
              <w:t>Ильин Владислав Петрович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9</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Биокор,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Плетнев Вадим Григорьевич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10</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БиоЛинк,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Корниенко Александр Александрович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11</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Биоойл, ООО</w:t>
            </w:r>
          </w:p>
        </w:tc>
        <w:tc>
          <w:tcPr>
            <w:tcW w:w="3827" w:type="dxa"/>
            <w:tcMar>
              <w:left w:w="57" w:type="dxa"/>
              <w:right w:w="57" w:type="dxa"/>
            </w:tcMar>
          </w:tcPr>
          <w:p w:rsidR="00EB24A9" w:rsidRPr="0007435C" w:rsidRDefault="004E639D" w:rsidP="00A33697">
            <w:pPr>
              <w:ind w:firstLine="0"/>
              <w:jc w:val="left"/>
              <w:rPr>
                <w:rFonts w:eastAsia="Calibri" w:cs="Times New Roman"/>
                <w:szCs w:val="24"/>
              </w:rPr>
            </w:pPr>
            <w:r w:rsidRPr="0007435C">
              <w:rPr>
                <w:rFonts w:eastAsia="Calibri" w:cs="Times New Roman"/>
                <w:szCs w:val="24"/>
              </w:rPr>
              <w:t xml:space="preserve">технический </w:t>
            </w:r>
            <w:r w:rsidR="00EB24A9" w:rsidRPr="0007435C">
              <w:rPr>
                <w:rFonts w:eastAsia="Calibri" w:cs="Times New Roman"/>
                <w:szCs w:val="24"/>
              </w:rPr>
              <w:t>директор</w:t>
            </w:r>
            <w:r w:rsidR="00EB24A9" w:rsidRPr="0007435C">
              <w:rPr>
                <w:szCs w:val="24"/>
              </w:rPr>
              <w:t xml:space="preserve"> – </w:t>
            </w:r>
            <w:r w:rsidRPr="0007435C">
              <w:rPr>
                <w:rFonts w:eastAsia="Calibri" w:cs="Times New Roman"/>
                <w:szCs w:val="24"/>
              </w:rPr>
              <w:t>Глушаков Анатолий Михайлович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природоохранная (экологическая)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12</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Биосфера,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Кирьянова Валентина Валерьевна</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13</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Биотехнологический центр, ООО Торговый Дом</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Савин Сергей Павлович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промышленная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14</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ВЕКТОР ВИРИН,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Колосов Алексей Владимирович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15</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Вектор Фортис,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Титов Глеб Георгиевич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16</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Вектор, ФБУН ГНЦ ВБ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Pr="0007435C">
              <w:rPr>
                <w:rFonts w:eastAsia="Calibri" w:cs="Times New Roman"/>
                <w:szCs w:val="24"/>
              </w:rPr>
              <w:t>Максютов Ринат Амирович</w:t>
            </w:r>
          </w:p>
        </w:tc>
        <w:tc>
          <w:tcPr>
            <w:tcW w:w="2835" w:type="dxa"/>
            <w:tcMar>
              <w:left w:w="57" w:type="dxa"/>
              <w:right w:w="57" w:type="dxa"/>
            </w:tcMar>
          </w:tcPr>
          <w:p w:rsidR="00EB24A9" w:rsidRPr="0007435C" w:rsidRDefault="009D590E" w:rsidP="00EB24A9">
            <w:pPr>
              <w:ind w:firstLine="0"/>
              <w:jc w:val="left"/>
              <w:rPr>
                <w:szCs w:val="24"/>
              </w:rPr>
            </w:pPr>
            <w:r w:rsidRPr="0007435C">
              <w:rPr>
                <w:szCs w:val="24"/>
              </w:rPr>
              <w:t>Научный вирусологический и биотехнологический центр</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17</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Вектор-БиАльгам, АО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Pr="0007435C">
              <w:rPr>
                <w:rFonts w:eastAsia="Calibri" w:cs="Times New Roman"/>
                <w:szCs w:val="24"/>
              </w:rPr>
              <w:t>Никулин Леонид Георгиевич</w:t>
            </w:r>
          </w:p>
        </w:tc>
        <w:tc>
          <w:tcPr>
            <w:tcW w:w="2835" w:type="dxa"/>
            <w:tcMar>
              <w:left w:w="57" w:type="dxa"/>
              <w:right w:w="57" w:type="dxa"/>
            </w:tcMar>
          </w:tcPr>
          <w:p w:rsidR="00DF1D20" w:rsidRPr="0007435C" w:rsidRDefault="00DF1D20" w:rsidP="00EB24A9">
            <w:pPr>
              <w:ind w:firstLine="0"/>
              <w:jc w:val="left"/>
              <w:rPr>
                <w:szCs w:val="24"/>
              </w:rPr>
            </w:pPr>
            <w:r w:rsidRPr="0007435C">
              <w:rPr>
                <w:szCs w:val="24"/>
              </w:rPr>
              <w:t>биофармацевтика и</w:t>
            </w:r>
          </w:p>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18</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Вектор-Вита, ООО НПЦ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Бурмистров Василий Александрович</w:t>
            </w:r>
          </w:p>
        </w:tc>
        <w:tc>
          <w:tcPr>
            <w:tcW w:w="2835" w:type="dxa"/>
            <w:tcMar>
              <w:left w:w="57" w:type="dxa"/>
              <w:right w:w="57" w:type="dxa"/>
            </w:tcMar>
          </w:tcPr>
          <w:p w:rsidR="00EB24A9" w:rsidRPr="0007435C" w:rsidRDefault="009D590E" w:rsidP="00EB24A9">
            <w:pPr>
              <w:ind w:firstLine="0"/>
              <w:jc w:val="left"/>
              <w:rPr>
                <w:szCs w:val="24"/>
              </w:rPr>
            </w:pPr>
            <w:r w:rsidRPr="0007435C">
              <w:rPr>
                <w:szCs w:val="24"/>
              </w:rPr>
              <w:t>биофармацевтика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19</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Вектор-Инвест, ООО НПЦ</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Черткова Татьяна Федоровна</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20</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Вектор-Медика, ЗАО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Pr="0007435C">
              <w:rPr>
                <w:rFonts w:eastAsia="Calibri" w:cs="Times New Roman"/>
                <w:szCs w:val="24"/>
              </w:rPr>
              <w:t>Прищенко Анастасия Викторовна</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21</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Вертикаль-М,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Ануфриева Наталья Ивановна</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22</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Витагор,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Шаршов Кирилл Александрович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23</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Государственное бюджетное профессиональное образовательное учреждение Новосибирской области «Новосибирский химико-технологический колледж им. Д. И. Менделеева» (ГБПОУ НСО </w:t>
            </w:r>
            <w:r w:rsidRPr="0007435C">
              <w:rPr>
                <w:szCs w:val="24"/>
              </w:rPr>
              <w:t>«</w:t>
            </w:r>
            <w:r w:rsidRPr="0007435C">
              <w:rPr>
                <w:rFonts w:eastAsia="Calibri" w:cs="Times New Roman"/>
                <w:szCs w:val="24"/>
              </w:rPr>
              <w:t>Новосибирский химико-технологический колледж им.</w:t>
            </w:r>
            <w:r w:rsidRPr="0007435C">
              <w:rPr>
                <w:szCs w:val="24"/>
              </w:rPr>
              <w:t> </w:t>
            </w:r>
            <w:r w:rsidRPr="0007435C">
              <w:rPr>
                <w:rFonts w:eastAsia="Calibri" w:cs="Times New Roman"/>
                <w:szCs w:val="24"/>
              </w:rPr>
              <w:t>Д.И.</w:t>
            </w:r>
            <w:r w:rsidRPr="0007435C">
              <w:rPr>
                <w:szCs w:val="24"/>
              </w:rPr>
              <w:t> </w:t>
            </w:r>
            <w:r w:rsidRPr="0007435C">
              <w:rPr>
                <w:rFonts w:eastAsia="Calibri" w:cs="Times New Roman"/>
                <w:szCs w:val="24"/>
              </w:rPr>
              <w:t>Менделеева</w:t>
            </w:r>
            <w:r w:rsidRPr="0007435C">
              <w:rPr>
                <w:szCs w:val="24"/>
              </w:rPr>
              <w:t>»</w:t>
            </w:r>
            <w:r w:rsidRPr="0007435C">
              <w:rPr>
                <w:rFonts w:eastAsia="Calibri" w:cs="Times New Roman"/>
                <w:szCs w:val="24"/>
              </w:rPr>
              <w:t>)</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Сартакова Елена Владимировна</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Образовательное учреждение</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24</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Гражданин Бекарев Андрей Александрович</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председатель Совета директоров Общества с ограниченной ответственностью </w:t>
            </w:r>
            <w:r w:rsidRPr="0007435C">
              <w:rPr>
                <w:szCs w:val="24"/>
              </w:rPr>
              <w:t>«</w:t>
            </w:r>
            <w:r w:rsidRPr="0007435C">
              <w:rPr>
                <w:rFonts w:eastAsia="Calibri" w:cs="Times New Roman"/>
                <w:szCs w:val="24"/>
              </w:rPr>
              <w:t>Саентифик Фьючер Менеджмент</w:t>
            </w:r>
            <w:r w:rsidRPr="0007435C">
              <w:rPr>
                <w:szCs w:val="24"/>
              </w:rPr>
              <w:t xml:space="preserve">» – </w:t>
            </w:r>
            <w:r w:rsidRPr="0007435C">
              <w:rPr>
                <w:rFonts w:eastAsia="Calibri" w:cs="Times New Roman"/>
                <w:szCs w:val="24"/>
              </w:rPr>
              <w:t>Бекарев Андрей Александрович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ФЛ</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25</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Гражданин Нетесов Сергей Викторович</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чл. корр. РАН, профессор, доктор биологических наук</w:t>
            </w:r>
            <w:r w:rsidRPr="0007435C">
              <w:rPr>
                <w:szCs w:val="24"/>
              </w:rPr>
              <w:t xml:space="preserve"> – </w:t>
            </w:r>
            <w:r w:rsidRPr="0007435C">
              <w:rPr>
                <w:rFonts w:eastAsia="Calibri" w:cs="Times New Roman"/>
                <w:szCs w:val="24"/>
              </w:rPr>
              <w:t>Нетесов Сергей Викторович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ФЛ</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26</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Диа-Веста, ООО ПО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Хомичева Светлана Яковлевна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27</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ЗетГен, ООО, </w:t>
            </w:r>
            <w:r w:rsidR="00EA7360" w:rsidRPr="0007435C">
              <w:rPr>
                <w:rFonts w:eastAsia="Calibri" w:cs="Times New Roman"/>
                <w:szCs w:val="24"/>
              </w:rPr>
              <w:t>Инновационно</w:t>
            </w:r>
            <w:r w:rsidRPr="0007435C">
              <w:rPr>
                <w:rFonts w:eastAsia="Calibri" w:cs="Times New Roman"/>
                <w:szCs w:val="24"/>
              </w:rPr>
              <w:t xml:space="preserve">-производственная компания (ООО ИПК </w:t>
            </w:r>
            <w:r w:rsidRPr="0007435C">
              <w:rPr>
                <w:szCs w:val="24"/>
              </w:rPr>
              <w:t>«</w:t>
            </w:r>
            <w:r w:rsidRPr="0007435C">
              <w:rPr>
                <w:rFonts w:eastAsia="Calibri" w:cs="Times New Roman"/>
                <w:szCs w:val="24"/>
              </w:rPr>
              <w:t>ЗетГен</w:t>
            </w:r>
            <w:r w:rsidRPr="0007435C">
              <w:rPr>
                <w:szCs w:val="24"/>
              </w:rPr>
              <w:t>»</w:t>
            </w:r>
            <w:r w:rsidRPr="0007435C">
              <w:rPr>
                <w:rFonts w:eastAsia="Calibri" w:cs="Times New Roman"/>
                <w:szCs w:val="24"/>
              </w:rPr>
              <w:t xml:space="preserve">)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Щербаков Дмитрий Николаевияч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28</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ИмДи, АО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Pr="0007435C">
              <w:rPr>
                <w:rFonts w:eastAsia="Calibri" w:cs="Times New Roman"/>
                <w:szCs w:val="24"/>
              </w:rPr>
              <w:t xml:space="preserve">Кривенчук Николай Андреевич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29</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ИмДи-спектр,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Кривенчук Николай Андреевич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30</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Инновационный центр Кольцово, АНО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Линюшин Андрей Петрович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А</w:t>
            </w:r>
            <w:r w:rsidRPr="0007435C">
              <w:rPr>
                <w:rFonts w:eastAsia="Calibri" w:cs="Times New Roman"/>
                <w:szCs w:val="24"/>
              </w:rPr>
              <w:t>дминистра</w:t>
            </w:r>
            <w:r w:rsidRPr="0007435C">
              <w:rPr>
                <w:szCs w:val="24"/>
              </w:rPr>
              <w:t>тивная деятельность</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31</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Магнат,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Швецов Денис Юрьевич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32</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Микопро,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Теплякова Тамара Владимировна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33</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МикраВита,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Хамзин Марат Гумерович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34</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Микролиз,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Исачкин Дмитрий Юрьевич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35</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Научно-исследовательский институт фармакологии и регенеративной медицины имени Е.Д.</w:t>
            </w:r>
            <w:r w:rsidRPr="0007435C">
              <w:rPr>
                <w:szCs w:val="24"/>
              </w:rPr>
              <w:t> </w:t>
            </w:r>
            <w:r w:rsidRPr="0007435C">
              <w:rPr>
                <w:rFonts w:eastAsia="Calibri" w:cs="Times New Roman"/>
                <w:szCs w:val="24"/>
              </w:rPr>
              <w:t>Гольдберга, Федерального государственного бюджетного научного учреждения «Томский национальный исследовательский медицинский центр Российской академии наук» (НИИФиРМ им.</w:t>
            </w:r>
            <w:r w:rsidRPr="0007435C">
              <w:rPr>
                <w:szCs w:val="24"/>
              </w:rPr>
              <w:t> </w:t>
            </w:r>
            <w:r w:rsidRPr="0007435C">
              <w:rPr>
                <w:rFonts w:eastAsia="Calibri" w:cs="Times New Roman"/>
                <w:szCs w:val="24"/>
              </w:rPr>
              <w:t>Е.Д.</w:t>
            </w:r>
            <w:r w:rsidRPr="0007435C">
              <w:rPr>
                <w:szCs w:val="24"/>
              </w:rPr>
              <w:t> </w:t>
            </w:r>
            <w:r w:rsidRPr="0007435C">
              <w:rPr>
                <w:rFonts w:eastAsia="Calibri" w:cs="Times New Roman"/>
                <w:szCs w:val="24"/>
              </w:rPr>
              <w:t xml:space="preserve">Гольдберга Томского НИМЦ)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Дыгай Александр Михайлович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36</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Научно-технологический парк в сфере биотехнологий, ОАО УК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004E639D" w:rsidRPr="0007435C">
              <w:rPr>
                <w:rFonts w:eastAsia="Calibri" w:cs="Times New Roman"/>
                <w:szCs w:val="24"/>
              </w:rPr>
              <w:t>Гутова Елена Александровна</w:t>
            </w:r>
          </w:p>
        </w:tc>
        <w:tc>
          <w:tcPr>
            <w:tcW w:w="2835" w:type="dxa"/>
            <w:tcMar>
              <w:left w:w="57" w:type="dxa"/>
              <w:right w:w="57" w:type="dxa"/>
            </w:tcMar>
          </w:tcPr>
          <w:p w:rsidR="00EB24A9" w:rsidRPr="0007435C" w:rsidRDefault="00EB24A9" w:rsidP="00EB24A9">
            <w:pPr>
              <w:ind w:firstLine="0"/>
              <w:jc w:val="left"/>
              <w:rPr>
                <w:szCs w:val="24"/>
              </w:rPr>
            </w:pP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37</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Облепиха, ООО НАЦ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Лобов Илья Валерьевич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38</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Ренессанс ВИД, ООО=ООО НПК </w:t>
            </w:r>
            <w:r w:rsidRPr="0007435C">
              <w:rPr>
                <w:szCs w:val="24"/>
              </w:rPr>
              <w:t>«</w:t>
            </w:r>
            <w:r w:rsidRPr="0007435C">
              <w:rPr>
                <w:rFonts w:eastAsia="Calibri" w:cs="Times New Roman"/>
                <w:szCs w:val="24"/>
              </w:rPr>
              <w:t>Ренессанс ВИД</w:t>
            </w:r>
            <w:r w:rsidRPr="0007435C">
              <w:rPr>
                <w:szCs w:val="24"/>
              </w:rPr>
              <w:t>»</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Штумба Марина Анатольевна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39</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Русские Натуральные Продукты,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Хамзин Марат Гумерович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пищевая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40</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Саентифик Фьючер Менеджмент,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Артамонов Андрей Владимирович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41</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Санат, ООО ФК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Муллагалиев Арсен Арсенович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42</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СИБАФ,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Березин Сергей Семенович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43</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СибБиоГаз, ООО, ГК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Поршнев Артем Валерьевич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промышленная биотехнология и биоэнергетика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44</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Сиббиофарм, ООО ПО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00B761F7" w:rsidRPr="0007435C">
              <w:rPr>
                <w:rFonts w:eastAsia="Calibri" w:cs="Times New Roman"/>
                <w:szCs w:val="24"/>
              </w:rPr>
              <w:t>Ефимов Михаил Иванович</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45</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Сибирская БиоТехнологическая Компания, ООО=ИДКК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Рощин Андрей Валерьевич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46</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Сибирский инновационный центр,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генеральный директор</w:t>
            </w:r>
            <w:r w:rsidRPr="0007435C">
              <w:rPr>
                <w:szCs w:val="24"/>
              </w:rPr>
              <w:t xml:space="preserve"> – </w:t>
            </w:r>
            <w:r w:rsidRPr="0007435C">
              <w:rPr>
                <w:rFonts w:eastAsia="Calibri" w:cs="Times New Roman"/>
                <w:szCs w:val="24"/>
              </w:rPr>
              <w:t xml:space="preserve">Зарубин Валерий Николаевич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47</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Сибирский серпентарий, ООО</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Гладких Алексей Игоревич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48</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Сибитек,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Шведкин Евгений Ильич </w:t>
            </w:r>
          </w:p>
        </w:tc>
        <w:tc>
          <w:tcPr>
            <w:tcW w:w="2835" w:type="dxa"/>
            <w:tcMar>
              <w:left w:w="57" w:type="dxa"/>
              <w:right w:w="57" w:type="dxa"/>
            </w:tcMar>
          </w:tcPr>
          <w:p w:rsidR="00EB24A9" w:rsidRPr="0007435C" w:rsidRDefault="00EB24A9" w:rsidP="00EB24A9">
            <w:pPr>
              <w:ind w:firstLine="0"/>
              <w:jc w:val="left"/>
              <w:rPr>
                <w:szCs w:val="24"/>
              </w:rPr>
            </w:pP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49</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СибЭнзайм,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Дубинин Евгений Викторович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50</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Синтетическая биоматрица,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Иванов Антон Николаевич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51</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СФМ ФАРМ,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Жариков Дмитрий Викторович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52</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Тринити М, ООО НПК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Манеев Виктор Владимирович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53</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ФармоГель,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Пуртов Алексей Анатольевич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биофармацевтика и биомедицина</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54</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Федеральное государственное автономное образовательное учреждение высшего образования «Новосибирский национальный исследовательский государственный университет»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ректор</w:t>
            </w:r>
            <w:r w:rsidRPr="0007435C">
              <w:rPr>
                <w:szCs w:val="24"/>
              </w:rPr>
              <w:t xml:space="preserve"> – </w:t>
            </w:r>
            <w:r w:rsidRPr="0007435C">
              <w:rPr>
                <w:rFonts w:eastAsia="Calibri" w:cs="Times New Roman"/>
                <w:szCs w:val="24"/>
              </w:rPr>
              <w:t xml:space="preserve">Федорук Михаил Петрович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Образовательное учреждение</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55</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Федеральное государственное бюджетное научное учреждение «Научно-исследовательский институт физиологии и фундаментальной медицины» (НИИФФМ)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Афтанас Любомир Иванович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НИИ</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56</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Федеральное государственное бюджетное научное учреждение «Федеральный исследовательский центр Институт цитологии и генетики Сибирского отделения Российской академии наук» (ИЦиГ СО РАН)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Колчанов Николай Александрович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НИИ</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57</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Федеральное государственное бюджетное учреждение науки Институт химической биологии и фундаментальной медицины Сибирского отделения академии наук (ИХБФМ СО РАН)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Пышный Дмитрий Владимирович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НИИ</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58</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Центр Вихревых Технологий,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Букинина Наталья Викторовна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 xml:space="preserve">промышленная биотехнология </w:t>
            </w:r>
          </w:p>
        </w:tc>
      </w:tr>
      <w:tr w:rsidR="00EB24A9" w:rsidRPr="0007435C" w:rsidTr="00EB24A9">
        <w:trPr>
          <w:cantSplit/>
          <w:trHeight w:val="20"/>
          <w:tblHeader/>
        </w:trPr>
        <w:tc>
          <w:tcPr>
            <w:tcW w:w="675" w:type="dxa"/>
            <w:tcMar>
              <w:left w:w="57" w:type="dxa"/>
              <w:right w:w="57" w:type="dxa"/>
            </w:tcMar>
          </w:tcPr>
          <w:p w:rsidR="00EB24A9" w:rsidRPr="0007435C" w:rsidRDefault="00EB24A9" w:rsidP="00A33697">
            <w:pPr>
              <w:ind w:firstLine="0"/>
              <w:rPr>
                <w:rFonts w:eastAsia="Calibri" w:cs="Times New Roman"/>
                <w:szCs w:val="24"/>
              </w:rPr>
            </w:pPr>
            <w:r w:rsidRPr="0007435C">
              <w:rPr>
                <w:rFonts w:eastAsia="Calibri" w:cs="Times New Roman"/>
                <w:szCs w:val="24"/>
              </w:rPr>
              <w:t>59</w:t>
            </w:r>
          </w:p>
        </w:tc>
        <w:tc>
          <w:tcPr>
            <w:tcW w:w="2835"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 xml:space="preserve">Экофактор, ООО </w:t>
            </w:r>
          </w:p>
        </w:tc>
        <w:tc>
          <w:tcPr>
            <w:tcW w:w="3827" w:type="dxa"/>
            <w:tcMar>
              <w:left w:w="57" w:type="dxa"/>
              <w:right w:w="57" w:type="dxa"/>
            </w:tcMar>
          </w:tcPr>
          <w:p w:rsidR="00EB24A9" w:rsidRPr="0007435C" w:rsidRDefault="00EB24A9" w:rsidP="00A33697">
            <w:pPr>
              <w:ind w:firstLine="0"/>
              <w:jc w:val="left"/>
              <w:rPr>
                <w:rFonts w:eastAsia="Calibri" w:cs="Times New Roman"/>
                <w:szCs w:val="24"/>
              </w:rPr>
            </w:pPr>
            <w:r w:rsidRPr="0007435C">
              <w:rPr>
                <w:rFonts w:eastAsia="Calibri" w:cs="Times New Roman"/>
                <w:szCs w:val="24"/>
              </w:rPr>
              <w:t>директор</w:t>
            </w:r>
            <w:r w:rsidRPr="0007435C">
              <w:rPr>
                <w:szCs w:val="24"/>
              </w:rPr>
              <w:t xml:space="preserve"> – </w:t>
            </w:r>
            <w:r w:rsidRPr="0007435C">
              <w:rPr>
                <w:rFonts w:eastAsia="Calibri" w:cs="Times New Roman"/>
                <w:szCs w:val="24"/>
              </w:rPr>
              <w:t xml:space="preserve">Васик Егор Александрович </w:t>
            </w:r>
          </w:p>
        </w:tc>
        <w:tc>
          <w:tcPr>
            <w:tcW w:w="2835" w:type="dxa"/>
            <w:tcMar>
              <w:left w:w="57" w:type="dxa"/>
              <w:right w:w="57" w:type="dxa"/>
            </w:tcMar>
          </w:tcPr>
          <w:p w:rsidR="00EB24A9" w:rsidRPr="0007435C" w:rsidRDefault="00EB24A9" w:rsidP="00EB24A9">
            <w:pPr>
              <w:ind w:firstLine="0"/>
              <w:jc w:val="left"/>
              <w:rPr>
                <w:szCs w:val="24"/>
              </w:rPr>
            </w:pPr>
            <w:r w:rsidRPr="0007435C">
              <w:rPr>
                <w:szCs w:val="24"/>
              </w:rPr>
              <w:t>сельскохозяйственная биотехнология</w:t>
            </w:r>
          </w:p>
        </w:tc>
      </w:tr>
    </w:tbl>
    <w:p w:rsidR="00EB24A9" w:rsidRDefault="00EB24A9" w:rsidP="00EB24A9">
      <w:pPr>
        <w:ind w:firstLine="0"/>
        <w:rPr>
          <w:szCs w:val="24"/>
        </w:rPr>
      </w:pPr>
    </w:p>
    <w:p w:rsidR="0007435C" w:rsidRDefault="0007435C" w:rsidP="00EB24A9">
      <w:pPr>
        <w:ind w:firstLine="0"/>
        <w:rPr>
          <w:szCs w:val="24"/>
        </w:rPr>
      </w:pPr>
    </w:p>
    <w:p w:rsidR="0007435C" w:rsidRPr="0007435C" w:rsidRDefault="0007435C" w:rsidP="0007435C">
      <w:pPr>
        <w:ind w:firstLine="0"/>
        <w:jc w:val="center"/>
        <w:rPr>
          <w:szCs w:val="24"/>
        </w:rPr>
      </w:pPr>
      <w:r>
        <w:rPr>
          <w:szCs w:val="24"/>
        </w:rPr>
        <w:t>__________</w:t>
      </w:r>
    </w:p>
    <w:p w:rsidR="0007435C" w:rsidRDefault="0007435C" w:rsidP="0007435C">
      <w:pPr>
        <w:ind w:left="709" w:firstLine="0"/>
      </w:pPr>
      <w:bookmarkStart w:id="3451" w:name="_Toc530275882"/>
      <w:bookmarkStart w:id="3452" w:name="_Toc531079650"/>
      <w:bookmarkStart w:id="3453" w:name="_Toc530275879"/>
      <w:bookmarkStart w:id="3454" w:name="_Toc469323216"/>
      <w:bookmarkEnd w:id="3448"/>
    </w:p>
    <w:p w:rsidR="0007435C" w:rsidRDefault="0007435C" w:rsidP="0007435C">
      <w:pPr>
        <w:ind w:left="709" w:firstLine="0"/>
      </w:pPr>
    </w:p>
    <w:p w:rsidR="0007435C" w:rsidRDefault="0007435C" w:rsidP="0007435C">
      <w:pPr>
        <w:ind w:left="709" w:firstLine="0"/>
      </w:pPr>
    </w:p>
    <w:p w:rsidR="0007435C" w:rsidRPr="0007435C" w:rsidRDefault="0007435C" w:rsidP="0007435C">
      <w:pPr>
        <w:ind w:left="709" w:firstLine="0"/>
        <w:jc w:val="right"/>
        <w:rPr>
          <w:sz w:val="28"/>
        </w:rPr>
      </w:pPr>
      <w:r>
        <w:rPr>
          <w:sz w:val="28"/>
        </w:rPr>
        <w:t>Приложение N 2</w:t>
      </w:r>
    </w:p>
    <w:p w:rsidR="0007435C" w:rsidRPr="0007435C" w:rsidRDefault="0007435C" w:rsidP="0007435C">
      <w:pPr>
        <w:ind w:left="709" w:firstLine="0"/>
        <w:jc w:val="right"/>
        <w:rPr>
          <w:sz w:val="28"/>
        </w:rPr>
      </w:pPr>
      <w:r w:rsidRPr="0007435C">
        <w:rPr>
          <w:sz w:val="28"/>
        </w:rPr>
        <w:t>к Программе развития</w:t>
      </w:r>
    </w:p>
    <w:p w:rsidR="0007435C" w:rsidRPr="0007435C" w:rsidRDefault="0007435C" w:rsidP="0007435C">
      <w:pPr>
        <w:ind w:left="709" w:firstLine="0"/>
        <w:jc w:val="right"/>
        <w:rPr>
          <w:sz w:val="28"/>
        </w:rPr>
      </w:pPr>
      <w:r w:rsidRPr="0007435C">
        <w:rPr>
          <w:sz w:val="28"/>
        </w:rPr>
        <w:t>Биофармацевтического кластера</w:t>
      </w:r>
    </w:p>
    <w:p w:rsidR="0007435C" w:rsidRPr="0007435C" w:rsidRDefault="0007435C" w:rsidP="0007435C">
      <w:pPr>
        <w:ind w:left="709" w:firstLine="0"/>
        <w:jc w:val="right"/>
        <w:rPr>
          <w:sz w:val="28"/>
        </w:rPr>
      </w:pPr>
      <w:r w:rsidRPr="0007435C">
        <w:rPr>
          <w:sz w:val="28"/>
        </w:rPr>
        <w:t>Новосибирской области на 2018 -2030 годы</w:t>
      </w:r>
    </w:p>
    <w:p w:rsidR="0007435C" w:rsidRDefault="0007435C" w:rsidP="0007435C">
      <w:pPr>
        <w:ind w:left="709" w:firstLine="0"/>
        <w:jc w:val="center"/>
        <w:rPr>
          <w:sz w:val="28"/>
        </w:rPr>
      </w:pPr>
    </w:p>
    <w:p w:rsidR="002B51B9" w:rsidRPr="0007435C" w:rsidRDefault="002B51B9" w:rsidP="0007435C">
      <w:pPr>
        <w:ind w:left="709" w:firstLine="0"/>
        <w:jc w:val="center"/>
        <w:rPr>
          <w:sz w:val="28"/>
        </w:rPr>
      </w:pPr>
      <w:r w:rsidRPr="0007435C">
        <w:rPr>
          <w:sz w:val="28"/>
        </w:rPr>
        <w:t>Потребность в обучении кадров для Биофарм-кластера</w:t>
      </w:r>
      <w:bookmarkEnd w:id="3451"/>
      <w:bookmarkEnd w:id="3452"/>
    </w:p>
    <w:p w:rsidR="0007435C" w:rsidRPr="008C530F" w:rsidRDefault="0007435C" w:rsidP="0007435C">
      <w:pPr>
        <w:ind w:left="709" w:firstLine="0"/>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1"/>
        <w:gridCol w:w="1701"/>
        <w:gridCol w:w="3402"/>
        <w:gridCol w:w="2318"/>
      </w:tblGrid>
      <w:tr w:rsidR="002B51B9" w:rsidRPr="0007435C" w:rsidTr="001F4998">
        <w:tc>
          <w:tcPr>
            <w:tcW w:w="2751" w:type="dxa"/>
            <w:tcMar>
              <w:left w:w="57" w:type="dxa"/>
              <w:right w:w="57" w:type="dxa"/>
            </w:tcMar>
            <w:vAlign w:val="center"/>
          </w:tcPr>
          <w:p w:rsidR="002B51B9" w:rsidRPr="0007435C" w:rsidRDefault="002B51B9" w:rsidP="00A33697">
            <w:pPr>
              <w:ind w:firstLine="119"/>
              <w:jc w:val="center"/>
              <w:rPr>
                <w:rFonts w:cs="Times New Roman"/>
              </w:rPr>
            </w:pPr>
            <w:r w:rsidRPr="0007435C">
              <w:rPr>
                <w:rFonts w:cs="Times New Roman"/>
              </w:rPr>
              <w:t>Наименование образовательной программы</w:t>
            </w:r>
          </w:p>
        </w:tc>
        <w:tc>
          <w:tcPr>
            <w:tcW w:w="1701" w:type="dxa"/>
            <w:tcMar>
              <w:left w:w="57" w:type="dxa"/>
              <w:right w:w="57" w:type="dxa"/>
            </w:tcMar>
            <w:vAlign w:val="center"/>
          </w:tcPr>
          <w:p w:rsidR="002B51B9" w:rsidRPr="0007435C" w:rsidRDefault="002B51B9" w:rsidP="00A33697">
            <w:pPr>
              <w:ind w:hanging="38"/>
              <w:jc w:val="center"/>
              <w:rPr>
                <w:rFonts w:cs="Times New Roman"/>
              </w:rPr>
            </w:pPr>
            <w:r w:rsidRPr="0007435C">
              <w:rPr>
                <w:rFonts w:cs="Times New Roman"/>
              </w:rPr>
              <w:t>В каких временных интервалах и вузах планируется открытие новой образовательной программы (год, 2-3 года, 3-5 лет, более 5 лет)</w:t>
            </w:r>
          </w:p>
        </w:tc>
        <w:tc>
          <w:tcPr>
            <w:tcW w:w="3402" w:type="dxa"/>
            <w:tcMar>
              <w:left w:w="57" w:type="dxa"/>
              <w:right w:w="57" w:type="dxa"/>
            </w:tcMar>
            <w:vAlign w:val="center"/>
          </w:tcPr>
          <w:p w:rsidR="002B51B9" w:rsidRPr="0007435C" w:rsidRDefault="002B51B9" w:rsidP="00A33697">
            <w:pPr>
              <w:ind w:firstLine="0"/>
              <w:jc w:val="center"/>
              <w:rPr>
                <w:rFonts w:cs="Times New Roman"/>
              </w:rPr>
            </w:pPr>
            <w:r w:rsidRPr="0007435C">
              <w:rPr>
                <w:rFonts w:cs="Times New Roman"/>
              </w:rPr>
              <w:t>Что требуется для открытия новой образовательной программы</w:t>
            </w:r>
          </w:p>
        </w:tc>
        <w:tc>
          <w:tcPr>
            <w:tcW w:w="2318" w:type="dxa"/>
            <w:tcMar>
              <w:left w:w="57" w:type="dxa"/>
              <w:right w:w="57" w:type="dxa"/>
            </w:tcMar>
            <w:vAlign w:val="center"/>
          </w:tcPr>
          <w:p w:rsidR="002B51B9" w:rsidRPr="0007435C" w:rsidRDefault="002B51B9" w:rsidP="00A33697">
            <w:pPr>
              <w:ind w:firstLine="0"/>
              <w:jc w:val="center"/>
              <w:rPr>
                <w:rFonts w:cs="Times New Roman"/>
              </w:rPr>
            </w:pPr>
            <w:r w:rsidRPr="0007435C">
              <w:rPr>
                <w:rFonts w:cs="Times New Roman"/>
              </w:rPr>
              <w:t>Какова потребность в финансировании со стороны бюджетов всех уровней для открытия новой образовательной программы</w:t>
            </w:r>
          </w:p>
        </w:tc>
      </w:tr>
      <w:tr w:rsidR="002B51B9" w:rsidRPr="0007435C" w:rsidTr="001F4998">
        <w:tc>
          <w:tcPr>
            <w:tcW w:w="10172" w:type="dxa"/>
            <w:gridSpan w:val="4"/>
            <w:shd w:val="clear" w:color="auto" w:fill="BFBFBF" w:themeFill="background1" w:themeFillShade="BF"/>
            <w:tcMar>
              <w:left w:w="57" w:type="dxa"/>
              <w:right w:w="57" w:type="dxa"/>
            </w:tcMar>
          </w:tcPr>
          <w:p w:rsidR="002B51B9" w:rsidRPr="0007435C" w:rsidRDefault="002B51B9" w:rsidP="00A33697">
            <w:pPr>
              <w:jc w:val="left"/>
              <w:rPr>
                <w:rFonts w:cs="Times New Roman"/>
              </w:rPr>
            </w:pPr>
            <w:r w:rsidRPr="0007435C">
              <w:rPr>
                <w:rFonts w:cs="Times New Roman"/>
              </w:rPr>
              <w:t>Бакалавриат</w:t>
            </w:r>
          </w:p>
        </w:tc>
      </w:tr>
      <w:tr w:rsidR="002B51B9" w:rsidRPr="0007435C" w:rsidTr="001F4998">
        <w:tc>
          <w:tcPr>
            <w:tcW w:w="2751" w:type="dxa"/>
            <w:tcMar>
              <w:left w:w="57" w:type="dxa"/>
              <w:right w:w="57" w:type="dxa"/>
            </w:tcMar>
          </w:tcPr>
          <w:p w:rsidR="002B51B9" w:rsidRPr="0007435C" w:rsidRDefault="002B51B9" w:rsidP="001F4998">
            <w:pPr>
              <w:ind w:firstLine="0"/>
              <w:jc w:val="left"/>
              <w:rPr>
                <w:rFonts w:cs="Times New Roman"/>
              </w:rPr>
            </w:pPr>
            <w:r w:rsidRPr="0007435C">
              <w:rPr>
                <w:rFonts w:cs="Times New Roman"/>
              </w:rPr>
              <w:t>19.03.01 Биотехнология</w:t>
            </w:r>
          </w:p>
        </w:tc>
        <w:tc>
          <w:tcPr>
            <w:tcW w:w="1701" w:type="dxa"/>
            <w:tcMar>
              <w:left w:w="57" w:type="dxa"/>
              <w:right w:w="57" w:type="dxa"/>
            </w:tcMar>
          </w:tcPr>
          <w:p w:rsidR="002B51B9" w:rsidRPr="0007435C" w:rsidRDefault="002B51B9" w:rsidP="001F4998">
            <w:pPr>
              <w:ind w:firstLine="0"/>
              <w:jc w:val="left"/>
              <w:rPr>
                <w:rFonts w:cs="Times New Roman"/>
              </w:rPr>
            </w:pPr>
            <w:r w:rsidRPr="0007435C">
              <w:rPr>
                <w:rFonts w:cs="Times New Roman"/>
              </w:rPr>
              <w:t>2-3 года, НГУ</w:t>
            </w:r>
          </w:p>
        </w:tc>
        <w:tc>
          <w:tcPr>
            <w:tcW w:w="3402" w:type="dxa"/>
            <w:tcMar>
              <w:left w:w="57" w:type="dxa"/>
              <w:right w:w="57" w:type="dxa"/>
            </w:tcMar>
          </w:tcPr>
          <w:p w:rsidR="002B51B9" w:rsidRPr="0007435C" w:rsidRDefault="002B51B9" w:rsidP="001F4998">
            <w:pPr>
              <w:ind w:firstLine="0"/>
              <w:jc w:val="left"/>
              <w:rPr>
                <w:rFonts w:cs="Times New Roman"/>
              </w:rPr>
            </w:pPr>
            <w:r w:rsidRPr="0007435C">
              <w:rPr>
                <w:rFonts w:cs="Times New Roman"/>
              </w:rPr>
              <w:t>Современное, соответствующее ФГОС материально-техническое, информационное, учебно-методическое обеспечение образовательного процесса и инновационной инфраструктуры. Лицензия на ведение образовательной деятельности Рособрнадзора. Установление КЦП Минобрнауки России.</w:t>
            </w:r>
          </w:p>
        </w:tc>
        <w:tc>
          <w:tcPr>
            <w:tcW w:w="2318" w:type="dxa"/>
            <w:tcMar>
              <w:left w:w="57" w:type="dxa"/>
              <w:right w:w="57" w:type="dxa"/>
            </w:tcMar>
          </w:tcPr>
          <w:p w:rsidR="002B51B9" w:rsidRPr="0007435C" w:rsidRDefault="002B51B9" w:rsidP="001F4998">
            <w:pPr>
              <w:ind w:firstLine="0"/>
              <w:jc w:val="left"/>
              <w:rPr>
                <w:rFonts w:cs="Times New Roman"/>
              </w:rPr>
            </w:pPr>
            <w:r w:rsidRPr="0007435C">
              <w:rPr>
                <w:rFonts w:cs="Times New Roman"/>
              </w:rPr>
              <w:t>1 000 000,0 руб.,</w:t>
            </w:r>
            <w:r w:rsidRPr="0007435C">
              <w:rPr>
                <w:rFonts w:cs="Times New Roman"/>
              </w:rPr>
              <w:br/>
              <w:t>ежегодное установление не менее 15 КЦП для обучения студентов за счет средств бюджетных ассигнований федерального бюджета</w:t>
            </w:r>
          </w:p>
        </w:tc>
      </w:tr>
      <w:tr w:rsidR="002B51B9" w:rsidRPr="0007435C" w:rsidTr="001F4998">
        <w:tc>
          <w:tcPr>
            <w:tcW w:w="10172" w:type="dxa"/>
            <w:gridSpan w:val="4"/>
            <w:shd w:val="clear" w:color="auto" w:fill="BFBFBF" w:themeFill="background1" w:themeFillShade="BF"/>
            <w:tcMar>
              <w:left w:w="57" w:type="dxa"/>
              <w:right w:w="57" w:type="dxa"/>
            </w:tcMar>
          </w:tcPr>
          <w:p w:rsidR="002B51B9" w:rsidRPr="0007435C" w:rsidRDefault="002B51B9" w:rsidP="00A33697">
            <w:pPr>
              <w:jc w:val="left"/>
              <w:rPr>
                <w:rFonts w:cs="Times New Roman"/>
              </w:rPr>
            </w:pPr>
            <w:r w:rsidRPr="0007435C">
              <w:rPr>
                <w:rFonts w:cs="Times New Roman"/>
              </w:rPr>
              <w:t>Магистратура</w:t>
            </w:r>
          </w:p>
        </w:tc>
      </w:tr>
      <w:tr w:rsidR="002B51B9" w:rsidRPr="0007435C" w:rsidTr="001F4998">
        <w:tc>
          <w:tcPr>
            <w:tcW w:w="2751" w:type="dxa"/>
            <w:tcMar>
              <w:left w:w="57" w:type="dxa"/>
              <w:right w:w="57" w:type="dxa"/>
            </w:tcMar>
          </w:tcPr>
          <w:p w:rsidR="002B51B9" w:rsidRPr="0007435C" w:rsidRDefault="002B51B9" w:rsidP="001F4998">
            <w:pPr>
              <w:ind w:firstLine="0"/>
              <w:jc w:val="left"/>
              <w:rPr>
                <w:rFonts w:cs="Times New Roman"/>
                <w:color w:val="000000" w:themeColor="text1"/>
              </w:rPr>
            </w:pPr>
            <w:r w:rsidRPr="0007435C">
              <w:rPr>
                <w:rFonts w:cs="Times New Roman"/>
              </w:rPr>
              <w:t>19.04.01</w:t>
            </w:r>
            <w:r w:rsidR="001F4998" w:rsidRPr="0007435C">
              <w:rPr>
                <w:rFonts w:cs="Times New Roman"/>
              </w:rPr>
              <w:t xml:space="preserve"> </w:t>
            </w:r>
            <w:r w:rsidRPr="0007435C">
              <w:rPr>
                <w:rFonts w:cs="Times New Roman"/>
              </w:rPr>
              <w:t>Биотехнология</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НГУ</w:t>
            </w:r>
          </w:p>
        </w:tc>
        <w:tc>
          <w:tcPr>
            <w:tcW w:w="3402" w:type="dxa"/>
            <w:vMerge w:val="restart"/>
            <w:tcMar>
              <w:left w:w="57" w:type="dxa"/>
              <w:right w:w="57" w:type="dxa"/>
            </w:tcMar>
          </w:tcPr>
          <w:p w:rsidR="002B51B9" w:rsidRPr="0007435C" w:rsidRDefault="002B51B9" w:rsidP="001F4998">
            <w:pPr>
              <w:ind w:firstLine="0"/>
              <w:jc w:val="left"/>
              <w:rPr>
                <w:rFonts w:cs="Times New Roman"/>
              </w:rPr>
            </w:pPr>
            <w:r w:rsidRPr="0007435C">
              <w:rPr>
                <w:rFonts w:cs="Times New Roman"/>
              </w:rPr>
              <w:t>Современное, соответствующее ФГОС материально-техническое, информационное, учебно-методическое обеспечение  образовательного процесса и инновационной инфраструктуры. Лицензия на ведение образовательной деятельности Рособрнадзора. Установление КЦП Минобрнауки России.</w:t>
            </w:r>
          </w:p>
        </w:tc>
        <w:tc>
          <w:tcPr>
            <w:tcW w:w="2318" w:type="dxa"/>
            <w:vMerge w:val="restart"/>
            <w:tcMar>
              <w:left w:w="57" w:type="dxa"/>
              <w:right w:w="57" w:type="dxa"/>
            </w:tcMar>
          </w:tcPr>
          <w:p w:rsidR="002B51B9" w:rsidRPr="0007435C" w:rsidRDefault="002B51B9" w:rsidP="001F4998">
            <w:pPr>
              <w:ind w:firstLine="0"/>
              <w:jc w:val="left"/>
              <w:rPr>
                <w:rFonts w:cs="Times New Roman"/>
              </w:rPr>
            </w:pPr>
            <w:r w:rsidRPr="0007435C">
              <w:rPr>
                <w:rFonts w:cs="Times New Roman"/>
              </w:rPr>
              <w:t>1 000 000,0 руб. – на каждое направление подготовки магистратуры, ежегодное установление не менее 5 бюджетных мест для обучения студентов по каждой из программы магистратуры за счет средств бюджетных ассигнований федерального бюджета</w:t>
            </w:r>
          </w:p>
        </w:tc>
      </w:tr>
      <w:tr w:rsidR="002B51B9" w:rsidRPr="0007435C" w:rsidTr="001F4998">
        <w:tc>
          <w:tcPr>
            <w:tcW w:w="2751" w:type="dxa"/>
            <w:tcMar>
              <w:left w:w="57" w:type="dxa"/>
              <w:right w:w="57" w:type="dxa"/>
            </w:tcMar>
          </w:tcPr>
          <w:p w:rsidR="002B51B9" w:rsidRPr="0007435C" w:rsidRDefault="002B51B9" w:rsidP="001F4998">
            <w:pPr>
              <w:ind w:firstLine="0"/>
              <w:jc w:val="left"/>
              <w:rPr>
                <w:rFonts w:cs="Times New Roman"/>
                <w:color w:val="000000" w:themeColor="text1"/>
              </w:rPr>
            </w:pPr>
            <w:r w:rsidRPr="0007435C">
              <w:rPr>
                <w:rFonts w:cs="Times New Roman"/>
              </w:rPr>
              <w:t xml:space="preserve">27.04.06 </w:t>
            </w:r>
            <w:r w:rsidRPr="0007435C">
              <w:rPr>
                <w:rFonts w:cs="Times New Roman"/>
                <w:color w:val="000000"/>
              </w:rPr>
              <w:t>Организация и управление наукоемкими производствами</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НГТУ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1F4998">
            <w:pPr>
              <w:ind w:firstLine="0"/>
              <w:jc w:val="left"/>
              <w:rPr>
                <w:rFonts w:cs="Times New Roman"/>
                <w:color w:val="000000" w:themeColor="text1"/>
              </w:rPr>
            </w:pPr>
            <w:r w:rsidRPr="0007435C">
              <w:rPr>
                <w:rFonts w:cs="Times New Roman"/>
              </w:rPr>
              <w:t xml:space="preserve">27.04.07 </w:t>
            </w:r>
            <w:r w:rsidRPr="0007435C">
              <w:rPr>
                <w:rFonts w:cs="Times New Roman"/>
                <w:color w:val="000000"/>
              </w:rPr>
              <w:t>Наукоемкие технологии и экономика инноваций</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1F4998">
            <w:pPr>
              <w:ind w:firstLine="0"/>
              <w:jc w:val="left"/>
              <w:rPr>
                <w:rFonts w:cs="Times New Roman"/>
                <w:color w:val="000000" w:themeColor="text1"/>
              </w:rPr>
            </w:pPr>
            <w:r w:rsidRPr="0007435C">
              <w:rPr>
                <w:rFonts w:cs="Times New Roman"/>
              </w:rPr>
              <w:t xml:space="preserve">27.04.08 </w:t>
            </w:r>
            <w:r w:rsidRPr="0007435C">
              <w:rPr>
                <w:rFonts w:cs="Times New Roman"/>
                <w:color w:val="000000"/>
              </w:rPr>
              <w:t>Управление интеллектуальной собственностью</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1F4998">
            <w:pPr>
              <w:ind w:firstLine="0"/>
              <w:jc w:val="left"/>
              <w:rPr>
                <w:rFonts w:cs="Times New Roman"/>
                <w:color w:val="000000"/>
              </w:rPr>
            </w:pPr>
            <w:r w:rsidRPr="0007435C">
              <w:rPr>
                <w:rFonts w:cs="Times New Roman"/>
              </w:rPr>
              <w:t>27.04.05 Инноватика</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09.04.03 Прикладная информатика</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НГТУ,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09.04.04 Программная инженерия</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НГУ, НГТУ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10.04.01 Информационная безопасность</w:t>
            </w:r>
          </w:p>
        </w:tc>
        <w:tc>
          <w:tcPr>
            <w:tcW w:w="1701" w:type="dxa"/>
            <w:tcMar>
              <w:left w:w="57" w:type="dxa"/>
              <w:right w:w="57" w:type="dxa"/>
            </w:tcMar>
          </w:tcPr>
          <w:p w:rsidR="002B51B9" w:rsidRPr="0007435C" w:rsidRDefault="002B51B9" w:rsidP="00A33697">
            <w:pPr>
              <w:ind w:firstLine="0"/>
              <w:jc w:val="left"/>
              <w:rPr>
                <w:rFonts w:cs="Times New Roman"/>
              </w:rPr>
            </w:pPr>
            <w:r w:rsidRPr="0007435C">
              <w:rPr>
                <w:rFonts w:cs="Times New Roman"/>
              </w:rPr>
              <w:t>2-3 года, Сибгути</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12.04.04 Биотехнические системы и технологии</w:t>
            </w:r>
          </w:p>
        </w:tc>
        <w:tc>
          <w:tcPr>
            <w:tcW w:w="1701" w:type="dxa"/>
            <w:tcMar>
              <w:left w:w="57" w:type="dxa"/>
              <w:right w:w="57" w:type="dxa"/>
            </w:tcMar>
          </w:tcPr>
          <w:p w:rsidR="002B51B9" w:rsidRPr="0007435C" w:rsidRDefault="002B51B9" w:rsidP="00A33697">
            <w:pPr>
              <w:ind w:firstLine="0"/>
              <w:jc w:val="left"/>
            </w:pPr>
            <w:r w:rsidRPr="0007435C">
              <w:rPr>
                <w:rFonts w:cs="Times New Roman"/>
              </w:rPr>
              <w:t>2-3 года,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18.04.01 Химическая технология</w:t>
            </w:r>
          </w:p>
        </w:tc>
        <w:tc>
          <w:tcPr>
            <w:tcW w:w="1701" w:type="dxa"/>
            <w:tcMar>
              <w:left w:w="57" w:type="dxa"/>
              <w:right w:w="57" w:type="dxa"/>
            </w:tcMar>
          </w:tcPr>
          <w:p w:rsidR="002B51B9" w:rsidRPr="0007435C" w:rsidRDefault="002B51B9" w:rsidP="00A33697">
            <w:pPr>
              <w:ind w:firstLine="0"/>
              <w:jc w:val="left"/>
            </w:pPr>
            <w:r w:rsidRPr="0007435C">
              <w:rPr>
                <w:rFonts w:cs="Times New Roman"/>
              </w:rPr>
              <w:t>2-3 года,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10172" w:type="dxa"/>
            <w:gridSpan w:val="4"/>
            <w:shd w:val="clear" w:color="auto" w:fill="BFBFBF" w:themeFill="background1" w:themeFillShade="BF"/>
            <w:tcMar>
              <w:left w:w="57" w:type="dxa"/>
              <w:right w:w="57" w:type="dxa"/>
            </w:tcMar>
          </w:tcPr>
          <w:p w:rsidR="002B51B9" w:rsidRPr="0007435C" w:rsidRDefault="002B51B9" w:rsidP="00A33697">
            <w:pPr>
              <w:ind w:firstLine="0"/>
              <w:jc w:val="left"/>
              <w:rPr>
                <w:rFonts w:cs="Times New Roman"/>
              </w:rPr>
            </w:pPr>
            <w:r w:rsidRPr="0007435C">
              <w:rPr>
                <w:rFonts w:cs="Times New Roman"/>
              </w:rPr>
              <w:t>Специалитет</w:t>
            </w: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30.05.01 Медицинская биохимия</w:t>
            </w:r>
          </w:p>
        </w:tc>
        <w:tc>
          <w:tcPr>
            <w:tcW w:w="1701" w:type="dxa"/>
            <w:tcMar>
              <w:left w:w="57" w:type="dxa"/>
              <w:right w:w="57" w:type="dxa"/>
            </w:tcMar>
          </w:tcPr>
          <w:p w:rsidR="002B51B9" w:rsidRPr="0007435C" w:rsidRDefault="002B51B9" w:rsidP="00A33697">
            <w:pPr>
              <w:ind w:firstLine="0"/>
              <w:jc w:val="left"/>
            </w:pPr>
            <w:r w:rsidRPr="0007435C">
              <w:rPr>
                <w:rFonts w:cs="Times New Roman"/>
              </w:rPr>
              <w:t>2-3 года, НГУ, НГМУ</w:t>
            </w:r>
          </w:p>
        </w:tc>
        <w:tc>
          <w:tcPr>
            <w:tcW w:w="3402" w:type="dxa"/>
            <w:vMerge w:val="restart"/>
            <w:tcMar>
              <w:left w:w="57" w:type="dxa"/>
              <w:right w:w="57" w:type="dxa"/>
            </w:tcMar>
          </w:tcPr>
          <w:p w:rsidR="002B51B9" w:rsidRPr="0007435C" w:rsidRDefault="002B51B9" w:rsidP="00EA7360">
            <w:pPr>
              <w:ind w:firstLine="0"/>
              <w:jc w:val="left"/>
              <w:rPr>
                <w:rFonts w:cs="Times New Roman"/>
              </w:rPr>
            </w:pPr>
            <w:r w:rsidRPr="0007435C">
              <w:rPr>
                <w:rFonts w:cs="Times New Roman"/>
              </w:rPr>
              <w:t>Современное, соответствующее ФГОС материально-техническое, информационное, учебно-методическое обеспечение образовательного процесса и инновационной инфраструктуры. Лицензия на ведение образовательной деятельности Рособрнадзора. Установление КЦП Минобрнауки России и/или Минздравом России.</w:t>
            </w:r>
          </w:p>
        </w:tc>
        <w:tc>
          <w:tcPr>
            <w:tcW w:w="2318" w:type="dxa"/>
            <w:vMerge w:val="restart"/>
            <w:tcMar>
              <w:left w:w="57" w:type="dxa"/>
              <w:right w:w="57" w:type="dxa"/>
            </w:tcMar>
          </w:tcPr>
          <w:p w:rsidR="002B51B9" w:rsidRPr="0007435C" w:rsidRDefault="002B51B9" w:rsidP="001F4998">
            <w:pPr>
              <w:ind w:firstLine="0"/>
              <w:jc w:val="left"/>
              <w:rPr>
                <w:rFonts w:cs="Times New Roman"/>
              </w:rPr>
            </w:pPr>
            <w:r w:rsidRPr="0007435C">
              <w:rPr>
                <w:rFonts w:cs="Times New Roman"/>
              </w:rPr>
              <w:t>1 000 000,0 руб. – на каждую специальность</w:t>
            </w:r>
            <w:r w:rsidRPr="0007435C">
              <w:rPr>
                <w:rFonts w:cs="Times New Roman"/>
              </w:rPr>
              <w:br/>
              <w:t>ежегодное установление не менее 10 бюджетных мест для обучения студентов по каждой из программы за счет средств бюджетных ассигнований федерального бюджета</w:t>
            </w: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30.05.02 Медицинская биофизика</w:t>
            </w:r>
          </w:p>
        </w:tc>
        <w:tc>
          <w:tcPr>
            <w:tcW w:w="1701" w:type="dxa"/>
            <w:tcMar>
              <w:left w:w="57" w:type="dxa"/>
              <w:right w:w="57" w:type="dxa"/>
            </w:tcMar>
          </w:tcPr>
          <w:p w:rsidR="002B51B9" w:rsidRPr="0007435C" w:rsidRDefault="002B51B9" w:rsidP="00A33697">
            <w:pPr>
              <w:ind w:firstLine="0"/>
              <w:jc w:val="left"/>
            </w:pPr>
            <w:r w:rsidRPr="0007435C">
              <w:rPr>
                <w:rFonts w:cs="Times New Roman"/>
              </w:rPr>
              <w:t>2-3 года, НГУ, НГМУ</w:t>
            </w:r>
          </w:p>
        </w:tc>
        <w:tc>
          <w:tcPr>
            <w:tcW w:w="3402" w:type="dxa"/>
            <w:vMerge/>
            <w:tcMar>
              <w:left w:w="57" w:type="dxa"/>
              <w:right w:w="57" w:type="dxa"/>
            </w:tcMar>
          </w:tcPr>
          <w:p w:rsidR="002B51B9" w:rsidRPr="0007435C" w:rsidRDefault="002B51B9" w:rsidP="00A33697">
            <w:pPr>
              <w:ind w:firstLine="0"/>
              <w:jc w:val="left"/>
              <w:rPr>
                <w:rFonts w:cs="Times New Roman"/>
              </w:rPr>
            </w:pPr>
          </w:p>
        </w:tc>
        <w:tc>
          <w:tcPr>
            <w:tcW w:w="2318" w:type="dxa"/>
            <w:vMerge/>
            <w:tcMar>
              <w:left w:w="57" w:type="dxa"/>
              <w:right w:w="57" w:type="dxa"/>
            </w:tcMar>
          </w:tcPr>
          <w:p w:rsidR="002B51B9" w:rsidRPr="0007435C" w:rsidRDefault="002B51B9" w:rsidP="00A33697">
            <w:pPr>
              <w:ind w:firstLine="0"/>
              <w:jc w:val="left"/>
              <w:rPr>
                <w:rFonts w:cs="Times New Roman"/>
              </w:rPr>
            </w:pPr>
          </w:p>
        </w:tc>
      </w:tr>
      <w:tr w:rsidR="002B51B9" w:rsidRPr="0007435C" w:rsidTr="001F4998">
        <w:tc>
          <w:tcPr>
            <w:tcW w:w="10172" w:type="dxa"/>
            <w:gridSpan w:val="4"/>
            <w:shd w:val="clear" w:color="auto" w:fill="BFBFBF" w:themeFill="background1" w:themeFillShade="BF"/>
            <w:tcMar>
              <w:left w:w="57" w:type="dxa"/>
              <w:right w:w="57" w:type="dxa"/>
            </w:tcMar>
          </w:tcPr>
          <w:p w:rsidR="002B51B9" w:rsidRPr="0007435C" w:rsidRDefault="002B51B9" w:rsidP="00A33697">
            <w:pPr>
              <w:ind w:firstLine="0"/>
              <w:jc w:val="left"/>
              <w:rPr>
                <w:rFonts w:cs="Times New Roman"/>
              </w:rPr>
            </w:pPr>
            <w:r w:rsidRPr="0007435C">
              <w:rPr>
                <w:rFonts w:cs="Times New Roman"/>
              </w:rPr>
              <w:t>Аспирантура</w:t>
            </w: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18.06.01 Химическая технология</w:t>
            </w:r>
          </w:p>
        </w:tc>
        <w:tc>
          <w:tcPr>
            <w:tcW w:w="1701" w:type="dxa"/>
            <w:tcMar>
              <w:left w:w="57" w:type="dxa"/>
              <w:right w:w="57" w:type="dxa"/>
            </w:tcMar>
          </w:tcPr>
          <w:p w:rsidR="002B51B9" w:rsidRPr="0007435C" w:rsidRDefault="002B51B9" w:rsidP="00A33697">
            <w:pPr>
              <w:ind w:firstLine="0"/>
              <w:jc w:val="left"/>
            </w:pPr>
            <w:r w:rsidRPr="0007435C">
              <w:rPr>
                <w:rFonts w:cs="Times New Roman"/>
              </w:rPr>
              <w:t>3-5 лет, НГУ</w:t>
            </w:r>
          </w:p>
        </w:tc>
        <w:tc>
          <w:tcPr>
            <w:tcW w:w="3402" w:type="dxa"/>
            <w:vMerge w:val="restart"/>
            <w:tcMar>
              <w:left w:w="57" w:type="dxa"/>
              <w:right w:w="57" w:type="dxa"/>
            </w:tcMar>
          </w:tcPr>
          <w:p w:rsidR="002B51B9" w:rsidRPr="0007435C" w:rsidRDefault="002B51B9" w:rsidP="001F4998">
            <w:pPr>
              <w:ind w:firstLine="0"/>
              <w:jc w:val="left"/>
              <w:rPr>
                <w:rFonts w:cs="Times New Roman"/>
              </w:rPr>
            </w:pPr>
            <w:r w:rsidRPr="0007435C">
              <w:rPr>
                <w:rFonts w:cs="Times New Roman"/>
              </w:rPr>
              <w:t>Современное, соответствующее ФГОС материально-техническое, информационное, у</w:t>
            </w:r>
            <w:r w:rsidR="00EA7360" w:rsidRPr="0007435C">
              <w:rPr>
                <w:rFonts w:cs="Times New Roman"/>
              </w:rPr>
              <w:t xml:space="preserve">чебно-методическое обеспечение </w:t>
            </w:r>
            <w:r w:rsidRPr="0007435C">
              <w:rPr>
                <w:rFonts w:cs="Times New Roman"/>
              </w:rPr>
              <w:t>образовательного процесса и инновационной инфраструктуры. Лицензия на ведение образовательной деятельности Рособрнадзора. Установление КЦП Минобрнауки России и/или Минздравом России.</w:t>
            </w:r>
          </w:p>
        </w:tc>
        <w:tc>
          <w:tcPr>
            <w:tcW w:w="2318" w:type="dxa"/>
            <w:vMerge w:val="restart"/>
            <w:tcMar>
              <w:left w:w="57" w:type="dxa"/>
              <w:right w:w="57" w:type="dxa"/>
            </w:tcMar>
          </w:tcPr>
          <w:p w:rsidR="002B51B9" w:rsidRPr="0007435C" w:rsidRDefault="002B51B9" w:rsidP="001F4998">
            <w:pPr>
              <w:ind w:firstLine="0"/>
              <w:jc w:val="left"/>
              <w:rPr>
                <w:rFonts w:cs="Times New Roman"/>
              </w:rPr>
            </w:pPr>
            <w:r w:rsidRPr="0007435C">
              <w:rPr>
                <w:rFonts w:cs="Times New Roman"/>
              </w:rPr>
              <w:t>1 000 000,0 руб. – на каждое направление,</w:t>
            </w:r>
            <w:r w:rsidRPr="0007435C">
              <w:rPr>
                <w:rFonts w:cs="Times New Roman"/>
              </w:rPr>
              <w:br/>
              <w:t>ежегодное установление не менее 5 бюджетных мест для обучения студентов по каждой из программы за счет средств бюджетных ассигнований федерального бюджета</w:t>
            </w: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19.06.01 Промышленная экология и биотехнологии</w:t>
            </w:r>
          </w:p>
        </w:tc>
        <w:tc>
          <w:tcPr>
            <w:tcW w:w="1701" w:type="dxa"/>
            <w:tcMar>
              <w:left w:w="57" w:type="dxa"/>
              <w:right w:w="57" w:type="dxa"/>
            </w:tcMar>
          </w:tcPr>
          <w:p w:rsidR="002B51B9" w:rsidRPr="0007435C" w:rsidRDefault="002B51B9" w:rsidP="00A33697">
            <w:pPr>
              <w:ind w:firstLine="0"/>
              <w:jc w:val="left"/>
            </w:pPr>
            <w:r w:rsidRPr="0007435C">
              <w:rPr>
                <w:rFonts w:cs="Times New Roman"/>
              </w:rPr>
              <w:t>3-5 лет,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30.06.01 Фундаментальная медицина</w:t>
            </w:r>
          </w:p>
        </w:tc>
        <w:tc>
          <w:tcPr>
            <w:tcW w:w="1701" w:type="dxa"/>
            <w:tcMar>
              <w:left w:w="57" w:type="dxa"/>
              <w:right w:w="57" w:type="dxa"/>
            </w:tcMar>
          </w:tcPr>
          <w:p w:rsidR="002B51B9" w:rsidRPr="0007435C" w:rsidRDefault="002B51B9" w:rsidP="00A33697">
            <w:pPr>
              <w:ind w:firstLine="0"/>
              <w:jc w:val="left"/>
            </w:pPr>
            <w:r w:rsidRPr="0007435C">
              <w:rPr>
                <w:rFonts w:cs="Times New Roman"/>
              </w:rPr>
              <w:t>3-5 лет, НГУ, НГМУ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33.06.01 Фармация</w:t>
            </w:r>
          </w:p>
        </w:tc>
        <w:tc>
          <w:tcPr>
            <w:tcW w:w="1701" w:type="dxa"/>
            <w:tcMar>
              <w:left w:w="57" w:type="dxa"/>
              <w:right w:w="57" w:type="dxa"/>
            </w:tcMar>
          </w:tcPr>
          <w:p w:rsidR="002B51B9" w:rsidRPr="0007435C" w:rsidRDefault="002B51B9" w:rsidP="00A33697">
            <w:pPr>
              <w:ind w:firstLine="0"/>
              <w:jc w:val="left"/>
            </w:pPr>
            <w:r w:rsidRPr="0007435C">
              <w:rPr>
                <w:rFonts w:cs="Times New Roman"/>
              </w:rPr>
              <w:t>3-5 лет, НГМУ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10172" w:type="dxa"/>
            <w:gridSpan w:val="4"/>
            <w:shd w:val="clear" w:color="auto" w:fill="BFBFBF" w:themeFill="background1" w:themeFillShade="BF"/>
            <w:tcMar>
              <w:left w:w="57" w:type="dxa"/>
              <w:right w:w="57" w:type="dxa"/>
            </w:tcMar>
          </w:tcPr>
          <w:p w:rsidR="002B51B9" w:rsidRPr="0007435C" w:rsidRDefault="002B51B9" w:rsidP="00A33697">
            <w:pPr>
              <w:jc w:val="left"/>
              <w:rPr>
                <w:rFonts w:cs="Times New Roman"/>
              </w:rPr>
            </w:pPr>
            <w:r w:rsidRPr="0007435C">
              <w:rPr>
                <w:rFonts w:cs="Times New Roman"/>
              </w:rPr>
              <w:t>Ординатура</w:t>
            </w: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33.08.01  Фармацевтическая технология</w:t>
            </w:r>
          </w:p>
        </w:tc>
        <w:tc>
          <w:tcPr>
            <w:tcW w:w="1701" w:type="dxa"/>
            <w:tcMar>
              <w:left w:w="57" w:type="dxa"/>
              <w:right w:w="57" w:type="dxa"/>
            </w:tcMar>
          </w:tcPr>
          <w:p w:rsidR="002B51B9" w:rsidRPr="0007435C" w:rsidRDefault="002B51B9" w:rsidP="00A33697">
            <w:pPr>
              <w:ind w:firstLine="0"/>
              <w:jc w:val="left"/>
            </w:pPr>
            <w:r w:rsidRPr="0007435C">
              <w:rPr>
                <w:rFonts w:cs="Times New Roman"/>
              </w:rPr>
              <w:t>3-5 лет, НГМУ, НГУ</w:t>
            </w:r>
          </w:p>
        </w:tc>
        <w:tc>
          <w:tcPr>
            <w:tcW w:w="3402" w:type="dxa"/>
            <w:vMerge w:val="restart"/>
            <w:tcMar>
              <w:left w:w="57" w:type="dxa"/>
              <w:right w:w="57" w:type="dxa"/>
            </w:tcMar>
          </w:tcPr>
          <w:p w:rsidR="002B51B9" w:rsidRPr="0007435C" w:rsidRDefault="002B51B9" w:rsidP="001F4998">
            <w:pPr>
              <w:ind w:hanging="16"/>
              <w:jc w:val="left"/>
              <w:rPr>
                <w:rFonts w:cs="Times New Roman"/>
              </w:rPr>
            </w:pPr>
            <w:r w:rsidRPr="0007435C">
              <w:rPr>
                <w:rFonts w:cs="Times New Roman"/>
              </w:rPr>
              <w:t>Современное, соответствующее ФГОС материально-техническое, информационное, учебно-методическое обеспечение  образовательного процесса и инновационной инфраструктуры. Лицензия на ведение образовательной деятельности Рособрнадзора. Установление КЦП Минобрнауки России и/или Минздравом России.</w:t>
            </w:r>
          </w:p>
        </w:tc>
        <w:tc>
          <w:tcPr>
            <w:tcW w:w="2318" w:type="dxa"/>
            <w:vMerge w:val="restart"/>
            <w:tcMar>
              <w:left w:w="57" w:type="dxa"/>
              <w:right w:w="57" w:type="dxa"/>
            </w:tcMar>
          </w:tcPr>
          <w:p w:rsidR="002B51B9" w:rsidRPr="0007435C" w:rsidRDefault="002B51B9" w:rsidP="001F4998">
            <w:pPr>
              <w:ind w:firstLine="0"/>
              <w:jc w:val="left"/>
              <w:rPr>
                <w:rFonts w:cs="Times New Roman"/>
              </w:rPr>
            </w:pPr>
            <w:r w:rsidRPr="0007435C">
              <w:rPr>
                <w:rFonts w:cs="Times New Roman"/>
              </w:rPr>
              <w:t>1 000 000,0 руб. – на каждое направление,</w:t>
            </w:r>
            <w:r w:rsidRPr="0007435C">
              <w:rPr>
                <w:rFonts w:cs="Times New Roman"/>
              </w:rPr>
              <w:br/>
              <w:t>ежегодное установление не менее 5 бюджетных мест для обучения студентов по каждой из программы за счет средств бюджетных ассигнований федерального бюджета</w:t>
            </w: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33.08.02 Управление и экономика фармации</w:t>
            </w:r>
          </w:p>
        </w:tc>
        <w:tc>
          <w:tcPr>
            <w:tcW w:w="1701" w:type="dxa"/>
            <w:tcMar>
              <w:left w:w="57" w:type="dxa"/>
              <w:right w:w="57" w:type="dxa"/>
            </w:tcMar>
          </w:tcPr>
          <w:p w:rsidR="002B51B9" w:rsidRPr="0007435C" w:rsidRDefault="002B51B9" w:rsidP="00A33697">
            <w:pPr>
              <w:ind w:firstLine="0"/>
              <w:jc w:val="left"/>
            </w:pPr>
            <w:r w:rsidRPr="0007435C">
              <w:rPr>
                <w:rFonts w:cs="Times New Roman"/>
              </w:rPr>
              <w:t>3-5 лет, НГМУ,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r w:rsidR="002B51B9" w:rsidRPr="0007435C" w:rsidTr="001F4998">
        <w:tc>
          <w:tcPr>
            <w:tcW w:w="2751" w:type="dxa"/>
            <w:tcMar>
              <w:left w:w="57" w:type="dxa"/>
              <w:right w:w="57" w:type="dxa"/>
            </w:tcMar>
          </w:tcPr>
          <w:p w:rsidR="002B51B9" w:rsidRPr="0007435C" w:rsidRDefault="002B51B9" w:rsidP="00A33697">
            <w:pPr>
              <w:ind w:firstLine="0"/>
              <w:jc w:val="left"/>
            </w:pPr>
            <w:r w:rsidRPr="0007435C">
              <w:rPr>
                <w:rFonts w:cs="Times New Roman"/>
              </w:rPr>
              <w:t>33.08.03 Фармацевтическая химия и фармакогнозия</w:t>
            </w:r>
          </w:p>
        </w:tc>
        <w:tc>
          <w:tcPr>
            <w:tcW w:w="1701" w:type="dxa"/>
            <w:tcMar>
              <w:left w:w="57" w:type="dxa"/>
              <w:right w:w="57" w:type="dxa"/>
            </w:tcMar>
          </w:tcPr>
          <w:p w:rsidR="002B51B9" w:rsidRPr="0007435C" w:rsidRDefault="002B51B9" w:rsidP="00A33697">
            <w:pPr>
              <w:ind w:firstLine="0"/>
              <w:jc w:val="left"/>
            </w:pPr>
            <w:r w:rsidRPr="0007435C">
              <w:rPr>
                <w:rFonts w:cs="Times New Roman"/>
              </w:rPr>
              <w:t>3-5 лет, НГМУ, НГУ</w:t>
            </w:r>
          </w:p>
        </w:tc>
        <w:tc>
          <w:tcPr>
            <w:tcW w:w="3402" w:type="dxa"/>
            <w:vMerge/>
            <w:tcMar>
              <w:left w:w="57" w:type="dxa"/>
              <w:right w:w="57" w:type="dxa"/>
            </w:tcMar>
          </w:tcPr>
          <w:p w:rsidR="002B51B9" w:rsidRPr="0007435C" w:rsidRDefault="002B51B9" w:rsidP="00A33697">
            <w:pPr>
              <w:jc w:val="left"/>
              <w:rPr>
                <w:rFonts w:cs="Times New Roman"/>
              </w:rPr>
            </w:pPr>
          </w:p>
        </w:tc>
        <w:tc>
          <w:tcPr>
            <w:tcW w:w="2318" w:type="dxa"/>
            <w:vMerge/>
            <w:tcMar>
              <w:left w:w="57" w:type="dxa"/>
              <w:right w:w="57" w:type="dxa"/>
            </w:tcMar>
          </w:tcPr>
          <w:p w:rsidR="002B51B9" w:rsidRPr="0007435C" w:rsidRDefault="002B51B9" w:rsidP="00A33697">
            <w:pPr>
              <w:jc w:val="left"/>
              <w:rPr>
                <w:rFonts w:cs="Times New Roman"/>
              </w:rPr>
            </w:pPr>
          </w:p>
        </w:tc>
      </w:tr>
    </w:tbl>
    <w:p w:rsidR="002B51B9" w:rsidRDefault="002B51B9" w:rsidP="002B51B9">
      <w:pPr>
        <w:spacing w:after="200"/>
        <w:ind w:firstLine="0"/>
        <w:jc w:val="left"/>
        <w:rPr>
          <w:szCs w:val="24"/>
        </w:rPr>
      </w:pPr>
    </w:p>
    <w:p w:rsidR="002B51B9" w:rsidRDefault="002B51B9" w:rsidP="002B51B9">
      <w:pPr>
        <w:spacing w:after="200"/>
        <w:ind w:firstLine="0"/>
        <w:jc w:val="right"/>
        <w:rPr>
          <w:b/>
          <w:szCs w:val="24"/>
          <w:highlight w:val="green"/>
        </w:rPr>
      </w:pPr>
    </w:p>
    <w:p w:rsidR="0007435C" w:rsidRDefault="0007435C" w:rsidP="002B51B9">
      <w:pPr>
        <w:spacing w:after="200"/>
        <w:ind w:firstLine="0"/>
        <w:jc w:val="right"/>
        <w:rPr>
          <w:b/>
          <w:szCs w:val="24"/>
          <w:highlight w:val="green"/>
        </w:rPr>
      </w:pPr>
    </w:p>
    <w:p w:rsidR="0007435C" w:rsidRPr="0007435C" w:rsidRDefault="0007435C" w:rsidP="0007435C">
      <w:pPr>
        <w:ind w:firstLine="0"/>
        <w:jc w:val="center"/>
        <w:rPr>
          <w:szCs w:val="24"/>
        </w:rPr>
      </w:pPr>
      <w:r>
        <w:rPr>
          <w:szCs w:val="24"/>
        </w:rPr>
        <w:t>__________</w:t>
      </w:r>
    </w:p>
    <w:p w:rsidR="0007435C" w:rsidRDefault="0007435C" w:rsidP="002B51B9">
      <w:pPr>
        <w:spacing w:after="200"/>
        <w:ind w:firstLine="0"/>
        <w:jc w:val="right"/>
        <w:rPr>
          <w:b/>
          <w:szCs w:val="24"/>
          <w:highlight w:val="green"/>
        </w:rPr>
        <w:sectPr w:rsidR="0007435C" w:rsidSect="002B51B9">
          <w:footerReference w:type="even" r:id="rId27"/>
          <w:pgSz w:w="11906" w:h="16838" w:code="9"/>
          <w:pgMar w:top="851" w:right="709" w:bottom="851" w:left="1134" w:header="709" w:footer="709" w:gutter="0"/>
          <w:cols w:space="708"/>
          <w:titlePg/>
          <w:docGrid w:linePitch="360"/>
        </w:sectPr>
      </w:pPr>
    </w:p>
    <w:p w:rsidR="0007435C" w:rsidRPr="0007435C" w:rsidRDefault="0007435C" w:rsidP="0007435C">
      <w:pPr>
        <w:ind w:left="709" w:firstLine="0"/>
        <w:jc w:val="right"/>
        <w:rPr>
          <w:sz w:val="28"/>
        </w:rPr>
      </w:pPr>
      <w:bookmarkStart w:id="3455" w:name="_Toc530275878"/>
      <w:bookmarkStart w:id="3456" w:name="_Toc531079651"/>
      <w:r>
        <w:rPr>
          <w:sz w:val="28"/>
        </w:rPr>
        <w:t>Приложение N 3</w:t>
      </w:r>
    </w:p>
    <w:p w:rsidR="0007435C" w:rsidRPr="0007435C" w:rsidRDefault="0007435C" w:rsidP="0007435C">
      <w:pPr>
        <w:ind w:left="709" w:firstLine="0"/>
        <w:jc w:val="right"/>
        <w:rPr>
          <w:sz w:val="28"/>
        </w:rPr>
      </w:pPr>
      <w:r w:rsidRPr="0007435C">
        <w:rPr>
          <w:sz w:val="28"/>
        </w:rPr>
        <w:t>к Программе развития</w:t>
      </w:r>
    </w:p>
    <w:p w:rsidR="0007435C" w:rsidRPr="0007435C" w:rsidRDefault="0007435C" w:rsidP="0007435C">
      <w:pPr>
        <w:ind w:left="709" w:firstLine="0"/>
        <w:jc w:val="right"/>
        <w:rPr>
          <w:sz w:val="28"/>
        </w:rPr>
      </w:pPr>
      <w:r w:rsidRPr="0007435C">
        <w:rPr>
          <w:sz w:val="28"/>
        </w:rPr>
        <w:t>Биофармацевтического кластера</w:t>
      </w:r>
    </w:p>
    <w:p w:rsidR="0007435C" w:rsidRPr="0007435C" w:rsidRDefault="0007435C" w:rsidP="0007435C">
      <w:pPr>
        <w:ind w:left="709" w:firstLine="0"/>
        <w:jc w:val="right"/>
        <w:rPr>
          <w:sz w:val="28"/>
        </w:rPr>
      </w:pPr>
      <w:r w:rsidRPr="0007435C">
        <w:rPr>
          <w:sz w:val="28"/>
        </w:rPr>
        <w:t>Новосибирской области на 2018 -2030 годы</w:t>
      </w:r>
    </w:p>
    <w:p w:rsidR="0007435C" w:rsidRDefault="0007435C" w:rsidP="0007435C">
      <w:pPr>
        <w:ind w:left="709" w:firstLine="0"/>
        <w:jc w:val="center"/>
        <w:rPr>
          <w:sz w:val="28"/>
        </w:rPr>
      </w:pPr>
      <w:bookmarkStart w:id="3457" w:name="_Toc469323230"/>
    </w:p>
    <w:p w:rsidR="002B51B9" w:rsidRDefault="002B51B9" w:rsidP="0007435C">
      <w:pPr>
        <w:ind w:left="709" w:firstLine="0"/>
        <w:jc w:val="center"/>
      </w:pPr>
      <w:r w:rsidRPr="0007435C">
        <w:rPr>
          <w:sz w:val="28"/>
        </w:rPr>
        <w:t xml:space="preserve">Потенциал развития компаний </w:t>
      </w:r>
      <w:bookmarkEnd w:id="3457"/>
      <w:r w:rsidRPr="0007435C">
        <w:rPr>
          <w:sz w:val="28"/>
        </w:rPr>
        <w:t>Биофарм</w:t>
      </w:r>
      <w:r w:rsidR="00DC3A3D" w:rsidRPr="0007435C">
        <w:rPr>
          <w:sz w:val="28"/>
        </w:rPr>
        <w:t>-</w:t>
      </w:r>
      <w:r w:rsidRPr="0007435C">
        <w:rPr>
          <w:sz w:val="28"/>
        </w:rPr>
        <w:t>кластера</w:t>
      </w:r>
      <w:bookmarkEnd w:id="3455"/>
      <w:bookmarkEnd w:id="3456"/>
    </w:p>
    <w:p w:rsidR="0007435C" w:rsidRPr="002A3EFC" w:rsidRDefault="0007435C" w:rsidP="0007435C">
      <w:pPr>
        <w:ind w:left="709" w:firstLine="0"/>
        <w:rPr>
          <w:rFonts w:ascii="Cambria" w:hAnsi="Cambria"/>
          <w:color w:val="365F91"/>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5897"/>
        <w:gridCol w:w="5344"/>
        <w:gridCol w:w="1819"/>
      </w:tblGrid>
      <w:tr w:rsidR="002B51B9" w:rsidRPr="0007435C" w:rsidTr="002B51B9">
        <w:trPr>
          <w:tblHeader/>
        </w:trPr>
        <w:tc>
          <w:tcPr>
            <w:tcW w:w="750"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Компания/ Организация</w:t>
            </w:r>
          </w:p>
        </w:tc>
        <w:tc>
          <w:tcPr>
            <w:tcW w:w="1919"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Выпускаемая продукция</w:t>
            </w:r>
          </w:p>
        </w:tc>
        <w:tc>
          <w:tcPr>
            <w:tcW w:w="1739"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Перспективные разработки</w:t>
            </w:r>
          </w:p>
        </w:tc>
        <w:tc>
          <w:tcPr>
            <w:tcW w:w="592"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Планируемые сроки вывода на рынок</w:t>
            </w:r>
          </w:p>
        </w:tc>
      </w:tr>
      <w:tr w:rsidR="002B51B9" w:rsidRPr="0007435C" w:rsidTr="002B51B9">
        <w:tc>
          <w:tcPr>
            <w:tcW w:w="5000" w:type="pct"/>
            <w:gridSpan w:val="4"/>
            <w:shd w:val="clear" w:color="auto" w:fill="A6A6A6" w:themeFill="background1" w:themeFillShade="A6"/>
            <w:tcMar>
              <w:left w:w="57" w:type="dxa"/>
              <w:right w:w="57" w:type="dxa"/>
            </w:tcMar>
          </w:tcPr>
          <w:p w:rsidR="002B51B9" w:rsidRPr="0007435C" w:rsidRDefault="002B51B9" w:rsidP="002B51B9">
            <w:pPr>
              <w:pStyle w:val="S"/>
              <w:jc w:val="center"/>
              <w:rPr>
                <w:sz w:val="24"/>
                <w:szCs w:val="22"/>
              </w:rPr>
            </w:pPr>
            <w:bookmarkStart w:id="3458" w:name="_Toc465786241"/>
            <w:r w:rsidRPr="0007435C">
              <w:rPr>
                <w:sz w:val="24"/>
                <w:szCs w:val="22"/>
              </w:rPr>
              <w:t xml:space="preserve">«Красные» биотехнологии: обеспечение здоровья человека и потенциальной коррекции его генома, </w:t>
            </w:r>
            <w:r w:rsidRPr="0007435C">
              <w:rPr>
                <w:sz w:val="24"/>
                <w:szCs w:val="22"/>
              </w:rPr>
              <w:br/>
              <w:t>производство биофармацевтических препаратов</w:t>
            </w:r>
            <w:bookmarkEnd w:id="3458"/>
            <w:r w:rsidRPr="0007435C">
              <w:rPr>
                <w:sz w:val="24"/>
                <w:szCs w:val="22"/>
              </w:rPr>
              <w:t xml:space="preserve"> </w:t>
            </w: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jc w:val="left"/>
              <w:rPr>
                <w:bCs/>
                <w:iCs/>
              </w:rPr>
            </w:pPr>
            <w:r w:rsidRPr="0007435C">
              <w:rPr>
                <w:bCs/>
                <w:iCs/>
              </w:rPr>
              <w:t>ФБУН ГНЦ ВБ «Вектор» Роспотребнадзора</w:t>
            </w:r>
          </w:p>
        </w:tc>
        <w:tc>
          <w:tcPr>
            <w:tcW w:w="1919" w:type="pct"/>
            <w:shd w:val="clear" w:color="auto" w:fill="auto"/>
            <w:tcMar>
              <w:left w:w="57" w:type="dxa"/>
              <w:right w:w="57" w:type="dxa"/>
            </w:tcMar>
          </w:tcPr>
          <w:p w:rsidR="002B51B9" w:rsidRPr="0007435C" w:rsidRDefault="002B51B9" w:rsidP="002B51B9">
            <w:pPr>
              <w:numPr>
                <w:ilvl w:val="0"/>
                <w:numId w:val="164"/>
              </w:numPr>
              <w:tabs>
                <w:tab w:val="left" w:pos="275"/>
              </w:tabs>
              <w:ind w:left="130" w:hanging="130"/>
            </w:pPr>
            <w:r w:rsidRPr="0007435C">
              <w:t xml:space="preserve">Проведение фундаментальных и прикладных научных исследований, разработок: </w:t>
            </w:r>
          </w:p>
          <w:p w:rsidR="002B51B9" w:rsidRPr="0007435C" w:rsidRDefault="002B51B9" w:rsidP="002B51B9">
            <w:pPr>
              <w:numPr>
                <w:ilvl w:val="0"/>
                <w:numId w:val="165"/>
              </w:numPr>
              <w:tabs>
                <w:tab w:val="left" w:pos="275"/>
              </w:tabs>
              <w:ind w:left="130" w:hanging="130"/>
            </w:pPr>
            <w:r w:rsidRPr="0007435C">
              <w:t>разработка ПЦР-наборов для выявления генетического материала (РНК, ДНК) вирусов натуральной оспы, оспы обезьян, оспы коров, осповакцины, Марбург, Эбола, Ласса, Хунин, Мачупо, Денге,  вируса клещевого энцефалита, вируса Крым-Конго геморрагической лихорадки;</w:t>
            </w:r>
          </w:p>
          <w:p w:rsidR="002B51B9" w:rsidRPr="0007435C" w:rsidRDefault="002B51B9" w:rsidP="002B51B9">
            <w:pPr>
              <w:numPr>
                <w:ilvl w:val="0"/>
                <w:numId w:val="165"/>
              </w:numPr>
              <w:tabs>
                <w:tab w:val="left" w:pos="275"/>
              </w:tabs>
              <w:ind w:left="130" w:hanging="130"/>
            </w:pPr>
            <w:r w:rsidRPr="0007435C">
              <w:t xml:space="preserve">разработка ИФА-наборов для </w:t>
            </w:r>
            <w:r w:rsidRPr="0007435C">
              <w:rPr>
                <w:rFonts w:eastAsia="Times New Roman"/>
                <w:lang w:eastAsia="ru-RU"/>
              </w:rPr>
              <w:t>выявления антител классов G и М к вирусу Эбола и вирусу гепатита С;</w:t>
            </w:r>
          </w:p>
          <w:p w:rsidR="002B51B9" w:rsidRPr="0007435C" w:rsidRDefault="002B51B9" w:rsidP="002B51B9">
            <w:pPr>
              <w:numPr>
                <w:ilvl w:val="0"/>
                <w:numId w:val="165"/>
              </w:numPr>
              <w:tabs>
                <w:tab w:val="left" w:pos="275"/>
              </w:tabs>
              <w:ind w:left="130" w:hanging="130"/>
              <w:rPr>
                <w:bCs/>
                <w:iCs/>
              </w:rPr>
            </w:pPr>
            <w:r w:rsidRPr="0007435C">
              <w:rPr>
                <w:bCs/>
                <w:iCs/>
              </w:rPr>
              <w:t>конструирование искусственных полиэпитопных иммуногенов для разработки вакцин по профилактике ВИЧ-1, гепатита С, туберкулеза;</w:t>
            </w:r>
          </w:p>
          <w:p w:rsidR="002B51B9" w:rsidRPr="0007435C" w:rsidRDefault="002B51B9" w:rsidP="002B51B9">
            <w:pPr>
              <w:numPr>
                <w:ilvl w:val="0"/>
                <w:numId w:val="165"/>
              </w:numPr>
              <w:tabs>
                <w:tab w:val="left" w:pos="275"/>
              </w:tabs>
              <w:ind w:left="130" w:hanging="130"/>
              <w:rPr>
                <w:bCs/>
                <w:iCs/>
              </w:rPr>
            </w:pPr>
            <w:r w:rsidRPr="0007435C">
              <w:rPr>
                <w:bCs/>
                <w:iCs/>
              </w:rPr>
              <w:t>развитие методов комбинаторной, системной биологии  пептидов для доставки высокой концентрации лекарственного средства непосредственно в раковые опухоли, не затрагивая здоровые клетки и ткани;</w:t>
            </w:r>
          </w:p>
          <w:p w:rsidR="002B51B9" w:rsidRPr="0007435C" w:rsidRDefault="002B51B9" w:rsidP="002B51B9">
            <w:pPr>
              <w:numPr>
                <w:ilvl w:val="0"/>
                <w:numId w:val="165"/>
              </w:numPr>
              <w:tabs>
                <w:tab w:val="left" w:pos="275"/>
              </w:tabs>
              <w:ind w:left="130" w:hanging="130"/>
              <w:rPr>
                <w:bCs/>
                <w:iCs/>
              </w:rPr>
            </w:pPr>
            <w:r w:rsidRPr="0007435C">
              <w:rPr>
                <w:bCs/>
                <w:iCs/>
              </w:rPr>
              <w:t>изучение молекулярных механизмов взаимодействия вируса с клетками-мишенями хозяина в целях разработки противовирусных препаратов для лечения  Крымской-Конго геморрагической лихорадки и геморрагической лихорадки с почечным синдромом, стремительно распространяющихся в настоящее время по территории России;</w:t>
            </w:r>
          </w:p>
          <w:p w:rsidR="002B51B9" w:rsidRPr="0007435C" w:rsidRDefault="002B51B9" w:rsidP="002B51B9">
            <w:pPr>
              <w:numPr>
                <w:ilvl w:val="0"/>
                <w:numId w:val="165"/>
              </w:numPr>
              <w:tabs>
                <w:tab w:val="left" w:pos="275"/>
              </w:tabs>
              <w:ind w:left="130" w:hanging="130"/>
              <w:rPr>
                <w:bCs/>
                <w:iCs/>
              </w:rPr>
            </w:pPr>
            <w:r w:rsidRPr="0007435C">
              <w:rPr>
                <w:bCs/>
                <w:iCs/>
              </w:rPr>
              <w:t>разработка средств адресной доставки лекарств на основе диплоидных культур фибробластов, неинъекционных форм доставки лекарственных веществ  (липосомальных, перректальных);</w:t>
            </w:r>
          </w:p>
          <w:p w:rsidR="002B51B9" w:rsidRPr="0007435C" w:rsidRDefault="002B51B9" w:rsidP="002B51B9">
            <w:pPr>
              <w:numPr>
                <w:ilvl w:val="0"/>
                <w:numId w:val="165"/>
              </w:numPr>
              <w:tabs>
                <w:tab w:val="left" w:pos="275"/>
              </w:tabs>
              <w:ind w:left="130" w:hanging="130"/>
              <w:rPr>
                <w:bCs/>
                <w:iCs/>
              </w:rPr>
            </w:pPr>
            <w:r w:rsidRPr="0007435C">
              <w:rPr>
                <w:bCs/>
                <w:iCs/>
              </w:rPr>
              <w:t>разработка противовирусных средств нового поколения на основе каталитически активных нуклеиновых кислот, иммобилизованных на наноразмерные носители;</w:t>
            </w:r>
          </w:p>
          <w:p w:rsidR="002B51B9" w:rsidRPr="0007435C" w:rsidRDefault="002B51B9" w:rsidP="002B51B9">
            <w:pPr>
              <w:numPr>
                <w:ilvl w:val="0"/>
                <w:numId w:val="165"/>
              </w:numPr>
              <w:tabs>
                <w:tab w:val="left" w:pos="275"/>
              </w:tabs>
              <w:ind w:left="130" w:hanging="130"/>
              <w:rPr>
                <w:bCs/>
                <w:iCs/>
              </w:rPr>
            </w:pPr>
            <w:r w:rsidRPr="0007435C">
              <w:rPr>
                <w:bCs/>
                <w:iCs/>
              </w:rPr>
              <w:t>разработка фундаментальных основ для создания микробицидов (иммунобиологических  профилактических препаратов, способных препятствовать передаче ВИЧ-инфекции при сексуальных контактах).</w:t>
            </w:r>
          </w:p>
          <w:p w:rsidR="002B51B9" w:rsidRPr="0007435C" w:rsidRDefault="002B51B9" w:rsidP="002B51B9">
            <w:pPr>
              <w:numPr>
                <w:ilvl w:val="0"/>
                <w:numId w:val="164"/>
              </w:numPr>
              <w:tabs>
                <w:tab w:val="left" w:pos="-5"/>
                <w:tab w:val="left" w:pos="275"/>
              </w:tabs>
              <w:ind w:left="130" w:hanging="130"/>
              <w:rPr>
                <w:bCs/>
                <w:iCs/>
              </w:rPr>
            </w:pPr>
            <w:r w:rsidRPr="0007435C">
              <w:rPr>
                <w:bCs/>
                <w:iCs/>
              </w:rPr>
              <w:t>Производство живой коревой вакцины.</w:t>
            </w:r>
          </w:p>
          <w:p w:rsidR="002B51B9" w:rsidRPr="0007435C" w:rsidRDefault="002B51B9" w:rsidP="00DC3A3D">
            <w:pPr>
              <w:numPr>
                <w:ilvl w:val="0"/>
                <w:numId w:val="164"/>
              </w:numPr>
              <w:tabs>
                <w:tab w:val="left" w:pos="-5"/>
                <w:tab w:val="left" w:pos="275"/>
              </w:tabs>
              <w:ind w:left="130" w:hanging="130"/>
              <w:rPr>
                <w:bCs/>
                <w:iCs/>
              </w:rPr>
            </w:pPr>
            <w:r w:rsidRPr="0007435C">
              <w:rPr>
                <w:bCs/>
                <w:iCs/>
              </w:rPr>
              <w:t>Научное сопровождение профильных производств и проектов по жидким и сухим концентратам бифидобактерий, препаратам на основе лактобактерий, комплексным препаратам-пробиотикам, питательным молочным средам.</w:t>
            </w:r>
          </w:p>
        </w:tc>
        <w:tc>
          <w:tcPr>
            <w:tcW w:w="1739" w:type="pct"/>
            <w:shd w:val="clear" w:color="auto" w:fill="auto"/>
            <w:tcMar>
              <w:left w:w="57" w:type="dxa"/>
              <w:right w:w="57" w:type="dxa"/>
            </w:tcMar>
          </w:tcPr>
          <w:p w:rsidR="002B51B9" w:rsidRPr="0007435C" w:rsidRDefault="002B51B9" w:rsidP="00DC3A3D">
            <w:pPr>
              <w:numPr>
                <w:ilvl w:val="0"/>
                <w:numId w:val="163"/>
              </w:numPr>
              <w:tabs>
                <w:tab w:val="left" w:pos="275"/>
              </w:tabs>
              <w:ind w:left="0" w:firstLine="0"/>
              <w:jc w:val="left"/>
              <w:textAlignment w:val="baseline"/>
              <w:rPr>
                <w:rFonts w:eastAsia="Times New Roman"/>
                <w:bCs/>
                <w:color w:val="000000"/>
                <w:kern w:val="24"/>
                <w:lang w:eastAsia="ru-RU"/>
              </w:rPr>
            </w:pPr>
            <w:r w:rsidRPr="0007435C">
              <w:rPr>
                <w:rFonts w:eastAsia="Times New Roman"/>
                <w:bCs/>
                <w:color w:val="000000"/>
                <w:kern w:val="24"/>
                <w:lang w:eastAsia="ru-RU"/>
              </w:rPr>
              <w:t>«Ридостин» (мазь)</w:t>
            </w:r>
          </w:p>
          <w:p w:rsidR="002B51B9" w:rsidRPr="0007435C" w:rsidRDefault="002B51B9" w:rsidP="00DC3A3D">
            <w:pPr>
              <w:tabs>
                <w:tab w:val="left" w:pos="275"/>
              </w:tabs>
              <w:ind w:firstLine="0"/>
            </w:pPr>
            <w:r w:rsidRPr="0007435C">
              <w:rPr>
                <w:rFonts w:eastAsia="Times New Roman"/>
                <w:bCs/>
                <w:color w:val="000000"/>
                <w:kern w:val="24"/>
                <w:lang w:eastAsia="ru-RU"/>
              </w:rPr>
              <w:t xml:space="preserve">Действующее начало- </w:t>
            </w:r>
            <w:r w:rsidRPr="0007435C">
              <w:rPr>
                <w:rFonts w:eastAsia="Times New Roman"/>
                <w:color w:val="000000"/>
                <w:kern w:val="24"/>
              </w:rPr>
              <w:t>к</w:t>
            </w:r>
            <w:r w:rsidRPr="0007435C">
              <w:rPr>
                <w:rFonts w:eastAsia="Times New Roman"/>
                <w:bCs/>
                <w:color w:val="000000"/>
                <w:kern w:val="24"/>
                <w:lang w:eastAsia="ru-RU"/>
              </w:rPr>
              <w:t xml:space="preserve">омплекс  </w:t>
            </w:r>
            <w:r w:rsidRPr="0007435C">
              <w:rPr>
                <w:rFonts w:eastAsia="Times New Roman"/>
                <w:bCs/>
                <w:iCs/>
                <w:color w:val="000000"/>
                <w:kern w:val="24"/>
                <w:lang w:eastAsia="ru-RU"/>
              </w:rPr>
              <w:t>двуспиральных</w:t>
            </w:r>
            <w:r w:rsidRPr="0007435C">
              <w:rPr>
                <w:rFonts w:eastAsia="Times New Roman"/>
                <w:bCs/>
                <w:color w:val="000000"/>
                <w:kern w:val="24"/>
                <w:lang w:eastAsia="ru-RU"/>
              </w:rPr>
              <w:t xml:space="preserve"> и односпиральных </w:t>
            </w:r>
            <w:r w:rsidRPr="0007435C">
              <w:rPr>
                <w:rFonts w:eastAsia="Times New Roman"/>
                <w:bCs/>
                <w:iCs/>
                <w:color w:val="000000"/>
                <w:kern w:val="24"/>
                <w:lang w:eastAsia="ru-RU"/>
              </w:rPr>
              <w:t xml:space="preserve">рибонуклеиновых кислот  </w:t>
            </w:r>
            <w:r w:rsidRPr="0007435C">
              <w:rPr>
                <w:rFonts w:eastAsia="Times New Roman"/>
                <w:bCs/>
                <w:color w:val="000000"/>
                <w:kern w:val="24"/>
                <w:lang w:eastAsia="ru-RU"/>
              </w:rPr>
              <w:t xml:space="preserve">из киллерного штамма пекарских дрожжей </w:t>
            </w:r>
            <w:r w:rsidRPr="0007435C">
              <w:rPr>
                <w:rFonts w:eastAsia="Times New Roman"/>
                <w:bCs/>
                <w:color w:val="000000"/>
                <w:kern w:val="24"/>
                <w:lang w:val="en-US" w:eastAsia="ru-RU"/>
              </w:rPr>
              <w:t>Saccharomyces</w:t>
            </w:r>
            <w:r w:rsidRPr="0007435C">
              <w:rPr>
                <w:rFonts w:eastAsia="Times New Roman"/>
                <w:bCs/>
                <w:color w:val="000000"/>
                <w:kern w:val="24"/>
                <w:lang w:eastAsia="ru-RU"/>
              </w:rPr>
              <w:t xml:space="preserve"> </w:t>
            </w:r>
            <w:r w:rsidRPr="0007435C">
              <w:rPr>
                <w:rFonts w:eastAsia="Times New Roman"/>
                <w:bCs/>
                <w:color w:val="000000"/>
                <w:kern w:val="24"/>
                <w:lang w:val="en-US" w:eastAsia="ru-RU"/>
              </w:rPr>
              <w:t>cerevisiae</w:t>
            </w:r>
            <w:r w:rsidRPr="0007435C">
              <w:rPr>
                <w:rFonts w:eastAsia="Times New Roman"/>
                <w:bCs/>
                <w:color w:val="000000"/>
                <w:kern w:val="24"/>
                <w:lang w:eastAsia="ru-RU"/>
              </w:rPr>
              <w:t>.  Индуктор интерферона, иммуномодулятор. Предназначен для профилактики и лечения инфекционных заболеваний (грипп, герпес, хламидиоз и др.). Препарат зарегистрирован в РФ (</w:t>
            </w:r>
            <w:r w:rsidRPr="0007435C">
              <w:t>Рег. номер 000295/01-2001);</w:t>
            </w:r>
          </w:p>
          <w:p w:rsidR="002B51B9" w:rsidRPr="0007435C" w:rsidRDefault="002B51B9" w:rsidP="00DC3A3D">
            <w:pPr>
              <w:numPr>
                <w:ilvl w:val="0"/>
                <w:numId w:val="163"/>
              </w:numPr>
              <w:tabs>
                <w:tab w:val="left" w:pos="275"/>
              </w:tabs>
              <w:ind w:left="0" w:firstLine="0"/>
              <w:jc w:val="left"/>
              <w:textAlignment w:val="baseline"/>
              <w:rPr>
                <w:bCs/>
                <w:kern w:val="24"/>
              </w:rPr>
            </w:pPr>
            <w:r w:rsidRPr="0007435C">
              <w:rPr>
                <w:bCs/>
                <w:kern w:val="24"/>
              </w:rPr>
              <w:t>«Ридостин Про» (для инъекций)</w:t>
            </w:r>
          </w:p>
          <w:p w:rsidR="002B51B9" w:rsidRPr="0007435C" w:rsidRDefault="002B51B9" w:rsidP="00DC3A3D">
            <w:pPr>
              <w:tabs>
                <w:tab w:val="left" w:pos="275"/>
              </w:tabs>
              <w:ind w:firstLine="0"/>
              <w:textAlignment w:val="baseline"/>
              <w:rPr>
                <w:rFonts w:eastAsia="Times New Roman"/>
                <w:bCs/>
                <w:color w:val="000000"/>
                <w:kern w:val="24"/>
                <w:lang w:eastAsia="ru-RU"/>
              </w:rPr>
            </w:pPr>
            <w:r w:rsidRPr="0007435C">
              <w:rPr>
                <w:rFonts w:eastAsia="Times New Roman"/>
                <w:bCs/>
                <w:color w:val="000000"/>
                <w:kern w:val="24"/>
                <w:lang w:eastAsia="ru-RU"/>
              </w:rPr>
              <w:t>Завершена вторая фаза клинических испытаний как средства профилактики и лечения гриппа.Стадия регистрации.</w:t>
            </w:r>
          </w:p>
          <w:p w:rsidR="002B51B9" w:rsidRPr="0007435C" w:rsidRDefault="002B51B9" w:rsidP="00DC3A3D">
            <w:pPr>
              <w:numPr>
                <w:ilvl w:val="0"/>
                <w:numId w:val="163"/>
              </w:numPr>
              <w:tabs>
                <w:tab w:val="left" w:pos="275"/>
              </w:tabs>
              <w:ind w:left="0" w:firstLine="0"/>
              <w:rPr>
                <w:bCs/>
                <w:kern w:val="24"/>
              </w:rPr>
            </w:pPr>
            <w:r w:rsidRPr="0007435C">
              <w:rPr>
                <w:bCs/>
                <w:kern w:val="24"/>
              </w:rPr>
              <w:t>«Ридостин Форте» (для инъекций)</w:t>
            </w:r>
          </w:p>
          <w:p w:rsidR="002B51B9" w:rsidRPr="0007435C" w:rsidRDefault="002B51B9" w:rsidP="00DC3A3D">
            <w:pPr>
              <w:tabs>
                <w:tab w:val="left" w:pos="275"/>
              </w:tabs>
              <w:ind w:firstLine="0"/>
              <w:rPr>
                <w:bCs/>
                <w:kern w:val="24"/>
              </w:rPr>
            </w:pPr>
            <w:r w:rsidRPr="0007435C">
              <w:rPr>
                <w:bCs/>
                <w:kern w:val="24"/>
              </w:rPr>
              <w:t xml:space="preserve">Аналог-препарат Ридостин. Преимущество </w:t>
            </w:r>
            <w:r w:rsidR="00EA7360" w:rsidRPr="0007435C">
              <w:rPr>
                <w:bCs/>
                <w:kern w:val="24"/>
              </w:rPr>
              <w:t>–</w:t>
            </w:r>
            <w:r w:rsidRPr="0007435C">
              <w:rPr>
                <w:bCs/>
                <w:kern w:val="24"/>
              </w:rPr>
              <w:t xml:space="preserve"> пролонгированный и интенсивный противовирусный эффект. Разрешена первая фаза клинических испытаний </w:t>
            </w:r>
            <w:r w:rsidRPr="0007435C">
              <w:rPr>
                <w:rFonts w:eastAsia="Times New Roman"/>
                <w:bCs/>
                <w:color w:val="000000"/>
                <w:kern w:val="24"/>
                <w:lang w:eastAsia="ru-RU"/>
              </w:rPr>
              <w:t>как средства профилактики и лечения гриппа</w:t>
            </w:r>
            <w:r w:rsidRPr="0007435C">
              <w:rPr>
                <w:bCs/>
                <w:kern w:val="24"/>
              </w:rPr>
              <w:t>.</w:t>
            </w:r>
          </w:p>
          <w:p w:rsidR="002B51B9" w:rsidRPr="0007435C" w:rsidRDefault="002B51B9" w:rsidP="00DC3A3D">
            <w:pPr>
              <w:numPr>
                <w:ilvl w:val="0"/>
                <w:numId w:val="163"/>
              </w:numPr>
              <w:tabs>
                <w:tab w:val="left" w:pos="275"/>
              </w:tabs>
              <w:ind w:left="0" w:firstLine="0"/>
              <w:rPr>
                <w:rFonts w:eastAsia="Times New Roman"/>
                <w:bCs/>
                <w:color w:val="000000"/>
                <w:kern w:val="24"/>
                <w:lang w:eastAsia="ru-RU"/>
              </w:rPr>
            </w:pPr>
            <w:r w:rsidRPr="0007435C">
              <w:rPr>
                <w:bCs/>
                <w:color w:val="000000"/>
                <w:kern w:val="24"/>
                <w:lang w:eastAsia="ru-RU"/>
              </w:rPr>
              <w:t>«Ридостин» (свечи)</w:t>
            </w:r>
            <w:r w:rsidRPr="0007435C">
              <w:rPr>
                <w:rFonts w:eastAsia="Times New Roman"/>
                <w:bCs/>
                <w:color w:val="000000"/>
                <w:kern w:val="24"/>
                <w:lang w:eastAsia="ru-RU"/>
              </w:rPr>
              <w:t xml:space="preserve"> </w:t>
            </w:r>
          </w:p>
          <w:p w:rsidR="002B51B9" w:rsidRPr="0007435C" w:rsidRDefault="002B51B9" w:rsidP="00DC3A3D">
            <w:pPr>
              <w:tabs>
                <w:tab w:val="left" w:pos="275"/>
              </w:tabs>
              <w:ind w:firstLine="0"/>
              <w:rPr>
                <w:rFonts w:eastAsia="Times New Roman"/>
                <w:bCs/>
                <w:color w:val="000000"/>
                <w:kern w:val="24"/>
                <w:lang w:eastAsia="ru-RU"/>
              </w:rPr>
            </w:pPr>
            <w:r w:rsidRPr="0007435C">
              <w:rPr>
                <w:rFonts w:eastAsia="Times New Roman"/>
                <w:bCs/>
                <w:color w:val="000000"/>
                <w:kern w:val="24"/>
                <w:lang w:eastAsia="ru-RU"/>
              </w:rPr>
              <w:t>Предназначен для лечения урогенитальных инфекционных заболеваний (герпес, хламидиоз и др.). Стадия доклинических испытаний как противогерпетического средства.</w:t>
            </w:r>
          </w:p>
          <w:p w:rsidR="002B51B9" w:rsidRPr="0007435C" w:rsidRDefault="002B51B9" w:rsidP="00DC3A3D">
            <w:pPr>
              <w:numPr>
                <w:ilvl w:val="0"/>
                <w:numId w:val="163"/>
              </w:numPr>
              <w:tabs>
                <w:tab w:val="left" w:pos="275"/>
              </w:tabs>
              <w:ind w:left="0" w:firstLine="0"/>
              <w:rPr>
                <w:bCs/>
                <w:kern w:val="24"/>
              </w:rPr>
            </w:pPr>
            <w:r w:rsidRPr="0007435C">
              <w:rPr>
                <w:bCs/>
                <w:color w:val="000000"/>
                <w:kern w:val="24"/>
                <w:lang w:eastAsia="ru-RU"/>
              </w:rPr>
              <w:t xml:space="preserve">«Бефнорин» </w:t>
            </w:r>
            <w:r w:rsidRPr="0007435C">
              <w:rPr>
                <w:bCs/>
                <w:kern w:val="24"/>
              </w:rPr>
              <w:t>(для инъекционного применения)</w:t>
            </w:r>
          </w:p>
          <w:p w:rsidR="002B51B9" w:rsidRPr="0007435C" w:rsidRDefault="002B51B9" w:rsidP="00DC3A3D">
            <w:pPr>
              <w:tabs>
                <w:tab w:val="left" w:pos="275"/>
              </w:tabs>
              <w:ind w:firstLine="0"/>
              <w:rPr>
                <w:bCs/>
                <w:kern w:val="24"/>
              </w:rPr>
            </w:pPr>
            <w:r w:rsidRPr="0007435C">
              <w:rPr>
                <w:bCs/>
                <w:kern w:val="24"/>
              </w:rPr>
              <w:t>Действующее начало – рекомбинантный фактор некроза опухоли бета человека.  Противовирусный препарат, иммуномодулятор, противоопухолевое средство. Предназначен для лечения больных с хроническими инфекциями и пониженным  иммунным статусом, онкологических больных. Завершена I фаза клинических испытаний, получено разрешение на проведение второй фазы клинических испытаний как средства лечения больных с хронической герпетической инфекцией.</w:t>
            </w:r>
          </w:p>
          <w:p w:rsidR="002B51B9" w:rsidRPr="0007435C" w:rsidRDefault="002B51B9" w:rsidP="00DC3A3D">
            <w:pPr>
              <w:numPr>
                <w:ilvl w:val="0"/>
                <w:numId w:val="163"/>
              </w:numPr>
              <w:tabs>
                <w:tab w:val="left" w:pos="275"/>
              </w:tabs>
              <w:ind w:left="0" w:firstLine="0"/>
              <w:textAlignment w:val="baseline"/>
              <w:rPr>
                <w:bCs/>
                <w:kern w:val="24"/>
                <w:lang w:eastAsia="ru-RU"/>
              </w:rPr>
            </w:pPr>
            <w:r w:rsidRPr="0007435C">
              <w:rPr>
                <w:bCs/>
                <w:kern w:val="24"/>
                <w:lang w:eastAsia="ru-RU"/>
              </w:rPr>
              <w:t xml:space="preserve">«Вектор-Флю» (для интраназального применения) </w:t>
            </w:r>
            <w:r w:rsidR="00EA7360" w:rsidRPr="0007435C">
              <w:rPr>
                <w:bCs/>
                <w:kern w:val="24"/>
                <w:lang w:eastAsia="ru-RU"/>
              </w:rPr>
              <w:t>–</w:t>
            </w:r>
            <w:r w:rsidRPr="0007435C">
              <w:rPr>
                <w:bCs/>
                <w:kern w:val="24"/>
                <w:lang w:eastAsia="ru-RU"/>
              </w:rPr>
              <w:t xml:space="preserve"> живая культуральная  вакцина на основе аттестованной культуры клеток и реассортантного вакцинного штамма вируса гриппа А/</w:t>
            </w:r>
            <w:r w:rsidRPr="0007435C">
              <w:rPr>
                <w:bCs/>
                <w:kern w:val="24"/>
                <w:lang w:val="en-US" w:eastAsia="ru-RU"/>
              </w:rPr>
              <w:t>H</w:t>
            </w:r>
            <w:r w:rsidRPr="0007435C">
              <w:rPr>
                <w:bCs/>
                <w:kern w:val="24"/>
                <w:lang w:eastAsia="ru-RU"/>
              </w:rPr>
              <w:t>1</w:t>
            </w:r>
            <w:r w:rsidRPr="0007435C">
              <w:rPr>
                <w:bCs/>
                <w:kern w:val="24"/>
                <w:lang w:val="en-US" w:eastAsia="ru-RU"/>
              </w:rPr>
              <w:t>N</w:t>
            </w:r>
            <w:r w:rsidRPr="0007435C">
              <w:rPr>
                <w:bCs/>
                <w:kern w:val="24"/>
                <w:lang w:eastAsia="ru-RU"/>
              </w:rPr>
              <w:t>1 в микрокапсулированной форме.</w:t>
            </w:r>
          </w:p>
          <w:p w:rsidR="002B51B9" w:rsidRPr="0007435C" w:rsidRDefault="002B51B9" w:rsidP="00DC3A3D">
            <w:pPr>
              <w:tabs>
                <w:tab w:val="left" w:pos="275"/>
              </w:tabs>
              <w:ind w:firstLine="0"/>
              <w:rPr>
                <w:bCs/>
                <w:kern w:val="24"/>
                <w:lang w:eastAsia="ru-RU"/>
              </w:rPr>
            </w:pPr>
            <w:r w:rsidRPr="0007435C">
              <w:rPr>
                <w:bCs/>
                <w:kern w:val="24"/>
                <w:lang w:eastAsia="ru-RU"/>
              </w:rPr>
              <w:t>Аналоги в России отсутствуют. Проведен первый этап 2-й фазы клинических испытаний. Разработанная технология производства культуральной вакцины может быть использована  для производства любых гриппозных вакцин, включая вакцин против гриппа с пандемическим потенциалом.</w:t>
            </w:r>
          </w:p>
          <w:p w:rsidR="002B51B9" w:rsidRPr="0007435C" w:rsidRDefault="002B51B9" w:rsidP="00DC3A3D">
            <w:pPr>
              <w:numPr>
                <w:ilvl w:val="0"/>
                <w:numId w:val="163"/>
              </w:numPr>
              <w:tabs>
                <w:tab w:val="left" w:pos="275"/>
              </w:tabs>
              <w:ind w:left="0" w:firstLine="0"/>
              <w:rPr>
                <w:bCs/>
                <w:color w:val="000000"/>
                <w:kern w:val="24"/>
                <w:lang w:eastAsia="ru-RU"/>
              </w:rPr>
            </w:pPr>
            <w:r w:rsidRPr="0007435C">
              <w:rPr>
                <w:bCs/>
                <w:color w:val="000000"/>
                <w:kern w:val="24"/>
                <w:lang w:eastAsia="ru-RU"/>
              </w:rPr>
              <w:t>Живая тривалентная культуральная гриппозная вакцина</w:t>
            </w:r>
            <w:r w:rsidRPr="0007435C">
              <w:rPr>
                <w:bCs/>
                <w:kern w:val="24"/>
                <w:lang w:eastAsia="ru-RU"/>
              </w:rPr>
              <w:t xml:space="preserve"> (для интраназального применения)</w:t>
            </w:r>
          </w:p>
          <w:p w:rsidR="002B51B9" w:rsidRPr="0007435C" w:rsidRDefault="002B51B9" w:rsidP="00DC3A3D">
            <w:pPr>
              <w:tabs>
                <w:tab w:val="left" w:pos="275"/>
              </w:tabs>
              <w:ind w:firstLine="0"/>
              <w:rPr>
                <w:bCs/>
                <w:kern w:val="24"/>
                <w:lang w:eastAsia="ru-RU"/>
              </w:rPr>
            </w:pPr>
            <w:r w:rsidRPr="0007435C">
              <w:rPr>
                <w:bCs/>
                <w:kern w:val="24"/>
                <w:lang w:eastAsia="ru-RU"/>
              </w:rPr>
              <w:t xml:space="preserve">Вакцина на основе аттестованной культуры клеток и реассортантных вакцинных штаммов вируса гриппа  в микрокапсулированной форме </w:t>
            </w:r>
            <w:r w:rsidRPr="0007435C">
              <w:rPr>
                <w:bCs/>
                <w:color w:val="000000"/>
                <w:kern w:val="24"/>
                <w:lang w:eastAsia="ru-RU"/>
              </w:rPr>
              <w:t>для профилактики сезонного гриппа. Завершены доклинические испытания</w:t>
            </w:r>
            <w:r w:rsidRPr="0007435C">
              <w:rPr>
                <w:bCs/>
                <w:kern w:val="24"/>
                <w:lang w:eastAsia="ru-RU"/>
              </w:rPr>
              <w:t>.</w:t>
            </w:r>
          </w:p>
          <w:p w:rsidR="002B51B9" w:rsidRPr="0007435C" w:rsidRDefault="002B51B9" w:rsidP="00DC3A3D">
            <w:pPr>
              <w:numPr>
                <w:ilvl w:val="0"/>
                <w:numId w:val="163"/>
              </w:numPr>
              <w:tabs>
                <w:tab w:val="left" w:pos="275"/>
              </w:tabs>
              <w:ind w:left="0" w:firstLine="0"/>
              <w:textAlignment w:val="baseline"/>
              <w:rPr>
                <w:bCs/>
                <w:kern w:val="24"/>
                <w:lang w:eastAsia="ru-RU"/>
              </w:rPr>
            </w:pPr>
            <w:r w:rsidRPr="0007435C">
              <w:rPr>
                <w:bCs/>
                <w:kern w:val="24"/>
                <w:lang w:eastAsia="ru-RU"/>
              </w:rPr>
              <w:t xml:space="preserve">«КомбиВИЧвак» (для парентерального применения) </w:t>
            </w:r>
            <w:r w:rsidR="00EA7360" w:rsidRPr="0007435C">
              <w:rPr>
                <w:bCs/>
                <w:kern w:val="24"/>
                <w:lang w:eastAsia="ru-RU"/>
              </w:rPr>
              <w:t>–</w:t>
            </w:r>
            <w:r w:rsidRPr="0007435C">
              <w:rPr>
                <w:bCs/>
                <w:kern w:val="24"/>
                <w:lang w:eastAsia="ru-RU"/>
              </w:rPr>
              <w:t xml:space="preserve"> вакцина против ВИЧ-инфекции.</w:t>
            </w:r>
          </w:p>
          <w:p w:rsidR="002B51B9" w:rsidRPr="0007435C" w:rsidRDefault="002B51B9" w:rsidP="00DC3A3D">
            <w:pPr>
              <w:tabs>
                <w:tab w:val="left" w:pos="275"/>
              </w:tabs>
              <w:ind w:firstLine="0"/>
              <w:rPr>
                <w:bCs/>
                <w:kern w:val="24"/>
                <w:lang w:eastAsia="ru-RU"/>
              </w:rPr>
            </w:pPr>
            <w:r w:rsidRPr="0007435C">
              <w:rPr>
                <w:bCs/>
                <w:kern w:val="24"/>
                <w:lang w:eastAsia="ru-RU"/>
              </w:rPr>
              <w:t>Вакцина на основе Т- и В-клеточных эпитопов, объединенных в составе ВПЧ (вирусо-подобная частица). Единственная вакцина в России, которая доведена до 2-й фазы клинических исследований.  Получено разрешение Минздрава России на проведение 2-й фазы клинических исследований. Аналоги в России и за рубежом отсутствуют.</w:t>
            </w:r>
          </w:p>
          <w:p w:rsidR="002B51B9" w:rsidRPr="0007435C" w:rsidRDefault="002B51B9" w:rsidP="00DC3A3D">
            <w:pPr>
              <w:numPr>
                <w:ilvl w:val="0"/>
                <w:numId w:val="163"/>
              </w:numPr>
              <w:tabs>
                <w:tab w:val="left" w:pos="275"/>
              </w:tabs>
              <w:ind w:left="0" w:firstLine="0"/>
              <w:rPr>
                <w:bCs/>
                <w:kern w:val="24"/>
                <w:lang w:eastAsia="ru-RU"/>
              </w:rPr>
            </w:pPr>
            <w:r w:rsidRPr="0007435C">
              <w:rPr>
                <w:bCs/>
                <w:kern w:val="24"/>
                <w:lang w:eastAsia="ru-RU"/>
              </w:rPr>
              <w:t>Терапевтическая ДНК-вакцина против рака молочной железы</w:t>
            </w:r>
          </w:p>
          <w:p w:rsidR="002B51B9" w:rsidRPr="0007435C" w:rsidRDefault="002B51B9" w:rsidP="00DC3A3D">
            <w:pPr>
              <w:tabs>
                <w:tab w:val="left" w:pos="275"/>
              </w:tabs>
              <w:ind w:firstLine="0"/>
              <w:rPr>
                <w:bCs/>
                <w:kern w:val="24"/>
                <w:lang w:eastAsia="ru-RU"/>
              </w:rPr>
            </w:pPr>
            <w:r w:rsidRPr="0007435C">
              <w:rPr>
                <w:bCs/>
                <w:kern w:val="24"/>
                <w:lang w:eastAsia="ru-RU"/>
              </w:rPr>
              <w:t xml:space="preserve">Вакцина на основе плазмидной ДНК с геном, кодирующим полиэпитопный искусственный  белок-иммуноген, для индукции </w:t>
            </w:r>
            <w:r w:rsidRPr="0007435C">
              <w:rPr>
                <w:bCs/>
                <w:lang w:eastAsia="ru-RU"/>
              </w:rPr>
              <w:t>синтеза полипептидов, активирующих цитотоксический Т-клеточный ответ, против антигенов клеток опухолей молочной железы.</w:t>
            </w:r>
            <w:r w:rsidRPr="0007435C">
              <w:rPr>
                <w:bCs/>
                <w:kern w:val="24"/>
                <w:lang w:eastAsia="ru-RU"/>
              </w:rPr>
              <w:t xml:space="preserve"> Стадия  НИОКР. Аналоги в России и за рубежом отсутствуют.</w:t>
            </w:r>
          </w:p>
          <w:p w:rsidR="002B51B9" w:rsidRPr="0007435C" w:rsidRDefault="002B51B9" w:rsidP="00DC3A3D">
            <w:pPr>
              <w:numPr>
                <w:ilvl w:val="0"/>
                <w:numId w:val="163"/>
              </w:numPr>
              <w:tabs>
                <w:tab w:val="left" w:pos="275"/>
              </w:tabs>
              <w:ind w:left="0" w:firstLine="0"/>
              <w:rPr>
                <w:bCs/>
                <w:kern w:val="24"/>
                <w:lang w:eastAsia="ru-RU"/>
              </w:rPr>
            </w:pPr>
            <w:r w:rsidRPr="0007435C">
              <w:rPr>
                <w:bCs/>
                <w:kern w:val="24"/>
                <w:lang w:eastAsia="ru-RU"/>
              </w:rPr>
              <w:t>Терапевтическая ДНК-вакцина против меланомы кожи</w:t>
            </w:r>
          </w:p>
          <w:p w:rsidR="002B51B9" w:rsidRPr="0007435C" w:rsidRDefault="002B51B9" w:rsidP="00DC3A3D">
            <w:pPr>
              <w:tabs>
                <w:tab w:val="left" w:pos="275"/>
              </w:tabs>
              <w:ind w:firstLine="0"/>
              <w:rPr>
                <w:bCs/>
                <w:kern w:val="24"/>
                <w:lang w:eastAsia="ru-RU"/>
              </w:rPr>
            </w:pPr>
            <w:r w:rsidRPr="0007435C">
              <w:rPr>
                <w:bCs/>
                <w:kern w:val="24"/>
                <w:lang w:eastAsia="ru-RU"/>
              </w:rPr>
              <w:t xml:space="preserve">ДНК-вакцина на основе </w:t>
            </w:r>
            <w:r w:rsidRPr="0007435C">
              <w:t>мозаичных полиэпитопных антигенов, спроектированных с использованием широкого спектра протективных Т-клеточных эпитопов раковых антигенов меланомы</w:t>
            </w:r>
            <w:r w:rsidRPr="0007435C">
              <w:rPr>
                <w:bCs/>
                <w:kern w:val="24"/>
                <w:lang w:eastAsia="ru-RU"/>
              </w:rPr>
              <w:t xml:space="preserve"> для иммунотерапии меланомы.  Стадия доклинических испытаний. Аналоги в России и за рубежом отсутствуют.</w:t>
            </w:r>
          </w:p>
          <w:p w:rsidR="002B51B9" w:rsidRPr="0007435C" w:rsidRDefault="002B51B9" w:rsidP="00DC3A3D">
            <w:pPr>
              <w:numPr>
                <w:ilvl w:val="0"/>
                <w:numId w:val="163"/>
              </w:numPr>
              <w:tabs>
                <w:tab w:val="left" w:pos="275"/>
              </w:tabs>
              <w:ind w:left="0" w:firstLine="0"/>
              <w:rPr>
                <w:bCs/>
                <w:kern w:val="24"/>
                <w:lang w:eastAsia="ru-RU"/>
              </w:rPr>
            </w:pPr>
            <w:r w:rsidRPr="0007435C">
              <w:rPr>
                <w:bCs/>
                <w:kern w:val="24"/>
                <w:lang w:eastAsia="ru-RU"/>
              </w:rPr>
              <w:t>Микрокапсулированная форма живой коревой вакцины (для интраназального и парентерального применения)</w:t>
            </w:r>
          </w:p>
          <w:p w:rsidR="002B51B9" w:rsidRPr="0007435C" w:rsidRDefault="002B51B9" w:rsidP="00DC3A3D">
            <w:pPr>
              <w:tabs>
                <w:tab w:val="left" w:pos="275"/>
              </w:tabs>
              <w:ind w:firstLine="0"/>
              <w:rPr>
                <w:bCs/>
                <w:kern w:val="24"/>
                <w:lang w:eastAsia="ru-RU"/>
              </w:rPr>
            </w:pPr>
            <w:r w:rsidRPr="0007435C">
              <w:rPr>
                <w:bCs/>
                <w:kern w:val="24"/>
                <w:lang w:eastAsia="ru-RU"/>
              </w:rPr>
              <w:t>Вакцина на основе  аттестованных диплоидных клеток человека и вакцинного штамма вируса кори в микрокапсулированной форме, обладающая термостабильностью и повышенной иммуногенностью. Стадия НИОКР. Аналоги в России и за рубежом отсутствуют.</w:t>
            </w:r>
          </w:p>
          <w:p w:rsidR="002B51B9" w:rsidRPr="0007435C" w:rsidRDefault="002B51B9" w:rsidP="00DC3A3D">
            <w:pPr>
              <w:pStyle w:val="a6"/>
              <w:numPr>
                <w:ilvl w:val="0"/>
                <w:numId w:val="163"/>
              </w:numPr>
              <w:tabs>
                <w:tab w:val="left" w:pos="275"/>
                <w:tab w:val="left" w:pos="459"/>
              </w:tabs>
              <w:ind w:left="0" w:firstLine="0"/>
              <w:contextualSpacing w:val="0"/>
              <w:rPr>
                <w:bCs/>
                <w:iCs/>
              </w:rPr>
            </w:pPr>
            <w:r w:rsidRPr="0007435C">
              <w:rPr>
                <w:bCs/>
                <w:iCs/>
              </w:rPr>
              <w:t>Препарат ФНО-блокатор для лечения ревматоидного артрита и септического шока. Препарат на основе рекомбинантного ФНО-связывающего белка. Фаза доклинических испытаний</w:t>
            </w:r>
          </w:p>
          <w:p w:rsidR="002B51B9" w:rsidRPr="0007435C" w:rsidRDefault="002B51B9" w:rsidP="00DC3A3D">
            <w:pPr>
              <w:tabs>
                <w:tab w:val="left" w:pos="275"/>
              </w:tabs>
              <w:ind w:left="133" w:hanging="133"/>
              <w:jc w:val="center"/>
              <w:rPr>
                <w:bCs/>
                <w:kern w:val="24"/>
              </w:rPr>
            </w:pPr>
            <w:r w:rsidRPr="0007435C">
              <w:rPr>
                <w:bCs/>
                <w:kern w:val="24"/>
              </w:rPr>
              <w:t>Противоопухолевые и гемостимулирующие препараты:</w:t>
            </w:r>
          </w:p>
          <w:p w:rsidR="002B51B9" w:rsidRPr="0007435C" w:rsidRDefault="002B51B9" w:rsidP="00DC3A3D">
            <w:pPr>
              <w:numPr>
                <w:ilvl w:val="0"/>
                <w:numId w:val="163"/>
              </w:numPr>
              <w:tabs>
                <w:tab w:val="left" w:pos="275"/>
              </w:tabs>
              <w:ind w:left="133" w:hanging="133"/>
              <w:rPr>
                <w:bCs/>
                <w:kern w:val="24"/>
              </w:rPr>
            </w:pPr>
            <w:r w:rsidRPr="0007435C">
              <w:rPr>
                <w:bCs/>
                <w:kern w:val="24"/>
              </w:rPr>
              <w:t>«Канцеролизин» (для инъекционного применения)</w:t>
            </w:r>
          </w:p>
          <w:p w:rsidR="002B51B9" w:rsidRPr="0007435C" w:rsidRDefault="002B51B9" w:rsidP="00DC3A3D">
            <w:pPr>
              <w:tabs>
                <w:tab w:val="left" w:pos="302"/>
              </w:tabs>
              <w:ind w:firstLine="0"/>
              <w:rPr>
                <w:bCs/>
                <w:kern w:val="24"/>
              </w:rPr>
            </w:pPr>
            <w:r w:rsidRPr="0007435C">
              <w:rPr>
                <w:bCs/>
                <w:kern w:val="24"/>
              </w:rPr>
              <w:t xml:space="preserve">Действующее начало </w:t>
            </w:r>
            <w:r w:rsidR="00EA7360" w:rsidRPr="0007435C">
              <w:rPr>
                <w:bCs/>
                <w:kern w:val="24"/>
              </w:rPr>
              <w:t>–</w:t>
            </w:r>
            <w:r w:rsidRPr="0007435C">
              <w:rPr>
                <w:bCs/>
                <w:kern w:val="24"/>
              </w:rPr>
              <w:t xml:space="preserve"> мутантный  аденовирус человека Adel2, избирательно размножающийся в клетках, дефектных по р53. Высокоактивен в отношении клеток аденокарциномы толстой кишки и эпидермоидной карциномы человека при низкой активности в отношении клеток с нормальным фенотипом. Завершена </w:t>
            </w:r>
            <w:r w:rsidRPr="0007435C">
              <w:rPr>
                <w:bCs/>
                <w:kern w:val="24"/>
                <w:lang w:val="en-US"/>
              </w:rPr>
              <w:t>I</w:t>
            </w:r>
            <w:r w:rsidRPr="0007435C">
              <w:rPr>
                <w:bCs/>
                <w:kern w:val="24"/>
              </w:rPr>
              <w:t xml:space="preserve"> фаза клинических испытаний. Аналог – Оникс-015 (США). Импортозамещающее средство.</w:t>
            </w:r>
          </w:p>
          <w:p w:rsidR="002B51B9" w:rsidRPr="0007435C" w:rsidRDefault="002B51B9" w:rsidP="00DC3A3D">
            <w:pPr>
              <w:numPr>
                <w:ilvl w:val="0"/>
                <w:numId w:val="163"/>
              </w:numPr>
              <w:tabs>
                <w:tab w:val="left" w:pos="302"/>
              </w:tabs>
              <w:ind w:left="0" w:firstLine="0"/>
              <w:rPr>
                <w:bCs/>
                <w:kern w:val="24"/>
              </w:rPr>
            </w:pPr>
            <w:r w:rsidRPr="0007435C">
              <w:rPr>
                <w:bCs/>
                <w:kern w:val="24"/>
              </w:rPr>
              <w:t>«Эритропоэтин» (для перорального применения)</w:t>
            </w:r>
          </w:p>
          <w:p w:rsidR="002B51B9" w:rsidRPr="0007435C" w:rsidRDefault="002B51B9" w:rsidP="00DC3A3D">
            <w:pPr>
              <w:tabs>
                <w:tab w:val="left" w:pos="302"/>
              </w:tabs>
              <w:ind w:firstLine="0"/>
              <w:rPr>
                <w:bCs/>
                <w:kern w:val="24"/>
              </w:rPr>
            </w:pPr>
            <w:r w:rsidRPr="0007435C">
              <w:rPr>
                <w:bCs/>
                <w:kern w:val="24"/>
              </w:rPr>
              <w:t xml:space="preserve">Действующее начало </w:t>
            </w:r>
            <w:r w:rsidR="00EA7360" w:rsidRPr="0007435C">
              <w:rPr>
                <w:bCs/>
                <w:kern w:val="24"/>
              </w:rPr>
              <w:t>–</w:t>
            </w:r>
            <w:r w:rsidRPr="0007435C">
              <w:rPr>
                <w:bCs/>
                <w:kern w:val="24"/>
              </w:rPr>
              <w:t xml:space="preserve"> рекомбинантный эритропоэтин человека. Высокоактивный гемостимулятор, </w:t>
            </w:r>
            <w:r w:rsidRPr="0007435C">
              <w:rPr>
                <w:lang w:eastAsia="ru-RU"/>
              </w:rPr>
              <w:t>стимулирует образование эритроцитов из поздних клеток-предшественников и повышает выход  ретикулоцитов из костного мозга. Завершены доклинические испытания.</w:t>
            </w:r>
            <w:r w:rsidRPr="0007435C">
              <w:rPr>
                <w:bCs/>
                <w:kern w:val="24"/>
              </w:rPr>
              <w:t xml:space="preserve"> Аналоги для перорального применения отсутствуют.</w:t>
            </w:r>
          </w:p>
          <w:p w:rsidR="002B51B9" w:rsidRPr="0007435C" w:rsidRDefault="002B51B9" w:rsidP="00DC3A3D">
            <w:pPr>
              <w:numPr>
                <w:ilvl w:val="0"/>
                <w:numId w:val="163"/>
              </w:numPr>
              <w:tabs>
                <w:tab w:val="left" w:pos="302"/>
              </w:tabs>
              <w:ind w:left="0" w:firstLine="0"/>
              <w:rPr>
                <w:bCs/>
                <w:kern w:val="24"/>
              </w:rPr>
            </w:pPr>
            <w:r w:rsidRPr="0007435C">
              <w:rPr>
                <w:bCs/>
                <w:kern w:val="24"/>
              </w:rPr>
              <w:t>«Альнорин» (для инъекционного применения)</w:t>
            </w:r>
          </w:p>
          <w:p w:rsidR="002B51B9" w:rsidRPr="0007435C" w:rsidRDefault="002B51B9" w:rsidP="00DC3A3D">
            <w:pPr>
              <w:tabs>
                <w:tab w:val="left" w:pos="302"/>
              </w:tabs>
              <w:ind w:firstLine="0"/>
              <w:rPr>
                <w:bCs/>
                <w:kern w:val="24"/>
              </w:rPr>
            </w:pPr>
            <w:r w:rsidRPr="0007435C">
              <w:rPr>
                <w:bCs/>
                <w:kern w:val="24"/>
              </w:rPr>
              <w:t xml:space="preserve">Действующее начало </w:t>
            </w:r>
            <w:r w:rsidR="00EA7360" w:rsidRPr="0007435C">
              <w:rPr>
                <w:bCs/>
                <w:kern w:val="24"/>
              </w:rPr>
              <w:t>–</w:t>
            </w:r>
            <w:r w:rsidRPr="0007435C">
              <w:rPr>
                <w:bCs/>
                <w:kern w:val="24"/>
              </w:rPr>
              <w:t xml:space="preserve"> рекомбинантный фактор некроза опухолей альфа человека. Обладает цитотоксическим действием, повышает чувствительность опухолевых клеток меланомы  к химиопрепаратам.  II фаза клинических испытаний при диссеминированной меланоме кожи. Аналогов для системного лечения меланомы нет.</w:t>
            </w:r>
          </w:p>
          <w:p w:rsidR="002B51B9" w:rsidRPr="0007435C" w:rsidRDefault="002B51B9" w:rsidP="00DC3A3D">
            <w:pPr>
              <w:numPr>
                <w:ilvl w:val="0"/>
                <w:numId w:val="163"/>
              </w:numPr>
              <w:tabs>
                <w:tab w:val="left" w:pos="302"/>
              </w:tabs>
              <w:ind w:left="0" w:firstLine="0"/>
              <w:rPr>
                <w:bCs/>
                <w:kern w:val="24"/>
              </w:rPr>
            </w:pPr>
            <w:r w:rsidRPr="0007435C">
              <w:rPr>
                <w:bCs/>
                <w:kern w:val="24"/>
              </w:rPr>
              <w:t>«Альнорин» гель (для местного применения)</w:t>
            </w:r>
          </w:p>
          <w:p w:rsidR="002B51B9" w:rsidRPr="0007435C" w:rsidRDefault="002B51B9" w:rsidP="00DC3A3D">
            <w:pPr>
              <w:tabs>
                <w:tab w:val="left" w:pos="302"/>
              </w:tabs>
              <w:ind w:firstLine="0"/>
              <w:rPr>
                <w:bCs/>
                <w:kern w:val="24"/>
              </w:rPr>
            </w:pPr>
            <w:r w:rsidRPr="0007435C">
              <w:rPr>
                <w:bCs/>
                <w:kern w:val="24"/>
              </w:rPr>
              <w:t xml:space="preserve">Действующее начало </w:t>
            </w:r>
            <w:r w:rsidR="00EA7360" w:rsidRPr="0007435C">
              <w:rPr>
                <w:bCs/>
                <w:kern w:val="24"/>
              </w:rPr>
              <w:t>–</w:t>
            </w:r>
            <w:r w:rsidRPr="0007435C">
              <w:rPr>
                <w:bCs/>
                <w:kern w:val="24"/>
              </w:rPr>
              <w:t xml:space="preserve"> рекомбинантный фактор некроза опухолей альфа человека. Гелевая форма для трансдермальной доставки с повышенной протеолитической устойчивостью и пролонгированной циркуляцией в области поражения. Предназначен для лечения трофических язв и ран разной этиологии. Стадия доклинических испытаний. Аналогов нет.</w:t>
            </w:r>
          </w:p>
          <w:p w:rsidR="002B51B9" w:rsidRPr="0007435C" w:rsidRDefault="002B51B9" w:rsidP="00DC3A3D">
            <w:pPr>
              <w:tabs>
                <w:tab w:val="left" w:pos="275"/>
              </w:tabs>
              <w:ind w:left="130" w:hanging="130"/>
              <w:rPr>
                <w:bCs/>
                <w:kern w:val="24"/>
                <w:szCs w:val="16"/>
              </w:rPr>
            </w:pPr>
          </w:p>
          <w:p w:rsidR="002B51B9" w:rsidRPr="0007435C" w:rsidRDefault="002B51B9" w:rsidP="00DC3A3D">
            <w:pPr>
              <w:numPr>
                <w:ilvl w:val="0"/>
                <w:numId w:val="166"/>
              </w:numPr>
              <w:tabs>
                <w:tab w:val="left" w:pos="275"/>
              </w:tabs>
              <w:ind w:left="130" w:hanging="130"/>
              <w:rPr>
                <w:bCs/>
                <w:iCs/>
              </w:rPr>
            </w:pPr>
            <w:r w:rsidRPr="0007435C">
              <w:rPr>
                <w:bCs/>
                <w:iCs/>
              </w:rPr>
              <w:t>Разработан способ лечения воспалительных заболеваний ЛОР-органов, характеризующийся тем, что используют 0,5-2% водные растворы коллоидного серебра и поливинилпирролидона (ПВП), в котором серебро составляет 7-8%, поливинилпирролидон 92-93% или используют указанные растворы в водорастворимых полимерных гелях.</w:t>
            </w:r>
          </w:p>
          <w:p w:rsidR="002B51B9" w:rsidRPr="0007435C" w:rsidRDefault="002B51B9" w:rsidP="00DC3A3D">
            <w:pPr>
              <w:numPr>
                <w:ilvl w:val="0"/>
                <w:numId w:val="166"/>
              </w:numPr>
              <w:tabs>
                <w:tab w:val="left" w:pos="275"/>
              </w:tabs>
              <w:ind w:left="130" w:hanging="130"/>
              <w:rPr>
                <w:bCs/>
                <w:iCs/>
              </w:rPr>
            </w:pPr>
            <w:r w:rsidRPr="0007435C">
              <w:rPr>
                <w:bCs/>
                <w:iCs/>
              </w:rPr>
              <w:t>Разработан способ лечения инфицированных ран, включающий проведение электрофореза серебра, отличающийся тем, что предварительно проводят санацию раны 2-5% водным раствором арговита, затем осуществляют электрофорез серебра с использованием в качестве анода полосок синтепона, модифицированного серебром, после этого проводят перевязку 2-5%-ным аргогелем.</w:t>
            </w:r>
          </w:p>
          <w:p w:rsidR="002B51B9" w:rsidRPr="0007435C" w:rsidRDefault="002B51B9" w:rsidP="00DC3A3D">
            <w:pPr>
              <w:numPr>
                <w:ilvl w:val="0"/>
                <w:numId w:val="166"/>
              </w:numPr>
              <w:tabs>
                <w:tab w:val="left" w:pos="275"/>
              </w:tabs>
              <w:ind w:left="130" w:hanging="130"/>
              <w:rPr>
                <w:bCs/>
                <w:iCs/>
                <w:u w:val="single"/>
              </w:rPr>
            </w:pPr>
            <w:r w:rsidRPr="0007435C">
              <w:rPr>
                <w:bCs/>
                <w:iCs/>
              </w:rPr>
              <w:t>Разработан способ применение аргогеля в качестве лекарственного прапарата в терапии воспалительных заболеваний переднего отрезка глаза.</w:t>
            </w:r>
          </w:p>
        </w:tc>
        <w:tc>
          <w:tcPr>
            <w:tcW w:w="592" w:type="pct"/>
            <w:shd w:val="clear" w:color="auto" w:fill="auto"/>
            <w:tcMar>
              <w:left w:w="57" w:type="dxa"/>
              <w:right w:w="57" w:type="dxa"/>
            </w:tcMar>
          </w:tcPr>
          <w:p w:rsidR="002B51B9" w:rsidRPr="0007435C" w:rsidRDefault="002B51B9" w:rsidP="002B51B9">
            <w:pPr>
              <w:spacing w:afterLines="100" w:after="240"/>
              <w:ind w:firstLine="0"/>
              <w:jc w:val="left"/>
              <w:rPr>
                <w:bCs/>
                <w:iCs/>
              </w:rPr>
            </w:pPr>
            <w:r w:rsidRPr="0007435C">
              <w:rPr>
                <w:bCs/>
                <w:iCs/>
              </w:rPr>
              <w:t>Препарат готов к постановке на производство</w:t>
            </w:r>
          </w:p>
          <w:p w:rsidR="002B51B9" w:rsidRPr="0007435C" w:rsidRDefault="002B51B9" w:rsidP="002B51B9">
            <w:pPr>
              <w:spacing w:before="240" w:afterLines="100" w:after="240"/>
              <w:rPr>
                <w:bCs/>
                <w:iCs/>
              </w:rPr>
            </w:pPr>
          </w:p>
          <w:p w:rsidR="002B51B9" w:rsidRPr="0007435C" w:rsidRDefault="002B51B9" w:rsidP="002B51B9">
            <w:pPr>
              <w:spacing w:before="240" w:afterLines="100" w:after="240"/>
              <w:rPr>
                <w:bCs/>
                <w:iCs/>
              </w:rPr>
            </w:pPr>
          </w:p>
          <w:p w:rsidR="002B51B9" w:rsidRPr="0007435C" w:rsidRDefault="002B51B9" w:rsidP="002B51B9">
            <w:pPr>
              <w:spacing w:before="240" w:afterLines="100" w:after="240"/>
              <w:rPr>
                <w:bCs/>
                <w:iCs/>
              </w:rPr>
            </w:pPr>
          </w:p>
          <w:p w:rsidR="002B51B9" w:rsidRPr="0007435C" w:rsidRDefault="002B51B9" w:rsidP="002B51B9">
            <w:pPr>
              <w:spacing w:before="240" w:afterLines="100" w:after="240"/>
              <w:rPr>
                <w:bCs/>
                <w:iCs/>
              </w:rPr>
            </w:pPr>
          </w:p>
          <w:p w:rsidR="002B51B9" w:rsidRPr="0007435C" w:rsidRDefault="002B51B9" w:rsidP="002B51B9">
            <w:pPr>
              <w:spacing w:before="240" w:afterLines="100" w:after="240"/>
              <w:ind w:firstLine="0"/>
              <w:jc w:val="left"/>
              <w:rPr>
                <w:bCs/>
                <w:iCs/>
              </w:rPr>
            </w:pPr>
            <w:r w:rsidRPr="0007435C">
              <w:rPr>
                <w:bCs/>
                <w:iCs/>
              </w:rPr>
              <w:t>В плановом порядке до 2030</w:t>
            </w: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«Вектор-Бест», АО</w:t>
            </w:r>
          </w:p>
        </w:tc>
        <w:tc>
          <w:tcPr>
            <w:tcW w:w="1919" w:type="pct"/>
            <w:shd w:val="clear" w:color="auto" w:fill="auto"/>
            <w:tcMar>
              <w:left w:w="57" w:type="dxa"/>
              <w:right w:w="57" w:type="dxa"/>
            </w:tcMar>
          </w:tcPr>
          <w:p w:rsidR="002B51B9" w:rsidRPr="0007435C" w:rsidRDefault="002B51B9" w:rsidP="002B51B9">
            <w:pPr>
              <w:tabs>
                <w:tab w:val="left" w:pos="0"/>
              </w:tabs>
              <w:ind w:firstLine="0"/>
              <w:rPr>
                <w:bCs/>
                <w:iCs/>
              </w:rPr>
            </w:pPr>
            <w:r w:rsidRPr="0007435C">
              <w:rPr>
                <w:bCs/>
                <w:iCs/>
              </w:rPr>
              <w:t>1. Наборы реагентов для иммуноферментной диагностики инфекционных заболеваний и других патологий человека.</w:t>
            </w:r>
          </w:p>
          <w:p w:rsidR="002B51B9" w:rsidRPr="0007435C" w:rsidRDefault="002B51B9" w:rsidP="002B51B9">
            <w:pPr>
              <w:tabs>
                <w:tab w:val="left" w:pos="0"/>
              </w:tabs>
              <w:ind w:firstLine="0"/>
              <w:rPr>
                <w:bCs/>
                <w:iCs/>
              </w:rPr>
            </w:pPr>
            <w:r w:rsidRPr="0007435C">
              <w:rPr>
                <w:bCs/>
                <w:iCs/>
              </w:rPr>
              <w:t>2. Наборы реагентов для диагностики инфекционных  заболеваний  человека методом полимеразной цепной реакции в режиме реального времени.</w:t>
            </w:r>
          </w:p>
          <w:p w:rsidR="002B51B9" w:rsidRPr="0007435C" w:rsidRDefault="002B51B9" w:rsidP="002B51B9">
            <w:pPr>
              <w:tabs>
                <w:tab w:val="left" w:pos="0"/>
              </w:tabs>
              <w:ind w:firstLine="0"/>
              <w:rPr>
                <w:bCs/>
                <w:iCs/>
              </w:rPr>
            </w:pPr>
            <w:r w:rsidRPr="0007435C">
              <w:rPr>
                <w:bCs/>
                <w:iCs/>
              </w:rPr>
              <w:t>3. Наборы реагентов для клинической биохимии.</w:t>
            </w:r>
          </w:p>
        </w:tc>
        <w:tc>
          <w:tcPr>
            <w:tcW w:w="1739" w:type="pct"/>
            <w:shd w:val="clear" w:color="auto" w:fill="auto"/>
            <w:tcMar>
              <w:left w:w="57" w:type="dxa"/>
              <w:right w:w="57" w:type="dxa"/>
            </w:tcMar>
          </w:tcPr>
          <w:p w:rsidR="002B51B9" w:rsidRPr="0007435C" w:rsidRDefault="002B51B9" w:rsidP="002B51B9">
            <w:pPr>
              <w:pStyle w:val="a6"/>
              <w:ind w:left="0" w:firstLine="0"/>
              <w:rPr>
                <w:bCs/>
                <w:iCs/>
              </w:rPr>
            </w:pPr>
            <w:r w:rsidRPr="0007435C">
              <w:rPr>
                <w:bCs/>
                <w:iCs/>
              </w:rPr>
              <w:t xml:space="preserve">1. Расширение линейки диагностических наборов для выявления новых инфекционных агентов и их маркеров. Разработка и внедрение новых групп диагностических средств в области неинфекционных заболеваний и иных патологий.  </w:t>
            </w:r>
          </w:p>
          <w:p w:rsidR="002B51B9" w:rsidRPr="0007435C" w:rsidRDefault="002B51B9" w:rsidP="002B51B9">
            <w:pPr>
              <w:pStyle w:val="a6"/>
              <w:ind w:left="0" w:firstLine="0"/>
              <w:rPr>
                <w:bCs/>
                <w:iCs/>
              </w:rPr>
            </w:pPr>
            <w:r w:rsidRPr="0007435C">
              <w:rPr>
                <w:bCs/>
                <w:iCs/>
              </w:rPr>
              <w:t xml:space="preserve">2. Несколько десятков новых видов изделий находятся на государственной регистрации. </w:t>
            </w:r>
          </w:p>
          <w:p w:rsidR="002B51B9" w:rsidRPr="0007435C" w:rsidRDefault="002B51B9" w:rsidP="002B51B9">
            <w:pPr>
              <w:ind w:firstLine="0"/>
              <w:rPr>
                <w:bCs/>
                <w:iCs/>
              </w:rPr>
            </w:pPr>
            <w:r w:rsidRPr="0007435C">
              <w:rPr>
                <w:bCs/>
                <w:iCs/>
              </w:rPr>
              <w:t>3. Разработка автоматизированного комплекса для массового секвенирования экзома человека с целью генодиагностики заболеваний.</w:t>
            </w:r>
          </w:p>
        </w:tc>
        <w:tc>
          <w:tcPr>
            <w:tcW w:w="592"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Поэтапно до 2020</w:t>
            </w: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«Вектор-БиАльгам», АО</w:t>
            </w:r>
          </w:p>
        </w:tc>
        <w:tc>
          <w:tcPr>
            <w:tcW w:w="1919" w:type="pct"/>
            <w:shd w:val="clear" w:color="auto" w:fill="auto"/>
            <w:tcMar>
              <w:left w:w="57" w:type="dxa"/>
              <w:right w:w="57" w:type="dxa"/>
            </w:tcMar>
          </w:tcPr>
          <w:p w:rsidR="002B51B9" w:rsidRPr="0007435C" w:rsidRDefault="002B51B9" w:rsidP="00DC3A3D">
            <w:pPr>
              <w:tabs>
                <w:tab w:val="left" w:pos="246"/>
              </w:tabs>
              <w:ind w:hanging="5"/>
              <w:rPr>
                <w:bCs/>
                <w:iCs/>
              </w:rPr>
            </w:pPr>
            <w:r w:rsidRPr="0007435C">
              <w:rPr>
                <w:bCs/>
                <w:iCs/>
              </w:rPr>
              <w:t>1.</w:t>
            </w:r>
            <w:r w:rsidRPr="0007435C">
              <w:rPr>
                <w:bCs/>
                <w:iCs/>
              </w:rPr>
              <w:tab/>
              <w:t xml:space="preserve">Вакцина «АЛЬГАВАК-М» для профилактики гепатита А. </w:t>
            </w:r>
          </w:p>
          <w:p w:rsidR="002B51B9" w:rsidRPr="0007435C" w:rsidRDefault="002B51B9" w:rsidP="00DC3A3D">
            <w:pPr>
              <w:tabs>
                <w:tab w:val="left" w:pos="246"/>
              </w:tabs>
              <w:ind w:hanging="5"/>
              <w:rPr>
                <w:bCs/>
                <w:iCs/>
              </w:rPr>
            </w:pPr>
            <w:r w:rsidRPr="0007435C">
              <w:rPr>
                <w:bCs/>
                <w:iCs/>
              </w:rPr>
              <w:t>2.</w:t>
            </w:r>
            <w:r w:rsidRPr="0007435C">
              <w:rPr>
                <w:bCs/>
                <w:iCs/>
              </w:rPr>
              <w:tab/>
              <w:t xml:space="preserve">Иммуноферментные тест-системы (диагностика гепатита А): «Вектогеп A-IgM», «Вектогеп А-антиген», «Вектогеп А-антитела». </w:t>
            </w:r>
          </w:p>
        </w:tc>
        <w:tc>
          <w:tcPr>
            <w:tcW w:w="1739" w:type="pct"/>
            <w:shd w:val="clear" w:color="auto" w:fill="auto"/>
            <w:tcMar>
              <w:left w:w="57" w:type="dxa"/>
              <w:right w:w="57" w:type="dxa"/>
            </w:tcMar>
          </w:tcPr>
          <w:p w:rsidR="002B51B9" w:rsidRPr="0007435C" w:rsidRDefault="002B51B9" w:rsidP="00DC3A3D">
            <w:pPr>
              <w:pStyle w:val="a6"/>
              <w:numPr>
                <w:ilvl w:val="0"/>
                <w:numId w:val="194"/>
              </w:numPr>
              <w:tabs>
                <w:tab w:val="left" w:pos="239"/>
              </w:tabs>
              <w:ind w:left="0" w:firstLine="0"/>
              <w:contextualSpacing w:val="0"/>
              <w:rPr>
                <w:bCs/>
                <w:iCs/>
              </w:rPr>
            </w:pPr>
            <w:r w:rsidRPr="0007435C">
              <w:rPr>
                <w:bCs/>
                <w:iCs/>
              </w:rPr>
              <w:t>Проект «Создание участка розлива инъекционных препаратов в соответствии с требованиями GMP». Проект направлен на создание контрактного производства в медицинской промышленности.</w:t>
            </w:r>
          </w:p>
          <w:p w:rsidR="002B51B9" w:rsidRPr="0007435C" w:rsidRDefault="002B51B9" w:rsidP="00DC3A3D">
            <w:pPr>
              <w:pStyle w:val="a6"/>
              <w:numPr>
                <w:ilvl w:val="0"/>
                <w:numId w:val="194"/>
              </w:numPr>
              <w:tabs>
                <w:tab w:val="left" w:pos="239"/>
              </w:tabs>
              <w:ind w:left="0" w:firstLine="0"/>
              <w:contextualSpacing w:val="0"/>
              <w:rPr>
                <w:bCs/>
                <w:iCs/>
              </w:rPr>
            </w:pPr>
            <w:r w:rsidRPr="0007435C">
              <w:rPr>
                <w:bCs/>
                <w:iCs/>
              </w:rPr>
              <w:t>Проект «Создание участка по опытному мелкосерийному производству неинъекционных готовых лекарственных форм»</w:t>
            </w:r>
          </w:p>
          <w:p w:rsidR="002B51B9" w:rsidRPr="0007435C" w:rsidRDefault="002B51B9" w:rsidP="00DC3A3D">
            <w:pPr>
              <w:pStyle w:val="a6"/>
              <w:numPr>
                <w:ilvl w:val="0"/>
                <w:numId w:val="194"/>
              </w:numPr>
              <w:tabs>
                <w:tab w:val="left" w:pos="239"/>
              </w:tabs>
              <w:ind w:left="0" w:firstLine="0"/>
              <w:contextualSpacing w:val="0"/>
              <w:rPr>
                <w:bCs/>
                <w:iCs/>
              </w:rPr>
            </w:pPr>
            <w:r w:rsidRPr="0007435C">
              <w:rPr>
                <w:bCs/>
                <w:iCs/>
              </w:rPr>
              <w:t>Работы по созданию дивакцины для одновременной  профилактики двух видов гепатита А и В, совместно  с компанией Serum Institute of India, Ltd.</w:t>
            </w:r>
          </w:p>
          <w:p w:rsidR="002B51B9" w:rsidRPr="0007435C" w:rsidRDefault="002B51B9" w:rsidP="00DC3A3D">
            <w:pPr>
              <w:pStyle w:val="a6"/>
              <w:numPr>
                <w:ilvl w:val="0"/>
                <w:numId w:val="194"/>
              </w:numPr>
              <w:tabs>
                <w:tab w:val="left" w:pos="239"/>
              </w:tabs>
              <w:ind w:left="0" w:firstLine="0"/>
              <w:contextualSpacing w:val="0"/>
              <w:rPr>
                <w:bCs/>
                <w:iCs/>
              </w:rPr>
            </w:pPr>
            <w:r w:rsidRPr="0007435C">
              <w:rPr>
                <w:bCs/>
                <w:iCs/>
              </w:rPr>
              <w:t>Разработана и проходит заключительную стадию клинических испытаний вакцина «Альгавак», изготовленная по усовершенствованной технологии.</w:t>
            </w:r>
          </w:p>
          <w:p w:rsidR="002B51B9" w:rsidRPr="0007435C" w:rsidRDefault="002B51B9" w:rsidP="00DC3A3D">
            <w:pPr>
              <w:pStyle w:val="a6"/>
              <w:numPr>
                <w:ilvl w:val="0"/>
                <w:numId w:val="194"/>
              </w:numPr>
              <w:tabs>
                <w:tab w:val="left" w:pos="239"/>
              </w:tabs>
              <w:ind w:left="0" w:firstLine="0"/>
              <w:contextualSpacing w:val="0"/>
              <w:rPr>
                <w:bCs/>
                <w:iCs/>
              </w:rPr>
            </w:pPr>
            <w:r w:rsidRPr="0007435C">
              <w:rPr>
                <w:bCs/>
                <w:iCs/>
              </w:rPr>
              <w:t>Ведутся разработки по получению новой вакцины против клещевого энцефалита.</w:t>
            </w:r>
          </w:p>
        </w:tc>
        <w:tc>
          <w:tcPr>
            <w:tcW w:w="592" w:type="pct"/>
            <w:shd w:val="clear" w:color="auto" w:fill="auto"/>
            <w:tcMar>
              <w:left w:w="57" w:type="dxa"/>
              <w:right w:w="57" w:type="dxa"/>
            </w:tcMar>
          </w:tcPr>
          <w:p w:rsidR="002B51B9" w:rsidRPr="0007435C" w:rsidRDefault="002B51B9" w:rsidP="004C1427">
            <w:pPr>
              <w:spacing w:afterLines="100" w:after="240"/>
              <w:ind w:firstLine="0"/>
              <w:rPr>
                <w:bCs/>
                <w:iCs/>
              </w:rPr>
            </w:pPr>
            <w:r w:rsidRPr="0007435C">
              <w:rPr>
                <w:bCs/>
                <w:iCs/>
              </w:rPr>
              <w:t>Выход на 70% от плановой мощности – 2018 г.</w:t>
            </w: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«Вектор-Медика», АО</w:t>
            </w:r>
          </w:p>
        </w:tc>
        <w:tc>
          <w:tcPr>
            <w:tcW w:w="1919" w:type="pct"/>
            <w:shd w:val="clear" w:color="auto" w:fill="auto"/>
            <w:tcMar>
              <w:left w:w="57" w:type="dxa"/>
              <w:right w:w="57" w:type="dxa"/>
            </w:tcMar>
          </w:tcPr>
          <w:p w:rsidR="002B51B9" w:rsidRPr="0007435C" w:rsidRDefault="002B51B9" w:rsidP="00DC3A3D">
            <w:pPr>
              <w:ind w:firstLine="0"/>
              <w:jc w:val="left"/>
              <w:rPr>
                <w:bCs/>
                <w:iCs/>
              </w:rPr>
            </w:pPr>
            <w:r w:rsidRPr="0007435C">
              <w:rPr>
                <w:bCs/>
                <w:iCs/>
              </w:rPr>
              <w:t xml:space="preserve">1. Иммунобиологические препараты на основе рекомбинантного интерферона альфа-2b: </w:t>
            </w:r>
          </w:p>
          <w:p w:rsidR="002B51B9" w:rsidRPr="0007435C" w:rsidRDefault="002B51B9" w:rsidP="00DC3A3D">
            <w:pPr>
              <w:ind w:firstLine="0"/>
              <w:jc w:val="left"/>
              <w:rPr>
                <w:bCs/>
                <w:iCs/>
              </w:rPr>
            </w:pPr>
            <w:r w:rsidRPr="0007435C">
              <w:rPr>
                <w:bCs/>
                <w:iCs/>
              </w:rPr>
              <w:t xml:space="preserve">«Реаферон-ЕС» и «Лайфферон®» </w:t>
            </w:r>
            <w:r w:rsidR="00EA7360" w:rsidRPr="0007435C">
              <w:rPr>
                <w:bCs/>
                <w:iCs/>
              </w:rPr>
              <w:t>–</w:t>
            </w:r>
            <w:r w:rsidRPr="0007435C">
              <w:rPr>
                <w:bCs/>
                <w:iCs/>
              </w:rPr>
              <w:t xml:space="preserve"> в составе комплексной терапии вирусных гепатитов, онкологических заболеваний, вирусных заболеваний глаз;</w:t>
            </w:r>
          </w:p>
          <w:p w:rsidR="002B51B9" w:rsidRPr="0007435C" w:rsidRDefault="002B51B9" w:rsidP="00DC3A3D">
            <w:pPr>
              <w:ind w:firstLine="0"/>
              <w:jc w:val="left"/>
              <w:rPr>
                <w:bCs/>
                <w:iCs/>
              </w:rPr>
            </w:pPr>
            <w:r w:rsidRPr="0007435C">
              <w:rPr>
                <w:bCs/>
                <w:iCs/>
              </w:rPr>
              <w:t xml:space="preserve">«Инфагель®» </w:t>
            </w:r>
            <w:r w:rsidR="00EA7360" w:rsidRPr="0007435C">
              <w:rPr>
                <w:bCs/>
                <w:iCs/>
              </w:rPr>
              <w:t>–</w:t>
            </w:r>
            <w:r w:rsidRPr="0007435C">
              <w:rPr>
                <w:bCs/>
                <w:iCs/>
              </w:rPr>
              <w:t xml:space="preserve"> лечение герпетических поражений кожи и слизистых, профилактика гриппа и ОРВИ;</w:t>
            </w:r>
          </w:p>
          <w:p w:rsidR="002B51B9" w:rsidRPr="0007435C" w:rsidRDefault="002B51B9" w:rsidP="00DC3A3D">
            <w:pPr>
              <w:ind w:firstLine="0"/>
              <w:jc w:val="left"/>
              <w:rPr>
                <w:bCs/>
                <w:iCs/>
              </w:rPr>
            </w:pPr>
            <w:r w:rsidRPr="0007435C">
              <w:rPr>
                <w:bCs/>
                <w:iCs/>
              </w:rPr>
              <w:t>«Реаферон-ЕС-Липинт®» – профилактика и лечение гриппа и ОРВИ, экстренная профилактика и лечение клещевого энцефалита, лечение аллергических, урогенитальных заболеваний, вирусных гепатитов.</w:t>
            </w:r>
          </w:p>
          <w:p w:rsidR="002B51B9" w:rsidRPr="0007435C" w:rsidRDefault="002B51B9" w:rsidP="00DC3A3D">
            <w:pPr>
              <w:ind w:firstLine="0"/>
              <w:jc w:val="left"/>
              <w:rPr>
                <w:bCs/>
                <w:iCs/>
              </w:rPr>
            </w:pPr>
            <w:r w:rsidRPr="0007435C">
              <w:rPr>
                <w:bCs/>
                <w:iCs/>
              </w:rPr>
              <w:t xml:space="preserve">«Реаферон-ЛИПИНТ®» </w:t>
            </w:r>
            <w:r w:rsidR="00EA7360" w:rsidRPr="0007435C">
              <w:rPr>
                <w:bCs/>
                <w:iCs/>
              </w:rPr>
              <w:t>–</w:t>
            </w:r>
            <w:r w:rsidRPr="0007435C">
              <w:rPr>
                <w:bCs/>
                <w:iCs/>
              </w:rPr>
              <w:t xml:space="preserve"> профилактика и лечение гриппа и других ОРВИ.</w:t>
            </w:r>
          </w:p>
          <w:p w:rsidR="002B51B9" w:rsidRPr="0007435C" w:rsidRDefault="002B51B9" w:rsidP="00EA7360">
            <w:pPr>
              <w:ind w:firstLine="0"/>
              <w:jc w:val="left"/>
              <w:rPr>
                <w:bCs/>
                <w:iCs/>
              </w:rPr>
            </w:pPr>
            <w:r w:rsidRPr="0007435C">
              <w:rPr>
                <w:bCs/>
                <w:iCs/>
              </w:rPr>
              <w:t xml:space="preserve">2. «Рибавирин-ЛИПИНТ®» </w:t>
            </w:r>
            <w:r w:rsidR="00EA7360" w:rsidRPr="0007435C">
              <w:rPr>
                <w:bCs/>
                <w:iCs/>
              </w:rPr>
              <w:t>–</w:t>
            </w:r>
            <w:r w:rsidRPr="0007435C">
              <w:rPr>
                <w:bCs/>
                <w:iCs/>
              </w:rPr>
              <w:t xml:space="preserve"> лечение хронического вирусного гепатита С в составе комплексной терапии с интерфероном альфа-2b («золотой стандарт лечения гепатита С»).</w:t>
            </w:r>
          </w:p>
        </w:tc>
        <w:tc>
          <w:tcPr>
            <w:tcW w:w="1739" w:type="pct"/>
            <w:shd w:val="clear" w:color="auto" w:fill="auto"/>
            <w:tcMar>
              <w:left w:w="57" w:type="dxa"/>
              <w:right w:w="57" w:type="dxa"/>
            </w:tcMar>
          </w:tcPr>
          <w:p w:rsidR="002B51B9" w:rsidRPr="0007435C" w:rsidRDefault="002B51B9" w:rsidP="00DC3A3D">
            <w:pPr>
              <w:pStyle w:val="a6"/>
              <w:numPr>
                <w:ilvl w:val="0"/>
                <w:numId w:val="195"/>
              </w:numPr>
              <w:tabs>
                <w:tab w:val="left" w:pos="239"/>
              </w:tabs>
              <w:ind w:left="0" w:firstLine="0"/>
              <w:contextualSpacing w:val="0"/>
              <w:jc w:val="left"/>
              <w:rPr>
                <w:bCs/>
                <w:iCs/>
              </w:rPr>
            </w:pPr>
            <w:r w:rsidRPr="0007435C">
              <w:rPr>
                <w:bCs/>
                <w:iCs/>
              </w:rPr>
              <w:t>Расширение сферы применения уже зарегистрированных препаратов на основании результатов проводимых клинических исследований.</w:t>
            </w:r>
          </w:p>
          <w:p w:rsidR="002B51B9" w:rsidRPr="0007435C" w:rsidRDefault="002B51B9" w:rsidP="00DC3A3D">
            <w:pPr>
              <w:pStyle w:val="a6"/>
              <w:numPr>
                <w:ilvl w:val="0"/>
                <w:numId w:val="195"/>
              </w:numPr>
              <w:tabs>
                <w:tab w:val="left" w:pos="239"/>
                <w:tab w:val="left" w:pos="304"/>
              </w:tabs>
              <w:ind w:left="0" w:firstLine="0"/>
              <w:contextualSpacing w:val="0"/>
              <w:jc w:val="left"/>
              <w:rPr>
                <w:bCs/>
                <w:iCs/>
              </w:rPr>
            </w:pPr>
            <w:r w:rsidRPr="0007435C">
              <w:rPr>
                <w:bCs/>
                <w:iCs/>
              </w:rPr>
              <w:t>Запуск производства противовирусного препарата широкого спектра действия «Акавия®» – липосомальной формы высокополимерной РНК.</w:t>
            </w:r>
          </w:p>
          <w:p w:rsidR="002B51B9" w:rsidRPr="0007435C" w:rsidRDefault="002B51B9" w:rsidP="00DC3A3D">
            <w:pPr>
              <w:pStyle w:val="a6"/>
              <w:numPr>
                <w:ilvl w:val="0"/>
                <w:numId w:val="195"/>
              </w:numPr>
              <w:tabs>
                <w:tab w:val="left" w:pos="239"/>
              </w:tabs>
              <w:ind w:left="0" w:firstLine="0"/>
              <w:contextualSpacing w:val="0"/>
              <w:jc w:val="left"/>
              <w:rPr>
                <w:bCs/>
                <w:iCs/>
              </w:rPr>
            </w:pPr>
            <w:r w:rsidRPr="0007435C">
              <w:rPr>
                <w:bCs/>
                <w:iCs/>
              </w:rPr>
              <w:t>Проведение клинических исследований и производство перорального препарата интерферона «Гастроферон®» для лечения язвенных поражений ЖКТ.</w:t>
            </w:r>
          </w:p>
          <w:p w:rsidR="002B51B9" w:rsidRPr="0007435C" w:rsidRDefault="002B51B9" w:rsidP="00DC3A3D">
            <w:pPr>
              <w:pStyle w:val="a6"/>
              <w:numPr>
                <w:ilvl w:val="0"/>
                <w:numId w:val="195"/>
              </w:numPr>
              <w:tabs>
                <w:tab w:val="left" w:pos="239"/>
              </w:tabs>
              <w:ind w:left="0" w:firstLine="0"/>
              <w:contextualSpacing w:val="0"/>
              <w:jc w:val="left"/>
              <w:rPr>
                <w:bCs/>
                <w:iCs/>
              </w:rPr>
            </w:pPr>
            <w:r w:rsidRPr="0007435C">
              <w:rPr>
                <w:bCs/>
                <w:iCs/>
              </w:rPr>
              <w:t>Расширение патентного портфеля.</w:t>
            </w:r>
          </w:p>
        </w:tc>
        <w:tc>
          <w:tcPr>
            <w:tcW w:w="592" w:type="pct"/>
            <w:shd w:val="clear" w:color="auto" w:fill="auto"/>
            <w:tcMar>
              <w:left w:w="57" w:type="dxa"/>
              <w:right w:w="57" w:type="dxa"/>
            </w:tcMar>
          </w:tcPr>
          <w:p w:rsidR="002B51B9" w:rsidRPr="0007435C" w:rsidRDefault="002B51B9" w:rsidP="002B51B9">
            <w:pPr>
              <w:spacing w:afterLines="100" w:after="24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«СибЭнзайм», ООО</w:t>
            </w:r>
          </w:p>
        </w:tc>
        <w:tc>
          <w:tcPr>
            <w:tcW w:w="1919" w:type="pct"/>
            <w:shd w:val="clear" w:color="auto" w:fill="auto"/>
            <w:tcMar>
              <w:left w:w="57" w:type="dxa"/>
              <w:right w:w="57" w:type="dxa"/>
            </w:tcMar>
          </w:tcPr>
          <w:p w:rsidR="002B51B9" w:rsidRPr="0007435C" w:rsidRDefault="002B51B9" w:rsidP="00DC3A3D">
            <w:pPr>
              <w:ind w:firstLine="0"/>
              <w:rPr>
                <w:bCs/>
                <w:iCs/>
              </w:rPr>
            </w:pPr>
            <w:r w:rsidRPr="0007435C">
              <w:rPr>
                <w:bCs/>
                <w:iCs/>
              </w:rPr>
              <w:t xml:space="preserve">1. Производство более 200 ферментов для молекулярно-биологических и генетических научных исследований, медицинской ДНК- диагностике, криминалистике и других областях. </w:t>
            </w:r>
          </w:p>
          <w:p w:rsidR="002B51B9" w:rsidRPr="0007435C" w:rsidRDefault="002B51B9" w:rsidP="00DC3A3D">
            <w:pPr>
              <w:ind w:firstLine="0"/>
              <w:rPr>
                <w:bCs/>
                <w:iCs/>
              </w:rPr>
            </w:pPr>
            <w:r w:rsidRPr="0007435C">
              <w:rPr>
                <w:bCs/>
                <w:iCs/>
              </w:rPr>
              <w:t>Компания «СибЭнзайм» является мировым лидером в разработке новых типов ферментов, расщепляющих ДНК. В лабораториях компании была открыта и описана первая сайт-специфическая ДНК-никаза, впервые обнаружены и детально охарактеризованы ферменты, относящиеся к новому типу сайт-специфических 5-метилцитозин-зависимых ДНК эндонуклеаз. На текущий момент в мире известно только 14 таких ферментов, причем 10 из них открыты и производятся в компании «СибЭнзайм».</w:t>
            </w:r>
          </w:p>
          <w:p w:rsidR="002B51B9" w:rsidRPr="0007435C" w:rsidRDefault="002B51B9" w:rsidP="00DC3A3D">
            <w:pPr>
              <w:ind w:firstLine="0"/>
              <w:rPr>
                <w:bCs/>
                <w:iCs/>
              </w:rPr>
            </w:pPr>
            <w:r w:rsidRPr="0007435C">
              <w:rPr>
                <w:bCs/>
                <w:iCs/>
              </w:rPr>
              <w:t>Компанией получено более 15 патентов на новые ферменты и способы их использования</w:t>
            </w:r>
          </w:p>
        </w:tc>
        <w:tc>
          <w:tcPr>
            <w:tcW w:w="1739" w:type="pct"/>
            <w:shd w:val="clear" w:color="auto" w:fill="auto"/>
            <w:tcMar>
              <w:left w:w="57" w:type="dxa"/>
              <w:right w:w="57" w:type="dxa"/>
            </w:tcMar>
          </w:tcPr>
          <w:p w:rsidR="002B51B9" w:rsidRPr="0007435C" w:rsidRDefault="002B51B9" w:rsidP="00DC3A3D">
            <w:pPr>
              <w:ind w:firstLine="0"/>
              <w:jc w:val="left"/>
              <w:rPr>
                <w:bCs/>
                <w:iCs/>
              </w:rPr>
            </w:pPr>
            <w:r w:rsidRPr="0007435C">
              <w:rPr>
                <w:bCs/>
                <w:iCs/>
              </w:rPr>
              <w:t xml:space="preserve">1. Поиск новых ферментов метаболизма нуклеиновых кислот и организация их производства. </w:t>
            </w:r>
          </w:p>
          <w:p w:rsidR="002B51B9" w:rsidRPr="0007435C" w:rsidRDefault="002B51B9" w:rsidP="00DC3A3D">
            <w:pPr>
              <w:ind w:firstLine="0"/>
              <w:jc w:val="left"/>
              <w:rPr>
                <w:bCs/>
                <w:iCs/>
              </w:rPr>
            </w:pPr>
            <w:r w:rsidRPr="0007435C">
              <w:rPr>
                <w:bCs/>
                <w:iCs/>
              </w:rPr>
              <w:t>2. Проект по разработке тест-систем для диагностики онкологических заболеваний на ранней стадии. В основе проекта – уникальные ферменты, открытые сотрудниками компании и разработанный ими метод обнаружения гиперметилированных регуляторных областей генов (диагностики первого этапа канцерогенеза).</w:t>
            </w:r>
          </w:p>
          <w:p w:rsidR="002B51B9" w:rsidRPr="0007435C" w:rsidRDefault="002B51B9" w:rsidP="00DC3A3D">
            <w:pPr>
              <w:ind w:firstLine="0"/>
              <w:jc w:val="left"/>
              <w:rPr>
                <w:bCs/>
                <w:iCs/>
              </w:rPr>
            </w:pPr>
            <w:r w:rsidRPr="0007435C">
              <w:rPr>
                <w:bCs/>
                <w:iCs/>
              </w:rPr>
              <w:t>3. Разработка метода прочтения эпигеномной информации всего генома, т.е. карты того, какие гены «включены», а какие «выключены».</w:t>
            </w:r>
          </w:p>
          <w:p w:rsidR="002B51B9" w:rsidRPr="0007435C" w:rsidRDefault="002B51B9" w:rsidP="00DC3A3D">
            <w:pPr>
              <w:ind w:firstLine="0"/>
              <w:jc w:val="left"/>
              <w:rPr>
                <w:bCs/>
                <w:iCs/>
              </w:rPr>
            </w:pPr>
            <w:r w:rsidRPr="0007435C">
              <w:rPr>
                <w:bCs/>
                <w:iCs/>
              </w:rPr>
              <w:t xml:space="preserve">4. В планах проекты в области изучения механизмов старения и возрастных заболеваний, связанных с эпигенетическими изменениями. </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«АваксисБиотерапевтикс», ООО</w:t>
            </w:r>
          </w:p>
        </w:tc>
        <w:tc>
          <w:tcPr>
            <w:tcW w:w="1919" w:type="pct"/>
            <w:shd w:val="clear" w:color="auto" w:fill="auto"/>
            <w:tcMar>
              <w:left w:w="57" w:type="dxa"/>
              <w:right w:w="57" w:type="dxa"/>
            </w:tcMar>
          </w:tcPr>
          <w:p w:rsidR="002B51B9" w:rsidRPr="0007435C" w:rsidRDefault="002B51B9" w:rsidP="002B51B9">
            <w:pPr>
              <w:ind w:firstLine="0"/>
              <w:rPr>
                <w:bCs/>
                <w:iCs/>
              </w:rPr>
            </w:pPr>
            <w:r w:rsidRPr="0007435C">
              <w:rPr>
                <w:bCs/>
                <w:iCs/>
              </w:rPr>
              <w:t>Компания разрабатывает индивидуализированные терапевтические вакцины для борьбы с онкологическими заболеваниями на основе индукции иммунного ответа пациента с помощью дендритных клеток, обработанных разработанными ДНК-вакцинными конструкциями.</w:t>
            </w:r>
          </w:p>
          <w:p w:rsidR="002B51B9" w:rsidRPr="0007435C" w:rsidRDefault="002B51B9" w:rsidP="002B51B9">
            <w:pPr>
              <w:ind w:firstLine="0"/>
              <w:rPr>
                <w:bCs/>
                <w:iCs/>
              </w:rPr>
            </w:pPr>
            <w:r w:rsidRPr="0007435C">
              <w:rPr>
                <w:bCs/>
                <w:iCs/>
              </w:rPr>
              <w:t>В настоящее время к клиническим испытаниям подготовлены вакцины против рака молочной железы (РМЖ) и против колоректального рака (КР).</w:t>
            </w:r>
          </w:p>
          <w:p w:rsidR="002B51B9" w:rsidRPr="0007435C" w:rsidRDefault="002B51B9" w:rsidP="002B51B9">
            <w:pPr>
              <w:ind w:firstLine="0"/>
              <w:rPr>
                <w:bCs/>
                <w:iCs/>
              </w:rPr>
            </w:pPr>
            <w:r w:rsidRPr="0007435C">
              <w:rPr>
                <w:bCs/>
                <w:iCs/>
              </w:rPr>
              <w:t>Продукт представляет собой препарат крови пациента, обработанный по особой методике и предназначенный для стимуляции противоопухолевого иммунного ответа пациента.</w:t>
            </w:r>
          </w:p>
        </w:tc>
        <w:tc>
          <w:tcPr>
            <w:tcW w:w="1739" w:type="pct"/>
            <w:shd w:val="clear" w:color="auto" w:fill="auto"/>
            <w:tcMar>
              <w:left w:w="57" w:type="dxa"/>
              <w:right w:w="57" w:type="dxa"/>
            </w:tcMar>
          </w:tcPr>
          <w:p w:rsidR="002B51B9" w:rsidRPr="0007435C" w:rsidRDefault="002B51B9" w:rsidP="002B51B9">
            <w:pPr>
              <w:ind w:firstLine="0"/>
              <w:rPr>
                <w:bCs/>
                <w:iCs/>
              </w:rPr>
            </w:pPr>
            <w:r w:rsidRPr="0007435C">
              <w:rPr>
                <w:bCs/>
                <w:iCs/>
              </w:rPr>
              <w:t>В результате выполнения проекта, на рынок услуг по лечению рака молочной железы будет выведен новый метод персонализированной иммунотерапии РМЖ у пациентов, страдающих наиболее угрожающей его формой, с повышенной экспрессией гена HER2/neu.</w:t>
            </w:r>
          </w:p>
        </w:tc>
        <w:tc>
          <w:tcPr>
            <w:tcW w:w="592" w:type="pct"/>
            <w:shd w:val="clear" w:color="auto" w:fill="auto"/>
            <w:tcMar>
              <w:left w:w="57" w:type="dxa"/>
              <w:right w:w="57" w:type="dxa"/>
            </w:tcMar>
          </w:tcPr>
          <w:p w:rsidR="002B51B9" w:rsidRPr="0007435C" w:rsidRDefault="002B51B9" w:rsidP="002B51B9">
            <w:pPr>
              <w:spacing w:after="60"/>
              <w:ind w:left="51" w:firstLine="0"/>
              <w:jc w:val="left"/>
              <w:rPr>
                <w:bCs/>
                <w:iCs/>
              </w:rPr>
            </w:pPr>
            <w:r w:rsidRPr="0007435C">
              <w:rPr>
                <w:bCs/>
                <w:iCs/>
              </w:rPr>
              <w:t xml:space="preserve">2016-2018 –клинические испытания вакцины против РМЖ. </w:t>
            </w:r>
          </w:p>
          <w:p w:rsidR="002B51B9" w:rsidRPr="0007435C" w:rsidRDefault="002B51B9" w:rsidP="002B51B9">
            <w:pPr>
              <w:spacing w:after="60"/>
              <w:ind w:left="51" w:firstLine="0"/>
              <w:jc w:val="left"/>
              <w:rPr>
                <w:bCs/>
                <w:iCs/>
              </w:rPr>
            </w:pPr>
            <w:r w:rsidRPr="0007435C">
              <w:rPr>
                <w:bCs/>
                <w:iCs/>
              </w:rPr>
              <w:t>2017-2019 – клинические испытания терапевтической вакцины против КР.</w:t>
            </w:r>
          </w:p>
          <w:p w:rsidR="002B51B9" w:rsidRPr="0007435C" w:rsidRDefault="002B51B9" w:rsidP="002B51B9">
            <w:pPr>
              <w:spacing w:after="60"/>
              <w:ind w:left="51" w:firstLine="0"/>
              <w:jc w:val="left"/>
              <w:rPr>
                <w:bCs/>
                <w:iCs/>
              </w:rPr>
            </w:pPr>
            <w:r w:rsidRPr="0007435C">
              <w:rPr>
                <w:bCs/>
                <w:iCs/>
              </w:rPr>
              <w:t>2018-2019 – Получение разрешения на применение.</w:t>
            </w: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«Сибирский центр фармакологии и биотехнологий», ООО</w:t>
            </w:r>
          </w:p>
        </w:tc>
        <w:tc>
          <w:tcPr>
            <w:tcW w:w="1919" w:type="pct"/>
            <w:shd w:val="clear" w:color="auto" w:fill="auto"/>
            <w:tcMar>
              <w:left w:w="57" w:type="dxa"/>
              <w:right w:w="57" w:type="dxa"/>
            </w:tcMar>
          </w:tcPr>
          <w:p w:rsidR="002B51B9" w:rsidRPr="0007435C" w:rsidRDefault="002B51B9" w:rsidP="00DC3A3D">
            <w:pPr>
              <w:ind w:firstLine="0"/>
              <w:rPr>
                <w:bCs/>
                <w:iCs/>
              </w:rPr>
            </w:pPr>
            <w:r w:rsidRPr="0007435C">
              <w:rPr>
                <w:bCs/>
                <w:iCs/>
              </w:rPr>
              <w:t xml:space="preserve">Производство оригинальных фармацевтических препаратов с использованием технологии электронно-лучевой иммобилизации. </w:t>
            </w:r>
          </w:p>
          <w:p w:rsidR="002B51B9" w:rsidRPr="0007435C" w:rsidRDefault="002B51B9" w:rsidP="00DC3A3D">
            <w:pPr>
              <w:ind w:firstLine="0"/>
              <w:rPr>
                <w:bCs/>
                <w:iCs/>
              </w:rPr>
            </w:pPr>
            <w:r w:rsidRPr="0007435C">
              <w:rPr>
                <w:bCs/>
                <w:iCs/>
              </w:rPr>
              <w:t>«Якорным» лекарственным средством компании является «Тромбовазим». Препарат зарегистрирован и выпускается в 2-х формах: инъекционной и пероральной. Капсулированная форма «Тромбовазима» представляет первый отечественный пероральный тромболитик. Применяется в комплексной терапии хронической венозной недостаточности (лечение тромбозов). Препарат выведен из списка рецептурных средств. Инъекционная форма применяется в условиях экстренной медицинской помощи при остром инфаркте миокарда. Список показаний расширяется.</w:t>
            </w:r>
          </w:p>
        </w:tc>
        <w:tc>
          <w:tcPr>
            <w:tcW w:w="1739" w:type="pct"/>
            <w:shd w:val="clear" w:color="auto" w:fill="auto"/>
            <w:tcMar>
              <w:left w:w="57" w:type="dxa"/>
              <w:right w:w="57" w:type="dxa"/>
            </w:tcMar>
          </w:tcPr>
          <w:p w:rsidR="002B51B9" w:rsidRPr="0007435C" w:rsidRDefault="002B51B9" w:rsidP="00DC3A3D">
            <w:pPr>
              <w:ind w:firstLine="0"/>
              <w:rPr>
                <w:bCs/>
                <w:iCs/>
              </w:rPr>
            </w:pPr>
            <w:r w:rsidRPr="0007435C">
              <w:rPr>
                <w:bCs/>
                <w:iCs/>
              </w:rPr>
              <w:t>Новый препарат регенерационной медицины G5, стимулирующий выработку собственных стволовых клеток, вышел на фазу клинических испытаний.</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«Вертикаль М», ООО</w:t>
            </w:r>
          </w:p>
        </w:tc>
        <w:tc>
          <w:tcPr>
            <w:tcW w:w="1919" w:type="pct"/>
            <w:shd w:val="clear" w:color="auto" w:fill="auto"/>
            <w:tcMar>
              <w:left w:w="57" w:type="dxa"/>
              <w:right w:w="57" w:type="dxa"/>
            </w:tcMar>
          </w:tcPr>
          <w:p w:rsidR="002B51B9" w:rsidRPr="0007435C" w:rsidRDefault="002B51B9" w:rsidP="00DC3A3D">
            <w:pPr>
              <w:ind w:firstLine="0"/>
              <w:rPr>
                <w:bCs/>
                <w:iCs/>
              </w:rPr>
            </w:pPr>
            <w:r w:rsidRPr="0007435C">
              <w:rPr>
                <w:bCs/>
                <w:iCs/>
              </w:rPr>
              <w:t>Компания разрабатывает и планирует выпускать микродренажи для офтальмологии на основе синтетических и биологических полимеров: изделия медицинского назначения – композитный пористый дренаж для хирургического лечения глаукомы («Хирургический микродренаж»).</w:t>
            </w:r>
          </w:p>
        </w:tc>
        <w:tc>
          <w:tcPr>
            <w:tcW w:w="1739" w:type="pct"/>
            <w:shd w:val="clear" w:color="auto" w:fill="auto"/>
            <w:tcMar>
              <w:left w:w="57" w:type="dxa"/>
              <w:right w:w="57" w:type="dxa"/>
            </w:tcMar>
          </w:tcPr>
          <w:p w:rsidR="002B51B9" w:rsidRPr="0007435C" w:rsidRDefault="002B51B9" w:rsidP="00DC3A3D">
            <w:pPr>
              <w:ind w:firstLine="0"/>
              <w:rPr>
                <w:bCs/>
                <w:iCs/>
              </w:rPr>
            </w:pPr>
            <w:r w:rsidRPr="0007435C">
              <w:rPr>
                <w:bCs/>
                <w:iCs/>
              </w:rPr>
              <w:t xml:space="preserve">Компания планирует разработать и вывести на рынок линейку микродренажей с антибактериальными свойствами для хирургического лечения глаукомы. Получен патент РФ на изобретение №2562553 «Композитный пористый дренаж для хирургического лечения глаукомы» от 08.06.2015. </w:t>
            </w:r>
          </w:p>
          <w:p w:rsidR="002B51B9" w:rsidRPr="0007435C" w:rsidRDefault="002B51B9" w:rsidP="00DC3A3D">
            <w:pPr>
              <w:ind w:firstLine="0"/>
              <w:rPr>
                <w:bCs/>
                <w:iCs/>
              </w:rPr>
            </w:pPr>
            <w:r w:rsidRPr="0007435C">
              <w:rPr>
                <w:bCs/>
                <w:iCs/>
              </w:rPr>
              <w:t xml:space="preserve">В перспективе </w:t>
            </w:r>
            <w:r w:rsidR="00DC3A3D" w:rsidRPr="0007435C">
              <w:rPr>
                <w:bCs/>
                <w:iCs/>
              </w:rPr>
              <w:t>–</w:t>
            </w:r>
            <w:r w:rsidRPr="0007435C">
              <w:rPr>
                <w:bCs/>
                <w:iCs/>
              </w:rPr>
              <w:t xml:space="preserve"> создание микродренажей для использования в гнойной хирургии и косметологии.</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«Фармогель», ООО</w:t>
            </w:r>
          </w:p>
        </w:tc>
        <w:tc>
          <w:tcPr>
            <w:tcW w:w="1919" w:type="pct"/>
            <w:shd w:val="clear" w:color="auto" w:fill="auto"/>
            <w:tcMar>
              <w:left w:w="57" w:type="dxa"/>
              <w:right w:w="57" w:type="dxa"/>
            </w:tcMar>
          </w:tcPr>
          <w:p w:rsidR="002B51B9" w:rsidRPr="0007435C" w:rsidRDefault="002B51B9" w:rsidP="00DC3A3D">
            <w:pPr>
              <w:ind w:firstLine="0"/>
              <w:rPr>
                <w:bCs/>
                <w:iCs/>
              </w:rPr>
            </w:pPr>
            <w:r w:rsidRPr="0007435C">
              <w:rPr>
                <w:bCs/>
                <w:iCs/>
              </w:rPr>
              <w:t>Компания производит продукцию на основе рекомбинантного ангиогенина по запатентованной технологии:</w:t>
            </w:r>
          </w:p>
          <w:p w:rsidR="002B51B9" w:rsidRPr="0007435C" w:rsidRDefault="002B51B9" w:rsidP="00DC3A3D">
            <w:pPr>
              <w:tabs>
                <w:tab w:val="left" w:pos="851"/>
              </w:tabs>
              <w:ind w:firstLine="0"/>
              <w:rPr>
                <w:bCs/>
                <w:iCs/>
              </w:rPr>
            </w:pPr>
            <w:r w:rsidRPr="0007435C">
              <w:rPr>
                <w:bCs/>
                <w:iCs/>
              </w:rPr>
              <w:t>1. Субстанция рек-ангиогенина.</w:t>
            </w:r>
          </w:p>
          <w:p w:rsidR="002B51B9" w:rsidRPr="0007435C" w:rsidRDefault="002B51B9" w:rsidP="00DC3A3D">
            <w:pPr>
              <w:tabs>
                <w:tab w:val="left" w:pos="851"/>
              </w:tabs>
              <w:ind w:firstLine="0"/>
              <w:rPr>
                <w:bCs/>
                <w:iCs/>
              </w:rPr>
            </w:pPr>
            <w:r w:rsidRPr="0007435C">
              <w:rPr>
                <w:bCs/>
                <w:iCs/>
              </w:rPr>
              <w:t xml:space="preserve">2. Линейка косметических продуктов «Ангиофарм», в т.ч. косметические и стоматологические гели для профилактики и терапии поражений кожного покрова, восстановлению местного кровоснабжения </w:t>
            </w:r>
          </w:p>
          <w:p w:rsidR="002B51B9" w:rsidRPr="0007435C" w:rsidRDefault="002B51B9" w:rsidP="00DC3A3D">
            <w:pPr>
              <w:ind w:firstLine="0"/>
              <w:rPr>
                <w:bCs/>
                <w:iCs/>
              </w:rPr>
            </w:pPr>
            <w:r w:rsidRPr="0007435C">
              <w:rPr>
                <w:bCs/>
                <w:iCs/>
              </w:rPr>
              <w:t>Ангиогенин относится к группе ангиогенных белков, стимулирующих рост кровеносных сосудов. Он проявляет высокую ангиогенную активность и вызывает образование кровеносных сосудов при крайне малых концентрациях: одна часть на квадриллион (1:10</w:t>
            </w:r>
            <w:r w:rsidRPr="0007435C">
              <w:rPr>
                <w:bCs/>
                <w:iCs/>
                <w:vertAlign w:val="superscript"/>
              </w:rPr>
              <w:t>15</w:t>
            </w:r>
            <w:r w:rsidRPr="0007435C">
              <w:rPr>
                <w:bCs/>
                <w:iCs/>
              </w:rPr>
              <w:t>)</w:t>
            </w:r>
          </w:p>
        </w:tc>
        <w:tc>
          <w:tcPr>
            <w:tcW w:w="1739" w:type="pct"/>
            <w:shd w:val="clear" w:color="auto" w:fill="auto"/>
            <w:tcMar>
              <w:left w:w="57" w:type="dxa"/>
              <w:right w:w="57" w:type="dxa"/>
            </w:tcMar>
          </w:tcPr>
          <w:p w:rsidR="002B51B9" w:rsidRPr="0007435C" w:rsidRDefault="002B51B9" w:rsidP="00DC3A3D">
            <w:pPr>
              <w:ind w:firstLine="0"/>
              <w:rPr>
                <w:bCs/>
                <w:iCs/>
              </w:rPr>
            </w:pPr>
            <w:r w:rsidRPr="0007435C">
              <w:rPr>
                <w:bCs/>
                <w:iCs/>
              </w:rPr>
              <w:t>Ведутся клинические испытания ранозаживляющего средства на основе рек-ангиогенина для лечения трофических язв, ожогов, обморожений и других серьезных нарушений кожного покрова.</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«Исследовательский центр», ООО</w:t>
            </w:r>
          </w:p>
        </w:tc>
        <w:tc>
          <w:tcPr>
            <w:tcW w:w="1919" w:type="pct"/>
            <w:shd w:val="clear" w:color="auto" w:fill="auto"/>
            <w:tcMar>
              <w:left w:w="57" w:type="dxa"/>
              <w:right w:w="57" w:type="dxa"/>
            </w:tcMar>
          </w:tcPr>
          <w:p w:rsidR="002B51B9" w:rsidRPr="0007435C" w:rsidRDefault="002B51B9" w:rsidP="00DC3A3D">
            <w:pPr>
              <w:ind w:firstLine="0"/>
              <w:rPr>
                <w:bCs/>
                <w:iCs/>
              </w:rPr>
            </w:pPr>
            <w:r w:rsidRPr="0007435C">
              <w:rPr>
                <w:bCs/>
                <w:iCs/>
              </w:rPr>
              <w:t>1. Биологически активные вещества и добавки серии «Ветом», «Порошок Комарова», «Ноздрин» – препараты для оздоровления человека на основе бактерий рода Bacillus. Используются в качестве дополнительного источника пробиотических микроорганизмов. Применение препаратов позволяет восстановить естественные защитные системы организма, восстановить здоровье человека, а также существенно снизить вероятность заболевания инфекционными болезнями различной этиологии.</w:t>
            </w:r>
          </w:p>
          <w:p w:rsidR="002B51B9" w:rsidRPr="0007435C" w:rsidRDefault="002B51B9" w:rsidP="00DC3A3D">
            <w:pPr>
              <w:ind w:firstLine="0"/>
              <w:rPr>
                <w:bCs/>
                <w:iCs/>
              </w:rPr>
            </w:pPr>
            <w:r w:rsidRPr="0007435C">
              <w:rPr>
                <w:bCs/>
                <w:iCs/>
              </w:rPr>
              <w:t>2. Разработка и производство косметических препаратов серии «Биосептин», обеспечивающих оздоровление кожных покровов человека, ускоренное заживление повреждений, стимуляцию роста волос.</w:t>
            </w:r>
          </w:p>
        </w:tc>
        <w:tc>
          <w:tcPr>
            <w:tcW w:w="1739" w:type="pct"/>
            <w:shd w:val="clear" w:color="auto" w:fill="auto"/>
            <w:tcMar>
              <w:left w:w="57" w:type="dxa"/>
              <w:right w:w="57" w:type="dxa"/>
            </w:tcMar>
          </w:tcPr>
          <w:p w:rsidR="002B51B9" w:rsidRPr="0007435C" w:rsidRDefault="002B51B9" w:rsidP="00DC3A3D">
            <w:pPr>
              <w:ind w:firstLine="11"/>
              <w:rPr>
                <w:bCs/>
                <w:iCs/>
              </w:rPr>
            </w:pPr>
            <w:r w:rsidRPr="0007435C">
              <w:rPr>
                <w:bCs/>
                <w:iCs/>
              </w:rPr>
              <w:t>В планах компании разработка и испытания новых продуктов для оздоровления животных и человека.</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«ИмДи», АО</w:t>
            </w:r>
          </w:p>
        </w:tc>
        <w:tc>
          <w:tcPr>
            <w:tcW w:w="1919" w:type="pct"/>
            <w:shd w:val="clear" w:color="auto" w:fill="auto"/>
            <w:tcMar>
              <w:left w:w="57" w:type="dxa"/>
              <w:right w:w="57" w:type="dxa"/>
            </w:tcMar>
          </w:tcPr>
          <w:p w:rsidR="002B51B9" w:rsidRPr="0007435C" w:rsidRDefault="002B51B9" w:rsidP="00DC3A3D">
            <w:pPr>
              <w:ind w:firstLine="0"/>
              <w:rPr>
                <w:bCs/>
                <w:iCs/>
              </w:rPr>
            </w:pPr>
            <w:r w:rsidRPr="0007435C">
              <w:rPr>
                <w:bCs/>
                <w:iCs/>
              </w:rPr>
              <w:t xml:space="preserve">Компания производит:  </w:t>
            </w:r>
          </w:p>
          <w:p w:rsidR="002B51B9" w:rsidRPr="0007435C" w:rsidRDefault="002B51B9" w:rsidP="00DC3A3D">
            <w:pPr>
              <w:tabs>
                <w:tab w:val="left" w:pos="275"/>
                <w:tab w:val="left" w:pos="851"/>
              </w:tabs>
              <w:ind w:firstLine="0"/>
              <w:rPr>
                <w:bCs/>
                <w:iCs/>
              </w:rPr>
            </w:pPr>
            <w:r w:rsidRPr="0007435C">
              <w:rPr>
                <w:bCs/>
                <w:iCs/>
              </w:rPr>
              <w:t>1.</w:t>
            </w:r>
            <w:r w:rsidRPr="0007435C">
              <w:rPr>
                <w:bCs/>
                <w:iCs/>
              </w:rPr>
              <w:tab/>
              <w:t>Высокочувствительные иммуноферментные тест-системы для диагностики инфекционных заболеваний человека, таких как:</w:t>
            </w:r>
          </w:p>
          <w:p w:rsidR="002B51B9" w:rsidRPr="0007435C" w:rsidRDefault="002B51B9" w:rsidP="00DC3A3D">
            <w:pPr>
              <w:numPr>
                <w:ilvl w:val="0"/>
                <w:numId w:val="162"/>
              </w:numPr>
              <w:tabs>
                <w:tab w:val="left" w:pos="275"/>
              </w:tabs>
              <w:ind w:left="0" w:firstLine="0"/>
              <w:rPr>
                <w:bCs/>
                <w:iCs/>
              </w:rPr>
            </w:pPr>
            <w:r w:rsidRPr="0007435C">
              <w:rPr>
                <w:bCs/>
                <w:iCs/>
              </w:rPr>
              <w:t>урогенитальные инфекции;</w:t>
            </w:r>
          </w:p>
          <w:p w:rsidR="002B51B9" w:rsidRPr="0007435C" w:rsidRDefault="002B51B9" w:rsidP="00DC3A3D">
            <w:pPr>
              <w:numPr>
                <w:ilvl w:val="0"/>
                <w:numId w:val="162"/>
              </w:numPr>
              <w:tabs>
                <w:tab w:val="left" w:pos="275"/>
              </w:tabs>
              <w:ind w:left="0" w:firstLine="0"/>
              <w:rPr>
                <w:bCs/>
                <w:iCs/>
              </w:rPr>
            </w:pPr>
            <w:r w:rsidRPr="0007435C">
              <w:rPr>
                <w:bCs/>
                <w:iCs/>
              </w:rPr>
              <w:t>TORCH-инфекции</w:t>
            </w:r>
          </w:p>
          <w:p w:rsidR="002B51B9" w:rsidRPr="0007435C" w:rsidRDefault="002B51B9" w:rsidP="00DC3A3D">
            <w:pPr>
              <w:numPr>
                <w:ilvl w:val="0"/>
                <w:numId w:val="162"/>
              </w:numPr>
              <w:tabs>
                <w:tab w:val="left" w:pos="275"/>
              </w:tabs>
              <w:ind w:left="0" w:firstLine="0"/>
              <w:rPr>
                <w:bCs/>
                <w:iCs/>
              </w:rPr>
            </w:pPr>
            <w:r w:rsidRPr="0007435C">
              <w:rPr>
                <w:bCs/>
                <w:iCs/>
              </w:rPr>
              <w:t>зоонозные инфекции (передающиеся от животных);</w:t>
            </w:r>
          </w:p>
          <w:p w:rsidR="002B51B9" w:rsidRPr="0007435C" w:rsidRDefault="002B51B9" w:rsidP="00DC3A3D">
            <w:pPr>
              <w:numPr>
                <w:ilvl w:val="0"/>
                <w:numId w:val="162"/>
              </w:numPr>
              <w:tabs>
                <w:tab w:val="left" w:pos="275"/>
              </w:tabs>
              <w:ind w:left="0" w:firstLine="0"/>
              <w:rPr>
                <w:bCs/>
                <w:iCs/>
              </w:rPr>
            </w:pPr>
            <w:r w:rsidRPr="0007435C">
              <w:rPr>
                <w:bCs/>
                <w:iCs/>
              </w:rPr>
              <w:t>гельминтозы (паразитарные инфекции); и другие.</w:t>
            </w:r>
          </w:p>
          <w:p w:rsidR="002B51B9" w:rsidRPr="0007435C" w:rsidRDefault="002B51B9" w:rsidP="00DC3A3D">
            <w:pPr>
              <w:tabs>
                <w:tab w:val="left" w:pos="275"/>
              </w:tabs>
              <w:ind w:firstLine="0"/>
              <w:rPr>
                <w:bCs/>
                <w:iCs/>
              </w:rPr>
            </w:pPr>
            <w:r w:rsidRPr="0007435C">
              <w:rPr>
                <w:bCs/>
                <w:iCs/>
              </w:rPr>
              <w:t>2. Многопрофильные тесты на основе белковых иммуночипов, которые одновременно в одном определении без использования оборудования выявляют от 4 до 12 маркеров на группу инфекций, имеющих сходную симптоматику. На данный момент выпущены следующие наборы:</w:t>
            </w:r>
          </w:p>
          <w:p w:rsidR="002B51B9" w:rsidRPr="0007435C" w:rsidRDefault="002B51B9" w:rsidP="00DC3A3D">
            <w:pPr>
              <w:numPr>
                <w:ilvl w:val="0"/>
                <w:numId w:val="162"/>
              </w:numPr>
              <w:tabs>
                <w:tab w:val="left" w:pos="275"/>
              </w:tabs>
              <w:ind w:left="0" w:firstLine="0"/>
              <w:rPr>
                <w:bCs/>
                <w:iCs/>
              </w:rPr>
            </w:pPr>
            <w:r w:rsidRPr="0007435C">
              <w:rPr>
                <w:bCs/>
                <w:iCs/>
              </w:rPr>
              <w:t>для диагностики детских вакциноуправляемых инфекций (корь, краснуха, паротит);</w:t>
            </w:r>
          </w:p>
          <w:p w:rsidR="002B51B9" w:rsidRPr="0007435C" w:rsidRDefault="002B51B9" w:rsidP="00DC3A3D">
            <w:pPr>
              <w:numPr>
                <w:ilvl w:val="0"/>
                <w:numId w:val="162"/>
              </w:numPr>
              <w:tabs>
                <w:tab w:val="left" w:pos="275"/>
              </w:tabs>
              <w:ind w:left="0" w:firstLine="0"/>
              <w:rPr>
                <w:bCs/>
                <w:iCs/>
              </w:rPr>
            </w:pPr>
            <w:r w:rsidRPr="0007435C">
              <w:rPr>
                <w:bCs/>
                <w:iCs/>
              </w:rPr>
              <w:t>для диагностики внутриутробных инфекций (герпес, токсоплазмоз, краснуха и цитомегаловирусная инфекция);</w:t>
            </w:r>
          </w:p>
          <w:p w:rsidR="002B51B9" w:rsidRPr="0007435C" w:rsidRDefault="002B51B9" w:rsidP="00DC3A3D">
            <w:pPr>
              <w:numPr>
                <w:ilvl w:val="0"/>
                <w:numId w:val="162"/>
              </w:numPr>
              <w:tabs>
                <w:tab w:val="left" w:pos="275"/>
              </w:tabs>
              <w:ind w:left="0" w:firstLine="0"/>
              <w:rPr>
                <w:bCs/>
                <w:iCs/>
              </w:rPr>
            </w:pPr>
            <w:r w:rsidRPr="0007435C">
              <w:rPr>
                <w:bCs/>
                <w:iCs/>
              </w:rPr>
              <w:t>для диагностики вирусного гепатита С.</w:t>
            </w:r>
          </w:p>
        </w:tc>
        <w:tc>
          <w:tcPr>
            <w:tcW w:w="1739" w:type="pct"/>
            <w:shd w:val="clear" w:color="auto" w:fill="auto"/>
            <w:tcMar>
              <w:left w:w="57" w:type="dxa"/>
              <w:right w:w="57" w:type="dxa"/>
            </w:tcMar>
          </w:tcPr>
          <w:p w:rsidR="002B51B9" w:rsidRPr="0007435C" w:rsidRDefault="002B51B9" w:rsidP="00DC3A3D">
            <w:pPr>
              <w:tabs>
                <w:tab w:val="left" w:pos="239"/>
              </w:tabs>
              <w:ind w:firstLine="0"/>
              <w:rPr>
                <w:bCs/>
                <w:iCs/>
              </w:rPr>
            </w:pPr>
            <w:r w:rsidRPr="0007435C">
              <w:rPr>
                <w:bCs/>
                <w:iCs/>
              </w:rPr>
              <w:t>1.</w:t>
            </w:r>
            <w:r w:rsidRPr="0007435C">
              <w:rPr>
                <w:bCs/>
                <w:iCs/>
              </w:rPr>
              <w:tab/>
              <w:t>Разработка и производство количественных экспресс-тестов для  многопрофильной диагностики заболеваний человека на основе белковых «иммуночипов». Тест-система «Биогрипп» на основе анализа вирусных РНК и ДНК  будет способна определять подтипы вируса гриппа и анализировать факторы патогенности вируса для человека и животных. Главным преимуществом тест-системы станет способность определять генетические варианты гриппа с учетом специфики эпидемической ситуации, оценивать чувствительность вируса к лекарственным препаратам.</w:t>
            </w:r>
          </w:p>
          <w:p w:rsidR="002B51B9" w:rsidRPr="0007435C" w:rsidRDefault="002B51B9" w:rsidP="004C1427">
            <w:pPr>
              <w:tabs>
                <w:tab w:val="left" w:pos="239"/>
              </w:tabs>
              <w:ind w:firstLine="0"/>
              <w:rPr>
                <w:bCs/>
                <w:iCs/>
              </w:rPr>
            </w:pPr>
            <w:r w:rsidRPr="0007435C">
              <w:rPr>
                <w:bCs/>
                <w:iCs/>
              </w:rPr>
              <w:t>2.</w:t>
            </w:r>
            <w:r w:rsidRPr="0007435C">
              <w:rPr>
                <w:bCs/>
                <w:iCs/>
              </w:rPr>
              <w:tab/>
              <w:t>Совместный проект с ФБУН ГНЦ ВБ «Вектор» с 2014 г</w:t>
            </w:r>
            <w:r w:rsidR="004C1427" w:rsidRPr="0007435C">
              <w:rPr>
                <w:bCs/>
                <w:iCs/>
              </w:rPr>
              <w:t>.</w:t>
            </w:r>
            <w:r w:rsidRPr="0007435C">
              <w:rPr>
                <w:bCs/>
                <w:iCs/>
              </w:rPr>
              <w:t>: «разработка автономного набора для мультиплексного выявления антител к возбудителям гемотрансмиссивных инфекций (гепатитов В и С, синдрома приобретенного иммунодефицита, цитомегаловирусной инфекции, сифилиса и токсоплазмоза) в препаратах крови».</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«Биопалитра», ООО</w:t>
            </w:r>
          </w:p>
        </w:tc>
        <w:tc>
          <w:tcPr>
            <w:tcW w:w="1919" w:type="pct"/>
            <w:shd w:val="clear" w:color="auto" w:fill="auto"/>
            <w:tcMar>
              <w:left w:w="57" w:type="dxa"/>
              <w:right w:w="57" w:type="dxa"/>
            </w:tcMar>
          </w:tcPr>
          <w:p w:rsidR="002B51B9" w:rsidRPr="0007435C" w:rsidRDefault="002B51B9" w:rsidP="00DC3A3D">
            <w:pPr>
              <w:ind w:firstLine="0"/>
              <w:rPr>
                <w:bCs/>
                <w:iCs/>
              </w:rPr>
            </w:pPr>
            <w:r w:rsidRPr="0007435C">
              <w:rPr>
                <w:bCs/>
                <w:iCs/>
              </w:rPr>
              <w:t xml:space="preserve">Компания разрабатывает и производит тест-системы для одновременного и раздельного иммуноферментного анализа крови человека. </w:t>
            </w:r>
          </w:p>
          <w:p w:rsidR="002B51B9" w:rsidRPr="0007435C" w:rsidRDefault="002B51B9" w:rsidP="00DC3A3D">
            <w:pPr>
              <w:ind w:firstLine="0"/>
              <w:rPr>
                <w:bCs/>
                <w:iCs/>
              </w:rPr>
            </w:pPr>
            <w:r w:rsidRPr="0007435C">
              <w:rPr>
                <w:bCs/>
                <w:iCs/>
              </w:rPr>
              <w:t>На данный момент в линейку продукции входит:</w:t>
            </w:r>
          </w:p>
          <w:p w:rsidR="002B51B9" w:rsidRPr="0007435C" w:rsidRDefault="002B51B9" w:rsidP="00DC3A3D">
            <w:pPr>
              <w:tabs>
                <w:tab w:val="left" w:pos="275"/>
              </w:tabs>
              <w:ind w:firstLine="0"/>
              <w:rPr>
                <w:bCs/>
                <w:iCs/>
              </w:rPr>
            </w:pPr>
            <w:r w:rsidRPr="0007435C">
              <w:rPr>
                <w:bCs/>
                <w:iCs/>
              </w:rPr>
              <w:t>1.</w:t>
            </w:r>
            <w:r w:rsidRPr="0007435C">
              <w:rPr>
                <w:bCs/>
                <w:iCs/>
              </w:rPr>
              <w:tab/>
              <w:t xml:space="preserve">Палитра ВИЧ-АГ/АТ </w:t>
            </w:r>
            <w:r w:rsidR="00D601C5" w:rsidRPr="0007435C">
              <w:rPr>
                <w:bCs/>
                <w:iCs/>
              </w:rPr>
              <w:t>–</w:t>
            </w:r>
            <w:r w:rsidRPr="0007435C">
              <w:rPr>
                <w:bCs/>
                <w:iCs/>
              </w:rPr>
              <w:t xml:space="preserve"> набор реагентов для одновременного и раздельного выявления антител к вирусу иммунодефицита человека и антигена р24 ВИЧ (двустадийный).</w:t>
            </w:r>
          </w:p>
          <w:p w:rsidR="002B51B9" w:rsidRPr="0007435C" w:rsidRDefault="002B51B9" w:rsidP="00DC3A3D">
            <w:pPr>
              <w:tabs>
                <w:tab w:val="left" w:pos="275"/>
              </w:tabs>
              <w:ind w:firstLine="0"/>
              <w:rPr>
                <w:bCs/>
                <w:iCs/>
              </w:rPr>
            </w:pPr>
            <w:r w:rsidRPr="0007435C">
              <w:rPr>
                <w:bCs/>
                <w:iCs/>
              </w:rPr>
              <w:t>2.</w:t>
            </w:r>
            <w:r w:rsidRPr="0007435C">
              <w:rPr>
                <w:bCs/>
                <w:iCs/>
              </w:rPr>
              <w:tab/>
              <w:t>Палитра HBsAg-набор реагентов для одновременного и раздельного выявления антител к вирусу иммунодефицита человека и антигена р24 ВИЧ (одностадийный).</w:t>
            </w:r>
          </w:p>
          <w:p w:rsidR="002B51B9" w:rsidRPr="0007435C" w:rsidRDefault="002B51B9" w:rsidP="00DC3A3D">
            <w:pPr>
              <w:tabs>
                <w:tab w:val="left" w:pos="275"/>
              </w:tabs>
              <w:ind w:firstLine="0"/>
              <w:rPr>
                <w:bCs/>
                <w:iCs/>
              </w:rPr>
            </w:pPr>
            <w:r w:rsidRPr="0007435C">
              <w:rPr>
                <w:bCs/>
                <w:iCs/>
              </w:rPr>
              <w:t>3.</w:t>
            </w:r>
            <w:r w:rsidRPr="0007435C">
              <w:rPr>
                <w:bCs/>
                <w:iCs/>
              </w:rPr>
              <w:tab/>
              <w:t xml:space="preserve">Палитра ВГС-АТ скрин </w:t>
            </w:r>
            <w:r w:rsidR="00EA7360" w:rsidRPr="0007435C">
              <w:rPr>
                <w:bCs/>
                <w:iCs/>
              </w:rPr>
              <w:t>–</w:t>
            </w:r>
            <w:r w:rsidRPr="0007435C">
              <w:rPr>
                <w:bCs/>
                <w:iCs/>
              </w:rPr>
              <w:t xml:space="preserve"> набор реагентов для одновременного и раздельного выявления антител классов G и М к вирусу гепатита С.</w:t>
            </w:r>
          </w:p>
          <w:p w:rsidR="002B51B9" w:rsidRPr="0007435C" w:rsidRDefault="002B51B9" w:rsidP="00EA7360">
            <w:pPr>
              <w:tabs>
                <w:tab w:val="left" w:pos="275"/>
              </w:tabs>
              <w:ind w:firstLine="0"/>
              <w:rPr>
                <w:bCs/>
                <w:iCs/>
              </w:rPr>
            </w:pPr>
            <w:r w:rsidRPr="0007435C">
              <w:rPr>
                <w:bCs/>
                <w:iCs/>
              </w:rPr>
              <w:t>4.</w:t>
            </w:r>
            <w:r w:rsidRPr="0007435C">
              <w:rPr>
                <w:bCs/>
                <w:iCs/>
              </w:rPr>
              <w:tab/>
              <w:t xml:space="preserve">Палитра Сифилис-антитела </w:t>
            </w:r>
            <w:r w:rsidR="00EA7360" w:rsidRPr="0007435C">
              <w:rPr>
                <w:bCs/>
                <w:iCs/>
              </w:rPr>
              <w:t xml:space="preserve">– </w:t>
            </w:r>
            <w:r w:rsidRPr="0007435C">
              <w:rPr>
                <w:bCs/>
                <w:iCs/>
              </w:rPr>
              <w:t>набор реагентов для иммуноферментного выявления суммарных антител к Treponema pallidum для автоматической и ручной постановки.</w:t>
            </w:r>
          </w:p>
        </w:tc>
        <w:tc>
          <w:tcPr>
            <w:tcW w:w="1739" w:type="pct"/>
            <w:shd w:val="clear" w:color="auto" w:fill="auto"/>
            <w:tcMar>
              <w:left w:w="57" w:type="dxa"/>
              <w:right w:w="57" w:type="dxa"/>
            </w:tcMar>
          </w:tcPr>
          <w:p w:rsidR="002B51B9" w:rsidRPr="0007435C" w:rsidRDefault="002B51B9" w:rsidP="00DC3A3D">
            <w:pPr>
              <w:pStyle w:val="a6"/>
              <w:numPr>
                <w:ilvl w:val="0"/>
                <w:numId w:val="196"/>
              </w:numPr>
              <w:tabs>
                <w:tab w:val="left" w:pos="239"/>
              </w:tabs>
              <w:ind w:left="0" w:firstLine="0"/>
              <w:rPr>
                <w:bCs/>
                <w:iCs/>
              </w:rPr>
            </w:pPr>
            <w:r w:rsidRPr="0007435C">
              <w:rPr>
                <w:bCs/>
                <w:iCs/>
              </w:rPr>
              <w:t xml:space="preserve">Модернизация текущей продуктовой линейки ИФА диагностики (ВИЧ Антиген/антитело, Гепатит B (HBsAg), Гепатит С, анти-Treponema). </w:t>
            </w:r>
          </w:p>
          <w:p w:rsidR="002B51B9" w:rsidRPr="0007435C" w:rsidRDefault="002B51B9" w:rsidP="00DC3A3D">
            <w:pPr>
              <w:pStyle w:val="a6"/>
              <w:numPr>
                <w:ilvl w:val="0"/>
                <w:numId w:val="196"/>
              </w:numPr>
              <w:tabs>
                <w:tab w:val="left" w:pos="239"/>
              </w:tabs>
              <w:ind w:left="0" w:firstLine="0"/>
              <w:rPr>
                <w:bCs/>
                <w:iCs/>
              </w:rPr>
            </w:pPr>
            <w:r w:rsidRPr="0007435C">
              <w:rPr>
                <w:bCs/>
                <w:iCs/>
              </w:rPr>
              <w:t xml:space="preserve">Создание панели образцов core-антигена ВИЧ различных типов, в частности некоторых подтипов ВИЧ-1 и ВИЧ-2. </w:t>
            </w:r>
          </w:p>
          <w:p w:rsidR="002B51B9" w:rsidRPr="0007435C" w:rsidRDefault="002B51B9" w:rsidP="00DC3A3D">
            <w:pPr>
              <w:pStyle w:val="a6"/>
              <w:numPr>
                <w:ilvl w:val="0"/>
                <w:numId w:val="196"/>
              </w:numPr>
              <w:tabs>
                <w:tab w:val="left" w:pos="239"/>
              </w:tabs>
              <w:ind w:left="0" w:firstLine="0"/>
              <w:rPr>
                <w:bCs/>
                <w:iCs/>
              </w:rPr>
            </w:pPr>
            <w:r w:rsidRPr="0007435C">
              <w:rPr>
                <w:bCs/>
                <w:iCs/>
              </w:rPr>
              <w:t>Разработка ИФА тест-системы ВИЧ 4-го поколения, которая может диагностировать не только раннюю стадию ВИЧ-1, но и раннюю стадию ВИЧ-2 за счет внедрения новых антител, способных выявлять core-антиген ВИЧ-2 (существующие системы не реактивны в отношении антигена ВИЧ-2).</w:t>
            </w:r>
          </w:p>
          <w:p w:rsidR="002B51B9" w:rsidRPr="0007435C" w:rsidRDefault="002B51B9" w:rsidP="00DC3A3D">
            <w:pPr>
              <w:pStyle w:val="a6"/>
              <w:numPr>
                <w:ilvl w:val="0"/>
                <w:numId w:val="196"/>
              </w:numPr>
              <w:tabs>
                <w:tab w:val="left" w:pos="239"/>
              </w:tabs>
              <w:ind w:left="0" w:firstLine="0"/>
              <w:rPr>
                <w:bCs/>
                <w:iCs/>
              </w:rPr>
            </w:pPr>
            <w:r w:rsidRPr="0007435C">
              <w:rPr>
                <w:bCs/>
                <w:iCs/>
              </w:rPr>
              <w:t>Вывод на рынок ИФА тест-системы для одновременного выявления маркеров ВИЧ/Гепатита В/ Гепатита С/ Treponema. Анализ проходит в одной лунке без дискриминации сигнала, положительные образцы подвергаются повторному исследованию для расшифровки.</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НПЦ «Вектор-Вита», ООО</w:t>
            </w:r>
          </w:p>
        </w:tc>
        <w:tc>
          <w:tcPr>
            <w:tcW w:w="1919" w:type="pct"/>
            <w:shd w:val="clear" w:color="auto" w:fill="auto"/>
            <w:tcMar>
              <w:left w:w="57" w:type="dxa"/>
              <w:right w:w="57" w:type="dxa"/>
            </w:tcMar>
          </w:tcPr>
          <w:p w:rsidR="002B51B9" w:rsidRPr="0007435C" w:rsidRDefault="002B51B9" w:rsidP="00EA7360">
            <w:pPr>
              <w:ind w:hanging="38"/>
              <w:rPr>
                <w:bCs/>
                <w:iCs/>
              </w:rPr>
            </w:pPr>
            <w:r w:rsidRPr="0007435C">
              <w:rPr>
                <w:bCs/>
                <w:iCs/>
              </w:rPr>
              <w:t>Компания занимается разработкой, внедрением и производством препаратов на основе кластерного (коллоидного) серебра (наносеребра, биосеребра). Наносеребро имеет широкий спектр антибактериальной, противовирусной, противогрибковой активности, выраженное противовоспалительное и иммуностимулирующее действие, обладает высокой терапевтической эффективностью, комплексным воздействием.</w:t>
            </w:r>
          </w:p>
          <w:p w:rsidR="002B51B9" w:rsidRPr="0007435C" w:rsidRDefault="002B51B9" w:rsidP="00EA7360">
            <w:pPr>
              <w:ind w:hanging="38"/>
              <w:rPr>
                <w:bCs/>
                <w:iCs/>
              </w:rPr>
            </w:pPr>
            <w:r w:rsidRPr="0007435C">
              <w:rPr>
                <w:bCs/>
                <w:iCs/>
              </w:rPr>
              <w:t xml:space="preserve">Сертифицированные серийно выпускаемые  препараты, в том числе биологически активных добавок к пище, источников биосеребра, а также средства терапии полости рта с коллоидным серебром, лечебно-косметические средства с насеребром на гелевой и кремовой основах, косметические средства в виде пудры с наносеребром.  </w:t>
            </w:r>
          </w:p>
        </w:tc>
        <w:tc>
          <w:tcPr>
            <w:tcW w:w="1739" w:type="pct"/>
            <w:shd w:val="clear" w:color="auto" w:fill="auto"/>
            <w:tcMar>
              <w:left w:w="57" w:type="dxa"/>
              <w:right w:w="57" w:type="dxa"/>
            </w:tcMar>
          </w:tcPr>
          <w:p w:rsidR="002B51B9" w:rsidRPr="0007435C" w:rsidRDefault="002B51B9" w:rsidP="00DC3A3D">
            <w:pPr>
              <w:ind w:firstLine="0"/>
              <w:rPr>
                <w:bCs/>
                <w:iCs/>
              </w:rPr>
            </w:pPr>
            <w:r w:rsidRPr="0007435C">
              <w:rPr>
                <w:bCs/>
                <w:iCs/>
              </w:rPr>
              <w:t>Компания планирует разработать и вывести на рынок:</w:t>
            </w:r>
          </w:p>
          <w:p w:rsidR="002B51B9" w:rsidRPr="0007435C" w:rsidRDefault="002B51B9" w:rsidP="00DC3A3D">
            <w:pPr>
              <w:tabs>
                <w:tab w:val="left" w:pos="239"/>
              </w:tabs>
              <w:ind w:firstLine="0"/>
              <w:rPr>
                <w:bCs/>
                <w:iCs/>
              </w:rPr>
            </w:pPr>
            <w:r w:rsidRPr="0007435C">
              <w:rPr>
                <w:bCs/>
                <w:iCs/>
              </w:rPr>
              <w:t>•</w:t>
            </w:r>
            <w:r w:rsidRPr="0007435C">
              <w:rPr>
                <w:bCs/>
                <w:iCs/>
              </w:rPr>
              <w:tab/>
              <w:t>лекарственный препарат для лечения кишечных инфекций у людей;</w:t>
            </w:r>
          </w:p>
          <w:p w:rsidR="002B51B9" w:rsidRPr="0007435C" w:rsidRDefault="002B51B9" w:rsidP="00DC3A3D">
            <w:pPr>
              <w:tabs>
                <w:tab w:val="left" w:pos="239"/>
              </w:tabs>
              <w:ind w:firstLine="0"/>
              <w:rPr>
                <w:bCs/>
                <w:iCs/>
              </w:rPr>
            </w:pPr>
            <w:r w:rsidRPr="0007435C">
              <w:rPr>
                <w:bCs/>
                <w:iCs/>
              </w:rPr>
              <w:t>•</w:t>
            </w:r>
            <w:r w:rsidRPr="0007435C">
              <w:rPr>
                <w:bCs/>
                <w:iCs/>
              </w:rPr>
              <w:tab/>
              <w:t>лекарственный препарат для профилактики и лечения острых респираторно-вирусных инфекций и Лор-заболеваний.</w:t>
            </w:r>
          </w:p>
        </w:tc>
        <w:tc>
          <w:tcPr>
            <w:tcW w:w="592" w:type="pct"/>
            <w:shd w:val="clear" w:color="auto" w:fill="auto"/>
            <w:tcMar>
              <w:left w:w="57" w:type="dxa"/>
              <w:right w:w="57" w:type="dxa"/>
            </w:tcMar>
          </w:tcPr>
          <w:p w:rsidR="002B51B9" w:rsidRPr="0007435C" w:rsidRDefault="002B51B9" w:rsidP="002B51B9">
            <w:pPr>
              <w:spacing w:after="60"/>
              <w:ind w:firstLine="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«Витагор», ООО</w:t>
            </w:r>
          </w:p>
        </w:tc>
        <w:tc>
          <w:tcPr>
            <w:tcW w:w="1919" w:type="pct"/>
            <w:shd w:val="clear" w:color="auto" w:fill="auto"/>
            <w:tcMar>
              <w:left w:w="57" w:type="dxa"/>
              <w:right w:w="57" w:type="dxa"/>
            </w:tcMar>
          </w:tcPr>
          <w:p w:rsidR="002B51B9" w:rsidRPr="0007435C" w:rsidRDefault="002B51B9" w:rsidP="00DC3A3D">
            <w:pPr>
              <w:ind w:hanging="38"/>
              <w:rPr>
                <w:bCs/>
                <w:iCs/>
              </w:rPr>
            </w:pPr>
            <w:r w:rsidRPr="0007435C">
              <w:rPr>
                <w:bCs/>
                <w:iCs/>
              </w:rPr>
              <w:t>Разработка прототипного образца инновационного лекарственного препарата, основанного на онколитических штаммах вируса болезни Ньюкасла (ВБН), выделенных из природных резервуаров на территории РФ.</w:t>
            </w:r>
          </w:p>
        </w:tc>
        <w:tc>
          <w:tcPr>
            <w:tcW w:w="1739" w:type="pct"/>
            <w:shd w:val="clear" w:color="auto" w:fill="auto"/>
            <w:tcMar>
              <w:left w:w="57" w:type="dxa"/>
              <w:right w:w="57" w:type="dxa"/>
            </w:tcMar>
          </w:tcPr>
          <w:p w:rsidR="002B51B9" w:rsidRPr="0007435C" w:rsidRDefault="002B51B9" w:rsidP="00DC3A3D">
            <w:pPr>
              <w:ind w:hanging="38"/>
              <w:rPr>
                <w:bCs/>
                <w:iCs/>
              </w:rPr>
            </w:pPr>
            <w:r w:rsidRPr="0007435C">
              <w:rPr>
                <w:bCs/>
                <w:iCs/>
              </w:rPr>
              <w:t xml:space="preserve">В ходе реализации проекта сформирована первая в России коллекция штаммов ВБН и выполнено описание структурных механизмов литического действия ВБН на опухолевые клетки, что существенно дополняет имеющиеся в российской науке молекулярно-биологические и иммунологические данные. </w:t>
            </w:r>
          </w:p>
          <w:p w:rsidR="002B51B9" w:rsidRPr="0007435C" w:rsidRDefault="002B51B9" w:rsidP="00DC3A3D">
            <w:pPr>
              <w:ind w:hanging="38"/>
              <w:rPr>
                <w:bCs/>
                <w:iCs/>
              </w:rPr>
            </w:pPr>
            <w:r w:rsidRPr="0007435C">
              <w:rPr>
                <w:bCs/>
                <w:iCs/>
              </w:rPr>
              <w:t>Полученный препарат будет использоваться не только для лечения больных, но и в качестве профилактического средства для устранения онкозаболеваний на ранних стадиях, когда диагностика заболевания маловероятна.</w:t>
            </w:r>
          </w:p>
        </w:tc>
        <w:tc>
          <w:tcPr>
            <w:tcW w:w="592" w:type="pct"/>
            <w:shd w:val="clear" w:color="auto" w:fill="auto"/>
            <w:tcMar>
              <w:left w:w="57" w:type="dxa"/>
              <w:right w:w="57" w:type="dxa"/>
            </w:tcMar>
          </w:tcPr>
          <w:p w:rsidR="002B51B9" w:rsidRPr="0007435C" w:rsidRDefault="002B51B9" w:rsidP="002B51B9">
            <w:pPr>
              <w:spacing w:after="60"/>
              <w:ind w:firstLine="0"/>
              <w:rPr>
                <w:bCs/>
                <w:iCs/>
              </w:rPr>
            </w:pPr>
            <w:r w:rsidRPr="0007435C">
              <w:rPr>
                <w:bCs/>
                <w:iCs/>
              </w:rPr>
              <w:t xml:space="preserve">Завершены доклинические исследования </w:t>
            </w: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«Микролиз», ООО</w:t>
            </w:r>
          </w:p>
        </w:tc>
        <w:tc>
          <w:tcPr>
            <w:tcW w:w="1919" w:type="pct"/>
            <w:shd w:val="clear" w:color="auto" w:fill="auto"/>
            <w:tcMar>
              <w:left w:w="57" w:type="dxa"/>
              <w:right w:w="57" w:type="dxa"/>
            </w:tcMar>
          </w:tcPr>
          <w:p w:rsidR="002B51B9" w:rsidRPr="0007435C" w:rsidRDefault="002B51B9" w:rsidP="00EA7360">
            <w:pPr>
              <w:ind w:hanging="38"/>
              <w:rPr>
                <w:bCs/>
                <w:iCs/>
              </w:rPr>
            </w:pPr>
            <w:r w:rsidRPr="0007435C">
              <w:rPr>
                <w:bCs/>
                <w:iCs/>
              </w:rPr>
              <w:t>Компания является производителем натуральной пробиотической косметики на основе новейших достижений, разработок и исследований в области микробиологии и биотехнологий.</w:t>
            </w:r>
          </w:p>
          <w:p w:rsidR="002B51B9" w:rsidRPr="0007435C" w:rsidRDefault="002B51B9" w:rsidP="00EA7360">
            <w:pPr>
              <w:ind w:hanging="38"/>
              <w:rPr>
                <w:bCs/>
                <w:iCs/>
              </w:rPr>
            </w:pPr>
            <w:r w:rsidRPr="0007435C">
              <w:rPr>
                <w:bCs/>
                <w:iCs/>
              </w:rPr>
              <w:t>В состав косметики входят лизаты бактерий и культуральные питательные среды, а также исключительно природные компоненты: мед, прополис, молочная сыворотка, смола и хвоя кедра и пихты, листья стевии, эхинацеи, иван-чая и др. Выпускается более 30 наименований.</w:t>
            </w:r>
          </w:p>
        </w:tc>
        <w:tc>
          <w:tcPr>
            <w:tcW w:w="1739" w:type="pct"/>
            <w:shd w:val="clear" w:color="auto" w:fill="auto"/>
            <w:tcMar>
              <w:left w:w="57" w:type="dxa"/>
              <w:right w:w="57" w:type="dxa"/>
            </w:tcMar>
          </w:tcPr>
          <w:p w:rsidR="002B51B9" w:rsidRPr="0007435C" w:rsidRDefault="002B51B9" w:rsidP="00DC3A3D">
            <w:pPr>
              <w:ind w:hanging="38"/>
              <w:rPr>
                <w:bCs/>
                <w:iCs/>
              </w:rPr>
            </w:pPr>
            <w:r w:rsidRPr="0007435C">
              <w:rPr>
                <w:bCs/>
                <w:iCs/>
              </w:rPr>
              <w:t xml:space="preserve">Расширение линейки косметической продукции. </w:t>
            </w:r>
          </w:p>
          <w:p w:rsidR="002B51B9" w:rsidRPr="0007435C" w:rsidRDefault="002B51B9" w:rsidP="00DC3A3D">
            <w:pPr>
              <w:ind w:hanging="38"/>
              <w:rPr>
                <w:bCs/>
                <w:iCs/>
              </w:rPr>
            </w:pPr>
            <w:r w:rsidRPr="0007435C">
              <w:rPr>
                <w:bCs/>
                <w:iCs/>
              </w:rPr>
              <w:t>Реализация совместных инвестиционных проектов с инновационными компаниями наукограда Кольцово в отношении новых разработок в косметологии. Разработка и апробация новых уникальных ингредиентов для косметики во взаимодействии с членами Ассоциации «Биофарм».</w:t>
            </w:r>
          </w:p>
        </w:tc>
        <w:tc>
          <w:tcPr>
            <w:tcW w:w="592" w:type="pct"/>
            <w:shd w:val="clear" w:color="auto" w:fill="auto"/>
            <w:tcMar>
              <w:left w:w="57" w:type="dxa"/>
              <w:right w:w="57" w:type="dxa"/>
            </w:tcMar>
          </w:tcPr>
          <w:p w:rsidR="002B51B9" w:rsidRPr="0007435C" w:rsidRDefault="002B51B9" w:rsidP="002B51B9">
            <w:pPr>
              <w:spacing w:after="6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НПК «Тринити М», ООО</w:t>
            </w:r>
          </w:p>
        </w:tc>
        <w:tc>
          <w:tcPr>
            <w:tcW w:w="1919" w:type="pct"/>
            <w:shd w:val="clear" w:color="auto" w:fill="auto"/>
            <w:tcMar>
              <w:left w:w="57" w:type="dxa"/>
              <w:right w:w="57" w:type="dxa"/>
            </w:tcMar>
          </w:tcPr>
          <w:p w:rsidR="002B51B9" w:rsidRPr="0007435C" w:rsidRDefault="002B51B9" w:rsidP="00EA7360">
            <w:pPr>
              <w:ind w:hanging="38"/>
              <w:rPr>
                <w:bCs/>
                <w:iCs/>
              </w:rPr>
            </w:pPr>
            <w:r w:rsidRPr="0007435C">
              <w:rPr>
                <w:bCs/>
                <w:iCs/>
              </w:rPr>
              <w:t xml:space="preserve">Компания производит высококачественную косметическую продукцию по уходу за кожей лица и тела, зубные пасты, шампуни. </w:t>
            </w:r>
          </w:p>
          <w:p w:rsidR="002B51B9" w:rsidRPr="0007435C" w:rsidRDefault="002B51B9" w:rsidP="00EA7360">
            <w:pPr>
              <w:ind w:hanging="38"/>
              <w:rPr>
                <w:bCs/>
                <w:iCs/>
              </w:rPr>
            </w:pPr>
            <w:r w:rsidRPr="0007435C">
              <w:rPr>
                <w:bCs/>
                <w:iCs/>
              </w:rPr>
              <w:t xml:space="preserve">Компания использует экстракт мухомора и других сибирских грибов, а также экстракты растений Севера и экзотических растений пустыни Сахара. </w:t>
            </w:r>
          </w:p>
          <w:p w:rsidR="002B51B9" w:rsidRPr="0007435C" w:rsidRDefault="002B51B9" w:rsidP="00EA7360">
            <w:pPr>
              <w:ind w:hanging="38"/>
              <w:rPr>
                <w:bCs/>
                <w:iCs/>
              </w:rPr>
            </w:pPr>
            <w:r w:rsidRPr="0007435C">
              <w:rPr>
                <w:bCs/>
                <w:iCs/>
              </w:rPr>
              <w:t>Ингредиенты полностью натуральные.</w:t>
            </w:r>
          </w:p>
          <w:p w:rsidR="002B51B9" w:rsidRPr="0007435C" w:rsidRDefault="002B51B9" w:rsidP="00EA7360">
            <w:pPr>
              <w:ind w:hanging="38"/>
            </w:pPr>
            <w:r w:rsidRPr="0007435C">
              <w:rPr>
                <w:bCs/>
                <w:iCs/>
              </w:rPr>
              <w:t>Косметическая продукция представлена 14 оригинальными коллекциями, содержащими как средства для ухода за кожей лица и тела, так и шампуни, маски для волос, зубные пасты и лечебно-профилактические средства.</w:t>
            </w:r>
          </w:p>
        </w:tc>
        <w:tc>
          <w:tcPr>
            <w:tcW w:w="1739" w:type="pct"/>
            <w:shd w:val="clear" w:color="auto" w:fill="auto"/>
            <w:tcMar>
              <w:left w:w="57" w:type="dxa"/>
              <w:right w:w="57" w:type="dxa"/>
            </w:tcMar>
          </w:tcPr>
          <w:p w:rsidR="002B51B9" w:rsidRPr="0007435C" w:rsidRDefault="002B51B9" w:rsidP="00EA7360">
            <w:pPr>
              <w:ind w:hanging="38"/>
              <w:rPr>
                <w:bCs/>
                <w:iCs/>
              </w:rPr>
            </w:pPr>
            <w:r w:rsidRPr="0007435C">
              <w:rPr>
                <w:bCs/>
                <w:iCs/>
              </w:rPr>
              <w:t xml:space="preserve">Компания планирует совместно с компаниями Кольцово разрабатывать и производить новые линейки продукции с уникальными природными ингредиентами. </w:t>
            </w:r>
          </w:p>
        </w:tc>
        <w:tc>
          <w:tcPr>
            <w:tcW w:w="592" w:type="pct"/>
            <w:shd w:val="clear" w:color="auto" w:fill="auto"/>
            <w:tcMar>
              <w:left w:w="57" w:type="dxa"/>
              <w:right w:w="57" w:type="dxa"/>
            </w:tcMar>
          </w:tcPr>
          <w:p w:rsidR="002B51B9" w:rsidRPr="0007435C" w:rsidRDefault="002B51B9" w:rsidP="002B51B9">
            <w:pPr>
              <w:spacing w:after="60"/>
              <w:rPr>
                <w:bCs/>
                <w:iCs/>
              </w:rPr>
            </w:pPr>
          </w:p>
        </w:tc>
      </w:tr>
      <w:tr w:rsidR="002B51B9" w:rsidRPr="0007435C" w:rsidTr="002B51B9">
        <w:tc>
          <w:tcPr>
            <w:tcW w:w="750" w:type="pct"/>
            <w:shd w:val="clear" w:color="auto" w:fill="auto"/>
            <w:tcMar>
              <w:left w:w="57" w:type="dxa"/>
              <w:right w:w="57" w:type="dxa"/>
            </w:tcMar>
          </w:tcPr>
          <w:p w:rsidR="002B51B9" w:rsidRPr="0007435C" w:rsidRDefault="002B51B9" w:rsidP="002B51B9">
            <w:pPr>
              <w:spacing w:afterLines="100" w:after="240"/>
              <w:ind w:firstLine="0"/>
              <w:rPr>
                <w:bCs/>
                <w:iCs/>
              </w:rPr>
            </w:pPr>
            <w:r w:rsidRPr="0007435C">
              <w:rPr>
                <w:bCs/>
                <w:iCs/>
              </w:rPr>
              <w:t>НПФ«Ренессанс ВИД», ООО</w:t>
            </w:r>
          </w:p>
        </w:tc>
        <w:tc>
          <w:tcPr>
            <w:tcW w:w="1919" w:type="pct"/>
            <w:shd w:val="clear" w:color="auto" w:fill="auto"/>
            <w:tcMar>
              <w:left w:w="57" w:type="dxa"/>
              <w:right w:w="57" w:type="dxa"/>
            </w:tcMar>
          </w:tcPr>
          <w:p w:rsidR="002B51B9" w:rsidRPr="0007435C" w:rsidRDefault="002B51B9" w:rsidP="00EA7360">
            <w:pPr>
              <w:ind w:hanging="38"/>
              <w:rPr>
                <w:bCs/>
                <w:iCs/>
              </w:rPr>
            </w:pPr>
            <w:r w:rsidRPr="0007435C">
              <w:rPr>
                <w:bCs/>
                <w:iCs/>
              </w:rPr>
              <w:t>Продукция по рецептам Децины А.Н. При производстве продукции соблюдаются физиологические концентрации и соотношения макро и микроэлементов. По этому параметру, а также по содержанию других биологически активных добавок (аминокислоты, витамины и др.) препараты сопоставимы с плазмой крови человека.</w:t>
            </w:r>
          </w:p>
          <w:p w:rsidR="002B51B9" w:rsidRPr="0007435C" w:rsidRDefault="002B51B9" w:rsidP="00EA7360">
            <w:pPr>
              <w:ind w:hanging="38"/>
              <w:rPr>
                <w:bCs/>
                <w:iCs/>
              </w:rPr>
            </w:pPr>
            <w:r w:rsidRPr="0007435C">
              <w:rPr>
                <w:bCs/>
                <w:iCs/>
              </w:rPr>
              <w:t>1. Тоники-концентраты активаторы клеточных систем, сухая форма, 5 видов. При регулярном использовании восстанавливают эластичность и улучшают работу капиллярной сети. Экстракты содержат гормоноподобные вещества в количествах, минимально необходимых для активизации клеточного деления и не нарушающих гормональный фон организма человека.</w:t>
            </w:r>
          </w:p>
          <w:p w:rsidR="002B51B9" w:rsidRPr="0007435C" w:rsidRDefault="002B51B9" w:rsidP="00EA7360">
            <w:pPr>
              <w:ind w:hanging="38"/>
              <w:rPr>
                <w:bCs/>
                <w:iCs/>
              </w:rPr>
            </w:pPr>
            <w:r w:rsidRPr="0007435C">
              <w:rPr>
                <w:bCs/>
                <w:iCs/>
              </w:rPr>
              <w:t>2. Концентраты для лечебно-профилактических ванн, 14 видов. Назначение: поддержание кожи в хорошем состоянии (очищение, противовоспалительное действие, лифтинг кожи, улучшение микроциркуляции, регенерация).</w:t>
            </w:r>
          </w:p>
          <w:p w:rsidR="002B51B9" w:rsidRPr="0007435C" w:rsidRDefault="002B51B9" w:rsidP="00EA7360">
            <w:pPr>
              <w:ind w:hanging="38"/>
              <w:rPr>
                <w:bCs/>
                <w:iCs/>
              </w:rPr>
            </w:pPr>
            <w:r w:rsidRPr="0007435C">
              <w:rPr>
                <w:bCs/>
                <w:iCs/>
              </w:rPr>
              <w:t xml:space="preserve">3. Концентраты для умывания и SPA-обёртываний, 14 видов. Свойства аналогичны свойствам ванн. </w:t>
            </w:r>
          </w:p>
        </w:tc>
        <w:tc>
          <w:tcPr>
            <w:tcW w:w="1739" w:type="pct"/>
            <w:shd w:val="clear" w:color="auto" w:fill="auto"/>
            <w:tcMar>
              <w:left w:w="57" w:type="dxa"/>
              <w:right w:w="57" w:type="dxa"/>
            </w:tcMar>
          </w:tcPr>
          <w:p w:rsidR="002B51B9" w:rsidRPr="0007435C" w:rsidRDefault="002B51B9" w:rsidP="00EA7360">
            <w:pPr>
              <w:ind w:hanging="38"/>
              <w:rPr>
                <w:bCs/>
                <w:iCs/>
              </w:rPr>
            </w:pPr>
            <w:r w:rsidRPr="0007435C">
              <w:rPr>
                <w:bCs/>
                <w:iCs/>
              </w:rPr>
              <w:t>В планах компании получение биологически активного вещества (БАВ) из гомогенизированного сырья животного и растительного происхождения в сухой форме для использования в косметических и бальнеологические композициях (экстракты грибов и растений).</w:t>
            </w:r>
          </w:p>
        </w:tc>
        <w:tc>
          <w:tcPr>
            <w:tcW w:w="592" w:type="pct"/>
            <w:shd w:val="clear" w:color="auto" w:fill="auto"/>
            <w:tcMar>
              <w:left w:w="57" w:type="dxa"/>
              <w:right w:w="57" w:type="dxa"/>
            </w:tcMar>
          </w:tcPr>
          <w:p w:rsidR="002B51B9" w:rsidRPr="0007435C" w:rsidRDefault="002B51B9" w:rsidP="002B51B9">
            <w:pPr>
              <w:spacing w:after="60"/>
              <w:rPr>
                <w:bCs/>
                <w:iCs/>
              </w:rPr>
            </w:pPr>
          </w:p>
        </w:tc>
      </w:tr>
      <w:tr w:rsidR="002B51B9" w:rsidRPr="0007435C" w:rsidTr="002B51B9">
        <w:trPr>
          <w:trHeight w:val="20"/>
        </w:trPr>
        <w:tc>
          <w:tcPr>
            <w:tcW w:w="5000" w:type="pct"/>
            <w:gridSpan w:val="4"/>
            <w:shd w:val="clear" w:color="auto" w:fill="A6A6A6" w:themeFill="background1" w:themeFillShade="A6"/>
            <w:tcMar>
              <w:left w:w="57" w:type="dxa"/>
              <w:right w:w="57" w:type="dxa"/>
            </w:tcMar>
            <w:vAlign w:val="center"/>
          </w:tcPr>
          <w:p w:rsidR="002B51B9" w:rsidRPr="0007435C" w:rsidRDefault="002B51B9" w:rsidP="002B51B9">
            <w:pPr>
              <w:ind w:firstLine="0"/>
              <w:jc w:val="center"/>
              <w:rPr>
                <w:bCs/>
                <w:iCs/>
              </w:rPr>
            </w:pPr>
            <w:r w:rsidRPr="0007435C">
              <w:t xml:space="preserve">«Зеленые» биотехнологии: повышение устойчивости растений к биотическим и абиотическим стрессам, </w:t>
            </w:r>
            <w:r w:rsidRPr="0007435C">
              <w:br/>
              <w:t>повышение урожайности сельхозкультур, биологическая защита животных, современные методы ведения сельского и лесного хозяйства</w:t>
            </w:r>
          </w:p>
        </w:tc>
      </w:tr>
      <w:tr w:rsidR="002B51B9" w:rsidRPr="0007435C" w:rsidTr="002B51B9">
        <w:trPr>
          <w:trHeight w:val="20"/>
        </w:trPr>
        <w:tc>
          <w:tcPr>
            <w:tcW w:w="750"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Компания/ Организация</w:t>
            </w:r>
          </w:p>
        </w:tc>
        <w:tc>
          <w:tcPr>
            <w:tcW w:w="1919"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Выпускаемая продукция</w:t>
            </w:r>
          </w:p>
        </w:tc>
        <w:tc>
          <w:tcPr>
            <w:tcW w:w="1739"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Перспективные разработки</w:t>
            </w:r>
          </w:p>
        </w:tc>
        <w:tc>
          <w:tcPr>
            <w:tcW w:w="592" w:type="pct"/>
            <w:shd w:val="clear" w:color="auto" w:fill="auto"/>
            <w:tcMar>
              <w:left w:w="57" w:type="dxa"/>
              <w:right w:w="57" w:type="dxa"/>
            </w:tcMar>
            <w:vAlign w:val="center"/>
          </w:tcPr>
          <w:p w:rsidR="002B51B9" w:rsidRPr="0007435C" w:rsidRDefault="002B51B9" w:rsidP="002B51B9">
            <w:pPr>
              <w:ind w:firstLine="0"/>
              <w:jc w:val="center"/>
              <w:rPr>
                <w:bCs/>
                <w:iCs/>
              </w:rPr>
            </w:pPr>
            <w:r w:rsidRPr="0007435C">
              <w:rPr>
                <w:bCs/>
                <w:iCs/>
              </w:rPr>
              <w:t>Планируемые сроки вывода на рынок</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 xml:space="preserve">НПЦ «Вектор-Вита», ООО </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 xml:space="preserve">Компания занимается разработкой, внедрением и производством препаратов на основе кластерного (коллоидного) серебра (наносеребра, биосеребра). </w:t>
            </w:r>
          </w:p>
          <w:p w:rsidR="002B51B9" w:rsidRPr="0007435C" w:rsidRDefault="002B51B9" w:rsidP="00713A3A">
            <w:pPr>
              <w:ind w:firstLine="0"/>
              <w:rPr>
                <w:bCs/>
                <w:iCs/>
              </w:rPr>
            </w:pPr>
            <w:r w:rsidRPr="0007435C">
              <w:rPr>
                <w:bCs/>
                <w:iCs/>
              </w:rPr>
              <w:t xml:space="preserve"> Компания выпускает препарат «Арговит», ветеринарный препарат, предназначен для лечения кишечных инфекций бактериальной, вирусной и смешанной этиологии  у животных, применяется орально в виде разбавленного  водного раствора.</w:t>
            </w:r>
          </w:p>
        </w:tc>
        <w:tc>
          <w:tcPr>
            <w:tcW w:w="1739" w:type="pct"/>
            <w:shd w:val="clear" w:color="auto" w:fill="auto"/>
            <w:tcMar>
              <w:left w:w="57" w:type="dxa"/>
              <w:right w:w="57" w:type="dxa"/>
            </w:tcMar>
          </w:tcPr>
          <w:p w:rsidR="002B51B9" w:rsidRPr="0007435C" w:rsidRDefault="002B51B9" w:rsidP="00713A3A">
            <w:pPr>
              <w:ind w:firstLine="0"/>
            </w:pPr>
            <w:r w:rsidRPr="0007435C">
              <w:t>Компания планирует разработать и вывести на рынок ветеринарный препарат для лечения мастита у коров.</w:t>
            </w:r>
          </w:p>
          <w:p w:rsidR="002B51B9" w:rsidRPr="0007435C" w:rsidRDefault="002B51B9" w:rsidP="00713A3A">
            <w:pPr>
              <w:ind w:firstLine="0"/>
              <w:rPr>
                <w:bCs/>
                <w:iCs/>
              </w:rPr>
            </w:pP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«Исследовательский центр», ООО</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 xml:space="preserve">Компания выпускает препараты на основе бактерий рода Bacillus </w:t>
            </w:r>
          </w:p>
          <w:p w:rsidR="002B51B9" w:rsidRPr="0007435C" w:rsidRDefault="002B51B9" w:rsidP="00713A3A">
            <w:pPr>
              <w:ind w:firstLine="0"/>
              <w:rPr>
                <w:bCs/>
                <w:iCs/>
              </w:rPr>
            </w:pPr>
            <w:r w:rsidRPr="0007435C">
              <w:rPr>
                <w:bCs/>
                <w:iCs/>
              </w:rPr>
              <w:t>1. Для ветеринарного применения серий «Ветом», «Велес», «Биосептин», «Ветомгин» и др.</w:t>
            </w:r>
          </w:p>
          <w:p w:rsidR="002B51B9" w:rsidRPr="0007435C" w:rsidRDefault="002B51B9" w:rsidP="00713A3A">
            <w:pPr>
              <w:ind w:firstLine="0"/>
              <w:rPr>
                <w:bCs/>
                <w:iCs/>
              </w:rPr>
            </w:pPr>
            <w:r w:rsidRPr="0007435C">
              <w:rPr>
                <w:bCs/>
                <w:iCs/>
              </w:rPr>
              <w:t>2. Биологически активные вещества для  растений серии «Фитоп».</w:t>
            </w:r>
          </w:p>
        </w:tc>
        <w:tc>
          <w:tcPr>
            <w:tcW w:w="1739" w:type="pct"/>
            <w:shd w:val="clear" w:color="auto" w:fill="auto"/>
            <w:tcMar>
              <w:left w:w="57" w:type="dxa"/>
              <w:right w:w="57" w:type="dxa"/>
            </w:tcMar>
          </w:tcPr>
          <w:p w:rsidR="002B51B9" w:rsidRPr="0007435C" w:rsidRDefault="002B51B9" w:rsidP="00713A3A">
            <w:pPr>
              <w:ind w:firstLine="0"/>
              <w:rPr>
                <w:bCs/>
                <w:iCs/>
              </w:rPr>
            </w:pPr>
            <w:r w:rsidRPr="0007435C">
              <w:rPr>
                <w:bCs/>
                <w:iCs/>
              </w:rPr>
              <w:t>Планируются к серийному производству новые микробиологические препараты</w:t>
            </w: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Продукты на рынке. Новые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«ЭкоФактор», ООО</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Компания разрабатывает и производит инновационные натуральные кормовые комплексы на основе микроводорослей и пробиотиков для кормления с/х животных и птицы. Они предназначен для повышения сохранности и продуктивности сельскохозяйственных животных и птиц без применения антибиотиков и ГМО.</w:t>
            </w:r>
          </w:p>
          <w:p w:rsidR="002B51B9" w:rsidRPr="0007435C" w:rsidRDefault="002B51B9" w:rsidP="00713A3A">
            <w:pPr>
              <w:ind w:firstLine="0"/>
              <w:rPr>
                <w:bCs/>
                <w:iCs/>
              </w:rPr>
            </w:pPr>
            <w:r w:rsidRPr="0007435C">
              <w:rPr>
                <w:bCs/>
                <w:iCs/>
              </w:rPr>
              <w:t>Кормовой комплекс является синбиотиком и обладает детоксикационными, антиоксидантными и сорбентными свойствами, благодаря синергетическому действию основных компонентов (микроводоросль хлореллы, молочнокислые бактерии и цеолиты) входящих в состав кормового комплекса</w:t>
            </w:r>
          </w:p>
        </w:tc>
        <w:tc>
          <w:tcPr>
            <w:tcW w:w="1739" w:type="pct"/>
            <w:shd w:val="clear" w:color="auto" w:fill="auto"/>
            <w:tcMar>
              <w:left w:w="57" w:type="dxa"/>
              <w:right w:w="57" w:type="dxa"/>
            </w:tcMar>
          </w:tcPr>
          <w:p w:rsidR="002B51B9" w:rsidRPr="0007435C" w:rsidRDefault="002B51B9" w:rsidP="00713A3A">
            <w:pPr>
              <w:ind w:firstLine="0"/>
              <w:rPr>
                <w:bCs/>
                <w:iCs/>
              </w:rPr>
            </w:pPr>
            <w:r w:rsidRPr="0007435C">
              <w:rPr>
                <w:bCs/>
                <w:iCs/>
              </w:rPr>
              <w:t>В планах компании разработка новых видов биопродуктов для ветеринарии и сельского хозяйства.</w:t>
            </w: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«СИБАФ», ООО</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 xml:space="preserve">Продукция компании: </w:t>
            </w:r>
          </w:p>
          <w:p w:rsidR="002B51B9" w:rsidRPr="0007435C" w:rsidRDefault="002B51B9" w:rsidP="00713A3A">
            <w:pPr>
              <w:tabs>
                <w:tab w:val="left" w:pos="851"/>
              </w:tabs>
              <w:ind w:firstLine="0"/>
              <w:rPr>
                <w:bCs/>
                <w:iCs/>
              </w:rPr>
            </w:pPr>
            <w:r w:rsidRPr="0007435C">
              <w:rPr>
                <w:bCs/>
                <w:iCs/>
              </w:rPr>
              <w:t>1. Пробиотические кормовые концентраты: «СибМос-про», «Нормалайф».</w:t>
            </w:r>
          </w:p>
          <w:p w:rsidR="002B51B9" w:rsidRPr="0007435C" w:rsidRDefault="002B51B9" w:rsidP="00713A3A">
            <w:pPr>
              <w:tabs>
                <w:tab w:val="left" w:pos="851"/>
              </w:tabs>
              <w:ind w:firstLine="0"/>
              <w:rPr>
                <w:bCs/>
                <w:iCs/>
              </w:rPr>
            </w:pPr>
            <w:r w:rsidRPr="0007435C">
              <w:rPr>
                <w:bCs/>
                <w:iCs/>
              </w:rPr>
              <w:t>2. Пребиотики, иммуномодуляторы  «Дитерпенол», «Иммуфон».</w:t>
            </w:r>
          </w:p>
          <w:p w:rsidR="002B51B9" w:rsidRPr="0007435C" w:rsidRDefault="002B51B9" w:rsidP="00713A3A">
            <w:pPr>
              <w:tabs>
                <w:tab w:val="left" w:pos="851"/>
              </w:tabs>
              <w:ind w:firstLine="0"/>
              <w:rPr>
                <w:bCs/>
                <w:iCs/>
              </w:rPr>
            </w:pPr>
            <w:r w:rsidRPr="0007435C">
              <w:rPr>
                <w:bCs/>
                <w:iCs/>
              </w:rPr>
              <w:t>3. Адаптаген растительного происхождения «АФЭРР».</w:t>
            </w:r>
          </w:p>
          <w:p w:rsidR="002B51B9" w:rsidRPr="0007435C" w:rsidRDefault="002B51B9" w:rsidP="00713A3A">
            <w:pPr>
              <w:tabs>
                <w:tab w:val="left" w:pos="851"/>
              </w:tabs>
              <w:ind w:firstLine="0"/>
              <w:rPr>
                <w:bCs/>
                <w:iCs/>
              </w:rPr>
            </w:pPr>
            <w:r w:rsidRPr="0007435C">
              <w:rPr>
                <w:bCs/>
                <w:iCs/>
              </w:rPr>
              <w:t>4. Пробиотический биостимулятор «БЕТАСТИМ-про».</w:t>
            </w:r>
          </w:p>
          <w:p w:rsidR="002B51B9" w:rsidRPr="0007435C" w:rsidRDefault="002B51B9" w:rsidP="00713A3A">
            <w:pPr>
              <w:tabs>
                <w:tab w:val="left" w:pos="851"/>
              </w:tabs>
              <w:ind w:firstLine="0"/>
              <w:rPr>
                <w:bCs/>
                <w:iCs/>
              </w:rPr>
            </w:pPr>
            <w:r w:rsidRPr="0007435C">
              <w:rPr>
                <w:bCs/>
                <w:iCs/>
              </w:rPr>
              <w:t>5. Гепатопротектор «Гепафон».</w:t>
            </w:r>
          </w:p>
          <w:p w:rsidR="002B51B9" w:rsidRPr="0007435C" w:rsidRDefault="002B51B9" w:rsidP="00713A3A">
            <w:pPr>
              <w:ind w:firstLine="0"/>
              <w:rPr>
                <w:bCs/>
                <w:iCs/>
              </w:rPr>
            </w:pPr>
            <w:r w:rsidRPr="0007435C">
              <w:rPr>
                <w:bCs/>
                <w:iCs/>
              </w:rPr>
              <w:t>Кормовые добавки изготавливаются из натурального, экологически чистого сырья. Предназначены для профилактики и лечения желудочно-кишечных заболеваний животных, помогают в очистке организма от токсических составляющих, снижают воздействие негативных стресс-факторов внешней среды, способствуют повышению иммунного статуса организма. В комплексе влияют на повышение сохранности, продуктивности и стимуляцию роста  и развития животных.</w:t>
            </w:r>
          </w:p>
        </w:tc>
        <w:tc>
          <w:tcPr>
            <w:tcW w:w="1739" w:type="pct"/>
            <w:shd w:val="clear" w:color="auto" w:fill="auto"/>
            <w:tcMar>
              <w:left w:w="57" w:type="dxa"/>
              <w:right w:w="57" w:type="dxa"/>
            </w:tcMar>
          </w:tcPr>
          <w:p w:rsidR="002B51B9" w:rsidRPr="0007435C" w:rsidRDefault="002B51B9" w:rsidP="00713A3A">
            <w:pPr>
              <w:ind w:firstLine="0"/>
              <w:rPr>
                <w:bCs/>
                <w:iCs/>
              </w:rPr>
            </w:pPr>
            <w:r w:rsidRPr="0007435C">
              <w:rPr>
                <w:bCs/>
                <w:iCs/>
              </w:rPr>
              <w:t>Разрабатывается кормовая вакцина против Эймериоза (кокцидиоз), после применения которой животные не заболевают. Вакцина не имеет аналогов.</w:t>
            </w: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«Микопро», ООО</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Производство линейки эффективных и безопасных биологических препаратов на основе хищных грибов для борьбы с паразитическими нематодами растений и животных, стимуляции роста растений:</w:t>
            </w:r>
          </w:p>
          <w:p w:rsidR="002B51B9" w:rsidRPr="0007435C" w:rsidRDefault="002B51B9" w:rsidP="00713A3A">
            <w:pPr>
              <w:pStyle w:val="a6"/>
              <w:numPr>
                <w:ilvl w:val="1"/>
                <w:numId w:val="167"/>
              </w:numPr>
              <w:tabs>
                <w:tab w:val="left" w:pos="226"/>
              </w:tabs>
              <w:ind w:left="0" w:firstLine="0"/>
              <w:rPr>
                <w:bCs/>
                <w:iCs/>
              </w:rPr>
            </w:pPr>
            <w:r w:rsidRPr="0007435C">
              <w:rPr>
                <w:bCs/>
                <w:iCs/>
              </w:rPr>
              <w:t>биологические препараты на основе хищных грибов для борьбы с паразитическими нематодами растений;</w:t>
            </w:r>
          </w:p>
          <w:p w:rsidR="002B51B9" w:rsidRPr="0007435C" w:rsidRDefault="002B51B9" w:rsidP="00713A3A">
            <w:pPr>
              <w:pStyle w:val="a6"/>
              <w:numPr>
                <w:ilvl w:val="1"/>
                <w:numId w:val="167"/>
              </w:numPr>
              <w:tabs>
                <w:tab w:val="left" w:pos="226"/>
              </w:tabs>
              <w:ind w:left="0" w:firstLine="0"/>
              <w:rPr>
                <w:bCs/>
                <w:iCs/>
              </w:rPr>
            </w:pPr>
            <w:r w:rsidRPr="0007435C">
              <w:rPr>
                <w:bCs/>
                <w:iCs/>
              </w:rPr>
              <w:t>биологические препараты-стимуляторы роста и развития растений на основе хищных грибов.</w:t>
            </w:r>
          </w:p>
          <w:p w:rsidR="002B51B9" w:rsidRPr="0007435C" w:rsidRDefault="002B51B9" w:rsidP="00EA7360">
            <w:pPr>
              <w:ind w:firstLine="0"/>
              <w:rPr>
                <w:bCs/>
                <w:iCs/>
              </w:rPr>
            </w:pPr>
            <w:r w:rsidRPr="0007435C">
              <w:rPr>
                <w:bCs/>
                <w:iCs/>
              </w:rPr>
              <w:t xml:space="preserve">Препарат представлен в двух формах </w:t>
            </w:r>
            <w:r w:rsidR="00EA7360" w:rsidRPr="0007435C">
              <w:rPr>
                <w:bCs/>
                <w:iCs/>
              </w:rPr>
              <w:t>–</w:t>
            </w:r>
            <w:r w:rsidRPr="0007435C">
              <w:rPr>
                <w:bCs/>
                <w:iCs/>
              </w:rPr>
              <w:t xml:space="preserve"> сухой и жидкой.</w:t>
            </w:r>
          </w:p>
        </w:tc>
        <w:tc>
          <w:tcPr>
            <w:tcW w:w="1739" w:type="pct"/>
            <w:shd w:val="clear" w:color="auto" w:fill="auto"/>
            <w:tcMar>
              <w:left w:w="57" w:type="dxa"/>
              <w:right w:w="57" w:type="dxa"/>
            </w:tcMar>
          </w:tcPr>
          <w:p w:rsidR="002B51B9" w:rsidRPr="0007435C" w:rsidRDefault="002B51B9" w:rsidP="00713A3A">
            <w:pPr>
              <w:pStyle w:val="a6"/>
              <w:ind w:left="0" w:firstLine="0"/>
              <w:rPr>
                <w:bCs/>
                <w:iCs/>
              </w:rPr>
            </w:pPr>
            <w:r w:rsidRPr="0007435C">
              <w:rPr>
                <w:bCs/>
                <w:iCs/>
              </w:rPr>
              <w:t>Проведение НИОКР для создания ветеринарного препарата на основе хищных грибов для борьбы с паразитами животных.</w:t>
            </w:r>
          </w:p>
          <w:p w:rsidR="002B51B9" w:rsidRPr="0007435C" w:rsidRDefault="002B51B9" w:rsidP="00713A3A">
            <w:pPr>
              <w:pStyle w:val="a6"/>
              <w:numPr>
                <w:ilvl w:val="0"/>
                <w:numId w:val="168"/>
              </w:numPr>
              <w:tabs>
                <w:tab w:val="left" w:pos="368"/>
              </w:tabs>
              <w:ind w:left="0" w:firstLine="0"/>
              <w:rPr>
                <w:bCs/>
                <w:iCs/>
              </w:rPr>
            </w:pPr>
            <w:r w:rsidRPr="0007435C">
              <w:rPr>
                <w:bCs/>
                <w:iCs/>
              </w:rPr>
              <w:t>Разработка ветеринарного препарата для защиты животных от паразитарных  заболеваний.</w:t>
            </w:r>
          </w:p>
          <w:p w:rsidR="002B51B9" w:rsidRPr="0007435C" w:rsidRDefault="002B51B9" w:rsidP="00713A3A">
            <w:pPr>
              <w:pStyle w:val="a6"/>
              <w:numPr>
                <w:ilvl w:val="0"/>
                <w:numId w:val="168"/>
              </w:numPr>
              <w:tabs>
                <w:tab w:val="left" w:pos="368"/>
              </w:tabs>
              <w:ind w:left="0" w:firstLine="0"/>
              <w:rPr>
                <w:bCs/>
                <w:iCs/>
              </w:rPr>
            </w:pPr>
            <w:r w:rsidRPr="0007435C">
              <w:rPr>
                <w:bCs/>
                <w:iCs/>
              </w:rPr>
              <w:t>Выделение и патентование новых штаммов грибов.</w:t>
            </w:r>
          </w:p>
          <w:p w:rsidR="002B51B9" w:rsidRPr="0007435C" w:rsidRDefault="002B51B9" w:rsidP="00713A3A">
            <w:pPr>
              <w:pStyle w:val="a6"/>
              <w:numPr>
                <w:ilvl w:val="0"/>
                <w:numId w:val="168"/>
              </w:numPr>
              <w:tabs>
                <w:tab w:val="left" w:pos="368"/>
              </w:tabs>
              <w:ind w:left="0" w:firstLine="0"/>
              <w:rPr>
                <w:bCs/>
                <w:iCs/>
              </w:rPr>
            </w:pPr>
            <w:r w:rsidRPr="0007435C">
              <w:rPr>
                <w:bCs/>
                <w:iCs/>
              </w:rPr>
              <w:t>Расширение области применения препаратов.</w:t>
            </w: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Опытная партия продукты выведена на рынок. Гос. регистрация планируется до 2018.</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«Вектор Вирин», ООО</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Компания разрабатывает препараты, уничтожающие насекомых, паразитирующих на сельскохозяйственных культурах. Технология основана на использовании вирусов насекомых, являющихся естественными «врагами» паразитов. Технология безопасна для человека и растений, от аналогов отличается более эффективными штаммами и композициями получаемых препаратов.</w:t>
            </w:r>
          </w:p>
          <w:p w:rsidR="002B51B9" w:rsidRPr="0007435C" w:rsidRDefault="002B51B9" w:rsidP="00713A3A">
            <w:pPr>
              <w:pStyle w:val="a6"/>
              <w:numPr>
                <w:ilvl w:val="0"/>
                <w:numId w:val="169"/>
              </w:numPr>
              <w:tabs>
                <w:tab w:val="left" w:pos="269"/>
              </w:tabs>
              <w:ind w:left="0" w:firstLine="0"/>
              <w:rPr>
                <w:bCs/>
                <w:iCs/>
              </w:rPr>
            </w:pPr>
            <w:r w:rsidRPr="0007435C">
              <w:rPr>
                <w:bCs/>
                <w:iCs/>
              </w:rPr>
              <w:t xml:space="preserve">Вирусный препарат ВИРИН ХСК предназначен для контроля численности хлопковой совки (Heliothis armigera Hbn.). Активной основой препарата является вирус ядерного полиэдроза хлопковой совки штамм ХС-18. </w:t>
            </w:r>
          </w:p>
          <w:p w:rsidR="002B51B9" w:rsidRPr="0007435C" w:rsidRDefault="002B51B9" w:rsidP="00713A3A">
            <w:pPr>
              <w:pStyle w:val="a6"/>
              <w:numPr>
                <w:ilvl w:val="0"/>
                <w:numId w:val="169"/>
              </w:numPr>
              <w:tabs>
                <w:tab w:val="left" w:pos="269"/>
              </w:tabs>
              <w:ind w:left="0" w:firstLine="0"/>
              <w:rPr>
                <w:bCs/>
                <w:iCs/>
              </w:rPr>
            </w:pPr>
            <w:r w:rsidRPr="0007435C">
              <w:rPr>
                <w:bCs/>
                <w:iCs/>
              </w:rPr>
              <w:t>Также компания разработала вирусный препарат ВИРИН НШК, предназначенный для контроля численности непарного шелкопряда (Lymantria dispar L.).</w:t>
            </w:r>
          </w:p>
        </w:tc>
        <w:tc>
          <w:tcPr>
            <w:tcW w:w="1739" w:type="pct"/>
            <w:shd w:val="clear" w:color="auto" w:fill="auto"/>
            <w:tcMar>
              <w:left w:w="57" w:type="dxa"/>
              <w:right w:w="57" w:type="dxa"/>
            </w:tcMar>
          </w:tcPr>
          <w:p w:rsidR="002B51B9" w:rsidRPr="0007435C" w:rsidRDefault="002B51B9" w:rsidP="00713A3A">
            <w:pPr>
              <w:pStyle w:val="a6"/>
              <w:numPr>
                <w:ilvl w:val="0"/>
                <w:numId w:val="170"/>
              </w:numPr>
              <w:tabs>
                <w:tab w:val="left" w:pos="368"/>
              </w:tabs>
              <w:ind w:left="0" w:firstLine="0"/>
              <w:rPr>
                <w:bCs/>
                <w:iCs/>
              </w:rPr>
            </w:pPr>
            <w:r w:rsidRPr="0007435C">
              <w:rPr>
                <w:bCs/>
                <w:iCs/>
              </w:rPr>
              <w:t xml:space="preserve">Компания имеет производственный образец препарата «Вирин ХСК» и опытный образец препарата «Вирин НШК». </w:t>
            </w:r>
          </w:p>
          <w:p w:rsidR="002B51B9" w:rsidRPr="0007435C" w:rsidRDefault="002B51B9" w:rsidP="00713A3A">
            <w:pPr>
              <w:pStyle w:val="a6"/>
              <w:numPr>
                <w:ilvl w:val="0"/>
                <w:numId w:val="170"/>
              </w:numPr>
              <w:tabs>
                <w:tab w:val="left" w:pos="368"/>
              </w:tabs>
              <w:ind w:left="0" w:firstLine="0"/>
              <w:rPr>
                <w:bCs/>
                <w:iCs/>
              </w:rPr>
            </w:pPr>
            <w:r w:rsidRPr="0007435C">
              <w:rPr>
                <w:bCs/>
                <w:iCs/>
              </w:rPr>
              <w:t>Подготовлены лабораторные регламенты производства этих препаратов, препаратов, разрабатывается опытно-промышленный регламент производства.</w:t>
            </w: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«Агро-Веста», ООО</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 xml:space="preserve">Компания разрабатывает, производит и реализует пробиотические препараты серии «Зоовестин» жидкой формы, используемые при выращивании продуктивных сельскохозяйственных животных и птицы. </w:t>
            </w:r>
          </w:p>
          <w:p w:rsidR="002B51B9" w:rsidRPr="0007435C" w:rsidRDefault="002B51B9" w:rsidP="00713A3A">
            <w:pPr>
              <w:ind w:firstLine="0"/>
              <w:rPr>
                <w:bCs/>
                <w:iCs/>
              </w:rPr>
            </w:pPr>
            <w:r w:rsidRPr="0007435C">
              <w:rPr>
                <w:bCs/>
                <w:iCs/>
              </w:rPr>
              <w:t>Линейка препаратов серии «Зоовестин» разработана и  выпускается на основе штаммов бифидо- и лактобактерий, индигенной микрофлоры ЖКТ свиней, жвачных животных и птицы.</w:t>
            </w:r>
          </w:p>
          <w:p w:rsidR="002B51B9" w:rsidRPr="0007435C" w:rsidRDefault="002B51B9" w:rsidP="00713A3A">
            <w:pPr>
              <w:ind w:firstLine="0"/>
              <w:rPr>
                <w:bCs/>
                <w:iCs/>
              </w:rPr>
            </w:pPr>
            <w:r w:rsidRPr="0007435C">
              <w:rPr>
                <w:bCs/>
                <w:iCs/>
              </w:rPr>
              <w:t>Компания разрабатывает и внедряет методики и технологии их применения, с учётом конкретных особенностей потребителей  предприятий-сельхозпроизводителей.</w:t>
            </w:r>
          </w:p>
        </w:tc>
        <w:tc>
          <w:tcPr>
            <w:tcW w:w="1739" w:type="pct"/>
            <w:shd w:val="clear" w:color="auto" w:fill="auto"/>
            <w:tcMar>
              <w:left w:w="57" w:type="dxa"/>
              <w:right w:w="57" w:type="dxa"/>
            </w:tcMar>
          </w:tcPr>
          <w:p w:rsidR="002B51B9" w:rsidRPr="0007435C" w:rsidRDefault="002B51B9" w:rsidP="00713A3A">
            <w:pPr>
              <w:pStyle w:val="a6"/>
              <w:numPr>
                <w:ilvl w:val="0"/>
                <w:numId w:val="171"/>
              </w:numPr>
              <w:tabs>
                <w:tab w:val="left" w:pos="226"/>
              </w:tabs>
              <w:ind w:left="0" w:firstLine="0"/>
              <w:rPr>
                <w:bCs/>
                <w:iCs/>
              </w:rPr>
            </w:pPr>
            <w:r w:rsidRPr="0007435C">
              <w:rPr>
                <w:bCs/>
                <w:iCs/>
              </w:rPr>
              <w:t>запуск производства полностью сбалансированных, экструдированных кормов обогащенных пробиотиками. Линейка будет представлять собой корма, обогащенные пробиотиками, БВМКД для всех видов животных и птиц. Степень усвоения полезных веществ из обогащенных кормов – 92%.</w:t>
            </w:r>
          </w:p>
          <w:p w:rsidR="002B51B9" w:rsidRPr="0007435C" w:rsidRDefault="002B51B9" w:rsidP="00713A3A">
            <w:pPr>
              <w:pStyle w:val="a6"/>
              <w:numPr>
                <w:ilvl w:val="0"/>
                <w:numId w:val="171"/>
              </w:numPr>
              <w:tabs>
                <w:tab w:val="left" w:pos="226"/>
              </w:tabs>
              <w:ind w:left="0" w:firstLine="0"/>
              <w:rPr>
                <w:bCs/>
                <w:iCs/>
              </w:rPr>
            </w:pPr>
            <w:r w:rsidRPr="0007435C">
              <w:rPr>
                <w:bCs/>
                <w:iCs/>
              </w:rPr>
              <w:t>на базе Ассоциации крестьянских (фермерских) хозяйств и с/х кооперативов Новосибирской области создаётся совместное предприятие (экспериментальное хозяйство) по выращиванию экологически чистой животноводческой продукции.</w:t>
            </w:r>
          </w:p>
          <w:p w:rsidR="002B51B9" w:rsidRPr="0007435C" w:rsidRDefault="002B51B9" w:rsidP="00713A3A">
            <w:pPr>
              <w:pStyle w:val="a6"/>
              <w:numPr>
                <w:ilvl w:val="0"/>
                <w:numId w:val="171"/>
              </w:numPr>
              <w:tabs>
                <w:tab w:val="left" w:pos="226"/>
              </w:tabs>
              <w:ind w:left="0" w:firstLine="0"/>
              <w:rPr>
                <w:bCs/>
                <w:iCs/>
              </w:rPr>
            </w:pPr>
            <w:r w:rsidRPr="0007435C">
              <w:rPr>
                <w:bCs/>
                <w:iCs/>
              </w:rPr>
              <w:t>в планах компании в ближайшей перспективе организовать выпуск линейки поликомпонентных пробиотических препаратов серии «Зоовестин» и отработать методику их применения для отдельных видов с/х животных и птицы.</w:t>
            </w:r>
          </w:p>
        </w:tc>
        <w:tc>
          <w:tcPr>
            <w:tcW w:w="592" w:type="pct"/>
            <w:shd w:val="clear" w:color="auto" w:fill="auto"/>
            <w:tcMar>
              <w:left w:w="57" w:type="dxa"/>
              <w:right w:w="57" w:type="dxa"/>
            </w:tcMar>
          </w:tcPr>
          <w:p w:rsidR="002B51B9" w:rsidRPr="0007435C" w:rsidRDefault="00EA7360" w:rsidP="00EA7360">
            <w:pPr>
              <w:pStyle w:val="a6"/>
              <w:ind w:left="0" w:firstLine="0"/>
              <w:jc w:val="left"/>
              <w:rPr>
                <w:bCs/>
                <w:iCs/>
              </w:rPr>
            </w:pPr>
            <w:r w:rsidRPr="0007435C">
              <w:rPr>
                <w:bCs/>
                <w:iCs/>
              </w:rPr>
              <w:t>2016</w:t>
            </w:r>
            <w:r w:rsidR="002B51B9" w:rsidRPr="0007435C">
              <w:rPr>
                <w:bCs/>
                <w:iCs/>
              </w:rPr>
              <w:t>-2017г.</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«Сибитек», ООО</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Компания разрабатывает иммуноферментные диагностические наборы (ELISA) для диагностики инфекционных заболеваний животных, а также иммуностимулирующие и противовирусные препараты для использования в ветеринарии.</w:t>
            </w:r>
          </w:p>
          <w:p w:rsidR="002B51B9" w:rsidRPr="0007435C" w:rsidRDefault="002B51B9" w:rsidP="00713A3A">
            <w:pPr>
              <w:pStyle w:val="a6"/>
              <w:numPr>
                <w:ilvl w:val="0"/>
                <w:numId w:val="172"/>
              </w:numPr>
              <w:tabs>
                <w:tab w:val="left" w:pos="368"/>
              </w:tabs>
              <w:ind w:left="0" w:firstLine="0"/>
              <w:rPr>
                <w:bCs/>
                <w:iCs/>
              </w:rPr>
            </w:pPr>
            <w:r w:rsidRPr="0007435C">
              <w:rPr>
                <w:bCs/>
                <w:iCs/>
              </w:rPr>
              <w:t>В настоящий момент компания выпускает ИФА-наборы для диагностики таких заболеваний, как бруцеллез, лептоспироз, листериоз, иерсиниоз, хламидиоз, микоплазмоз, аскаридоз, токсокароз, токсоплазмоз, уреаплазмоз, описторхоз, лямблиоз, лейкоз, цестодоз у сельскохозяйственных и домашних животных.</w:t>
            </w:r>
          </w:p>
          <w:p w:rsidR="002B51B9" w:rsidRPr="0007435C" w:rsidRDefault="002B51B9" w:rsidP="00713A3A">
            <w:pPr>
              <w:pStyle w:val="a6"/>
              <w:numPr>
                <w:ilvl w:val="0"/>
                <w:numId w:val="172"/>
              </w:numPr>
              <w:tabs>
                <w:tab w:val="left" w:pos="368"/>
              </w:tabs>
              <w:ind w:left="0" w:firstLine="0"/>
              <w:rPr>
                <w:bCs/>
                <w:iCs/>
              </w:rPr>
            </w:pPr>
            <w:r w:rsidRPr="0007435C">
              <w:rPr>
                <w:bCs/>
                <w:iCs/>
              </w:rPr>
              <w:t>Создан ветеринарный иммуномодулирующий, противовирусный препарат «Ветостим» и противовирусный препарат прямого действия «Авирал-Вет».</w:t>
            </w:r>
          </w:p>
        </w:tc>
        <w:tc>
          <w:tcPr>
            <w:tcW w:w="1739" w:type="pct"/>
            <w:shd w:val="clear" w:color="auto" w:fill="auto"/>
            <w:tcMar>
              <w:left w:w="57" w:type="dxa"/>
              <w:right w:w="57" w:type="dxa"/>
            </w:tcMar>
          </w:tcPr>
          <w:p w:rsidR="002B51B9" w:rsidRPr="0007435C" w:rsidRDefault="002B51B9" w:rsidP="00713A3A">
            <w:pPr>
              <w:pStyle w:val="a6"/>
              <w:numPr>
                <w:ilvl w:val="0"/>
                <w:numId w:val="173"/>
              </w:numPr>
              <w:tabs>
                <w:tab w:val="left" w:pos="226"/>
              </w:tabs>
              <w:ind w:left="0" w:firstLine="0"/>
              <w:rPr>
                <w:bCs/>
                <w:iCs/>
              </w:rPr>
            </w:pPr>
            <w:r w:rsidRPr="0007435C">
              <w:rPr>
                <w:bCs/>
                <w:iCs/>
              </w:rPr>
              <w:t>Компания приступила к созданию тест-систем для диагностики ринопневмонии, случной болезни, сальмонеллезного аборта лошадей.</w:t>
            </w:r>
          </w:p>
          <w:p w:rsidR="002B51B9" w:rsidRPr="0007435C" w:rsidRDefault="002B51B9" w:rsidP="00713A3A">
            <w:pPr>
              <w:pStyle w:val="a6"/>
              <w:numPr>
                <w:ilvl w:val="0"/>
                <w:numId w:val="173"/>
              </w:numPr>
              <w:tabs>
                <w:tab w:val="left" w:pos="226"/>
              </w:tabs>
              <w:ind w:left="0" w:firstLine="0"/>
              <w:rPr>
                <w:bCs/>
                <w:iCs/>
              </w:rPr>
            </w:pPr>
            <w:r w:rsidRPr="0007435C">
              <w:rPr>
                <w:bCs/>
                <w:iCs/>
              </w:rPr>
              <w:t>Во взаимодействии с ИЦ «Сколково» начато осуществление проекта по внедрению препарата «Ветостим» в отрасли сельского хозяйства: птицеводство, свиноводство и животноводство (повышение эффективности производства мясной продукции).</w:t>
            </w: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bCs/>
                <w:iCs/>
              </w:rPr>
            </w:pPr>
            <w:r w:rsidRPr="0007435C">
              <w:rPr>
                <w:bCs/>
                <w:iCs/>
              </w:rPr>
              <w:t>«Патриот Агро», группа компаний</w:t>
            </w:r>
          </w:p>
        </w:tc>
        <w:tc>
          <w:tcPr>
            <w:tcW w:w="1919" w:type="pct"/>
            <w:shd w:val="clear" w:color="auto" w:fill="auto"/>
            <w:tcMar>
              <w:left w:w="57" w:type="dxa"/>
              <w:right w:w="57" w:type="dxa"/>
            </w:tcMar>
          </w:tcPr>
          <w:p w:rsidR="002B51B9" w:rsidRPr="0007435C" w:rsidRDefault="002B51B9" w:rsidP="00713A3A">
            <w:pPr>
              <w:ind w:firstLine="0"/>
              <w:rPr>
                <w:bCs/>
                <w:iCs/>
              </w:rPr>
            </w:pPr>
            <w:r w:rsidRPr="0007435C">
              <w:rPr>
                <w:bCs/>
                <w:iCs/>
              </w:rPr>
              <w:t>Ключевые направления деятельности компании:</w:t>
            </w:r>
          </w:p>
          <w:p w:rsidR="002B51B9" w:rsidRPr="0007435C" w:rsidRDefault="002B51B9" w:rsidP="00713A3A">
            <w:pPr>
              <w:pStyle w:val="a6"/>
              <w:numPr>
                <w:ilvl w:val="1"/>
                <w:numId w:val="174"/>
              </w:numPr>
              <w:tabs>
                <w:tab w:val="left" w:pos="368"/>
              </w:tabs>
              <w:ind w:left="0" w:firstLine="0"/>
              <w:rPr>
                <w:bCs/>
                <w:iCs/>
              </w:rPr>
            </w:pPr>
            <w:r w:rsidRPr="0007435C">
              <w:rPr>
                <w:bCs/>
                <w:iCs/>
              </w:rPr>
              <w:t xml:space="preserve">Выращивание и переработка льна и конопли </w:t>
            </w:r>
            <w:r w:rsidR="00D601C5" w:rsidRPr="0007435C">
              <w:rPr>
                <w:bCs/>
                <w:iCs/>
              </w:rPr>
              <w:t>–</w:t>
            </w:r>
            <w:r w:rsidRPr="0007435C">
              <w:rPr>
                <w:bCs/>
                <w:iCs/>
              </w:rPr>
              <w:t xml:space="preserve"> на волокно для производства нетканых материалов и пакли для межвенцовых утеплителей;</w:t>
            </w:r>
          </w:p>
          <w:p w:rsidR="002B51B9" w:rsidRPr="0007435C" w:rsidRDefault="002B51B9" w:rsidP="00713A3A">
            <w:pPr>
              <w:pStyle w:val="a6"/>
              <w:numPr>
                <w:ilvl w:val="1"/>
                <w:numId w:val="174"/>
              </w:numPr>
              <w:tabs>
                <w:tab w:val="left" w:pos="368"/>
              </w:tabs>
              <w:ind w:left="0" w:firstLine="0"/>
              <w:rPr>
                <w:bCs/>
                <w:iCs/>
              </w:rPr>
            </w:pPr>
            <w:r w:rsidRPr="0007435C">
              <w:rPr>
                <w:bCs/>
                <w:iCs/>
              </w:rPr>
              <w:t xml:space="preserve">Выращивание и переработка зерновых и масличных культур </w:t>
            </w:r>
            <w:r w:rsidR="00713A3A" w:rsidRPr="0007435C">
              <w:rPr>
                <w:bCs/>
                <w:iCs/>
              </w:rPr>
              <w:t>–</w:t>
            </w:r>
            <w:r w:rsidRPr="0007435C">
              <w:rPr>
                <w:bCs/>
                <w:iCs/>
              </w:rPr>
              <w:t xml:space="preserve"> масличные культуры на производство растительных и пищевых масел, зерновые культуры на производство комбикормов для животных.</w:t>
            </w:r>
          </w:p>
          <w:p w:rsidR="002B51B9" w:rsidRPr="0007435C" w:rsidRDefault="002B51B9" w:rsidP="00713A3A">
            <w:pPr>
              <w:ind w:firstLine="0"/>
              <w:rPr>
                <w:bCs/>
                <w:iCs/>
              </w:rPr>
            </w:pPr>
            <w:r w:rsidRPr="0007435C">
              <w:rPr>
                <w:bCs/>
                <w:iCs/>
              </w:rPr>
              <w:t>Также компания производит:</w:t>
            </w:r>
          </w:p>
          <w:p w:rsidR="002B51B9" w:rsidRPr="0007435C" w:rsidRDefault="002B51B9" w:rsidP="00713A3A">
            <w:pPr>
              <w:ind w:firstLine="0"/>
              <w:rPr>
                <w:bCs/>
                <w:iCs/>
              </w:rPr>
            </w:pPr>
            <w:r w:rsidRPr="0007435C">
              <w:rPr>
                <w:bCs/>
                <w:iCs/>
              </w:rPr>
              <w:t xml:space="preserve">• микронизированные хлопья из продовольственного зерна </w:t>
            </w:r>
            <w:r w:rsidR="00713A3A" w:rsidRPr="0007435C">
              <w:rPr>
                <w:bCs/>
                <w:iCs/>
              </w:rPr>
              <w:t>–</w:t>
            </w:r>
            <w:r w:rsidRPr="0007435C">
              <w:rPr>
                <w:bCs/>
                <w:iCs/>
              </w:rPr>
              <w:t xml:space="preserve"> высококалорийный корм для с/х животных (свиньи, КРС, птицы, кролы);</w:t>
            </w:r>
          </w:p>
          <w:p w:rsidR="002B51B9" w:rsidRPr="0007435C" w:rsidRDefault="002B51B9" w:rsidP="00713A3A">
            <w:pPr>
              <w:ind w:firstLine="0"/>
              <w:rPr>
                <w:bCs/>
                <w:iCs/>
              </w:rPr>
            </w:pPr>
            <w:r w:rsidRPr="0007435C">
              <w:rPr>
                <w:bCs/>
                <w:iCs/>
              </w:rPr>
              <w:t xml:space="preserve">• костра конопли и льна разных фракций </w:t>
            </w:r>
            <w:r w:rsidR="00713A3A" w:rsidRPr="0007435C">
              <w:rPr>
                <w:bCs/>
                <w:iCs/>
              </w:rPr>
              <w:t>–</w:t>
            </w:r>
            <w:r w:rsidRPr="0007435C">
              <w:rPr>
                <w:bCs/>
                <w:iCs/>
              </w:rPr>
              <w:t xml:space="preserve"> сырье для производства строительного материала (костробетон), теплоизоляции засыпной, подстилок для животных.</w:t>
            </w:r>
          </w:p>
          <w:p w:rsidR="002B51B9" w:rsidRPr="0007435C" w:rsidRDefault="002B51B9" w:rsidP="00EA7360">
            <w:pPr>
              <w:ind w:firstLine="0"/>
              <w:rPr>
                <w:bCs/>
                <w:iCs/>
              </w:rPr>
            </w:pPr>
            <w:r w:rsidRPr="0007435C">
              <w:rPr>
                <w:bCs/>
                <w:iCs/>
              </w:rPr>
              <w:t>• биомат «Сухой газон»  органическое полотно с зашитыми по собственной технологии семенами многолетних газонных трав. Используется для озеленения, укрепления откосов.</w:t>
            </w:r>
          </w:p>
        </w:tc>
        <w:tc>
          <w:tcPr>
            <w:tcW w:w="1739" w:type="pct"/>
            <w:shd w:val="clear" w:color="auto" w:fill="auto"/>
            <w:tcMar>
              <w:left w:w="57" w:type="dxa"/>
              <w:right w:w="57" w:type="dxa"/>
            </w:tcMar>
          </w:tcPr>
          <w:p w:rsidR="002B51B9" w:rsidRPr="0007435C" w:rsidRDefault="002B51B9" w:rsidP="00713A3A">
            <w:pPr>
              <w:ind w:firstLine="0"/>
              <w:rPr>
                <w:bCs/>
                <w:iCs/>
              </w:rPr>
            </w:pPr>
            <w:r w:rsidRPr="0007435C">
              <w:rPr>
                <w:bCs/>
                <w:iCs/>
              </w:rPr>
              <w:t>Планируется разработка технологии уборки и переработки верхушечной части конопли с содержанием разрешенных канабиноидов и производства  экстракта канабиноидов (активного вещества) для кооперации с компаниями производящими косметическую и фарм- продукцию.</w:t>
            </w:r>
          </w:p>
          <w:p w:rsidR="002B51B9" w:rsidRPr="0007435C" w:rsidRDefault="002B51B9" w:rsidP="00713A3A">
            <w:pPr>
              <w:ind w:firstLine="0"/>
              <w:rPr>
                <w:bCs/>
                <w:iCs/>
              </w:rPr>
            </w:pPr>
            <w:r w:rsidRPr="0007435C">
              <w:rPr>
                <w:bCs/>
                <w:iCs/>
              </w:rPr>
              <w:t>Компания осуществляет поиск российской технологии экстрагирования канабиноидов из технической конопли.</w:t>
            </w:r>
          </w:p>
        </w:tc>
        <w:tc>
          <w:tcPr>
            <w:tcW w:w="592" w:type="pct"/>
            <w:shd w:val="clear" w:color="auto" w:fill="auto"/>
            <w:tcMar>
              <w:left w:w="57" w:type="dxa"/>
              <w:right w:w="57" w:type="dxa"/>
            </w:tcMar>
          </w:tcPr>
          <w:p w:rsidR="002B51B9" w:rsidRPr="0007435C" w:rsidRDefault="002B51B9" w:rsidP="002B51B9">
            <w:pPr>
              <w:ind w:firstLine="0"/>
              <w:jc w:val="left"/>
              <w:rPr>
                <w:bCs/>
                <w:iCs/>
              </w:rPr>
            </w:pPr>
            <w:r w:rsidRPr="0007435C">
              <w:rPr>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5000" w:type="pct"/>
            <w:gridSpan w:val="4"/>
            <w:shd w:val="clear" w:color="auto" w:fill="A6A6A6" w:themeFill="background1" w:themeFillShade="A6"/>
            <w:tcMar>
              <w:left w:w="57" w:type="dxa"/>
              <w:right w:w="57" w:type="dxa"/>
            </w:tcMar>
          </w:tcPr>
          <w:p w:rsidR="002B51B9" w:rsidRPr="0007435C" w:rsidRDefault="002B51B9" w:rsidP="002B51B9">
            <w:pPr>
              <w:pStyle w:val="S"/>
              <w:jc w:val="center"/>
              <w:rPr>
                <w:sz w:val="24"/>
                <w:szCs w:val="22"/>
              </w:rPr>
            </w:pPr>
            <w:bookmarkStart w:id="3459" w:name="_Toc465786243"/>
            <w:r w:rsidRPr="0007435C">
              <w:rPr>
                <w:sz w:val="24"/>
                <w:szCs w:val="22"/>
              </w:rPr>
              <w:t>«Серые» биотехнологии: природоохранная деятельность и биоремедиация</w:t>
            </w:r>
            <w:bookmarkEnd w:id="3459"/>
          </w:p>
        </w:tc>
      </w:tr>
      <w:tr w:rsidR="002B51B9" w:rsidRPr="0007435C" w:rsidTr="002B51B9">
        <w:trPr>
          <w:trHeight w:val="20"/>
        </w:trPr>
        <w:tc>
          <w:tcPr>
            <w:tcW w:w="750"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Компания/ Организация</w:t>
            </w:r>
          </w:p>
        </w:tc>
        <w:tc>
          <w:tcPr>
            <w:tcW w:w="1919"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Выпускаемая продукция</w:t>
            </w:r>
          </w:p>
        </w:tc>
        <w:tc>
          <w:tcPr>
            <w:tcW w:w="1739"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Перспективные разработки</w:t>
            </w:r>
          </w:p>
        </w:tc>
        <w:tc>
          <w:tcPr>
            <w:tcW w:w="592"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Планируемые сроки вывода на рынок</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«Синтетическая биоматрица», ООО</w:t>
            </w:r>
          </w:p>
        </w:tc>
        <w:tc>
          <w:tcPr>
            <w:tcW w:w="1919" w:type="pct"/>
            <w:shd w:val="clear" w:color="auto" w:fill="auto"/>
            <w:tcMar>
              <w:left w:w="57" w:type="dxa"/>
              <w:right w:w="57" w:type="dxa"/>
            </w:tcMar>
          </w:tcPr>
          <w:p w:rsidR="002B51B9" w:rsidRPr="0007435C" w:rsidRDefault="002B51B9" w:rsidP="00713A3A">
            <w:pPr>
              <w:ind w:left="40" w:hanging="40"/>
              <w:rPr>
                <w:rFonts w:eastAsia="Calibri" w:cs="Times New Roman"/>
                <w:bCs/>
                <w:iCs/>
              </w:rPr>
            </w:pPr>
            <w:r w:rsidRPr="0007435C">
              <w:rPr>
                <w:rFonts w:eastAsia="Calibri" w:cs="Times New Roman"/>
                <w:bCs/>
                <w:iCs/>
              </w:rPr>
              <w:t>Компания в кооперации с компаниями Ассоциации «Биофарм» разрабатывает технологию промышленного производства биологи</w:t>
            </w:r>
            <w:r w:rsidR="00EA7360" w:rsidRPr="0007435C">
              <w:rPr>
                <w:rFonts w:eastAsia="Calibri" w:cs="Times New Roman"/>
                <w:bCs/>
                <w:iCs/>
              </w:rPr>
              <w:t>чески –</w:t>
            </w:r>
            <w:r w:rsidRPr="0007435C">
              <w:rPr>
                <w:rFonts w:eastAsia="Calibri" w:cs="Times New Roman"/>
                <w:bCs/>
                <w:iCs/>
              </w:rPr>
              <w:t xml:space="preserve"> совместимых синтетических материалов и сред на основе высокомолекулярных полимеров.</w:t>
            </w:r>
          </w:p>
          <w:p w:rsidR="002B51B9" w:rsidRPr="0007435C" w:rsidRDefault="002B51B9" w:rsidP="00713A3A">
            <w:pPr>
              <w:ind w:left="40" w:hanging="40"/>
              <w:rPr>
                <w:rFonts w:eastAsia="Calibri" w:cs="Times New Roman"/>
                <w:bCs/>
                <w:iCs/>
              </w:rPr>
            </w:pPr>
            <w:r w:rsidRPr="0007435C">
              <w:rPr>
                <w:rFonts w:eastAsia="Calibri" w:cs="Times New Roman"/>
                <w:bCs/>
                <w:iCs/>
              </w:rPr>
              <w:t>Данные материалы и среды будут использоваться:</w:t>
            </w:r>
          </w:p>
          <w:p w:rsidR="002B51B9" w:rsidRPr="0007435C" w:rsidRDefault="002B51B9" w:rsidP="00713A3A">
            <w:pPr>
              <w:pStyle w:val="a6"/>
              <w:numPr>
                <w:ilvl w:val="1"/>
                <w:numId w:val="176"/>
              </w:numPr>
              <w:tabs>
                <w:tab w:val="left" w:pos="226"/>
              </w:tabs>
              <w:ind w:left="40" w:hanging="40"/>
              <w:contextualSpacing w:val="0"/>
              <w:rPr>
                <w:rFonts w:eastAsia="Calibri" w:cs="Times New Roman"/>
                <w:bCs/>
                <w:iCs/>
              </w:rPr>
            </w:pPr>
            <w:r w:rsidRPr="0007435C">
              <w:rPr>
                <w:rFonts w:eastAsia="Calibri" w:cs="Times New Roman"/>
                <w:bCs/>
                <w:iCs/>
              </w:rPr>
              <w:t>для изготовления одноразовых стерильных тест-систем используемых в диагностических и исследовательских лабораториях;</w:t>
            </w:r>
          </w:p>
          <w:p w:rsidR="002B51B9" w:rsidRPr="0007435C" w:rsidRDefault="002B51B9" w:rsidP="00713A3A">
            <w:pPr>
              <w:pStyle w:val="a6"/>
              <w:numPr>
                <w:ilvl w:val="1"/>
                <w:numId w:val="176"/>
              </w:numPr>
              <w:tabs>
                <w:tab w:val="left" w:pos="226"/>
              </w:tabs>
              <w:ind w:left="40" w:hanging="40"/>
              <w:contextualSpacing w:val="0"/>
              <w:rPr>
                <w:rFonts w:eastAsia="Calibri" w:cs="Times New Roman"/>
                <w:bCs/>
                <w:iCs/>
              </w:rPr>
            </w:pPr>
            <w:r w:rsidRPr="0007435C">
              <w:rPr>
                <w:rFonts w:eastAsia="Calibri" w:cs="Times New Roman"/>
                <w:bCs/>
                <w:iCs/>
              </w:rPr>
              <w:t>для промышленного производства биопрепаратов на основе различных микроорганизмов;</w:t>
            </w:r>
          </w:p>
          <w:p w:rsidR="002B51B9" w:rsidRPr="0007435C" w:rsidRDefault="002B51B9" w:rsidP="00713A3A">
            <w:pPr>
              <w:pStyle w:val="a6"/>
              <w:numPr>
                <w:ilvl w:val="1"/>
                <w:numId w:val="176"/>
              </w:numPr>
              <w:tabs>
                <w:tab w:val="left" w:pos="226"/>
              </w:tabs>
              <w:ind w:left="40" w:hanging="40"/>
              <w:contextualSpacing w:val="0"/>
              <w:rPr>
                <w:rFonts w:eastAsia="Calibri" w:cs="Times New Roman"/>
                <w:bCs/>
                <w:iCs/>
              </w:rPr>
            </w:pPr>
            <w:r w:rsidRPr="0007435C">
              <w:rPr>
                <w:rFonts w:eastAsia="Calibri" w:cs="Times New Roman"/>
                <w:bCs/>
                <w:iCs/>
              </w:rPr>
              <w:t>для создания систем хранения и транспортировки микроорганизмов;</w:t>
            </w:r>
          </w:p>
          <w:p w:rsidR="002B51B9" w:rsidRPr="0007435C" w:rsidRDefault="002B51B9" w:rsidP="00713A3A">
            <w:pPr>
              <w:pStyle w:val="a6"/>
              <w:numPr>
                <w:ilvl w:val="1"/>
                <w:numId w:val="176"/>
              </w:numPr>
              <w:tabs>
                <w:tab w:val="left" w:pos="226"/>
              </w:tabs>
              <w:ind w:left="40" w:hanging="40"/>
              <w:contextualSpacing w:val="0"/>
              <w:rPr>
                <w:rFonts w:eastAsia="Calibri" w:cs="Times New Roman"/>
                <w:bCs/>
                <w:iCs/>
              </w:rPr>
            </w:pPr>
            <w:r w:rsidRPr="0007435C">
              <w:rPr>
                <w:rFonts w:eastAsia="Calibri" w:cs="Times New Roman"/>
                <w:bCs/>
                <w:iCs/>
              </w:rPr>
              <w:t>для создания медицинских изделий на гелевой основе;</w:t>
            </w:r>
          </w:p>
          <w:p w:rsidR="002B51B9" w:rsidRPr="0007435C" w:rsidRDefault="002B51B9" w:rsidP="00713A3A">
            <w:pPr>
              <w:pStyle w:val="a6"/>
              <w:numPr>
                <w:ilvl w:val="1"/>
                <w:numId w:val="176"/>
              </w:numPr>
              <w:tabs>
                <w:tab w:val="left" w:pos="226"/>
              </w:tabs>
              <w:ind w:left="40" w:hanging="40"/>
              <w:contextualSpacing w:val="0"/>
              <w:rPr>
                <w:rFonts w:eastAsia="Calibri" w:cs="Times New Roman"/>
                <w:bCs/>
                <w:iCs/>
              </w:rPr>
            </w:pPr>
            <w:r w:rsidRPr="0007435C">
              <w:rPr>
                <w:rFonts w:eastAsia="Calibri" w:cs="Times New Roman"/>
                <w:bCs/>
                <w:iCs/>
              </w:rPr>
              <w:t>для создания лечебно-профилактической и косметической продукции.</w:t>
            </w:r>
          </w:p>
        </w:tc>
        <w:tc>
          <w:tcPr>
            <w:tcW w:w="1739" w:type="pct"/>
            <w:shd w:val="clear" w:color="auto" w:fill="auto"/>
            <w:tcMar>
              <w:left w:w="57" w:type="dxa"/>
              <w:right w:w="57" w:type="dxa"/>
            </w:tcMar>
          </w:tcPr>
          <w:p w:rsidR="002B51B9" w:rsidRPr="0007435C" w:rsidRDefault="002B51B9" w:rsidP="00713A3A">
            <w:pPr>
              <w:pStyle w:val="a6"/>
              <w:numPr>
                <w:ilvl w:val="1"/>
                <w:numId w:val="175"/>
              </w:numPr>
              <w:ind w:left="40" w:hanging="40"/>
              <w:contextualSpacing w:val="0"/>
              <w:rPr>
                <w:rFonts w:eastAsia="Calibri" w:cs="Times New Roman"/>
                <w:bCs/>
                <w:iCs/>
              </w:rPr>
            </w:pPr>
            <w:r w:rsidRPr="0007435C">
              <w:rPr>
                <w:rFonts w:eastAsia="Calibri" w:cs="Times New Roman"/>
                <w:bCs/>
                <w:iCs/>
              </w:rPr>
              <w:t>гели с изменяемыми, в широком диапазоне биологическими и физико-химическими свойствами;</w:t>
            </w:r>
          </w:p>
          <w:p w:rsidR="002B51B9" w:rsidRPr="0007435C" w:rsidRDefault="002B51B9" w:rsidP="00713A3A">
            <w:pPr>
              <w:pStyle w:val="a6"/>
              <w:numPr>
                <w:ilvl w:val="1"/>
                <w:numId w:val="175"/>
              </w:numPr>
              <w:ind w:left="40" w:hanging="40"/>
              <w:contextualSpacing w:val="0"/>
              <w:rPr>
                <w:rFonts w:eastAsia="Calibri" w:cs="Times New Roman"/>
                <w:bCs/>
                <w:iCs/>
              </w:rPr>
            </w:pPr>
            <w:r w:rsidRPr="0007435C">
              <w:rPr>
                <w:rFonts w:eastAsia="Calibri" w:cs="Times New Roman"/>
                <w:bCs/>
                <w:iCs/>
              </w:rPr>
              <w:t>тонкие и сверхтонких пленки и покрытия с изменяемой газопроницаемостью и др.;</w:t>
            </w:r>
          </w:p>
          <w:p w:rsidR="002B51B9" w:rsidRPr="0007435C" w:rsidRDefault="002B51B9" w:rsidP="00713A3A">
            <w:pPr>
              <w:pStyle w:val="a6"/>
              <w:numPr>
                <w:ilvl w:val="1"/>
                <w:numId w:val="175"/>
              </w:numPr>
              <w:ind w:left="40" w:hanging="40"/>
              <w:contextualSpacing w:val="0"/>
              <w:rPr>
                <w:rFonts w:eastAsia="Calibri" w:cs="Times New Roman"/>
                <w:bCs/>
                <w:iCs/>
              </w:rPr>
            </w:pPr>
            <w:r w:rsidRPr="0007435C">
              <w:rPr>
                <w:rFonts w:eastAsia="Calibri" w:cs="Times New Roman"/>
                <w:bCs/>
                <w:iCs/>
              </w:rPr>
              <w:t>питательные среды и культуральные жидкости для выращивания различных микроорганизмов, бактерий, клеток, грибов и микроводорослей;</w:t>
            </w:r>
          </w:p>
          <w:p w:rsidR="002B51B9" w:rsidRPr="0007435C" w:rsidRDefault="002B51B9" w:rsidP="00713A3A">
            <w:pPr>
              <w:pStyle w:val="a6"/>
              <w:numPr>
                <w:ilvl w:val="1"/>
                <w:numId w:val="175"/>
              </w:numPr>
              <w:ind w:left="40" w:hanging="40"/>
              <w:contextualSpacing w:val="0"/>
              <w:rPr>
                <w:rFonts w:eastAsia="Calibri" w:cs="Times New Roman"/>
                <w:bCs/>
                <w:iCs/>
              </w:rPr>
            </w:pPr>
            <w:r w:rsidRPr="0007435C">
              <w:rPr>
                <w:rFonts w:eastAsia="Calibri" w:cs="Times New Roman"/>
                <w:bCs/>
                <w:iCs/>
              </w:rPr>
              <w:t>почво-заменители для проведения исследований растений in-vitro, а также промышленного выращивания ценных видов растений.</w:t>
            </w:r>
          </w:p>
        </w:tc>
        <w:tc>
          <w:tcPr>
            <w:tcW w:w="592" w:type="pct"/>
            <w:shd w:val="clear" w:color="auto" w:fill="auto"/>
            <w:tcMar>
              <w:left w:w="57" w:type="dxa"/>
              <w:right w:w="57" w:type="dxa"/>
            </w:tcMar>
          </w:tcPr>
          <w:p w:rsidR="002B51B9" w:rsidRPr="0007435C" w:rsidRDefault="002B51B9" w:rsidP="002B51B9">
            <w:pPr>
              <w:ind w:left="175" w:firstLine="0"/>
              <w:rPr>
                <w:rFonts w:eastAsia="Calibri" w:cs="Times New Roman"/>
                <w:bCs/>
                <w:iCs/>
              </w:rPr>
            </w:pPr>
            <w:r w:rsidRPr="0007435C">
              <w:rPr>
                <w:rFonts w:eastAsia="Calibri" w:cs="Times New Roman"/>
                <w:bCs/>
                <w:iCs/>
              </w:rPr>
              <w:t>Поэтапно 2017 - 2025</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«Биоойл», АО</w:t>
            </w:r>
          </w:p>
        </w:tc>
        <w:tc>
          <w:tcPr>
            <w:tcW w:w="1919" w:type="pct"/>
            <w:shd w:val="clear" w:color="auto" w:fill="auto"/>
            <w:tcMar>
              <w:left w:w="57" w:type="dxa"/>
              <w:right w:w="57" w:type="dxa"/>
            </w:tcMar>
          </w:tcPr>
          <w:p w:rsidR="002B51B9" w:rsidRPr="0007435C" w:rsidRDefault="002B51B9" w:rsidP="00713A3A">
            <w:pPr>
              <w:pStyle w:val="a6"/>
              <w:numPr>
                <w:ilvl w:val="0"/>
                <w:numId w:val="177"/>
              </w:numPr>
              <w:tabs>
                <w:tab w:val="left" w:pos="226"/>
              </w:tabs>
              <w:ind w:left="0" w:firstLine="0"/>
              <w:contextualSpacing w:val="0"/>
              <w:rPr>
                <w:rFonts w:eastAsia="Calibri" w:cs="Times New Roman"/>
                <w:bCs/>
                <w:iCs/>
              </w:rPr>
            </w:pPr>
            <w:r w:rsidRPr="0007435C">
              <w:rPr>
                <w:rFonts w:eastAsia="Calibri" w:cs="Times New Roman"/>
                <w:bCs/>
                <w:iCs/>
              </w:rPr>
              <w:t xml:space="preserve">Компания разрабатывает и производит биопрепараты на основе аборигенных штаммов, для очистки земель и акваторий от нефтезагрязнений, рекультивация, восстановление почв (специализация </w:t>
            </w:r>
            <w:r w:rsidR="00EA7360" w:rsidRPr="0007435C">
              <w:rPr>
                <w:rFonts w:eastAsia="Calibri" w:cs="Times New Roman"/>
                <w:bCs/>
                <w:iCs/>
              </w:rPr>
              <w:t>–</w:t>
            </w:r>
            <w:r w:rsidRPr="0007435C">
              <w:rPr>
                <w:rFonts w:eastAsia="Calibri" w:cs="Times New Roman"/>
                <w:bCs/>
                <w:iCs/>
              </w:rPr>
              <w:t xml:space="preserve"> русский север и Арктика).</w:t>
            </w:r>
          </w:p>
          <w:p w:rsidR="002B51B9" w:rsidRPr="0007435C" w:rsidRDefault="002B51B9" w:rsidP="00713A3A">
            <w:pPr>
              <w:tabs>
                <w:tab w:val="left" w:pos="226"/>
              </w:tabs>
              <w:ind w:firstLine="0"/>
              <w:rPr>
                <w:rFonts w:eastAsia="Calibri" w:cs="Times New Roman"/>
                <w:bCs/>
                <w:iCs/>
              </w:rPr>
            </w:pPr>
            <w:r w:rsidRPr="0007435C">
              <w:rPr>
                <w:rFonts w:eastAsia="Calibri" w:cs="Times New Roman"/>
                <w:bCs/>
                <w:iCs/>
              </w:rPr>
              <w:t>Активным началом производимых компанией препаратов-нефтедеструкторов являются ассоциации бактерий, для которых  определенные загрязнители являются источником питания. Бактерии подвергаются замораживанию с высушиванием в вакууме, что позволяет сохранить их полезные свойства на много лет.</w:t>
            </w:r>
          </w:p>
          <w:p w:rsidR="002B51B9" w:rsidRPr="0007435C" w:rsidRDefault="002B51B9" w:rsidP="00713A3A">
            <w:pPr>
              <w:pStyle w:val="a6"/>
              <w:tabs>
                <w:tab w:val="left" w:pos="226"/>
              </w:tabs>
              <w:ind w:left="0" w:firstLine="0"/>
              <w:contextualSpacing w:val="0"/>
              <w:rPr>
                <w:rFonts w:eastAsia="Calibri" w:cs="Times New Roman"/>
                <w:bCs/>
                <w:iCs/>
              </w:rPr>
            </w:pPr>
            <w:r w:rsidRPr="0007435C">
              <w:rPr>
                <w:rFonts w:eastAsia="Calibri" w:cs="Times New Roman"/>
                <w:bCs/>
                <w:iCs/>
              </w:rPr>
              <w:t xml:space="preserve">Продукция выпускается в виде порошка, который применяется путем растворения в водной среде. </w:t>
            </w:r>
          </w:p>
          <w:p w:rsidR="002B51B9" w:rsidRPr="0007435C" w:rsidRDefault="002B51B9" w:rsidP="00713A3A">
            <w:pPr>
              <w:pStyle w:val="a6"/>
              <w:numPr>
                <w:ilvl w:val="0"/>
                <w:numId w:val="177"/>
              </w:numPr>
              <w:tabs>
                <w:tab w:val="left" w:pos="226"/>
              </w:tabs>
              <w:ind w:left="0" w:firstLine="0"/>
              <w:contextualSpacing w:val="0"/>
              <w:rPr>
                <w:rFonts w:eastAsia="Calibri" w:cs="Times New Roman"/>
                <w:bCs/>
                <w:iCs/>
              </w:rPr>
            </w:pPr>
            <w:r w:rsidRPr="0007435C">
              <w:rPr>
                <w:rFonts w:eastAsia="Calibri" w:cs="Times New Roman"/>
                <w:bCs/>
                <w:iCs/>
              </w:rPr>
              <w:t>Компания осуществляет мониторинг биологической безопасности очищенных или очищаемых территорий / акваторий, супервайзинг в области охраны окружающей среды.</w:t>
            </w:r>
          </w:p>
          <w:p w:rsidR="002B51B9" w:rsidRPr="0007435C" w:rsidRDefault="002B51B9" w:rsidP="00713A3A">
            <w:pPr>
              <w:pStyle w:val="af7"/>
              <w:tabs>
                <w:tab w:val="left" w:pos="226"/>
              </w:tabs>
              <w:jc w:val="both"/>
              <w:rPr>
                <w:rFonts w:eastAsia="Calibri"/>
                <w:szCs w:val="22"/>
              </w:rPr>
            </w:pPr>
            <w:r w:rsidRPr="0007435C">
              <w:rPr>
                <w:rFonts w:eastAsia="Calibri"/>
                <w:szCs w:val="22"/>
              </w:rPr>
              <w:t>Во взаимодействии с членами Ассоциации «Биофарм» проводит научные изыскания по совершенствованию продукции и расширению линейки препаратов и географической специализации.</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Создание собственного производства линейки препаратов, разработка новых продуктов для очистки земель и воды от промышленных и пищевых масел.</w:t>
            </w:r>
          </w:p>
        </w:tc>
        <w:tc>
          <w:tcPr>
            <w:tcW w:w="592" w:type="pct"/>
            <w:shd w:val="clear" w:color="auto" w:fill="auto"/>
            <w:tcMar>
              <w:left w:w="57" w:type="dxa"/>
              <w:right w:w="57" w:type="dxa"/>
            </w:tcMar>
          </w:tcPr>
          <w:p w:rsidR="002B51B9" w:rsidRPr="0007435C" w:rsidRDefault="00EA7360" w:rsidP="00EA7360">
            <w:pPr>
              <w:ind w:firstLine="0"/>
              <w:rPr>
                <w:rFonts w:eastAsia="Calibri" w:cs="Times New Roman"/>
                <w:bCs/>
                <w:iCs/>
              </w:rPr>
            </w:pPr>
            <w:r w:rsidRPr="0007435C">
              <w:rPr>
                <w:rFonts w:eastAsia="Calibri" w:cs="Times New Roman"/>
                <w:bCs/>
                <w:iCs/>
              </w:rPr>
              <w:t>2017</w:t>
            </w:r>
            <w:r w:rsidR="002B51B9" w:rsidRPr="0007435C">
              <w:rPr>
                <w:rFonts w:eastAsia="Calibri" w:cs="Times New Roman"/>
                <w:bCs/>
                <w:iCs/>
              </w:rPr>
              <w:t>-2022</w:t>
            </w:r>
          </w:p>
        </w:tc>
      </w:tr>
      <w:tr w:rsidR="002B51B9" w:rsidRPr="0007435C" w:rsidTr="002B51B9">
        <w:trPr>
          <w:trHeight w:val="20"/>
        </w:trPr>
        <w:tc>
          <w:tcPr>
            <w:tcW w:w="5000" w:type="pct"/>
            <w:gridSpan w:val="4"/>
            <w:shd w:val="clear" w:color="auto" w:fill="A6A6A6" w:themeFill="background1" w:themeFillShade="A6"/>
            <w:tcMar>
              <w:left w:w="57" w:type="dxa"/>
              <w:right w:w="57" w:type="dxa"/>
            </w:tcMar>
          </w:tcPr>
          <w:p w:rsidR="002B51B9" w:rsidRPr="0007435C" w:rsidRDefault="002B51B9" w:rsidP="002B51B9">
            <w:pPr>
              <w:pStyle w:val="S"/>
              <w:jc w:val="center"/>
              <w:rPr>
                <w:bCs/>
                <w:iCs/>
                <w:sz w:val="24"/>
                <w:szCs w:val="22"/>
              </w:rPr>
            </w:pPr>
            <w:bookmarkStart w:id="3460" w:name="_Toc465786244"/>
            <w:r w:rsidRPr="0007435C">
              <w:rPr>
                <w:sz w:val="24"/>
                <w:szCs w:val="22"/>
              </w:rPr>
              <w:t>«Белые» биотехнологии: производство биотоплива, биотехнологии в пищевой, химической и промышленности</w:t>
            </w:r>
            <w:bookmarkEnd w:id="3460"/>
          </w:p>
        </w:tc>
      </w:tr>
      <w:tr w:rsidR="002B51B9" w:rsidRPr="0007435C" w:rsidTr="002B51B9">
        <w:trPr>
          <w:trHeight w:val="20"/>
        </w:trPr>
        <w:tc>
          <w:tcPr>
            <w:tcW w:w="750"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Компания/ Организация</w:t>
            </w:r>
          </w:p>
        </w:tc>
        <w:tc>
          <w:tcPr>
            <w:tcW w:w="1919" w:type="pct"/>
            <w:shd w:val="clear" w:color="auto" w:fill="auto"/>
            <w:tcMar>
              <w:left w:w="57" w:type="dxa"/>
              <w:right w:w="57" w:type="dxa"/>
            </w:tcMar>
            <w:vAlign w:val="center"/>
          </w:tcPr>
          <w:p w:rsidR="002B51B9" w:rsidRPr="0007435C" w:rsidRDefault="002B51B9" w:rsidP="002B51B9">
            <w:pPr>
              <w:jc w:val="center"/>
              <w:rPr>
                <w:rFonts w:eastAsia="Calibri" w:cs="Times New Roman"/>
                <w:bCs/>
                <w:iCs/>
              </w:rPr>
            </w:pPr>
            <w:r w:rsidRPr="0007435C">
              <w:rPr>
                <w:rFonts w:eastAsia="Calibri" w:cs="Times New Roman"/>
                <w:bCs/>
                <w:iCs/>
              </w:rPr>
              <w:t>Выпускаемая продукция</w:t>
            </w:r>
          </w:p>
        </w:tc>
        <w:tc>
          <w:tcPr>
            <w:tcW w:w="1739" w:type="pct"/>
            <w:shd w:val="clear" w:color="auto" w:fill="auto"/>
            <w:tcMar>
              <w:left w:w="57" w:type="dxa"/>
              <w:right w:w="57" w:type="dxa"/>
            </w:tcMar>
            <w:vAlign w:val="center"/>
          </w:tcPr>
          <w:p w:rsidR="002B51B9" w:rsidRPr="0007435C" w:rsidRDefault="002B51B9" w:rsidP="002B51B9">
            <w:pPr>
              <w:jc w:val="center"/>
              <w:rPr>
                <w:rFonts w:eastAsia="Calibri" w:cs="Times New Roman"/>
                <w:bCs/>
                <w:iCs/>
              </w:rPr>
            </w:pPr>
            <w:r w:rsidRPr="0007435C">
              <w:rPr>
                <w:rFonts w:eastAsia="Calibri" w:cs="Times New Roman"/>
                <w:bCs/>
                <w:iCs/>
              </w:rPr>
              <w:t>Перспективные разработки</w:t>
            </w:r>
          </w:p>
        </w:tc>
        <w:tc>
          <w:tcPr>
            <w:tcW w:w="592"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Планируемые сроки вывода на рынок</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«Био-Веста», группа компаний</w:t>
            </w:r>
          </w:p>
        </w:tc>
        <w:tc>
          <w:tcPr>
            <w:tcW w:w="1919" w:type="pct"/>
            <w:shd w:val="clear" w:color="auto" w:fill="auto"/>
            <w:tcMar>
              <w:left w:w="57" w:type="dxa"/>
              <w:right w:w="57" w:type="dxa"/>
            </w:tcMar>
          </w:tcPr>
          <w:p w:rsidR="002B51B9" w:rsidRPr="0007435C" w:rsidRDefault="002B51B9" w:rsidP="00713A3A">
            <w:pPr>
              <w:ind w:firstLine="0"/>
              <w:rPr>
                <w:rFonts w:eastAsia="Calibri" w:cs="Times New Roman"/>
                <w:bCs/>
                <w:iCs/>
                <w:u w:val="single"/>
              </w:rPr>
            </w:pPr>
            <w:r w:rsidRPr="0007435C">
              <w:rPr>
                <w:rFonts w:eastAsia="Calibri" w:cs="Times New Roman"/>
                <w:bCs/>
                <w:iCs/>
                <w:u w:val="single"/>
              </w:rPr>
              <w:t>Основные разработки:</w:t>
            </w:r>
          </w:p>
          <w:p w:rsidR="002B51B9" w:rsidRPr="0007435C" w:rsidRDefault="002B51B9" w:rsidP="00713A3A">
            <w:pPr>
              <w:tabs>
                <w:tab w:val="left" w:pos="851"/>
              </w:tabs>
              <w:ind w:firstLine="0"/>
              <w:rPr>
                <w:rFonts w:eastAsia="Calibri" w:cs="Times New Roman"/>
                <w:bCs/>
                <w:iCs/>
              </w:rPr>
            </w:pPr>
            <w:r w:rsidRPr="0007435C">
              <w:rPr>
                <w:rFonts w:eastAsia="Calibri" w:cs="Times New Roman"/>
                <w:bCs/>
                <w:iCs/>
              </w:rPr>
              <w:t>1. Биологически-активные добавки «Биовестин»®  и «Биовестин-лакто»®.</w:t>
            </w:r>
          </w:p>
          <w:p w:rsidR="002B51B9" w:rsidRPr="0007435C" w:rsidRDefault="002B51B9" w:rsidP="00713A3A">
            <w:pPr>
              <w:tabs>
                <w:tab w:val="left" w:pos="851"/>
              </w:tabs>
              <w:ind w:firstLine="0"/>
              <w:rPr>
                <w:rFonts w:eastAsia="Calibri" w:cs="Times New Roman"/>
                <w:bCs/>
                <w:iCs/>
              </w:rPr>
            </w:pPr>
            <w:r w:rsidRPr="0007435C">
              <w:rPr>
                <w:rFonts w:eastAsia="Calibri" w:cs="Times New Roman"/>
                <w:bCs/>
                <w:iCs/>
              </w:rPr>
              <w:t>2. Биопродукт «Биовестин-А», «Биовестин-лакто-плюс».</w:t>
            </w:r>
          </w:p>
          <w:p w:rsidR="002B51B9" w:rsidRPr="0007435C" w:rsidRDefault="002B51B9" w:rsidP="00713A3A">
            <w:pPr>
              <w:tabs>
                <w:tab w:val="left" w:pos="851"/>
              </w:tabs>
              <w:ind w:firstLine="0"/>
              <w:rPr>
                <w:rFonts w:eastAsia="Calibri" w:cs="Times New Roman"/>
                <w:bCs/>
                <w:iCs/>
              </w:rPr>
            </w:pPr>
            <w:r w:rsidRPr="0007435C">
              <w:rPr>
                <w:rFonts w:eastAsia="Calibri" w:cs="Times New Roman"/>
                <w:bCs/>
                <w:iCs/>
              </w:rPr>
              <w:t xml:space="preserve">3. Продукты функционального питания «Бифилин М», «Тонус», «Ацидовестин», «Бифистатин»®. </w:t>
            </w:r>
          </w:p>
          <w:p w:rsidR="002B51B9" w:rsidRPr="0007435C" w:rsidRDefault="002B51B9" w:rsidP="00713A3A">
            <w:pPr>
              <w:tabs>
                <w:tab w:val="left" w:pos="851"/>
              </w:tabs>
              <w:ind w:firstLine="0"/>
              <w:rPr>
                <w:rFonts w:eastAsia="Calibri" w:cs="Times New Roman"/>
                <w:bCs/>
                <w:iCs/>
              </w:rPr>
            </w:pPr>
            <w:r w:rsidRPr="0007435C">
              <w:rPr>
                <w:rFonts w:eastAsia="Calibri" w:cs="Times New Roman"/>
                <w:bCs/>
                <w:iCs/>
              </w:rPr>
              <w:t>4. Кисломолочное детское питание первого прикорма (кефир, бифидокефир, творог).</w:t>
            </w:r>
          </w:p>
          <w:p w:rsidR="002B51B9" w:rsidRPr="0007435C" w:rsidRDefault="002B51B9" w:rsidP="00713A3A">
            <w:pPr>
              <w:ind w:firstLine="0"/>
              <w:rPr>
                <w:rFonts w:eastAsia="Calibri" w:cs="Times New Roman"/>
                <w:bCs/>
                <w:iCs/>
              </w:rPr>
            </w:pPr>
            <w:r w:rsidRPr="0007435C">
              <w:rPr>
                <w:rFonts w:eastAsia="Calibri" w:cs="Times New Roman"/>
                <w:bCs/>
                <w:iCs/>
              </w:rPr>
              <w:t xml:space="preserve">Линейка продукции предназначена для системного оздоровления организма и повышения качества жизни посредством улучшения «внутренней экологии» (микробиологической среды) человека. В частности, продукция может быть использована для профилактики и в составе комплексной терапии заболеваний кишечника и органов пищеварения, улучшения обмена веществ и повышения иммунитета, реабилитации онкобольных, очищения организма от шлаков и токсинов и др. целей.  </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Строительство нового производства на площадке Биотехнопарка  Кольцово.</w:t>
            </w:r>
          </w:p>
          <w:p w:rsidR="002B51B9" w:rsidRPr="0007435C" w:rsidRDefault="002B51B9" w:rsidP="00713A3A">
            <w:pPr>
              <w:ind w:firstLine="0"/>
              <w:rPr>
                <w:rFonts w:eastAsia="Calibri" w:cs="Times New Roman"/>
                <w:bCs/>
                <w:iCs/>
              </w:rPr>
            </w:pPr>
            <w:r w:rsidRPr="0007435C">
              <w:rPr>
                <w:rFonts w:eastAsia="Calibri" w:cs="Times New Roman"/>
                <w:bCs/>
                <w:iCs/>
              </w:rPr>
              <w:t xml:space="preserve">Готовится к выводу на рынок новый пищевой продукт </w:t>
            </w:r>
            <w:r w:rsidR="00713A3A" w:rsidRPr="0007435C">
              <w:rPr>
                <w:rFonts w:eastAsia="Calibri" w:cs="Times New Roman"/>
                <w:bCs/>
                <w:iCs/>
              </w:rPr>
              <w:t>–</w:t>
            </w:r>
            <w:r w:rsidRPr="0007435C">
              <w:rPr>
                <w:rFonts w:eastAsia="Calibri" w:cs="Times New Roman"/>
                <w:bCs/>
                <w:iCs/>
              </w:rPr>
              <w:t xml:space="preserve"> метабиотик «Go Bio!», предназначенный для ежедневной поддержки организма человека, живущего в мегаполисе и  интенсивной защиты организма от последствий неправильного питания и стрессов городской жизни. </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2017-2019гг.</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«Диа-Веста», группа компаний</w:t>
            </w:r>
          </w:p>
        </w:tc>
        <w:tc>
          <w:tcPr>
            <w:tcW w:w="1919" w:type="pct"/>
            <w:shd w:val="clear" w:color="auto" w:fill="auto"/>
            <w:tcMar>
              <w:left w:w="57" w:type="dxa"/>
              <w:right w:w="57" w:type="dxa"/>
            </w:tcMar>
          </w:tcPr>
          <w:p w:rsidR="002B51B9" w:rsidRPr="0007435C" w:rsidRDefault="002B51B9" w:rsidP="00713A3A">
            <w:pPr>
              <w:pStyle w:val="a6"/>
              <w:ind w:left="0" w:firstLine="0"/>
              <w:contextualSpacing w:val="0"/>
              <w:rPr>
                <w:rFonts w:eastAsia="Calibri" w:cs="Times New Roman"/>
                <w:bCs/>
                <w:iCs/>
              </w:rPr>
            </w:pPr>
            <w:r w:rsidRPr="0007435C">
              <w:rPr>
                <w:rFonts w:eastAsia="Calibri" w:cs="Times New Roman"/>
                <w:bCs/>
                <w:iCs/>
              </w:rPr>
              <w:t>ГК во взаимодействии с членами Ассоциации «Биофарм» разрабатывает  и производит:</w:t>
            </w:r>
          </w:p>
          <w:p w:rsidR="002B51B9" w:rsidRPr="0007435C" w:rsidRDefault="002B51B9" w:rsidP="00713A3A">
            <w:pPr>
              <w:pStyle w:val="a6"/>
              <w:numPr>
                <w:ilvl w:val="0"/>
                <w:numId w:val="179"/>
              </w:numPr>
              <w:tabs>
                <w:tab w:val="left" w:pos="211"/>
              </w:tabs>
              <w:ind w:left="0" w:firstLine="0"/>
              <w:contextualSpacing w:val="0"/>
              <w:rPr>
                <w:rFonts w:eastAsia="Calibri" w:cs="Times New Roman"/>
                <w:bCs/>
                <w:iCs/>
              </w:rPr>
            </w:pPr>
            <w:r w:rsidRPr="0007435C">
              <w:rPr>
                <w:rFonts w:eastAsia="Calibri" w:cs="Times New Roman"/>
                <w:bCs/>
                <w:iCs/>
              </w:rPr>
              <w:t xml:space="preserve"> продукты функционального здорового питания из натурального сырья с включением в них пробиотических/ бифидо/лакто культур. </w:t>
            </w:r>
          </w:p>
          <w:p w:rsidR="002B51B9" w:rsidRPr="0007435C" w:rsidRDefault="002B51B9" w:rsidP="00713A3A">
            <w:pPr>
              <w:pStyle w:val="a6"/>
              <w:numPr>
                <w:ilvl w:val="1"/>
                <w:numId w:val="178"/>
              </w:numPr>
              <w:tabs>
                <w:tab w:val="left" w:pos="211"/>
              </w:tabs>
              <w:ind w:left="0" w:firstLine="0"/>
              <w:contextualSpacing w:val="0"/>
              <w:rPr>
                <w:rFonts w:eastAsia="Calibri" w:cs="Times New Roman"/>
                <w:bCs/>
                <w:iCs/>
              </w:rPr>
            </w:pPr>
            <w:r w:rsidRPr="0007435C">
              <w:rPr>
                <w:rFonts w:eastAsia="Calibri" w:cs="Times New Roman"/>
                <w:bCs/>
                <w:iCs/>
              </w:rPr>
              <w:t xml:space="preserve">мюсли и батончики мюсли из цельных злаков, семечек, орехов, сухофруктов, пребиотиков; </w:t>
            </w:r>
          </w:p>
          <w:p w:rsidR="002B51B9" w:rsidRPr="0007435C" w:rsidRDefault="002B51B9" w:rsidP="00713A3A">
            <w:pPr>
              <w:pStyle w:val="a6"/>
              <w:numPr>
                <w:ilvl w:val="1"/>
                <w:numId w:val="178"/>
              </w:numPr>
              <w:tabs>
                <w:tab w:val="left" w:pos="211"/>
              </w:tabs>
              <w:ind w:left="0" w:firstLine="0"/>
              <w:contextualSpacing w:val="0"/>
              <w:rPr>
                <w:rFonts w:eastAsia="Calibri" w:cs="Times New Roman"/>
                <w:bCs/>
                <w:iCs/>
              </w:rPr>
            </w:pPr>
            <w:r w:rsidRPr="0007435C">
              <w:rPr>
                <w:rFonts w:eastAsia="Calibri" w:cs="Times New Roman"/>
                <w:bCs/>
                <w:iCs/>
              </w:rPr>
              <w:t xml:space="preserve">джемы и желе из свежемороженых сибирских ягод на фруктозе; </w:t>
            </w:r>
          </w:p>
          <w:p w:rsidR="002B51B9" w:rsidRPr="0007435C" w:rsidRDefault="002B51B9" w:rsidP="00713A3A">
            <w:pPr>
              <w:pStyle w:val="a6"/>
              <w:numPr>
                <w:ilvl w:val="1"/>
                <w:numId w:val="178"/>
              </w:numPr>
              <w:tabs>
                <w:tab w:val="left" w:pos="211"/>
              </w:tabs>
              <w:ind w:left="0" w:firstLine="0"/>
              <w:contextualSpacing w:val="0"/>
              <w:rPr>
                <w:rFonts w:eastAsia="Calibri" w:cs="Times New Roman"/>
                <w:bCs/>
                <w:iCs/>
              </w:rPr>
            </w:pPr>
            <w:r w:rsidRPr="0007435C">
              <w:rPr>
                <w:rFonts w:eastAsia="Calibri" w:cs="Times New Roman"/>
                <w:bCs/>
                <w:iCs/>
              </w:rPr>
              <w:t>витаминизированное печенье с хлопьями зародышей пшеницы и диетическими отрубями;</w:t>
            </w:r>
          </w:p>
          <w:p w:rsidR="002B51B9" w:rsidRPr="0007435C" w:rsidRDefault="002B51B9" w:rsidP="00713A3A">
            <w:pPr>
              <w:pStyle w:val="a6"/>
              <w:numPr>
                <w:ilvl w:val="1"/>
                <w:numId w:val="178"/>
              </w:numPr>
              <w:tabs>
                <w:tab w:val="left" w:pos="211"/>
              </w:tabs>
              <w:ind w:left="0" w:firstLine="0"/>
              <w:contextualSpacing w:val="0"/>
              <w:rPr>
                <w:rFonts w:eastAsia="Calibri" w:cs="Times New Roman"/>
                <w:bCs/>
                <w:iCs/>
              </w:rPr>
            </w:pPr>
            <w:r w:rsidRPr="0007435C">
              <w:rPr>
                <w:rFonts w:eastAsia="Calibri" w:cs="Times New Roman"/>
                <w:bCs/>
                <w:iCs/>
              </w:rPr>
              <w:t>вафли и батончики мюсли с пробиотиками;</w:t>
            </w:r>
          </w:p>
          <w:p w:rsidR="002B51B9" w:rsidRPr="0007435C" w:rsidRDefault="002B51B9" w:rsidP="00713A3A">
            <w:pPr>
              <w:pStyle w:val="a6"/>
              <w:numPr>
                <w:ilvl w:val="1"/>
                <w:numId w:val="178"/>
              </w:numPr>
              <w:tabs>
                <w:tab w:val="left" w:pos="211"/>
              </w:tabs>
              <w:ind w:left="0" w:firstLine="0"/>
              <w:contextualSpacing w:val="0"/>
              <w:rPr>
                <w:rFonts w:eastAsia="Calibri" w:cs="Times New Roman"/>
                <w:bCs/>
                <w:iCs/>
              </w:rPr>
            </w:pPr>
            <w:r w:rsidRPr="0007435C">
              <w:rPr>
                <w:rFonts w:eastAsia="Calibri" w:cs="Times New Roman"/>
                <w:bCs/>
                <w:iCs/>
              </w:rPr>
              <w:t>батончики-мюсли для с ягодой Годжи;</w:t>
            </w:r>
          </w:p>
          <w:p w:rsidR="002B51B9" w:rsidRPr="0007435C" w:rsidRDefault="002B51B9" w:rsidP="00713A3A">
            <w:pPr>
              <w:pStyle w:val="a6"/>
              <w:numPr>
                <w:ilvl w:val="1"/>
                <w:numId w:val="178"/>
              </w:numPr>
              <w:tabs>
                <w:tab w:val="left" w:pos="211"/>
              </w:tabs>
              <w:ind w:left="0" w:firstLine="0"/>
              <w:contextualSpacing w:val="0"/>
              <w:rPr>
                <w:rFonts w:eastAsia="Calibri" w:cs="Times New Roman"/>
                <w:bCs/>
                <w:iCs/>
              </w:rPr>
            </w:pPr>
            <w:r w:rsidRPr="0007435C">
              <w:rPr>
                <w:rFonts w:eastAsia="Calibri" w:cs="Times New Roman"/>
                <w:bCs/>
                <w:iCs/>
              </w:rPr>
              <w:t>пюре из протертой ягоды на фруктозе;</w:t>
            </w:r>
          </w:p>
          <w:p w:rsidR="002B51B9" w:rsidRPr="0007435C" w:rsidRDefault="002B51B9" w:rsidP="00713A3A">
            <w:pPr>
              <w:pStyle w:val="a6"/>
              <w:numPr>
                <w:ilvl w:val="0"/>
                <w:numId w:val="179"/>
              </w:numPr>
              <w:tabs>
                <w:tab w:val="left" w:pos="211"/>
              </w:tabs>
              <w:ind w:left="0" w:firstLine="0"/>
              <w:contextualSpacing w:val="0"/>
              <w:rPr>
                <w:rFonts w:eastAsia="Calibri" w:cs="Times New Roman"/>
                <w:bCs/>
                <w:iCs/>
              </w:rPr>
            </w:pPr>
            <w:r w:rsidRPr="0007435C">
              <w:rPr>
                <w:rFonts w:eastAsia="Calibri" w:cs="Times New Roman"/>
                <w:bCs/>
                <w:iCs/>
              </w:rPr>
              <w:t xml:space="preserve">ингредиенты для пищевой промышленности – линейка пищевых кремов «Диа-Веста» (концентрат микрокапсулированных пробиотиков с пребиотиками, а также бифидобактерий и лактобактерий). </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Ведется разработка:</w:t>
            </w:r>
          </w:p>
          <w:p w:rsidR="002B51B9" w:rsidRPr="0007435C" w:rsidRDefault="002B51B9" w:rsidP="00713A3A">
            <w:pPr>
              <w:pStyle w:val="a6"/>
              <w:numPr>
                <w:ilvl w:val="0"/>
                <w:numId w:val="180"/>
              </w:numPr>
              <w:tabs>
                <w:tab w:val="left" w:pos="161"/>
              </w:tabs>
              <w:ind w:left="0" w:firstLine="0"/>
              <w:contextualSpacing w:val="0"/>
              <w:rPr>
                <w:rFonts w:eastAsia="Calibri" w:cs="Times New Roman"/>
                <w:bCs/>
                <w:iCs/>
              </w:rPr>
            </w:pPr>
            <w:r w:rsidRPr="0007435C">
              <w:rPr>
                <w:rFonts w:eastAsia="Calibri" w:cs="Times New Roman"/>
                <w:bCs/>
                <w:iCs/>
              </w:rPr>
              <w:t>серии продуктов для снижения веса;</w:t>
            </w:r>
          </w:p>
          <w:p w:rsidR="002B51B9" w:rsidRPr="0007435C" w:rsidRDefault="002B51B9" w:rsidP="00713A3A">
            <w:pPr>
              <w:pStyle w:val="a6"/>
              <w:numPr>
                <w:ilvl w:val="0"/>
                <w:numId w:val="180"/>
              </w:numPr>
              <w:tabs>
                <w:tab w:val="left" w:pos="161"/>
              </w:tabs>
              <w:ind w:left="0" w:firstLine="0"/>
              <w:contextualSpacing w:val="0"/>
              <w:rPr>
                <w:rFonts w:eastAsia="Calibri" w:cs="Times New Roman"/>
                <w:bCs/>
                <w:iCs/>
              </w:rPr>
            </w:pPr>
            <w:r w:rsidRPr="0007435C">
              <w:rPr>
                <w:rFonts w:eastAsia="Calibri" w:cs="Times New Roman"/>
                <w:bCs/>
                <w:iCs/>
              </w:rPr>
              <w:t>разрабатывается линейка функционального питания для поддержания жизненных сил организма при повышенных физических нагрузках и деятельности человека в экстремальных условиях.</w:t>
            </w:r>
          </w:p>
          <w:p w:rsidR="002B51B9" w:rsidRPr="0007435C" w:rsidRDefault="00713A3A" w:rsidP="00713A3A">
            <w:pPr>
              <w:tabs>
                <w:tab w:val="left" w:pos="343"/>
              </w:tabs>
              <w:ind w:firstLine="0"/>
              <w:rPr>
                <w:rFonts w:eastAsia="Calibri" w:cs="Times New Roman"/>
                <w:bCs/>
                <w:iCs/>
              </w:rPr>
            </w:pPr>
            <w:r w:rsidRPr="0007435C">
              <w:rPr>
                <w:rFonts w:eastAsia="Calibri" w:cs="Times New Roman"/>
                <w:bCs/>
                <w:iCs/>
              </w:rPr>
              <w:t>В 2016-</w:t>
            </w:r>
            <w:r w:rsidR="002B51B9" w:rsidRPr="0007435C">
              <w:rPr>
                <w:rFonts w:eastAsia="Calibri" w:cs="Times New Roman"/>
                <w:bCs/>
                <w:iCs/>
              </w:rPr>
              <w:t>2017гг. запланирована  полная модернизация и обновление производственного оборудования компании.</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«Биокор», ООО</w:t>
            </w:r>
          </w:p>
        </w:tc>
        <w:tc>
          <w:tcPr>
            <w:tcW w:w="1919"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Компания во взаимодействии с членами Ассоциации «Биофарм» разрабатывает и производит:</w:t>
            </w:r>
          </w:p>
          <w:p w:rsidR="002B51B9" w:rsidRPr="0007435C" w:rsidRDefault="002B51B9" w:rsidP="002B51B9">
            <w:pPr>
              <w:pStyle w:val="a6"/>
              <w:numPr>
                <w:ilvl w:val="0"/>
                <w:numId w:val="181"/>
              </w:numPr>
              <w:tabs>
                <w:tab w:val="left" w:pos="211"/>
              </w:tabs>
              <w:ind w:left="0" w:firstLine="0"/>
              <w:rPr>
                <w:rFonts w:eastAsia="Calibri" w:cs="Times New Roman"/>
                <w:bCs/>
                <w:iCs/>
              </w:rPr>
            </w:pPr>
            <w:r w:rsidRPr="0007435C">
              <w:rPr>
                <w:rFonts w:eastAsia="Calibri" w:cs="Times New Roman"/>
                <w:bCs/>
                <w:iCs/>
              </w:rPr>
              <w:t>Жидкие пробиотические  биопродукты, содержащие бифидо- и ацидофильные бактерии в активной форме.</w:t>
            </w:r>
          </w:p>
          <w:p w:rsidR="002B51B9" w:rsidRPr="0007435C" w:rsidRDefault="002B51B9" w:rsidP="002B51B9">
            <w:pPr>
              <w:pStyle w:val="a6"/>
              <w:numPr>
                <w:ilvl w:val="0"/>
                <w:numId w:val="182"/>
              </w:numPr>
              <w:tabs>
                <w:tab w:val="left" w:pos="0"/>
                <w:tab w:val="left" w:pos="211"/>
              </w:tabs>
              <w:ind w:left="0" w:firstLine="0"/>
              <w:rPr>
                <w:rFonts w:eastAsia="Calibri" w:cs="Times New Roman"/>
                <w:bCs/>
                <w:iCs/>
              </w:rPr>
            </w:pPr>
            <w:r w:rsidRPr="0007435C">
              <w:rPr>
                <w:rFonts w:eastAsia="Calibri" w:cs="Times New Roman"/>
                <w:bCs/>
                <w:iCs/>
              </w:rPr>
              <w:t>биопродукты кисломолочные: «Наринэ-Форте», «Бифидумбактерин «Бифишка», «Бифидум 791 БАГ с антиоксидантом», «Наринэ-Форте с инулином», «Бифидум с инулином»;</w:t>
            </w:r>
          </w:p>
          <w:p w:rsidR="002B51B9" w:rsidRPr="0007435C" w:rsidRDefault="002B51B9" w:rsidP="002B51B9">
            <w:pPr>
              <w:pStyle w:val="a6"/>
              <w:numPr>
                <w:ilvl w:val="0"/>
                <w:numId w:val="182"/>
              </w:numPr>
              <w:tabs>
                <w:tab w:val="left" w:pos="0"/>
                <w:tab w:val="left" w:pos="211"/>
              </w:tabs>
              <w:ind w:left="0" w:firstLine="0"/>
              <w:rPr>
                <w:rFonts w:eastAsia="Calibri" w:cs="Times New Roman"/>
                <w:bCs/>
                <w:iCs/>
              </w:rPr>
            </w:pPr>
            <w:r w:rsidRPr="0007435C">
              <w:rPr>
                <w:rFonts w:eastAsia="Calibri" w:cs="Times New Roman"/>
                <w:bCs/>
                <w:iCs/>
              </w:rPr>
              <w:t>закваски активные жидкие бифидо- и ацидофильных бактерий для использования на производствах и в домашних условиях.</w:t>
            </w:r>
          </w:p>
          <w:p w:rsidR="002B51B9" w:rsidRPr="0007435C" w:rsidRDefault="002B51B9" w:rsidP="002B51B9">
            <w:pPr>
              <w:pStyle w:val="a6"/>
              <w:numPr>
                <w:ilvl w:val="0"/>
                <w:numId w:val="182"/>
              </w:numPr>
              <w:tabs>
                <w:tab w:val="left" w:pos="0"/>
                <w:tab w:val="left" w:pos="211"/>
              </w:tabs>
              <w:ind w:left="0" w:firstLine="0"/>
              <w:rPr>
                <w:rFonts w:eastAsia="Calibri" w:cs="Times New Roman"/>
                <w:bCs/>
                <w:iCs/>
              </w:rPr>
            </w:pPr>
            <w:r w:rsidRPr="0007435C">
              <w:rPr>
                <w:rFonts w:eastAsia="Calibri" w:cs="Times New Roman"/>
                <w:bCs/>
                <w:iCs/>
              </w:rPr>
              <w:t>Биологически-активная добавка к пище «Бифишка»;</w:t>
            </w:r>
          </w:p>
          <w:p w:rsidR="002B51B9" w:rsidRPr="0007435C" w:rsidRDefault="002B51B9" w:rsidP="002B51B9">
            <w:pPr>
              <w:pStyle w:val="a6"/>
              <w:numPr>
                <w:ilvl w:val="0"/>
                <w:numId w:val="181"/>
              </w:numPr>
              <w:tabs>
                <w:tab w:val="left" w:pos="211"/>
              </w:tabs>
              <w:ind w:left="0" w:firstLine="0"/>
              <w:rPr>
                <w:rFonts w:eastAsia="Calibri" w:cs="Times New Roman"/>
                <w:bCs/>
                <w:iCs/>
              </w:rPr>
            </w:pPr>
            <w:r w:rsidRPr="0007435C">
              <w:rPr>
                <w:rFonts w:eastAsia="Calibri" w:cs="Times New Roman"/>
                <w:bCs/>
                <w:iCs/>
              </w:rPr>
              <w:t>Термоконтейнеры для обеспечения сохранности полезных свойств «живой» продукции в процессе ее транспортировки и увеличения сроков хранения.</w:t>
            </w:r>
          </w:p>
        </w:tc>
        <w:tc>
          <w:tcPr>
            <w:tcW w:w="1739"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Компания планирует вывод на рынок линейки биологически-активных добавок к пище.</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НПК «Абис», ООО</w:t>
            </w:r>
          </w:p>
        </w:tc>
        <w:tc>
          <w:tcPr>
            <w:tcW w:w="191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Компания во взаимодействии с членами Ассоциации «Биофарм» разрабатывает и производит:</w:t>
            </w:r>
          </w:p>
          <w:p w:rsidR="002B51B9" w:rsidRPr="0007435C" w:rsidRDefault="002B51B9" w:rsidP="00713A3A">
            <w:pPr>
              <w:pStyle w:val="a6"/>
              <w:numPr>
                <w:ilvl w:val="0"/>
                <w:numId w:val="183"/>
              </w:numPr>
              <w:tabs>
                <w:tab w:val="left" w:pos="292"/>
              </w:tabs>
              <w:ind w:left="0" w:firstLine="0"/>
              <w:rPr>
                <w:rFonts w:eastAsia="Calibri" w:cs="Times New Roman"/>
                <w:bCs/>
                <w:iCs/>
              </w:rPr>
            </w:pPr>
            <w:r w:rsidRPr="0007435C">
              <w:rPr>
                <w:rFonts w:eastAsia="Calibri" w:cs="Times New Roman"/>
                <w:bCs/>
                <w:iCs/>
              </w:rPr>
              <w:t>Сбитень пихтовый – безалкогольный медовый напиток с экстрактом пихты сибирской и пряностями (имбирь, корица, бадьян и др.). Продукты изготовлены по традиционному рецепту с использованием современных инновационных технологий; сиропы натуральные</w:t>
            </w:r>
          </w:p>
          <w:p w:rsidR="002B51B9" w:rsidRPr="0007435C" w:rsidRDefault="002B51B9" w:rsidP="00713A3A">
            <w:pPr>
              <w:pStyle w:val="a6"/>
              <w:numPr>
                <w:ilvl w:val="0"/>
                <w:numId w:val="183"/>
              </w:numPr>
              <w:tabs>
                <w:tab w:val="left" w:pos="292"/>
              </w:tabs>
              <w:ind w:left="0" w:firstLine="0"/>
              <w:rPr>
                <w:rFonts w:eastAsia="Calibri" w:cs="Times New Roman"/>
                <w:bCs/>
                <w:iCs/>
              </w:rPr>
            </w:pPr>
            <w:r w:rsidRPr="0007435C">
              <w:rPr>
                <w:rFonts w:eastAsia="Calibri" w:cs="Times New Roman"/>
                <w:bCs/>
                <w:iCs/>
              </w:rPr>
              <w:t>Низкокалорийные натуральные заменители сахара «Стевиозид» и «Сукралоза» для людей ведущих здоровый образ жизни, желающих сохранить стройность и красоту тела на долгое время.</w:t>
            </w:r>
          </w:p>
          <w:p w:rsidR="002B51B9" w:rsidRPr="0007435C" w:rsidRDefault="002B51B9" w:rsidP="00713A3A">
            <w:pPr>
              <w:pStyle w:val="a6"/>
              <w:numPr>
                <w:ilvl w:val="0"/>
                <w:numId w:val="184"/>
              </w:numPr>
              <w:tabs>
                <w:tab w:val="left" w:pos="292"/>
              </w:tabs>
              <w:ind w:left="0" w:firstLine="0"/>
              <w:rPr>
                <w:rFonts w:eastAsia="Calibri" w:cs="Times New Roman"/>
                <w:bCs/>
                <w:iCs/>
              </w:rPr>
            </w:pPr>
            <w:r w:rsidRPr="0007435C">
              <w:rPr>
                <w:rFonts w:eastAsia="Calibri" w:cs="Times New Roman"/>
                <w:bCs/>
                <w:iCs/>
              </w:rPr>
              <w:t xml:space="preserve">Абифлор </w:t>
            </w:r>
            <w:r w:rsidR="00713A3A" w:rsidRPr="0007435C">
              <w:rPr>
                <w:rFonts w:eastAsia="Calibri" w:cs="Times New Roman"/>
                <w:bCs/>
                <w:iCs/>
              </w:rPr>
              <w:t>–</w:t>
            </w:r>
            <w:r w:rsidRPr="0007435C">
              <w:rPr>
                <w:rFonts w:eastAsia="Calibri" w:cs="Times New Roman"/>
                <w:bCs/>
                <w:iCs/>
              </w:rPr>
              <w:t xml:space="preserve"> линейка пищевых продуктов с сосудоукрепляющим действием, используется при естественной слабости стенок сосудов и/или при поражении сосудов после приема лекарств, химиотерапии.</w:t>
            </w:r>
          </w:p>
          <w:p w:rsidR="002B51B9" w:rsidRPr="0007435C" w:rsidRDefault="002B51B9" w:rsidP="00713A3A">
            <w:pPr>
              <w:pStyle w:val="a6"/>
              <w:numPr>
                <w:ilvl w:val="0"/>
                <w:numId w:val="184"/>
              </w:numPr>
              <w:tabs>
                <w:tab w:val="left" w:pos="292"/>
              </w:tabs>
              <w:ind w:left="0" w:firstLine="0"/>
              <w:rPr>
                <w:rFonts w:eastAsia="Calibri" w:cs="Times New Roman"/>
                <w:bCs/>
                <w:iCs/>
              </w:rPr>
            </w:pPr>
            <w:r w:rsidRPr="0007435C">
              <w:rPr>
                <w:rFonts w:eastAsia="Calibri" w:cs="Times New Roman"/>
                <w:bCs/>
                <w:iCs/>
              </w:rPr>
              <w:t xml:space="preserve">а также другие продукты для оздоровления, включая линейку пробиотической косметики. </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Компания разрабатывает новые продукты на основе природных экстрактов.</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Байбаков В.И., ИП</w:t>
            </w:r>
          </w:p>
        </w:tc>
        <w:tc>
          <w:tcPr>
            <w:tcW w:w="1919" w:type="pct"/>
            <w:shd w:val="clear" w:color="auto" w:fill="auto"/>
            <w:tcMar>
              <w:left w:w="57" w:type="dxa"/>
              <w:right w:w="57" w:type="dxa"/>
            </w:tcMar>
          </w:tcPr>
          <w:p w:rsidR="002B51B9" w:rsidRPr="0007435C" w:rsidRDefault="002B51B9" w:rsidP="00713A3A">
            <w:pPr>
              <w:ind w:firstLine="0"/>
              <w:jc w:val="left"/>
              <w:rPr>
                <w:rFonts w:eastAsia="Calibri" w:cs="Times New Roman"/>
                <w:bCs/>
                <w:iCs/>
              </w:rPr>
            </w:pPr>
            <w:r w:rsidRPr="0007435C">
              <w:rPr>
                <w:rFonts w:eastAsia="Calibri" w:cs="Times New Roman"/>
                <w:bCs/>
                <w:iCs/>
              </w:rPr>
              <w:t>Во взаимодействии с членами Ассоциации «Биофарм» разработаны и запущены в серийное производство:</w:t>
            </w:r>
          </w:p>
          <w:p w:rsidR="002B51B9" w:rsidRPr="0007435C" w:rsidRDefault="002B51B9" w:rsidP="00713A3A">
            <w:pPr>
              <w:ind w:firstLine="0"/>
              <w:jc w:val="left"/>
              <w:rPr>
                <w:rFonts w:eastAsia="Calibri" w:cs="Times New Roman"/>
                <w:bCs/>
                <w:iCs/>
              </w:rPr>
            </w:pPr>
            <w:r w:rsidRPr="0007435C">
              <w:rPr>
                <w:rFonts w:eastAsia="Calibri" w:cs="Times New Roman"/>
                <w:bCs/>
                <w:iCs/>
              </w:rPr>
              <w:t xml:space="preserve">1. линейка закваскок для биопродуктов под товарным знаком  «Кефинарные»: </w:t>
            </w:r>
          </w:p>
          <w:p w:rsidR="002B51B9" w:rsidRPr="0007435C" w:rsidRDefault="002B51B9" w:rsidP="00713A3A">
            <w:pPr>
              <w:pStyle w:val="15"/>
              <w:tabs>
                <w:tab w:val="center" w:pos="4677"/>
                <w:tab w:val="right" w:pos="9355"/>
              </w:tabs>
              <w:rPr>
                <w:bCs/>
                <w:iCs/>
                <w:szCs w:val="22"/>
              </w:rPr>
            </w:pPr>
            <w:r w:rsidRPr="0007435C">
              <w:rPr>
                <w:bCs/>
                <w:iCs/>
                <w:szCs w:val="22"/>
              </w:rPr>
              <w:t>- жидкая закваска используется для выпуска кисломолочного биопродукта «Кефинар».</w:t>
            </w:r>
          </w:p>
          <w:p w:rsidR="002B51B9" w:rsidRPr="0007435C" w:rsidRDefault="002B51B9" w:rsidP="00713A3A">
            <w:pPr>
              <w:pStyle w:val="15"/>
              <w:tabs>
                <w:tab w:val="center" w:pos="4677"/>
                <w:tab w:val="right" w:pos="9355"/>
              </w:tabs>
              <w:rPr>
                <w:bCs/>
                <w:iCs/>
                <w:szCs w:val="22"/>
              </w:rPr>
            </w:pPr>
            <w:r w:rsidRPr="0007435C">
              <w:rPr>
                <w:bCs/>
                <w:iCs/>
                <w:szCs w:val="22"/>
              </w:rPr>
              <w:t xml:space="preserve">- лиофильно-высушенная закваска «Кефинар» с большим сроком годности (1 год), в качестве закваски для мясной и молочной промышленности, БАДов. </w:t>
            </w:r>
          </w:p>
          <w:p w:rsidR="002B51B9" w:rsidRPr="0007435C" w:rsidRDefault="002B51B9" w:rsidP="00713A3A">
            <w:pPr>
              <w:pStyle w:val="15"/>
              <w:tabs>
                <w:tab w:val="center" w:pos="4677"/>
                <w:tab w:val="right" w:pos="9355"/>
              </w:tabs>
              <w:rPr>
                <w:bCs/>
                <w:iCs/>
                <w:szCs w:val="22"/>
              </w:rPr>
            </w:pPr>
            <w:r w:rsidRPr="0007435C">
              <w:rPr>
                <w:bCs/>
                <w:iCs/>
                <w:szCs w:val="22"/>
              </w:rPr>
              <w:t>2. Разработаны новые технологии ферментации молочного и мясного сырья, на основе созданных заквасок и новых штаммов пробиотиков. Производится линейка пробиотических биоколбасных продуктов «Кефинарные» (30 наименований).</w:t>
            </w:r>
          </w:p>
        </w:tc>
        <w:tc>
          <w:tcPr>
            <w:tcW w:w="1739" w:type="pct"/>
            <w:shd w:val="clear" w:color="auto" w:fill="auto"/>
            <w:tcMar>
              <w:left w:w="57" w:type="dxa"/>
              <w:right w:w="57" w:type="dxa"/>
            </w:tcMar>
          </w:tcPr>
          <w:p w:rsidR="002B51B9" w:rsidRPr="0007435C" w:rsidRDefault="002B51B9" w:rsidP="00713A3A">
            <w:pPr>
              <w:pStyle w:val="15"/>
              <w:numPr>
                <w:ilvl w:val="0"/>
                <w:numId w:val="185"/>
              </w:numPr>
              <w:tabs>
                <w:tab w:val="left" w:pos="254"/>
                <w:tab w:val="center" w:pos="4677"/>
                <w:tab w:val="right" w:pos="9355"/>
              </w:tabs>
              <w:ind w:left="0" w:firstLine="0"/>
              <w:jc w:val="both"/>
              <w:rPr>
                <w:bCs/>
                <w:iCs/>
                <w:szCs w:val="22"/>
              </w:rPr>
            </w:pPr>
            <w:r w:rsidRPr="0007435C">
              <w:rPr>
                <w:bCs/>
                <w:iCs/>
                <w:szCs w:val="22"/>
              </w:rPr>
              <w:t>Выведение производимой продукции на международный рынок;</w:t>
            </w:r>
          </w:p>
          <w:p w:rsidR="002B51B9" w:rsidRPr="0007435C" w:rsidRDefault="002B51B9" w:rsidP="00713A3A">
            <w:pPr>
              <w:pStyle w:val="a6"/>
              <w:numPr>
                <w:ilvl w:val="0"/>
                <w:numId w:val="185"/>
              </w:numPr>
              <w:tabs>
                <w:tab w:val="left" w:pos="254"/>
              </w:tabs>
              <w:ind w:left="0" w:firstLine="0"/>
              <w:rPr>
                <w:rFonts w:eastAsia="Calibri" w:cs="Times New Roman"/>
                <w:bCs/>
                <w:iCs/>
              </w:rPr>
            </w:pPr>
            <w:r w:rsidRPr="0007435C">
              <w:rPr>
                <w:rFonts w:eastAsia="Calibri" w:cs="Times New Roman"/>
                <w:bCs/>
                <w:iCs/>
              </w:rPr>
              <w:t>Постановка на производство сухой закваски «кефинар».</w:t>
            </w:r>
          </w:p>
        </w:tc>
        <w:tc>
          <w:tcPr>
            <w:tcW w:w="592" w:type="pct"/>
            <w:shd w:val="clear" w:color="auto" w:fill="auto"/>
            <w:tcMar>
              <w:left w:w="57" w:type="dxa"/>
              <w:right w:w="57" w:type="dxa"/>
            </w:tcMar>
          </w:tcPr>
          <w:p w:rsidR="002B51B9" w:rsidRPr="0007435C" w:rsidRDefault="002B51B9" w:rsidP="00EA7360">
            <w:pPr>
              <w:ind w:firstLine="0"/>
              <w:rPr>
                <w:rFonts w:eastAsia="Calibri" w:cs="Times New Roman"/>
                <w:bCs/>
                <w:iCs/>
              </w:rPr>
            </w:pPr>
            <w:r w:rsidRPr="0007435C">
              <w:rPr>
                <w:rFonts w:eastAsia="Calibri" w:cs="Times New Roman"/>
                <w:bCs/>
                <w:iCs/>
              </w:rPr>
              <w:t>2017-2018</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«БИОСФЕРА», ООО</w:t>
            </w:r>
          </w:p>
        </w:tc>
        <w:tc>
          <w:tcPr>
            <w:tcW w:w="1919" w:type="pct"/>
            <w:shd w:val="clear" w:color="auto" w:fill="auto"/>
            <w:tcMar>
              <w:left w:w="57" w:type="dxa"/>
              <w:right w:w="57" w:type="dxa"/>
            </w:tcMar>
          </w:tcPr>
          <w:p w:rsidR="002B51B9" w:rsidRPr="0007435C" w:rsidRDefault="002B51B9" w:rsidP="00EA7360">
            <w:pPr>
              <w:ind w:firstLine="0"/>
              <w:rPr>
                <w:rFonts w:eastAsia="Calibri" w:cs="Times New Roman"/>
                <w:bCs/>
                <w:iCs/>
              </w:rPr>
            </w:pPr>
            <w:r w:rsidRPr="0007435C">
              <w:rPr>
                <w:rFonts w:eastAsia="Calibri" w:cs="Times New Roman"/>
                <w:bCs/>
                <w:iCs/>
              </w:rPr>
              <w:t>Компания производит широкий ассортимент продукции на основе экологически чистого природного сырья Алтая и продуктов пчеловодства:</w:t>
            </w:r>
            <w:r w:rsidR="00EA7360" w:rsidRPr="0007435C">
              <w:rPr>
                <w:rFonts w:eastAsia="Calibri" w:cs="Times New Roman"/>
                <w:bCs/>
                <w:iCs/>
              </w:rPr>
              <w:t xml:space="preserve"> </w:t>
            </w:r>
            <w:r w:rsidRPr="0007435C">
              <w:rPr>
                <w:rFonts w:eastAsia="Calibri" w:cs="Times New Roman"/>
                <w:bCs/>
                <w:iCs/>
              </w:rPr>
              <w:t>жевательную таблетку «Прополис»</w:t>
            </w:r>
            <w:r w:rsidR="00EA7360" w:rsidRPr="0007435C">
              <w:rPr>
                <w:rFonts w:eastAsia="Calibri" w:cs="Times New Roman"/>
                <w:bCs/>
                <w:iCs/>
              </w:rPr>
              <w:t xml:space="preserve"> (</w:t>
            </w:r>
            <w:r w:rsidRPr="0007435C">
              <w:rPr>
                <w:rFonts w:eastAsia="Calibri" w:cs="Times New Roman"/>
                <w:bCs/>
                <w:iCs/>
              </w:rPr>
              <w:t xml:space="preserve">которая содержит эфирные масла, </w:t>
            </w:r>
            <w:r w:rsidR="00EA7360" w:rsidRPr="0007435C">
              <w:rPr>
                <w:rFonts w:eastAsia="Calibri" w:cs="Times New Roman"/>
                <w:bCs/>
                <w:iCs/>
              </w:rPr>
              <w:t xml:space="preserve">флавоноиды и цветочную пыльцу), </w:t>
            </w:r>
            <w:r w:rsidRPr="0007435C">
              <w:rPr>
                <w:rFonts w:eastAsia="Calibri" w:cs="Times New Roman"/>
                <w:bCs/>
                <w:iCs/>
              </w:rPr>
              <w:t xml:space="preserve">мумие, фиточаи, чайные напитки, косметическая продукция, </w:t>
            </w:r>
            <w:r w:rsidR="004E639D" w:rsidRPr="0007435C">
              <w:rPr>
                <w:rFonts w:eastAsia="Calibri" w:cs="Times New Roman"/>
                <w:bCs/>
                <w:iCs/>
              </w:rPr>
              <w:t>натуральные</w:t>
            </w:r>
            <w:r w:rsidRPr="0007435C">
              <w:rPr>
                <w:rFonts w:eastAsia="Calibri" w:cs="Times New Roman"/>
                <w:bCs/>
                <w:iCs/>
              </w:rPr>
              <w:t xml:space="preserve"> растительные масла, и др.</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 xml:space="preserve">Компания во взаимодействии с членами Ассоциации «Биофарм» разработала и  осуществляет постановку на производство нового продукта – торговая марка «Смолка», жевательная резинка из смолы лиственницы сибирской, которая является  сильнейшим природным антисептиком и антиоксидантом. </w:t>
            </w:r>
          </w:p>
          <w:p w:rsidR="002B51B9" w:rsidRPr="0007435C" w:rsidRDefault="002B51B9" w:rsidP="00713A3A">
            <w:pPr>
              <w:ind w:firstLine="0"/>
              <w:rPr>
                <w:rFonts w:eastAsia="Calibri" w:cs="Times New Roman"/>
                <w:bCs/>
                <w:iCs/>
              </w:rPr>
            </w:pPr>
            <w:r w:rsidRPr="0007435C">
              <w:rPr>
                <w:rFonts w:eastAsia="Calibri" w:cs="Times New Roman"/>
                <w:bCs/>
                <w:iCs/>
              </w:rPr>
              <w:t>Завершается разработка следующей линейки продукции:</w:t>
            </w:r>
          </w:p>
          <w:p w:rsidR="002B51B9" w:rsidRPr="0007435C" w:rsidRDefault="002B51B9" w:rsidP="00713A3A">
            <w:pPr>
              <w:pStyle w:val="a6"/>
              <w:numPr>
                <w:ilvl w:val="1"/>
                <w:numId w:val="186"/>
              </w:numPr>
              <w:tabs>
                <w:tab w:val="left" w:pos="226"/>
              </w:tabs>
              <w:ind w:left="0" w:firstLine="0"/>
              <w:rPr>
                <w:rFonts w:eastAsia="Calibri" w:cs="Times New Roman"/>
                <w:bCs/>
                <w:iCs/>
              </w:rPr>
            </w:pPr>
            <w:r w:rsidRPr="0007435C">
              <w:rPr>
                <w:rFonts w:eastAsia="Calibri" w:cs="Times New Roman"/>
                <w:bCs/>
                <w:iCs/>
              </w:rPr>
              <w:t>облепиховый чай;</w:t>
            </w:r>
          </w:p>
          <w:p w:rsidR="002B51B9" w:rsidRPr="0007435C" w:rsidRDefault="002B51B9" w:rsidP="00713A3A">
            <w:pPr>
              <w:pStyle w:val="a6"/>
              <w:numPr>
                <w:ilvl w:val="1"/>
                <w:numId w:val="186"/>
              </w:numPr>
              <w:tabs>
                <w:tab w:val="left" w:pos="226"/>
              </w:tabs>
              <w:ind w:left="0" w:firstLine="0"/>
              <w:rPr>
                <w:rFonts w:eastAsia="Calibri" w:cs="Times New Roman"/>
                <w:bCs/>
                <w:iCs/>
              </w:rPr>
            </w:pPr>
            <w:r w:rsidRPr="0007435C">
              <w:rPr>
                <w:rFonts w:eastAsia="Calibri" w:cs="Times New Roman"/>
                <w:bCs/>
                <w:iCs/>
              </w:rPr>
              <w:t>фасованные ягоды;</w:t>
            </w:r>
          </w:p>
          <w:p w:rsidR="002B51B9" w:rsidRPr="0007435C" w:rsidRDefault="002B51B9" w:rsidP="00713A3A">
            <w:pPr>
              <w:pStyle w:val="a6"/>
              <w:numPr>
                <w:ilvl w:val="1"/>
                <w:numId w:val="186"/>
              </w:numPr>
              <w:tabs>
                <w:tab w:val="left" w:pos="226"/>
              </w:tabs>
              <w:ind w:left="0" w:firstLine="0"/>
              <w:rPr>
                <w:rFonts w:eastAsia="Calibri" w:cs="Times New Roman"/>
                <w:bCs/>
                <w:iCs/>
              </w:rPr>
            </w:pPr>
            <w:r w:rsidRPr="0007435C">
              <w:rPr>
                <w:rFonts w:eastAsia="Calibri" w:cs="Times New Roman"/>
                <w:bCs/>
                <w:iCs/>
              </w:rPr>
              <w:t>эфирные масла для бани;</w:t>
            </w:r>
          </w:p>
          <w:p w:rsidR="002B51B9" w:rsidRPr="0007435C" w:rsidRDefault="002B51B9" w:rsidP="00713A3A">
            <w:pPr>
              <w:pStyle w:val="a6"/>
              <w:numPr>
                <w:ilvl w:val="1"/>
                <w:numId w:val="186"/>
              </w:numPr>
              <w:tabs>
                <w:tab w:val="left" w:pos="226"/>
              </w:tabs>
              <w:ind w:left="0" w:firstLine="0"/>
              <w:rPr>
                <w:rFonts w:eastAsia="Calibri" w:cs="Times New Roman"/>
                <w:bCs/>
                <w:iCs/>
              </w:rPr>
            </w:pPr>
            <w:r w:rsidRPr="0007435C">
              <w:rPr>
                <w:rFonts w:eastAsia="Calibri" w:cs="Times New Roman"/>
                <w:bCs/>
                <w:iCs/>
              </w:rPr>
              <w:t>напиток на зверобое;</w:t>
            </w:r>
          </w:p>
          <w:p w:rsidR="002B51B9" w:rsidRPr="0007435C" w:rsidRDefault="002B51B9" w:rsidP="00713A3A">
            <w:pPr>
              <w:pStyle w:val="a6"/>
              <w:numPr>
                <w:ilvl w:val="1"/>
                <w:numId w:val="186"/>
              </w:numPr>
              <w:tabs>
                <w:tab w:val="left" w:pos="226"/>
              </w:tabs>
              <w:ind w:left="0" w:firstLine="0"/>
              <w:rPr>
                <w:rFonts w:eastAsia="Calibri" w:cs="Times New Roman"/>
                <w:bCs/>
                <w:iCs/>
              </w:rPr>
            </w:pPr>
            <w:r w:rsidRPr="0007435C">
              <w:rPr>
                <w:rFonts w:eastAsia="Calibri" w:cs="Times New Roman"/>
                <w:bCs/>
                <w:iCs/>
              </w:rPr>
              <w:t>фруктовые батончики;</w:t>
            </w:r>
          </w:p>
          <w:p w:rsidR="002B51B9" w:rsidRPr="0007435C" w:rsidRDefault="002B51B9" w:rsidP="00713A3A">
            <w:pPr>
              <w:pStyle w:val="a6"/>
              <w:numPr>
                <w:ilvl w:val="1"/>
                <w:numId w:val="186"/>
              </w:numPr>
              <w:tabs>
                <w:tab w:val="left" w:pos="226"/>
              </w:tabs>
              <w:ind w:left="0" w:firstLine="0"/>
              <w:rPr>
                <w:rFonts w:eastAsia="Calibri" w:cs="Times New Roman"/>
                <w:bCs/>
                <w:iCs/>
              </w:rPr>
            </w:pPr>
            <w:r w:rsidRPr="0007435C">
              <w:rPr>
                <w:rFonts w:eastAsia="Calibri" w:cs="Times New Roman"/>
                <w:bCs/>
                <w:iCs/>
              </w:rPr>
              <w:t>облепиховая, пихтовая мазь.</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«Центр Вихревых Технологий», ООО</w:t>
            </w:r>
          </w:p>
        </w:tc>
        <w:tc>
          <w:tcPr>
            <w:tcW w:w="191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Компания производит:</w:t>
            </w:r>
          </w:p>
          <w:p w:rsidR="002B51B9" w:rsidRPr="0007435C" w:rsidRDefault="002B51B9" w:rsidP="00713A3A">
            <w:pPr>
              <w:pStyle w:val="a6"/>
              <w:numPr>
                <w:ilvl w:val="0"/>
                <w:numId w:val="187"/>
              </w:numPr>
              <w:tabs>
                <w:tab w:val="left" w:pos="211"/>
              </w:tabs>
              <w:ind w:left="0" w:firstLine="0"/>
              <w:jc w:val="left"/>
              <w:rPr>
                <w:rFonts w:eastAsia="Calibri" w:cs="Times New Roman"/>
                <w:bCs/>
                <w:iCs/>
              </w:rPr>
            </w:pPr>
            <w:r w:rsidRPr="0007435C">
              <w:rPr>
                <w:rFonts w:eastAsia="Calibri" w:cs="Times New Roman"/>
                <w:bCs/>
                <w:iCs/>
              </w:rPr>
              <w:t>лабораторные газо-вихревые биореакторы второго поколения для научно-исследовательских работ различной направленности;</w:t>
            </w:r>
          </w:p>
          <w:p w:rsidR="002B51B9" w:rsidRPr="0007435C" w:rsidRDefault="002B51B9" w:rsidP="00713A3A">
            <w:pPr>
              <w:pStyle w:val="a6"/>
              <w:numPr>
                <w:ilvl w:val="0"/>
                <w:numId w:val="187"/>
              </w:numPr>
              <w:tabs>
                <w:tab w:val="left" w:pos="211"/>
              </w:tabs>
              <w:ind w:left="0" w:firstLine="0"/>
              <w:jc w:val="left"/>
              <w:rPr>
                <w:rFonts w:eastAsia="Calibri" w:cs="Times New Roman"/>
                <w:bCs/>
                <w:iCs/>
              </w:rPr>
            </w:pPr>
            <w:r w:rsidRPr="0007435C">
              <w:rPr>
                <w:rFonts w:eastAsia="Calibri" w:cs="Times New Roman"/>
                <w:bCs/>
                <w:iCs/>
              </w:rPr>
              <w:t>промышленные газо-вихревые биореакторы для биотехнологической промышленности;</w:t>
            </w:r>
          </w:p>
          <w:p w:rsidR="002B51B9" w:rsidRPr="0007435C" w:rsidRDefault="002B51B9" w:rsidP="00713A3A">
            <w:pPr>
              <w:pStyle w:val="a6"/>
              <w:numPr>
                <w:ilvl w:val="0"/>
                <w:numId w:val="187"/>
              </w:numPr>
              <w:tabs>
                <w:tab w:val="left" w:pos="211"/>
              </w:tabs>
              <w:ind w:left="0" w:firstLine="0"/>
              <w:jc w:val="left"/>
              <w:rPr>
                <w:rFonts w:eastAsia="Calibri" w:cs="Times New Roman"/>
                <w:bCs/>
                <w:iCs/>
              </w:rPr>
            </w:pPr>
            <w:r w:rsidRPr="0007435C">
              <w:rPr>
                <w:rFonts w:eastAsia="Calibri" w:cs="Times New Roman"/>
                <w:bCs/>
                <w:iCs/>
              </w:rPr>
              <w:t>технологические линии по производству кормовых сахаров из зернового сырья.</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 xml:space="preserve">Во взаимодействии с членами Ассоциации «Биофарм» постановка на производство следующих запатентованных и апробированных разработок: </w:t>
            </w:r>
          </w:p>
          <w:p w:rsidR="002B51B9" w:rsidRPr="0007435C" w:rsidRDefault="002B51B9" w:rsidP="00713A3A">
            <w:pPr>
              <w:pStyle w:val="a6"/>
              <w:numPr>
                <w:ilvl w:val="0"/>
                <w:numId w:val="188"/>
              </w:numPr>
              <w:tabs>
                <w:tab w:val="left" w:pos="290"/>
              </w:tabs>
              <w:ind w:left="0" w:firstLine="0"/>
              <w:rPr>
                <w:rFonts w:eastAsia="Calibri" w:cs="Times New Roman"/>
                <w:bCs/>
                <w:iCs/>
              </w:rPr>
            </w:pPr>
            <w:r w:rsidRPr="0007435C">
              <w:rPr>
                <w:rFonts w:eastAsia="Calibri" w:cs="Times New Roman"/>
                <w:bCs/>
                <w:iCs/>
              </w:rPr>
              <w:t xml:space="preserve">газо-вихревой биореактор для препаративного выращивания  стволовых и других аутологичных клеток; </w:t>
            </w:r>
          </w:p>
          <w:p w:rsidR="002B51B9" w:rsidRPr="0007435C" w:rsidRDefault="002B51B9" w:rsidP="00713A3A">
            <w:pPr>
              <w:pStyle w:val="a6"/>
              <w:numPr>
                <w:ilvl w:val="0"/>
                <w:numId w:val="188"/>
              </w:numPr>
              <w:tabs>
                <w:tab w:val="left" w:pos="290"/>
              </w:tabs>
              <w:ind w:left="0" w:firstLine="0"/>
              <w:rPr>
                <w:rFonts w:eastAsia="Calibri" w:cs="Times New Roman"/>
                <w:bCs/>
                <w:iCs/>
              </w:rPr>
            </w:pPr>
            <w:r w:rsidRPr="0007435C">
              <w:rPr>
                <w:rFonts w:eastAsia="Calibri" w:cs="Times New Roman"/>
                <w:bCs/>
                <w:iCs/>
              </w:rPr>
              <w:t>вихревой реактор для наработки биомассы и решения иных задач в условиях микрогравитации, на пилотируемых орбитальных объектах (МКС и др.).</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 xml:space="preserve"> «Биоаванта», ООО</w:t>
            </w:r>
          </w:p>
        </w:tc>
        <w:tc>
          <w:tcPr>
            <w:tcW w:w="191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Компания осуществляет научные изыскания и производит:</w:t>
            </w:r>
          </w:p>
          <w:p w:rsidR="002B51B9" w:rsidRPr="0007435C" w:rsidRDefault="002B51B9" w:rsidP="00713A3A">
            <w:pPr>
              <w:pStyle w:val="a6"/>
              <w:numPr>
                <w:ilvl w:val="0"/>
                <w:numId w:val="189"/>
              </w:numPr>
              <w:tabs>
                <w:tab w:val="left" w:pos="53"/>
                <w:tab w:val="left" w:pos="203"/>
              </w:tabs>
              <w:ind w:left="0" w:firstLine="0"/>
              <w:rPr>
                <w:rFonts w:eastAsia="Calibri" w:cs="Times New Roman"/>
                <w:bCs/>
                <w:iCs/>
              </w:rPr>
            </w:pPr>
            <w:r w:rsidRPr="0007435C">
              <w:rPr>
                <w:rFonts w:eastAsia="Calibri" w:cs="Times New Roman"/>
                <w:bCs/>
                <w:iCs/>
              </w:rPr>
              <w:t>пищевой концентрат для производства энергетических напитков и функционального питания (содержит природные полифенолы с адаптогеновым типом воздействия на организм человека). Может быть использован для производства функционального питания программы «Активное долголетие».</w:t>
            </w:r>
          </w:p>
          <w:p w:rsidR="002B51B9" w:rsidRPr="0007435C" w:rsidRDefault="002B51B9" w:rsidP="00713A3A">
            <w:pPr>
              <w:pStyle w:val="a6"/>
              <w:numPr>
                <w:ilvl w:val="0"/>
                <w:numId w:val="189"/>
              </w:numPr>
              <w:tabs>
                <w:tab w:val="left" w:pos="53"/>
                <w:tab w:val="left" w:pos="203"/>
              </w:tabs>
              <w:ind w:left="0" w:firstLine="0"/>
              <w:rPr>
                <w:rFonts w:eastAsia="Calibri" w:cs="Times New Roman"/>
                <w:bCs/>
                <w:iCs/>
              </w:rPr>
            </w:pPr>
            <w:r w:rsidRPr="0007435C">
              <w:rPr>
                <w:rFonts w:eastAsia="Calibri" w:cs="Times New Roman"/>
                <w:bCs/>
                <w:iCs/>
              </w:rPr>
              <w:t>хитозановый золь (может быть использован при производстве различных косметических и фармацевтических композиций; устойчив к циклам замораживание-размораживание. Может быть использован для производства аэрозольных препаратов (спрей для горла).</w:t>
            </w:r>
          </w:p>
        </w:tc>
        <w:tc>
          <w:tcPr>
            <w:tcW w:w="1739" w:type="pct"/>
            <w:shd w:val="clear" w:color="auto" w:fill="auto"/>
            <w:tcMar>
              <w:left w:w="57" w:type="dxa"/>
              <w:right w:w="57" w:type="dxa"/>
            </w:tcMar>
          </w:tcPr>
          <w:p w:rsidR="002B51B9" w:rsidRPr="0007435C" w:rsidRDefault="002B51B9" w:rsidP="00713A3A">
            <w:pPr>
              <w:pStyle w:val="a6"/>
              <w:numPr>
                <w:ilvl w:val="0"/>
                <w:numId w:val="190"/>
              </w:numPr>
              <w:tabs>
                <w:tab w:val="left" w:pos="226"/>
              </w:tabs>
              <w:ind w:left="0" w:firstLine="0"/>
              <w:rPr>
                <w:rFonts w:eastAsia="Calibri" w:cs="Times New Roman"/>
                <w:bCs/>
                <w:iCs/>
              </w:rPr>
            </w:pPr>
            <w:r w:rsidRPr="0007435C">
              <w:rPr>
                <w:rFonts w:eastAsia="Calibri" w:cs="Times New Roman"/>
                <w:bCs/>
                <w:iCs/>
              </w:rPr>
              <w:t>Разработан лабораторный регламент производства хроматографического сорбента для получения высокочистых олигонуклеотидов и пептидов. (наработаны опытные партии и проведены испытания).</w:t>
            </w:r>
          </w:p>
          <w:p w:rsidR="002B51B9" w:rsidRPr="0007435C" w:rsidRDefault="002B51B9" w:rsidP="00713A3A">
            <w:pPr>
              <w:pStyle w:val="a6"/>
              <w:numPr>
                <w:ilvl w:val="0"/>
                <w:numId w:val="190"/>
              </w:numPr>
              <w:tabs>
                <w:tab w:val="left" w:pos="226"/>
              </w:tabs>
              <w:ind w:left="0" w:firstLine="0"/>
              <w:rPr>
                <w:rFonts w:eastAsia="Calibri" w:cs="Times New Roman"/>
                <w:bCs/>
                <w:iCs/>
              </w:rPr>
            </w:pPr>
            <w:r w:rsidRPr="0007435C">
              <w:rPr>
                <w:rFonts w:eastAsia="Calibri" w:cs="Times New Roman"/>
                <w:bCs/>
                <w:iCs/>
              </w:rPr>
              <w:t>Разработана технология создания водоупорных преград в грунте с использованием оригинальных составов дешевых водорастворимых полимеров. (технология может быть использована для гидроизоляции фундаментов зданий, защиты склонов насыпей от водной эрозии и биорекультивации горных выработок и горнолыжных склонов).</w:t>
            </w:r>
          </w:p>
          <w:p w:rsidR="002B51B9" w:rsidRPr="0007435C" w:rsidRDefault="002B51B9" w:rsidP="00713A3A">
            <w:pPr>
              <w:pStyle w:val="a6"/>
              <w:numPr>
                <w:ilvl w:val="0"/>
                <w:numId w:val="190"/>
              </w:numPr>
              <w:tabs>
                <w:tab w:val="left" w:pos="226"/>
              </w:tabs>
              <w:ind w:left="0" w:firstLine="0"/>
              <w:rPr>
                <w:rFonts w:eastAsia="Calibri" w:cs="Times New Roman"/>
                <w:bCs/>
                <w:iCs/>
              </w:rPr>
            </w:pPr>
            <w:r w:rsidRPr="0007435C">
              <w:rPr>
                <w:rFonts w:eastAsia="Calibri" w:cs="Times New Roman"/>
                <w:bCs/>
                <w:iCs/>
              </w:rPr>
              <w:t>Разработан набор реагентов для создания на стеклянной поверхности водо- и маслоотталкивающего покрытия. Покрытие химически связано с поверхностью стекла, устойчиво ко всем факторам окружающей среды</w:t>
            </w:r>
          </w:p>
          <w:p w:rsidR="002B51B9" w:rsidRPr="0007435C" w:rsidRDefault="002B51B9" w:rsidP="00713A3A">
            <w:pPr>
              <w:pStyle w:val="a6"/>
              <w:numPr>
                <w:ilvl w:val="0"/>
                <w:numId w:val="190"/>
              </w:numPr>
              <w:tabs>
                <w:tab w:val="left" w:pos="226"/>
              </w:tabs>
              <w:ind w:left="0" w:firstLine="0"/>
              <w:rPr>
                <w:rFonts w:eastAsia="Calibri" w:cs="Times New Roman"/>
                <w:bCs/>
                <w:iCs/>
              </w:rPr>
            </w:pPr>
            <w:r w:rsidRPr="0007435C">
              <w:rPr>
                <w:rFonts w:eastAsia="Calibri" w:cs="Times New Roman"/>
                <w:bCs/>
                <w:iCs/>
              </w:rPr>
              <w:t>Разработан опытно-промышленный регламент производства дезоксинуклеозид трифосфатов (dNTP) в препаративных количествах (десятки килограммов в год).</w:t>
            </w:r>
          </w:p>
          <w:p w:rsidR="002B51B9" w:rsidRPr="0007435C" w:rsidRDefault="002B51B9" w:rsidP="00713A3A">
            <w:pPr>
              <w:pStyle w:val="a6"/>
              <w:numPr>
                <w:ilvl w:val="0"/>
                <w:numId w:val="190"/>
              </w:numPr>
              <w:tabs>
                <w:tab w:val="left" w:pos="226"/>
              </w:tabs>
              <w:ind w:left="0" w:firstLine="0"/>
              <w:rPr>
                <w:rFonts w:eastAsia="Calibri" w:cs="Times New Roman"/>
                <w:bCs/>
                <w:iCs/>
              </w:rPr>
            </w:pPr>
            <w:r w:rsidRPr="0007435C">
              <w:rPr>
                <w:rFonts w:eastAsia="Calibri" w:cs="Times New Roman"/>
                <w:bCs/>
                <w:iCs/>
              </w:rPr>
              <w:t>Разработан лабораторный регламент химического синтеза 4,4,5,5-D4-L-лизина (аминокислота, меченая стабильным изотопом водорода). Планируемый объём производства до в 2-3 килограммов в год.</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jc w:val="left"/>
              <w:rPr>
                <w:rFonts w:eastAsia="Calibri" w:cs="Times New Roman"/>
                <w:bCs/>
                <w:iCs/>
              </w:rPr>
            </w:pPr>
            <w:r w:rsidRPr="0007435C">
              <w:rPr>
                <w:rFonts w:eastAsia="Calibri" w:cs="Times New Roman"/>
                <w:bCs/>
                <w:iCs/>
              </w:rPr>
              <w:t>«СФМ Фарм», ООО</w:t>
            </w:r>
          </w:p>
        </w:tc>
        <w:tc>
          <w:tcPr>
            <w:tcW w:w="1919"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Компания во взаимодействии с членами Ассоциации «Биофарм» с использованием собственного центра электронно-лучевых технологий осуществляет НИОКР и оказывает услуги по методу электронно-лучевой иммобилизации, который применяется Центром для решения задач клиентов в различных областях промышленности:</w:t>
            </w:r>
          </w:p>
          <w:p w:rsidR="002B51B9" w:rsidRPr="0007435C" w:rsidRDefault="002B51B9" w:rsidP="002B51B9">
            <w:pPr>
              <w:pStyle w:val="a6"/>
              <w:numPr>
                <w:ilvl w:val="1"/>
                <w:numId w:val="191"/>
              </w:numPr>
              <w:tabs>
                <w:tab w:val="left" w:pos="211"/>
              </w:tabs>
              <w:ind w:left="0" w:firstLine="0"/>
              <w:rPr>
                <w:rFonts w:eastAsia="Calibri" w:cs="Times New Roman"/>
                <w:bCs/>
                <w:iCs/>
              </w:rPr>
            </w:pPr>
            <w:r w:rsidRPr="0007435C">
              <w:rPr>
                <w:rFonts w:eastAsia="Calibri" w:cs="Times New Roman"/>
                <w:bCs/>
                <w:iCs/>
              </w:rPr>
              <w:t>иммобилизация биологический активных веществ;</w:t>
            </w:r>
          </w:p>
          <w:p w:rsidR="002B51B9" w:rsidRPr="0007435C" w:rsidRDefault="002B51B9" w:rsidP="002B51B9">
            <w:pPr>
              <w:pStyle w:val="a6"/>
              <w:numPr>
                <w:ilvl w:val="1"/>
                <w:numId w:val="191"/>
              </w:numPr>
              <w:tabs>
                <w:tab w:val="left" w:pos="211"/>
              </w:tabs>
              <w:ind w:left="0" w:firstLine="0"/>
              <w:rPr>
                <w:rFonts w:eastAsia="Calibri" w:cs="Times New Roman"/>
                <w:bCs/>
                <w:iCs/>
              </w:rPr>
            </w:pPr>
            <w:r w:rsidRPr="0007435C">
              <w:rPr>
                <w:rFonts w:eastAsia="Calibri" w:cs="Times New Roman"/>
                <w:bCs/>
                <w:iCs/>
              </w:rPr>
              <w:t>стерилизация медицинских изделий и расходных материалов;</w:t>
            </w:r>
          </w:p>
          <w:p w:rsidR="002B51B9" w:rsidRPr="0007435C" w:rsidRDefault="002B51B9" w:rsidP="002B51B9">
            <w:pPr>
              <w:pStyle w:val="a6"/>
              <w:numPr>
                <w:ilvl w:val="1"/>
                <w:numId w:val="191"/>
              </w:numPr>
              <w:tabs>
                <w:tab w:val="left" w:pos="211"/>
              </w:tabs>
              <w:ind w:left="0" w:firstLine="0"/>
              <w:rPr>
                <w:rFonts w:eastAsia="Calibri" w:cs="Times New Roman"/>
                <w:bCs/>
                <w:iCs/>
              </w:rPr>
            </w:pPr>
            <w:r w:rsidRPr="0007435C">
              <w:rPr>
                <w:rFonts w:eastAsia="Calibri" w:cs="Times New Roman"/>
                <w:bCs/>
                <w:iCs/>
              </w:rPr>
              <w:t>производство гелей (ПЭГ);</w:t>
            </w:r>
          </w:p>
          <w:p w:rsidR="002B51B9" w:rsidRPr="0007435C" w:rsidRDefault="002B51B9" w:rsidP="002B51B9">
            <w:pPr>
              <w:pStyle w:val="a6"/>
              <w:numPr>
                <w:ilvl w:val="1"/>
                <w:numId w:val="191"/>
              </w:numPr>
              <w:tabs>
                <w:tab w:val="left" w:pos="211"/>
              </w:tabs>
              <w:ind w:left="0" w:firstLine="0"/>
              <w:rPr>
                <w:rFonts w:eastAsia="Calibri" w:cs="Times New Roman"/>
                <w:bCs/>
                <w:iCs/>
              </w:rPr>
            </w:pPr>
            <w:r w:rsidRPr="0007435C">
              <w:rPr>
                <w:rFonts w:eastAsia="Calibri" w:cs="Times New Roman"/>
                <w:bCs/>
                <w:iCs/>
              </w:rPr>
              <w:t>производство мелкодисперсных порошков;</w:t>
            </w:r>
          </w:p>
          <w:p w:rsidR="002B51B9" w:rsidRPr="0007435C" w:rsidRDefault="002B51B9" w:rsidP="002B51B9">
            <w:pPr>
              <w:pStyle w:val="a6"/>
              <w:numPr>
                <w:ilvl w:val="1"/>
                <w:numId w:val="191"/>
              </w:numPr>
              <w:tabs>
                <w:tab w:val="left" w:pos="211"/>
              </w:tabs>
              <w:ind w:left="0" w:firstLine="0"/>
              <w:rPr>
                <w:rFonts w:eastAsia="Calibri" w:cs="Times New Roman"/>
                <w:bCs/>
                <w:iCs/>
              </w:rPr>
            </w:pPr>
            <w:r w:rsidRPr="0007435C">
              <w:rPr>
                <w:rFonts w:eastAsia="Calibri" w:cs="Times New Roman"/>
                <w:bCs/>
                <w:iCs/>
              </w:rPr>
              <w:t>синтез керамических материалов;</w:t>
            </w:r>
          </w:p>
          <w:p w:rsidR="002B51B9" w:rsidRPr="0007435C" w:rsidRDefault="002B51B9" w:rsidP="002B51B9">
            <w:pPr>
              <w:pStyle w:val="a6"/>
              <w:numPr>
                <w:ilvl w:val="1"/>
                <w:numId w:val="191"/>
              </w:numPr>
              <w:tabs>
                <w:tab w:val="left" w:pos="211"/>
              </w:tabs>
              <w:ind w:left="0" w:firstLine="0"/>
              <w:rPr>
                <w:rFonts w:eastAsia="Calibri" w:cs="Times New Roman"/>
                <w:bCs/>
                <w:iCs/>
              </w:rPr>
            </w:pPr>
            <w:r w:rsidRPr="0007435C">
              <w:rPr>
                <w:rFonts w:eastAsia="Calibri" w:cs="Times New Roman"/>
                <w:bCs/>
                <w:iCs/>
              </w:rPr>
              <w:t>применение электронно-лучевого метода для обработки пищевых продуктов, что существенно повышает показатели безопасности и  значительно увеличивает сроки их хранения.</w:t>
            </w:r>
          </w:p>
        </w:tc>
        <w:tc>
          <w:tcPr>
            <w:tcW w:w="1739" w:type="pct"/>
            <w:shd w:val="clear" w:color="auto" w:fill="auto"/>
            <w:tcMar>
              <w:left w:w="57" w:type="dxa"/>
              <w:right w:w="57" w:type="dxa"/>
            </w:tcMar>
          </w:tcPr>
          <w:p w:rsidR="002B51B9" w:rsidRPr="0007435C" w:rsidRDefault="002B51B9" w:rsidP="002B51B9">
            <w:pPr>
              <w:pStyle w:val="a6"/>
              <w:ind w:left="0" w:firstLine="0"/>
              <w:rPr>
                <w:rFonts w:eastAsia="Calibri" w:cs="Times New Roman"/>
                <w:bCs/>
                <w:iCs/>
              </w:rPr>
            </w:pPr>
            <w:r w:rsidRPr="0007435C">
              <w:rPr>
                <w:rFonts w:eastAsia="Calibri" w:cs="Times New Roman"/>
                <w:bCs/>
                <w:iCs/>
              </w:rPr>
              <w:t>Компания планирует расширять перечень услуг по методу электронно-лучевой иммобилизации.</w:t>
            </w:r>
          </w:p>
        </w:tc>
        <w:tc>
          <w:tcPr>
            <w:tcW w:w="592" w:type="pct"/>
            <w:shd w:val="clear" w:color="auto" w:fill="auto"/>
            <w:tcMar>
              <w:left w:w="57" w:type="dxa"/>
              <w:right w:w="57" w:type="dxa"/>
            </w:tcMar>
          </w:tcPr>
          <w:p w:rsidR="002B51B9" w:rsidRPr="0007435C" w:rsidRDefault="002B51B9" w:rsidP="002B51B9">
            <w:pPr>
              <w:ind w:firstLine="0"/>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5000" w:type="pct"/>
            <w:gridSpan w:val="4"/>
            <w:shd w:val="clear" w:color="auto" w:fill="A6A6A6" w:themeFill="background1" w:themeFillShade="A6"/>
            <w:tcMar>
              <w:left w:w="57" w:type="dxa"/>
              <w:right w:w="57" w:type="dxa"/>
            </w:tcMar>
          </w:tcPr>
          <w:p w:rsidR="002B51B9" w:rsidRPr="0007435C" w:rsidRDefault="002B51B9" w:rsidP="002B51B9">
            <w:pPr>
              <w:pStyle w:val="S"/>
              <w:jc w:val="center"/>
              <w:rPr>
                <w:sz w:val="24"/>
                <w:szCs w:val="22"/>
              </w:rPr>
            </w:pPr>
            <w:bookmarkStart w:id="3461" w:name="_Toc465786245"/>
            <w:r w:rsidRPr="0007435C">
              <w:rPr>
                <w:sz w:val="24"/>
                <w:szCs w:val="22"/>
              </w:rPr>
              <w:t xml:space="preserve">«Синие» биотехнологии: изучение и применение молекулярных биотехнологических методов </w:t>
            </w:r>
            <w:r w:rsidRPr="0007435C">
              <w:rPr>
                <w:sz w:val="24"/>
                <w:szCs w:val="22"/>
              </w:rPr>
              <w:br/>
              <w:t>по отношению к морским (водным) организмам</w:t>
            </w:r>
            <w:bookmarkEnd w:id="3461"/>
          </w:p>
        </w:tc>
      </w:tr>
      <w:tr w:rsidR="002B51B9" w:rsidRPr="0007435C" w:rsidTr="002B51B9">
        <w:trPr>
          <w:trHeight w:val="20"/>
        </w:trPr>
        <w:tc>
          <w:tcPr>
            <w:tcW w:w="750"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Компания/ Организация</w:t>
            </w:r>
          </w:p>
        </w:tc>
        <w:tc>
          <w:tcPr>
            <w:tcW w:w="1919" w:type="pct"/>
            <w:shd w:val="clear" w:color="auto" w:fill="auto"/>
            <w:tcMar>
              <w:left w:w="57" w:type="dxa"/>
              <w:right w:w="57" w:type="dxa"/>
            </w:tcMar>
            <w:vAlign w:val="center"/>
          </w:tcPr>
          <w:p w:rsidR="002B51B9" w:rsidRPr="0007435C" w:rsidRDefault="002B51B9" w:rsidP="002B51B9">
            <w:pPr>
              <w:jc w:val="center"/>
              <w:rPr>
                <w:rFonts w:eastAsia="Calibri" w:cs="Times New Roman"/>
                <w:bCs/>
                <w:iCs/>
              </w:rPr>
            </w:pPr>
            <w:r w:rsidRPr="0007435C">
              <w:rPr>
                <w:rFonts w:eastAsia="Calibri" w:cs="Times New Roman"/>
                <w:bCs/>
                <w:iCs/>
              </w:rPr>
              <w:t>Выпускаемая продукция</w:t>
            </w:r>
          </w:p>
        </w:tc>
        <w:tc>
          <w:tcPr>
            <w:tcW w:w="1739" w:type="pct"/>
            <w:shd w:val="clear" w:color="auto" w:fill="auto"/>
            <w:tcMar>
              <w:left w:w="57" w:type="dxa"/>
              <w:right w:w="57" w:type="dxa"/>
            </w:tcMar>
            <w:vAlign w:val="center"/>
          </w:tcPr>
          <w:p w:rsidR="002B51B9" w:rsidRPr="0007435C" w:rsidRDefault="002B51B9" w:rsidP="002B51B9">
            <w:pPr>
              <w:jc w:val="center"/>
              <w:rPr>
                <w:rFonts w:eastAsia="Calibri" w:cs="Times New Roman"/>
                <w:bCs/>
                <w:iCs/>
              </w:rPr>
            </w:pPr>
            <w:r w:rsidRPr="0007435C">
              <w:rPr>
                <w:rFonts w:eastAsia="Calibri" w:cs="Times New Roman"/>
                <w:bCs/>
                <w:iCs/>
              </w:rPr>
              <w:t>Перспективные разработки</w:t>
            </w:r>
          </w:p>
        </w:tc>
        <w:tc>
          <w:tcPr>
            <w:tcW w:w="592" w:type="pct"/>
            <w:shd w:val="clear" w:color="auto" w:fill="auto"/>
            <w:tcMar>
              <w:left w:w="57" w:type="dxa"/>
              <w:right w:w="57" w:type="dxa"/>
            </w:tcMar>
            <w:vAlign w:val="center"/>
          </w:tcPr>
          <w:p w:rsidR="002B51B9" w:rsidRPr="0007435C" w:rsidRDefault="002B51B9" w:rsidP="002B51B9">
            <w:pPr>
              <w:ind w:firstLine="0"/>
              <w:jc w:val="center"/>
              <w:rPr>
                <w:rFonts w:eastAsia="Calibri" w:cs="Times New Roman"/>
                <w:bCs/>
                <w:iCs/>
              </w:rPr>
            </w:pPr>
            <w:r w:rsidRPr="0007435C">
              <w:rPr>
                <w:rFonts w:eastAsia="Calibri" w:cs="Times New Roman"/>
                <w:bCs/>
                <w:iCs/>
              </w:rPr>
              <w:t>Планируемые сроки вывода на рынок</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jc w:val="left"/>
              <w:rPr>
                <w:rFonts w:eastAsia="Calibri" w:cs="Times New Roman"/>
                <w:bCs/>
                <w:iCs/>
              </w:rPr>
            </w:pPr>
            <w:r w:rsidRPr="0007435C">
              <w:rPr>
                <w:rFonts w:eastAsia="Calibri" w:cs="Times New Roman"/>
                <w:bCs/>
                <w:iCs/>
              </w:rPr>
              <w:t xml:space="preserve"> «Центр Вихревых Технологий», ООО</w:t>
            </w:r>
          </w:p>
        </w:tc>
        <w:tc>
          <w:tcPr>
            <w:tcW w:w="191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 xml:space="preserve">Компания разрабатывает газо-вихревые и вихревые биореакторы  для энергоэффективного промышленного выращивания микроводорослей, для использования в различных отраслях промышленности </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 xml:space="preserve">Завершение промышленных испытаний и постановка на производство следующих запатентованных и апробированных разработок: </w:t>
            </w:r>
          </w:p>
          <w:p w:rsidR="002B51B9" w:rsidRPr="0007435C" w:rsidRDefault="002B51B9" w:rsidP="00713A3A">
            <w:pPr>
              <w:pStyle w:val="a6"/>
              <w:numPr>
                <w:ilvl w:val="0"/>
                <w:numId w:val="192"/>
              </w:numPr>
              <w:tabs>
                <w:tab w:val="left" w:pos="367"/>
              </w:tabs>
              <w:ind w:left="0" w:firstLine="0"/>
              <w:rPr>
                <w:rFonts w:eastAsia="Calibri" w:cs="Times New Roman"/>
                <w:bCs/>
                <w:iCs/>
              </w:rPr>
            </w:pPr>
            <w:r w:rsidRPr="0007435C">
              <w:rPr>
                <w:rFonts w:eastAsia="Calibri" w:cs="Times New Roman"/>
                <w:bCs/>
                <w:iCs/>
              </w:rPr>
              <w:t xml:space="preserve">газо-вихревой биореактор для препаративного выращивания  стволовых и других аутологичных клеток; </w:t>
            </w:r>
          </w:p>
          <w:p w:rsidR="002B51B9" w:rsidRPr="0007435C" w:rsidRDefault="002B51B9" w:rsidP="00713A3A">
            <w:pPr>
              <w:pStyle w:val="a6"/>
              <w:numPr>
                <w:ilvl w:val="0"/>
                <w:numId w:val="192"/>
              </w:numPr>
              <w:tabs>
                <w:tab w:val="left" w:pos="367"/>
              </w:tabs>
              <w:ind w:left="0" w:firstLine="0"/>
              <w:rPr>
                <w:rFonts w:eastAsia="Calibri" w:cs="Times New Roman"/>
                <w:bCs/>
                <w:iCs/>
              </w:rPr>
            </w:pPr>
            <w:r w:rsidRPr="0007435C">
              <w:rPr>
                <w:rFonts w:eastAsia="Calibri" w:cs="Times New Roman"/>
                <w:bCs/>
                <w:iCs/>
              </w:rPr>
              <w:t>вихревой реактор для наработки биомассы и решения иных задач в условиях микрогравитации, на пилотируемых орбитальных объектах (МКС и др.).</w:t>
            </w:r>
          </w:p>
        </w:tc>
        <w:tc>
          <w:tcPr>
            <w:tcW w:w="592" w:type="pct"/>
            <w:shd w:val="clear" w:color="auto" w:fill="auto"/>
            <w:tcMar>
              <w:left w:w="57" w:type="dxa"/>
              <w:right w:w="57" w:type="dxa"/>
            </w:tcMar>
          </w:tcPr>
          <w:p w:rsidR="002B51B9" w:rsidRPr="0007435C" w:rsidRDefault="002B51B9" w:rsidP="002B51B9">
            <w:pPr>
              <w:ind w:firstLine="0"/>
              <w:jc w:val="left"/>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jc w:val="left"/>
              <w:rPr>
                <w:rFonts w:eastAsia="Calibri" w:cs="Times New Roman"/>
                <w:bCs/>
                <w:iCs/>
              </w:rPr>
            </w:pPr>
            <w:r w:rsidRPr="0007435C">
              <w:rPr>
                <w:rFonts w:eastAsia="Calibri" w:cs="Times New Roman"/>
                <w:bCs/>
                <w:iCs/>
              </w:rPr>
              <w:t>«Ренессанс ВИД», ООО</w:t>
            </w:r>
          </w:p>
        </w:tc>
        <w:tc>
          <w:tcPr>
            <w:tcW w:w="191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Продукция компании производится на основе экстрактов цист рачка Artemia salina.</w:t>
            </w:r>
          </w:p>
          <w:p w:rsidR="002B51B9" w:rsidRPr="0007435C" w:rsidRDefault="002B51B9" w:rsidP="00713A3A">
            <w:pPr>
              <w:ind w:firstLine="0"/>
              <w:rPr>
                <w:rFonts w:eastAsia="Calibri" w:cs="Times New Roman"/>
                <w:bCs/>
                <w:iCs/>
              </w:rPr>
            </w:pPr>
            <w:r w:rsidRPr="0007435C">
              <w:rPr>
                <w:rFonts w:eastAsia="Calibri" w:cs="Times New Roman"/>
                <w:bCs/>
                <w:iCs/>
              </w:rPr>
              <w:t>Может использоваться при профессиональных и бытовых отравлениях, для снижения концентрации поступающих в организм человека из окружающей среды экологически опасных веществ, а также для ускорения выведения из организма антибиотиков и иных лечебных средств или их метаболитов после завершения процесса лечения. Экстракты цисты рачков также используются как косметический ингредиент, получаемых по ноу-хау компании.</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В планах компании новые продукты и разработки для бальнеологии.</w:t>
            </w:r>
          </w:p>
        </w:tc>
        <w:tc>
          <w:tcPr>
            <w:tcW w:w="592" w:type="pct"/>
            <w:shd w:val="clear" w:color="auto" w:fill="auto"/>
            <w:tcMar>
              <w:left w:w="57" w:type="dxa"/>
              <w:right w:w="57" w:type="dxa"/>
            </w:tcMar>
          </w:tcPr>
          <w:p w:rsidR="002B51B9" w:rsidRPr="0007435C" w:rsidRDefault="002B51B9" w:rsidP="002B51B9">
            <w:pPr>
              <w:ind w:firstLine="0"/>
              <w:jc w:val="left"/>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r w:rsidR="002B51B9" w:rsidRPr="0007435C" w:rsidTr="002B51B9">
        <w:trPr>
          <w:trHeight w:val="20"/>
        </w:trPr>
        <w:tc>
          <w:tcPr>
            <w:tcW w:w="750" w:type="pct"/>
            <w:shd w:val="clear" w:color="auto" w:fill="auto"/>
            <w:tcMar>
              <w:left w:w="57" w:type="dxa"/>
              <w:right w:w="57" w:type="dxa"/>
            </w:tcMar>
          </w:tcPr>
          <w:p w:rsidR="002B51B9" w:rsidRPr="0007435C" w:rsidRDefault="002B51B9" w:rsidP="002B51B9">
            <w:pPr>
              <w:ind w:firstLine="0"/>
              <w:jc w:val="left"/>
              <w:rPr>
                <w:rFonts w:eastAsia="Calibri" w:cs="Times New Roman"/>
                <w:bCs/>
                <w:iCs/>
              </w:rPr>
            </w:pPr>
            <w:r w:rsidRPr="0007435C">
              <w:rPr>
                <w:rFonts w:eastAsia="Calibri" w:cs="Times New Roman"/>
                <w:bCs/>
                <w:iCs/>
              </w:rPr>
              <w:t>«ЭкоФактор», ООО</w:t>
            </w:r>
          </w:p>
        </w:tc>
        <w:tc>
          <w:tcPr>
            <w:tcW w:w="191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Компания разрабатывает и производит инновационные натуральные корма на основе морских микроводорослей и пробиотиков для кормления с/х животных и птицы.</w:t>
            </w:r>
          </w:p>
          <w:p w:rsidR="002B51B9" w:rsidRPr="0007435C" w:rsidRDefault="002B51B9" w:rsidP="00713A3A">
            <w:pPr>
              <w:ind w:firstLine="0"/>
              <w:rPr>
                <w:rFonts w:eastAsia="Calibri" w:cs="Times New Roman"/>
                <w:bCs/>
                <w:iCs/>
              </w:rPr>
            </w:pPr>
            <w:r w:rsidRPr="0007435C">
              <w:rPr>
                <w:rFonts w:eastAsia="Calibri" w:cs="Times New Roman"/>
                <w:bCs/>
                <w:iCs/>
              </w:rPr>
              <w:t xml:space="preserve">Кормовой комплекс </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обеспечивает производство экологически чистой продукции высокого качества;</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увеличивает среднесуточные привесы;</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снижает расход кормов (минимизация затрат на единицу продукции);</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нормализует микрофлору желудочно-кишечного тракта;</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повышает иммунитет и укрепляет здоровье;</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улучшает обмен веществ, повышает сохранность и продуктивность;</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 xml:space="preserve">выступает эффективной альтернативой кормовым антибиотикам </w:t>
            </w:r>
            <w:r w:rsidR="00EA7360" w:rsidRPr="0007435C">
              <w:rPr>
                <w:rFonts w:eastAsia="Calibri" w:cs="Times New Roman"/>
                <w:bCs/>
                <w:iCs/>
              </w:rPr>
              <w:t>–</w:t>
            </w:r>
            <w:r w:rsidRPr="0007435C">
              <w:rPr>
                <w:rFonts w:eastAsia="Calibri" w:cs="Times New Roman"/>
                <w:bCs/>
                <w:iCs/>
              </w:rPr>
              <w:t xml:space="preserve"> не накапливается в организме, не токсичен и не вызывает привыкания;</w:t>
            </w:r>
          </w:p>
          <w:p w:rsidR="002B51B9" w:rsidRPr="0007435C" w:rsidRDefault="002B51B9" w:rsidP="00713A3A">
            <w:pPr>
              <w:numPr>
                <w:ilvl w:val="0"/>
                <w:numId w:val="193"/>
              </w:numPr>
              <w:tabs>
                <w:tab w:val="left" w:pos="-198"/>
                <w:tab w:val="left" w:pos="-61"/>
              </w:tabs>
              <w:ind w:left="0" w:firstLine="0"/>
              <w:rPr>
                <w:rFonts w:eastAsia="Calibri" w:cs="Times New Roman"/>
                <w:bCs/>
                <w:iCs/>
              </w:rPr>
            </w:pPr>
            <w:r w:rsidRPr="0007435C">
              <w:rPr>
                <w:rFonts w:eastAsia="Calibri" w:cs="Times New Roman"/>
                <w:bCs/>
                <w:iCs/>
              </w:rPr>
              <w:t>отлично смешивается и совмещается с традиционными кормами.</w:t>
            </w:r>
          </w:p>
        </w:tc>
        <w:tc>
          <w:tcPr>
            <w:tcW w:w="1739" w:type="pct"/>
            <w:shd w:val="clear" w:color="auto" w:fill="auto"/>
            <w:tcMar>
              <w:left w:w="57" w:type="dxa"/>
              <w:right w:w="57" w:type="dxa"/>
            </w:tcMar>
          </w:tcPr>
          <w:p w:rsidR="002B51B9" w:rsidRPr="0007435C" w:rsidRDefault="002B51B9" w:rsidP="00713A3A">
            <w:pPr>
              <w:ind w:firstLine="0"/>
              <w:rPr>
                <w:rFonts w:eastAsia="Calibri" w:cs="Times New Roman"/>
                <w:bCs/>
                <w:iCs/>
              </w:rPr>
            </w:pPr>
            <w:r w:rsidRPr="0007435C">
              <w:rPr>
                <w:rFonts w:eastAsia="Calibri" w:cs="Times New Roman"/>
                <w:bCs/>
                <w:iCs/>
              </w:rPr>
              <w:t>В планах компании разработка новых видов биопродуктов для ветеринарии и сельского хозяйства.</w:t>
            </w:r>
          </w:p>
        </w:tc>
        <w:tc>
          <w:tcPr>
            <w:tcW w:w="592" w:type="pct"/>
            <w:shd w:val="clear" w:color="auto" w:fill="auto"/>
            <w:tcMar>
              <w:left w:w="57" w:type="dxa"/>
              <w:right w:w="57" w:type="dxa"/>
            </w:tcMar>
          </w:tcPr>
          <w:p w:rsidR="002B51B9" w:rsidRPr="0007435C" w:rsidRDefault="002B51B9" w:rsidP="002B51B9">
            <w:pPr>
              <w:ind w:firstLine="0"/>
              <w:jc w:val="left"/>
              <w:rPr>
                <w:rFonts w:eastAsia="Calibri" w:cs="Times New Roman"/>
                <w:bCs/>
                <w:iCs/>
              </w:rPr>
            </w:pPr>
            <w:r w:rsidRPr="0007435C">
              <w:rPr>
                <w:rFonts w:eastAsia="Calibri" w:cs="Times New Roman"/>
                <w:bCs/>
                <w:iCs/>
              </w:rPr>
              <w:t>Продукты на рынке. Новые технологии и продукты будут разработаны и выведены на рынок в период действия Стратегии.</w:t>
            </w:r>
          </w:p>
        </w:tc>
      </w:tr>
    </w:tbl>
    <w:p w:rsidR="002B51B9" w:rsidRDefault="002B51B9" w:rsidP="002B51B9"/>
    <w:p w:rsidR="0007435C" w:rsidRPr="0007435C" w:rsidRDefault="0007435C" w:rsidP="0007435C">
      <w:pPr>
        <w:ind w:firstLine="0"/>
        <w:jc w:val="center"/>
        <w:rPr>
          <w:szCs w:val="24"/>
        </w:rPr>
      </w:pPr>
      <w:r>
        <w:rPr>
          <w:szCs w:val="24"/>
        </w:rPr>
        <w:t>__________</w:t>
      </w:r>
    </w:p>
    <w:p w:rsidR="0007435C" w:rsidRPr="0007435C" w:rsidRDefault="0007435C" w:rsidP="0007435C">
      <w:pPr>
        <w:ind w:left="709" w:firstLine="0"/>
        <w:jc w:val="right"/>
        <w:rPr>
          <w:sz w:val="28"/>
        </w:rPr>
      </w:pPr>
      <w:bookmarkStart w:id="3462" w:name="_Toc530275883"/>
      <w:bookmarkStart w:id="3463" w:name="_Toc531079652"/>
      <w:r>
        <w:rPr>
          <w:sz w:val="28"/>
        </w:rPr>
        <w:t>Приложение N 4</w:t>
      </w:r>
    </w:p>
    <w:p w:rsidR="0007435C" w:rsidRPr="0007435C" w:rsidRDefault="0007435C" w:rsidP="0007435C">
      <w:pPr>
        <w:ind w:left="709" w:firstLine="0"/>
        <w:jc w:val="right"/>
        <w:rPr>
          <w:sz w:val="28"/>
        </w:rPr>
      </w:pPr>
      <w:r w:rsidRPr="0007435C">
        <w:rPr>
          <w:sz w:val="28"/>
        </w:rPr>
        <w:t>к Программе развития</w:t>
      </w:r>
    </w:p>
    <w:p w:rsidR="0007435C" w:rsidRPr="0007435C" w:rsidRDefault="0007435C" w:rsidP="0007435C">
      <w:pPr>
        <w:ind w:left="709" w:firstLine="0"/>
        <w:jc w:val="right"/>
        <w:rPr>
          <w:sz w:val="28"/>
        </w:rPr>
      </w:pPr>
      <w:r w:rsidRPr="0007435C">
        <w:rPr>
          <w:sz w:val="28"/>
        </w:rPr>
        <w:t>Биофармацевтического кластера</w:t>
      </w:r>
    </w:p>
    <w:p w:rsidR="0007435C" w:rsidRDefault="0007435C" w:rsidP="0007435C">
      <w:pPr>
        <w:ind w:left="709" w:firstLine="0"/>
        <w:jc w:val="right"/>
        <w:rPr>
          <w:sz w:val="28"/>
        </w:rPr>
      </w:pPr>
      <w:r w:rsidRPr="0007435C">
        <w:rPr>
          <w:sz w:val="28"/>
        </w:rPr>
        <w:t>Новосибирской области на 2018 -2030 годы</w:t>
      </w:r>
    </w:p>
    <w:p w:rsidR="0007435C" w:rsidRDefault="0007435C" w:rsidP="0007435C">
      <w:pPr>
        <w:ind w:left="709" w:firstLine="0"/>
        <w:jc w:val="right"/>
        <w:rPr>
          <w:sz w:val="28"/>
        </w:rPr>
      </w:pPr>
    </w:p>
    <w:p w:rsidR="00E333D4" w:rsidRPr="0007435C" w:rsidRDefault="00E333D4" w:rsidP="0007435C">
      <w:pPr>
        <w:ind w:left="709" w:firstLine="0"/>
        <w:jc w:val="center"/>
        <w:rPr>
          <w:sz w:val="28"/>
          <w:lang w:eastAsia="ru-RU"/>
        </w:rPr>
      </w:pPr>
      <w:r w:rsidRPr="0007435C">
        <w:rPr>
          <w:sz w:val="28"/>
          <w:lang w:eastAsia="ru-RU"/>
        </w:rPr>
        <w:t>Перечень проектов наукограда Кольцово (входящие в перечень проектов ННЦ)</w:t>
      </w:r>
      <w:bookmarkEnd w:id="3462"/>
      <w:bookmarkEnd w:id="3463"/>
    </w:p>
    <w:p w:rsidR="0007435C" w:rsidRPr="0007435C" w:rsidRDefault="0007435C" w:rsidP="0007435C">
      <w:pPr>
        <w:ind w:left="709" w:firstLine="0"/>
        <w:jc w:val="right"/>
        <w:rPr>
          <w:sz w:val="28"/>
        </w:rPr>
      </w:pPr>
    </w:p>
    <w:tbl>
      <w:tblPr>
        <w:tblW w:w="15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3074"/>
        <w:gridCol w:w="1811"/>
        <w:gridCol w:w="1068"/>
        <w:gridCol w:w="949"/>
        <w:gridCol w:w="1461"/>
        <w:gridCol w:w="1134"/>
        <w:gridCol w:w="1134"/>
        <w:gridCol w:w="3119"/>
        <w:gridCol w:w="910"/>
      </w:tblGrid>
      <w:tr w:rsidR="00E333D4" w:rsidRPr="0007435C" w:rsidTr="009A27CD">
        <w:trPr>
          <w:trHeight w:val="20"/>
        </w:trPr>
        <w:tc>
          <w:tcPr>
            <w:tcW w:w="800" w:type="dxa"/>
            <w:vMerge w:val="restart"/>
            <w:shd w:val="clear" w:color="auto" w:fill="auto"/>
            <w:tcMar>
              <w:left w:w="57" w:type="dxa"/>
              <w:right w:w="57" w:type="dxa"/>
            </w:tcMar>
            <w:vAlign w:val="center"/>
            <w:hideMark/>
          </w:tcPr>
          <w:p w:rsidR="00E333D4" w:rsidRPr="0007435C" w:rsidRDefault="00E333D4" w:rsidP="00E333D4">
            <w:pPr>
              <w:pStyle w:val="af7"/>
              <w:jc w:val="center"/>
              <w:rPr>
                <w:szCs w:val="22"/>
              </w:rPr>
            </w:pPr>
            <w:bookmarkStart w:id="3464" w:name="RANGE!E4:M39"/>
            <w:r w:rsidRPr="0007435C">
              <w:rPr>
                <w:szCs w:val="22"/>
              </w:rPr>
              <w:t>№</w:t>
            </w:r>
            <w:bookmarkEnd w:id="3464"/>
          </w:p>
        </w:tc>
        <w:tc>
          <w:tcPr>
            <w:tcW w:w="3074" w:type="dxa"/>
            <w:vMerge w:val="restart"/>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Наименование объекта</w:t>
            </w:r>
          </w:p>
        </w:tc>
        <w:tc>
          <w:tcPr>
            <w:tcW w:w="1811" w:type="dxa"/>
            <w:vMerge w:val="restart"/>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 xml:space="preserve">Локализация </w:t>
            </w:r>
            <w:r w:rsidRPr="0007435C">
              <w:rPr>
                <w:szCs w:val="22"/>
              </w:rPr>
              <w:br/>
              <w:t>(адрес, где возможно)</w:t>
            </w:r>
          </w:p>
        </w:tc>
        <w:tc>
          <w:tcPr>
            <w:tcW w:w="2017" w:type="dxa"/>
            <w:gridSpan w:val="2"/>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Годы реализации</w:t>
            </w:r>
          </w:p>
        </w:tc>
        <w:tc>
          <w:tcPr>
            <w:tcW w:w="1461" w:type="dxa"/>
            <w:vMerge w:val="restart"/>
            <w:shd w:val="clear" w:color="auto" w:fill="auto"/>
            <w:tcMar>
              <w:left w:w="57" w:type="dxa"/>
              <w:right w:w="57" w:type="dxa"/>
            </w:tcMar>
            <w:vAlign w:val="center"/>
            <w:hideMark/>
          </w:tcPr>
          <w:p w:rsidR="00E333D4" w:rsidRPr="0007435C" w:rsidRDefault="00E333D4" w:rsidP="00DA74CC">
            <w:pPr>
              <w:pStyle w:val="af7"/>
              <w:jc w:val="center"/>
              <w:rPr>
                <w:szCs w:val="22"/>
              </w:rPr>
            </w:pPr>
            <w:r w:rsidRPr="0007435C">
              <w:rPr>
                <w:szCs w:val="22"/>
              </w:rPr>
              <w:t>Оценочная стоимость, млн руб.</w:t>
            </w:r>
          </w:p>
        </w:tc>
        <w:tc>
          <w:tcPr>
            <w:tcW w:w="1134" w:type="dxa"/>
            <w:vMerge w:val="restart"/>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Источники финансирования 2019-2021 гг.</w:t>
            </w:r>
          </w:p>
        </w:tc>
        <w:tc>
          <w:tcPr>
            <w:tcW w:w="1134" w:type="dxa"/>
            <w:vMerge w:val="restart"/>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Источники финансирования 2022-2030 гг.</w:t>
            </w:r>
          </w:p>
        </w:tc>
        <w:tc>
          <w:tcPr>
            <w:tcW w:w="3119" w:type="dxa"/>
            <w:vMerge w:val="restart"/>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Обоснование</w:t>
            </w:r>
          </w:p>
        </w:tc>
        <w:tc>
          <w:tcPr>
            <w:tcW w:w="910" w:type="dxa"/>
            <w:vMerge w:val="restart"/>
            <w:shd w:val="clear" w:color="auto" w:fill="auto"/>
            <w:tcMar>
              <w:left w:w="57" w:type="dxa"/>
              <w:right w:w="57" w:type="dxa"/>
            </w:tcMar>
            <w:vAlign w:val="center"/>
            <w:hideMark/>
          </w:tcPr>
          <w:p w:rsidR="00E333D4" w:rsidRPr="0007435C" w:rsidRDefault="00E333D4" w:rsidP="00E333D4">
            <w:pPr>
              <w:pStyle w:val="af7"/>
              <w:jc w:val="center"/>
              <w:rPr>
                <w:color w:val="000000"/>
                <w:szCs w:val="22"/>
              </w:rPr>
            </w:pPr>
            <w:r w:rsidRPr="0007435C">
              <w:rPr>
                <w:color w:val="000000"/>
                <w:szCs w:val="22"/>
              </w:rPr>
              <w:t>Пересечения с документами</w:t>
            </w:r>
          </w:p>
        </w:tc>
      </w:tr>
      <w:tr w:rsidR="00E333D4" w:rsidRPr="0007435C" w:rsidTr="009A27CD">
        <w:trPr>
          <w:trHeight w:val="20"/>
        </w:trPr>
        <w:tc>
          <w:tcPr>
            <w:tcW w:w="800" w:type="dxa"/>
            <w:vMerge/>
            <w:shd w:val="clear" w:color="auto" w:fill="auto"/>
            <w:tcMar>
              <w:left w:w="57" w:type="dxa"/>
              <w:right w:w="57" w:type="dxa"/>
            </w:tcMar>
            <w:vAlign w:val="center"/>
          </w:tcPr>
          <w:p w:rsidR="00E333D4" w:rsidRPr="0007435C" w:rsidRDefault="00E333D4" w:rsidP="00E333D4">
            <w:pPr>
              <w:pStyle w:val="af7"/>
              <w:rPr>
                <w:szCs w:val="22"/>
              </w:rPr>
            </w:pPr>
          </w:p>
        </w:tc>
        <w:tc>
          <w:tcPr>
            <w:tcW w:w="3074" w:type="dxa"/>
            <w:vMerge/>
            <w:shd w:val="clear" w:color="auto" w:fill="auto"/>
            <w:tcMar>
              <w:left w:w="57" w:type="dxa"/>
              <w:right w:w="57" w:type="dxa"/>
            </w:tcMar>
            <w:vAlign w:val="center"/>
          </w:tcPr>
          <w:p w:rsidR="00E333D4" w:rsidRPr="0007435C" w:rsidRDefault="00E333D4" w:rsidP="00E333D4">
            <w:pPr>
              <w:pStyle w:val="af7"/>
              <w:rPr>
                <w:szCs w:val="22"/>
              </w:rPr>
            </w:pPr>
          </w:p>
        </w:tc>
        <w:tc>
          <w:tcPr>
            <w:tcW w:w="1811" w:type="dxa"/>
            <w:vMerge/>
            <w:shd w:val="clear" w:color="auto" w:fill="auto"/>
            <w:tcMar>
              <w:left w:w="57" w:type="dxa"/>
              <w:right w:w="57" w:type="dxa"/>
            </w:tcMar>
            <w:vAlign w:val="center"/>
          </w:tcPr>
          <w:p w:rsidR="00E333D4" w:rsidRPr="0007435C" w:rsidRDefault="00E333D4" w:rsidP="00E333D4">
            <w:pPr>
              <w:pStyle w:val="af7"/>
              <w:rPr>
                <w:szCs w:val="22"/>
              </w:rPr>
            </w:pPr>
          </w:p>
        </w:tc>
        <w:tc>
          <w:tcPr>
            <w:tcW w:w="1068" w:type="dxa"/>
            <w:shd w:val="clear" w:color="auto" w:fill="auto"/>
            <w:tcMar>
              <w:left w:w="57" w:type="dxa"/>
              <w:right w:w="57" w:type="dxa"/>
            </w:tcMar>
            <w:vAlign w:val="center"/>
          </w:tcPr>
          <w:p w:rsidR="00E333D4" w:rsidRPr="0007435C" w:rsidRDefault="00E333D4" w:rsidP="00E333D4">
            <w:pPr>
              <w:pStyle w:val="af7"/>
              <w:jc w:val="center"/>
              <w:rPr>
                <w:szCs w:val="22"/>
              </w:rPr>
            </w:pPr>
            <w:r w:rsidRPr="0007435C">
              <w:rPr>
                <w:szCs w:val="22"/>
              </w:rPr>
              <w:t>Начало</w:t>
            </w:r>
          </w:p>
        </w:tc>
        <w:tc>
          <w:tcPr>
            <w:tcW w:w="949" w:type="dxa"/>
            <w:shd w:val="clear" w:color="auto" w:fill="auto"/>
            <w:tcMar>
              <w:left w:w="57" w:type="dxa"/>
              <w:right w:w="57" w:type="dxa"/>
            </w:tcMar>
            <w:vAlign w:val="center"/>
          </w:tcPr>
          <w:p w:rsidR="00E333D4" w:rsidRPr="0007435C" w:rsidRDefault="00E333D4" w:rsidP="00E333D4">
            <w:pPr>
              <w:pStyle w:val="af7"/>
              <w:jc w:val="center"/>
              <w:rPr>
                <w:szCs w:val="22"/>
              </w:rPr>
            </w:pPr>
            <w:r w:rsidRPr="0007435C">
              <w:rPr>
                <w:szCs w:val="22"/>
              </w:rPr>
              <w:t>Окончание</w:t>
            </w:r>
          </w:p>
        </w:tc>
        <w:tc>
          <w:tcPr>
            <w:tcW w:w="1461" w:type="dxa"/>
            <w:vMerge/>
            <w:shd w:val="clear" w:color="auto" w:fill="auto"/>
            <w:tcMar>
              <w:left w:w="57" w:type="dxa"/>
              <w:right w:w="57" w:type="dxa"/>
            </w:tcMar>
            <w:vAlign w:val="center"/>
          </w:tcPr>
          <w:p w:rsidR="00E333D4" w:rsidRPr="0007435C" w:rsidRDefault="00E333D4" w:rsidP="00E333D4">
            <w:pPr>
              <w:pStyle w:val="af7"/>
              <w:rPr>
                <w:szCs w:val="22"/>
              </w:rPr>
            </w:pPr>
          </w:p>
        </w:tc>
        <w:tc>
          <w:tcPr>
            <w:tcW w:w="1134" w:type="dxa"/>
            <w:vMerge/>
            <w:shd w:val="clear" w:color="auto" w:fill="auto"/>
            <w:tcMar>
              <w:left w:w="57" w:type="dxa"/>
              <w:right w:w="57" w:type="dxa"/>
            </w:tcMar>
            <w:vAlign w:val="center"/>
          </w:tcPr>
          <w:p w:rsidR="00E333D4" w:rsidRPr="0007435C" w:rsidRDefault="00E333D4" w:rsidP="00E333D4">
            <w:pPr>
              <w:pStyle w:val="af7"/>
              <w:rPr>
                <w:szCs w:val="22"/>
              </w:rPr>
            </w:pPr>
          </w:p>
        </w:tc>
        <w:tc>
          <w:tcPr>
            <w:tcW w:w="1134" w:type="dxa"/>
            <w:vMerge/>
            <w:shd w:val="clear" w:color="auto" w:fill="auto"/>
            <w:tcMar>
              <w:left w:w="57" w:type="dxa"/>
              <w:right w:w="57" w:type="dxa"/>
            </w:tcMar>
            <w:vAlign w:val="center"/>
          </w:tcPr>
          <w:p w:rsidR="00E333D4" w:rsidRPr="0007435C" w:rsidRDefault="00E333D4" w:rsidP="00E333D4">
            <w:pPr>
              <w:pStyle w:val="af7"/>
              <w:rPr>
                <w:szCs w:val="22"/>
              </w:rPr>
            </w:pPr>
          </w:p>
        </w:tc>
        <w:tc>
          <w:tcPr>
            <w:tcW w:w="3119" w:type="dxa"/>
            <w:vMerge/>
            <w:shd w:val="clear" w:color="auto" w:fill="auto"/>
            <w:tcMar>
              <w:left w:w="57" w:type="dxa"/>
              <w:right w:w="57" w:type="dxa"/>
            </w:tcMar>
            <w:vAlign w:val="center"/>
          </w:tcPr>
          <w:p w:rsidR="00E333D4" w:rsidRPr="0007435C" w:rsidRDefault="00E333D4" w:rsidP="00E333D4">
            <w:pPr>
              <w:pStyle w:val="af7"/>
              <w:rPr>
                <w:szCs w:val="22"/>
              </w:rPr>
            </w:pPr>
          </w:p>
        </w:tc>
        <w:tc>
          <w:tcPr>
            <w:tcW w:w="910" w:type="dxa"/>
            <w:vMerge/>
            <w:shd w:val="clear" w:color="auto" w:fill="auto"/>
            <w:tcMar>
              <w:left w:w="57" w:type="dxa"/>
              <w:right w:w="57" w:type="dxa"/>
            </w:tcMar>
            <w:vAlign w:val="center"/>
          </w:tcPr>
          <w:p w:rsidR="00E333D4" w:rsidRPr="0007435C" w:rsidRDefault="00E333D4" w:rsidP="00E333D4">
            <w:pPr>
              <w:pStyle w:val="af7"/>
              <w:rPr>
                <w:color w:val="000000"/>
                <w:szCs w:val="22"/>
              </w:rPr>
            </w:pPr>
          </w:p>
        </w:tc>
      </w:tr>
      <w:tr w:rsidR="00E333D4" w:rsidRPr="0007435C" w:rsidTr="009A27CD">
        <w:trPr>
          <w:trHeight w:val="20"/>
        </w:trPr>
        <w:tc>
          <w:tcPr>
            <w:tcW w:w="800" w:type="dxa"/>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1</w:t>
            </w:r>
          </w:p>
        </w:tc>
        <w:tc>
          <w:tcPr>
            <w:tcW w:w="3074" w:type="dxa"/>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2</w:t>
            </w:r>
          </w:p>
        </w:tc>
        <w:tc>
          <w:tcPr>
            <w:tcW w:w="1811" w:type="dxa"/>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3</w:t>
            </w:r>
          </w:p>
        </w:tc>
        <w:tc>
          <w:tcPr>
            <w:tcW w:w="1068" w:type="dxa"/>
            <w:shd w:val="clear" w:color="auto" w:fill="auto"/>
            <w:tcMar>
              <w:left w:w="57" w:type="dxa"/>
              <w:right w:w="57" w:type="dxa"/>
            </w:tcMar>
            <w:vAlign w:val="center"/>
          </w:tcPr>
          <w:p w:rsidR="00E333D4" w:rsidRPr="0007435C" w:rsidRDefault="00E333D4" w:rsidP="00E333D4">
            <w:pPr>
              <w:pStyle w:val="af7"/>
              <w:jc w:val="center"/>
              <w:rPr>
                <w:szCs w:val="22"/>
              </w:rPr>
            </w:pPr>
            <w:r w:rsidRPr="0007435C">
              <w:rPr>
                <w:szCs w:val="22"/>
              </w:rPr>
              <w:t>4</w:t>
            </w:r>
          </w:p>
        </w:tc>
        <w:tc>
          <w:tcPr>
            <w:tcW w:w="949" w:type="dxa"/>
            <w:shd w:val="clear" w:color="auto" w:fill="auto"/>
            <w:tcMar>
              <w:left w:w="57" w:type="dxa"/>
              <w:right w:w="57" w:type="dxa"/>
            </w:tcMar>
            <w:vAlign w:val="center"/>
          </w:tcPr>
          <w:p w:rsidR="00E333D4" w:rsidRPr="0007435C" w:rsidRDefault="00E333D4" w:rsidP="00E333D4">
            <w:pPr>
              <w:pStyle w:val="af7"/>
              <w:jc w:val="center"/>
              <w:rPr>
                <w:szCs w:val="22"/>
              </w:rPr>
            </w:pPr>
            <w:r w:rsidRPr="0007435C">
              <w:rPr>
                <w:szCs w:val="22"/>
              </w:rPr>
              <w:t>5</w:t>
            </w:r>
          </w:p>
        </w:tc>
        <w:tc>
          <w:tcPr>
            <w:tcW w:w="1461" w:type="dxa"/>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6</w:t>
            </w:r>
          </w:p>
        </w:tc>
        <w:tc>
          <w:tcPr>
            <w:tcW w:w="1134" w:type="dxa"/>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7</w:t>
            </w:r>
          </w:p>
        </w:tc>
        <w:tc>
          <w:tcPr>
            <w:tcW w:w="1134" w:type="dxa"/>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8</w:t>
            </w:r>
          </w:p>
        </w:tc>
        <w:tc>
          <w:tcPr>
            <w:tcW w:w="3119" w:type="dxa"/>
            <w:shd w:val="clear" w:color="auto" w:fill="auto"/>
            <w:tcMar>
              <w:left w:w="57" w:type="dxa"/>
              <w:right w:w="57" w:type="dxa"/>
            </w:tcMar>
            <w:vAlign w:val="center"/>
            <w:hideMark/>
          </w:tcPr>
          <w:p w:rsidR="00E333D4" w:rsidRPr="0007435C" w:rsidRDefault="00E333D4" w:rsidP="00E333D4">
            <w:pPr>
              <w:pStyle w:val="af7"/>
              <w:jc w:val="center"/>
              <w:rPr>
                <w:szCs w:val="22"/>
              </w:rPr>
            </w:pPr>
            <w:r w:rsidRPr="0007435C">
              <w:rPr>
                <w:szCs w:val="22"/>
              </w:rPr>
              <w:t>9</w:t>
            </w:r>
          </w:p>
        </w:tc>
        <w:tc>
          <w:tcPr>
            <w:tcW w:w="910" w:type="dxa"/>
            <w:shd w:val="clear" w:color="auto" w:fill="auto"/>
            <w:tcMar>
              <w:left w:w="57" w:type="dxa"/>
              <w:right w:w="57" w:type="dxa"/>
            </w:tcMar>
            <w:vAlign w:val="center"/>
            <w:hideMark/>
          </w:tcPr>
          <w:p w:rsidR="00E333D4" w:rsidRPr="0007435C" w:rsidRDefault="00E333D4" w:rsidP="00E333D4">
            <w:pPr>
              <w:pStyle w:val="af7"/>
              <w:jc w:val="center"/>
              <w:rPr>
                <w:color w:val="000000"/>
                <w:szCs w:val="22"/>
              </w:rPr>
            </w:pPr>
            <w:r w:rsidRPr="0007435C">
              <w:rPr>
                <w:color w:val="000000"/>
                <w:szCs w:val="22"/>
              </w:rPr>
              <w:t>10</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9A27CD" w:rsidP="004E639D">
            <w:pPr>
              <w:pStyle w:val="af7"/>
              <w:rPr>
                <w:szCs w:val="22"/>
              </w:rPr>
            </w:pPr>
            <w:r w:rsidRPr="0007435C">
              <w:rPr>
                <w:szCs w:val="22"/>
              </w:rPr>
              <w:t xml:space="preserve">1. </w:t>
            </w:r>
            <w:r w:rsidR="00E333D4" w:rsidRPr="0007435C">
              <w:rPr>
                <w:szCs w:val="22"/>
              </w:rPr>
              <w:t>Объекты науки СО РАН</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9163" w:type="dxa"/>
            <w:gridSpan w:val="6"/>
            <w:shd w:val="clear" w:color="auto" w:fill="auto"/>
            <w:noWrap/>
            <w:tcMar>
              <w:left w:w="57" w:type="dxa"/>
              <w:right w:w="57" w:type="dxa"/>
            </w:tcMar>
            <w:hideMark/>
          </w:tcPr>
          <w:p w:rsidR="00E333D4" w:rsidRPr="0007435C" w:rsidRDefault="00E333D4" w:rsidP="009A27CD">
            <w:pPr>
              <w:pStyle w:val="af7"/>
              <w:rPr>
                <w:szCs w:val="22"/>
              </w:rPr>
            </w:pPr>
            <w:r w:rsidRPr="0007435C">
              <w:rPr>
                <w:szCs w:val="22"/>
              </w:rPr>
              <w:t>1.</w:t>
            </w:r>
            <w:r w:rsidR="009A27CD" w:rsidRPr="0007435C">
              <w:rPr>
                <w:szCs w:val="22"/>
              </w:rPr>
              <w:t>1</w:t>
            </w:r>
            <w:r w:rsidRPr="0007435C">
              <w:rPr>
                <w:szCs w:val="22"/>
              </w:rPr>
              <w:t xml:space="preserve"> Опытно-экспериментальная инфраструктура научно-производственного комплекса наукограда Кольцово</w:t>
            </w:r>
          </w:p>
        </w:tc>
        <w:tc>
          <w:tcPr>
            <w:tcW w:w="1134" w:type="dxa"/>
            <w:shd w:val="clear" w:color="auto" w:fill="auto"/>
          </w:tcPr>
          <w:p w:rsidR="00E333D4" w:rsidRPr="0007435C" w:rsidRDefault="00E333D4" w:rsidP="00E333D4">
            <w:pPr>
              <w:pStyle w:val="af7"/>
              <w:rPr>
                <w:szCs w:val="22"/>
              </w:rPr>
            </w:pP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2958AD" w:rsidP="00E333D4">
            <w:pPr>
              <w:pStyle w:val="af7"/>
              <w:rPr>
                <w:szCs w:val="22"/>
                <w:lang w:val="en-US"/>
              </w:rPr>
            </w:pPr>
            <w:r w:rsidRPr="0007435C">
              <w:rPr>
                <w:szCs w:val="22"/>
              </w:rPr>
              <w:t>1</w:t>
            </w:r>
            <w:r w:rsidR="009A27CD" w:rsidRPr="0007435C">
              <w:rPr>
                <w:szCs w:val="22"/>
              </w:rPr>
              <w:t>.1</w:t>
            </w:r>
            <w:r w:rsidR="009A27CD" w:rsidRPr="0007435C">
              <w:rPr>
                <w:szCs w:val="22"/>
                <w:lang w:val="en-US"/>
              </w:rPr>
              <w:t>.1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Создание участка по культивированию штаммов-продуцентов клеточных культур, участка по культивированию штаммов-продуцентов биологически активных веществ и рекомбинантных белков на основе микробных культур на базе площадей ФБУН ГНЦ ВБ «Вектор»</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2023</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570,000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190,000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380,000  </w:t>
            </w:r>
          </w:p>
        </w:tc>
        <w:tc>
          <w:tcPr>
            <w:tcW w:w="3119" w:type="dxa"/>
            <w:shd w:val="clear" w:color="auto" w:fill="auto"/>
            <w:tcMar>
              <w:left w:w="57" w:type="dxa"/>
              <w:right w:w="57" w:type="dxa"/>
            </w:tcMar>
            <w:hideMark/>
          </w:tcPr>
          <w:p w:rsidR="00E333D4" w:rsidRPr="0007435C" w:rsidRDefault="00E333D4" w:rsidP="00EA7360">
            <w:pPr>
              <w:pStyle w:val="af7"/>
              <w:rPr>
                <w:color w:val="000000"/>
                <w:szCs w:val="22"/>
              </w:rPr>
            </w:pPr>
            <w:r w:rsidRPr="0007435C">
              <w:rPr>
                <w:color w:val="000000"/>
                <w:szCs w:val="22"/>
              </w:rPr>
              <w:t>Компании биотехнологического кластера разрабатывают профилактические, лечебные и диагностичекские препараты, в которых используются рекомбинантные белки, полученные в эукариотических или прокариотических системах. В соответствии с современными требованиями все полученные для этих целей продукты должны нарабатываться на аттестованном участке, для того чтобы конечный препарат мог пройти стадию доклинических и клинических испытаний.</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9A27CD" w:rsidP="00E333D4">
            <w:pPr>
              <w:pStyle w:val="af7"/>
              <w:rPr>
                <w:szCs w:val="22"/>
              </w:rPr>
            </w:pPr>
            <w:r w:rsidRPr="0007435C">
              <w:rPr>
                <w:szCs w:val="22"/>
                <w:lang w:val="en-US"/>
              </w:rPr>
              <w:t>1.1.</w:t>
            </w:r>
            <w:r w:rsidR="002958AD" w:rsidRPr="0007435C">
              <w:rPr>
                <w:szCs w:val="22"/>
              </w:rPr>
              <w:t>2</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Создание участка по получению профилактических и лечебных препаратов на основе рекомбинантных вирусов на базе площадей ФБУН ГНЦ ВБ «Вектор»</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628,000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228,000  </w:t>
            </w:r>
          </w:p>
        </w:tc>
        <w:tc>
          <w:tcPr>
            <w:tcW w:w="3119" w:type="dxa"/>
            <w:shd w:val="clear" w:color="auto" w:fill="auto"/>
            <w:tcMar>
              <w:left w:w="57" w:type="dxa"/>
              <w:right w:w="57" w:type="dxa"/>
            </w:tcMar>
            <w:hideMark/>
          </w:tcPr>
          <w:p w:rsidR="00E333D4" w:rsidRPr="0007435C" w:rsidRDefault="00E333D4" w:rsidP="00EA7360">
            <w:pPr>
              <w:pStyle w:val="af7"/>
              <w:rPr>
                <w:color w:val="000000"/>
                <w:szCs w:val="22"/>
              </w:rPr>
            </w:pPr>
            <w:r w:rsidRPr="0007435C">
              <w:rPr>
                <w:color w:val="000000"/>
                <w:szCs w:val="22"/>
              </w:rPr>
              <w:t>Компании биотехнологического кластера разрабатывают профилактические и лечебные препараты против инфекционных и раковых заболеваний на основе рекомбинантных вирусов.  Работы с вирусами требует особых условий работы и инженерно</w:t>
            </w:r>
            <w:r w:rsidR="00EA7360" w:rsidRPr="0007435C">
              <w:rPr>
                <w:color w:val="000000"/>
                <w:szCs w:val="22"/>
              </w:rPr>
              <w:t xml:space="preserve"> </w:t>
            </w:r>
            <w:r w:rsidRPr="0007435C">
              <w:rPr>
                <w:color w:val="000000"/>
                <w:szCs w:val="22"/>
              </w:rPr>
              <w:t>технического обеспечения. Кроме этого в соответствии с современными требованиями все полученные для этих целей продукты должны нарабатываться на аттестованном участке, для того чтобы конечный препарат мог пройти стадию доклинических и клинических испытаний.</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1.1.3</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Разработка, постановка на производство и внедрение в практику здравоохранения иммуномодулятора препарата «Бефнорин»</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2023</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87,000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42,000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1.1.4</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Разработка, постановка на производство и внедрение в практику здравоохранения препаратов для терапии ревматоидного артрита на основе ФНО-связывающего белка ортопоксвирусов</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2024</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122,000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48,800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73,200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w:t>
            </w:r>
            <w:r w:rsidR="00EA7360" w:rsidRPr="0007435C">
              <w:rPr>
                <w:color w:val="000000"/>
                <w:szCs w:val="22"/>
              </w:rPr>
              <w:t xml:space="preserve"> </w:t>
            </w:r>
            <w:r w:rsidRPr="0007435C">
              <w:rPr>
                <w:color w:val="000000"/>
                <w:szCs w:val="22"/>
              </w:rPr>
              <w:t>Вывод на рынок инновационного, импортозамещающего продукта.</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1.1.5</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Разработка, постановка на производство и внедрение в практику здравоохранения диагностических наборов, полученных на основе антигенов с использованием технологии фагового дисплея, для выявления антител к вирусным и бактериальным агентам в препаратах для переливания  крови и в жидкостях пациентов.</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2025</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53,000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10,600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42,400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1.1.6</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Создание универсального программно-аппаратного комплекса на основе вихревого биореактора для производства вакцин и других лекарственных препаратов</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2024</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7,500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22,500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xml:space="preserve"> Создание инновационного программно-аппаратного комплекса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1.1.7</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Терапевтическая ДНК-вакцина против рака молочной железы</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2026</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57,000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17,000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1.1.8</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Терапевтическая ДНК-вакцина против меланомы кожи</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2026</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57,000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17,000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xml:space="preserve">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 </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1.1.9</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Диагностический набор для ранней диагностики онкопатологий на ранних стадиях с идентификацией органа, в котором развивается опухоль с использованием уникальных ДНК-эндонуклеаз и  технологии ПЦР в реальном времени.</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120,000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80,000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xml:space="preserve">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 </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1.1.10</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Мобильный комплекс для экспресс-обнаружения патогенов биотерроризма (включающий в себя персональный пробоотборник  и систему автоматического обнаружения агента с помощью высокочастотных переменных неоднородных электрических полей).</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2024</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1 200,000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480,000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720,000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rPr>
            </w:pPr>
            <w:r w:rsidRPr="0007435C">
              <w:rPr>
                <w:szCs w:val="22"/>
              </w:rPr>
              <w:t>1.1.</w:t>
            </w:r>
            <w:r w:rsidRPr="0007435C">
              <w:rPr>
                <w:szCs w:val="22"/>
                <w:lang w:val="en-US"/>
              </w:rPr>
              <w:t>1</w:t>
            </w:r>
            <w:r w:rsidRPr="0007435C">
              <w:rPr>
                <w:szCs w:val="22"/>
              </w:rPr>
              <w:t>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Производство эффективного и безопасного биопрепарата для защиты растений и стимуляции роста</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53,000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39,700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13,300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Вывод на рынок инновационного, импортозамещающего продукта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1.1.12</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Организация импортозамещающего производства хирургического микродренажа для лечения глаукомы</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2023</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31,000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18,600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12,400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Вывод на рынок инновационного, импортозамещающего продукта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1.1.13</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Создание функциональной клеточной матрицы и технологии, ориентированной на замещение дефектов кости на основе композитных материалов с использованием специализированной модификации вихревого биореактора для 3д-тканевой инженерии</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2023</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49,000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29,400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19,600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Вывод на рынок инновационного, импортозамещающего продукта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1.1.14</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Получение аутологичных гемопоэтических стволовых клеток миелоидного и лимфоидного рядов с   «исправленными» генами для обратной пересадки при раковых заболеваниях методом редактирования генов стволовых клеток, несущих заданные мутации в рамках внедрения персонализированной медицины</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2025</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110,000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36,000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74,000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1.1.15</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ПРОЕКТ: Получение синтетических генетических и белковых конструкций для создания средств адресной доставки, генотерапии и препаратов превентивной и персонализированной медицины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2023</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1.1.16</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Получение универсальных рекомбинантных векторов для адресной доставки терапевтических нуклеиновых кислот, создания высокоэффективных вакцин и терапевтических препаратов нового поколения</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20,000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ГНЦ ВБ "Вектор" имеет богатый опыт разработки, внедрения в производство и производства лечебных препаратов. Вывод на рынок инновационного, импортозамещающего продукта.</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lang w:val="en-US"/>
              </w:rPr>
              <w:t>1.1.17</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 "ПРОЕКТ: Создание и организация производства комбинированных экологически безопасных инсектицидов на основе энтомопатогенных вирусов для органического земледелия. </w:t>
            </w:r>
            <w:r w:rsidRPr="0007435C">
              <w:rPr>
                <w:szCs w:val="22"/>
              </w:rPr>
              <w:br/>
              <w:t>(Совместная разработка ФБУН ГНЦ ВБ «Вектор» Роспотребнадзора и ООО ПО «Сиббиофарм»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2030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540,000  </w:t>
            </w:r>
          </w:p>
        </w:tc>
        <w:tc>
          <w:tcPr>
            <w:tcW w:w="3119" w:type="dxa"/>
            <w:shd w:val="clear" w:color="auto" w:fill="auto"/>
            <w:tcMar>
              <w:left w:w="57" w:type="dxa"/>
              <w:right w:w="57" w:type="dxa"/>
            </w:tcMar>
            <w:hideMark/>
          </w:tcPr>
          <w:p w:rsidR="00E333D4" w:rsidRPr="0007435C" w:rsidRDefault="00E333D4" w:rsidP="007D3F60">
            <w:pPr>
              <w:pStyle w:val="af7"/>
              <w:rPr>
                <w:color w:val="000000"/>
                <w:szCs w:val="22"/>
              </w:rPr>
            </w:pPr>
            <w:r w:rsidRPr="0007435C">
              <w:rPr>
                <w:color w:val="000000"/>
                <w:szCs w:val="22"/>
              </w:rPr>
              <w:t>Реализация проекта приведет к отказу от использования импортных химических пестицидов и увеличению экспортного потенциала с/х продукции. Будет способствовать развитию органического земледелия, увеличению доли безопасных и качественных продуктов в наших магазинах.</w:t>
            </w:r>
            <w:r w:rsidR="007D3F60" w:rsidRPr="0007435C">
              <w:rPr>
                <w:color w:val="000000"/>
                <w:szCs w:val="22"/>
              </w:rPr>
              <w:t xml:space="preserve"> </w:t>
            </w:r>
            <w:r w:rsidRPr="0007435C">
              <w:rPr>
                <w:color w:val="000000"/>
                <w:szCs w:val="22"/>
              </w:rPr>
              <w:t xml:space="preserve">Имеются патенты, ТУ, регламенты на производство отдельных компонентов, и научные публикации.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3 887,000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1 549,600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2 327,400  </w:t>
            </w: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9A27CD" w:rsidP="00E333D4">
            <w:pPr>
              <w:pStyle w:val="af7"/>
              <w:rPr>
                <w:szCs w:val="22"/>
              </w:rPr>
            </w:pPr>
            <w:r w:rsidRPr="0007435C">
              <w:rPr>
                <w:szCs w:val="22"/>
              </w:rPr>
              <w:t>2</w:t>
            </w:r>
            <w:r w:rsidR="00E333D4" w:rsidRPr="0007435C">
              <w:rPr>
                <w:szCs w:val="22"/>
              </w:rPr>
              <w:t>. Объекты общей и социальной инфраструктуры</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9A27CD" w:rsidP="009A27CD">
            <w:pPr>
              <w:pStyle w:val="af7"/>
              <w:rPr>
                <w:szCs w:val="22"/>
              </w:rPr>
            </w:pPr>
            <w:r w:rsidRPr="0007435C">
              <w:rPr>
                <w:szCs w:val="22"/>
              </w:rPr>
              <w:t>2.</w:t>
            </w:r>
            <w:r w:rsidRPr="0007435C">
              <w:rPr>
                <w:szCs w:val="22"/>
                <w:lang w:val="en-US"/>
              </w:rPr>
              <w:t>1</w:t>
            </w:r>
            <w:r w:rsidR="00E333D4" w:rsidRPr="0007435C">
              <w:rPr>
                <w:szCs w:val="22"/>
              </w:rPr>
              <w:t xml:space="preserve"> Жилая застройка</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lang w:val="en-US"/>
              </w:rPr>
            </w:pPr>
            <w:r w:rsidRPr="0007435C">
              <w:rPr>
                <w:szCs w:val="22"/>
              </w:rPr>
              <w:t>2.1</w:t>
            </w:r>
            <w:r w:rsidRPr="0007435C">
              <w:rPr>
                <w:szCs w:val="22"/>
                <w:lang w:val="en-US"/>
              </w:rPr>
              <w:t>.1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жилья для молодых ученых и специалистов организаций научно-производственного комплекса наукограда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360,00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Закрепление в наукограде и привлечение на предприятия территориального Биофарм-Кластера талантливой молодежи, квалифицированных молодых ученых и специалистов для осуществления научно-исследовательской и инновационной деятельности</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E333D4">
            <w:pPr>
              <w:pStyle w:val="af7"/>
              <w:rPr>
                <w:szCs w:val="22"/>
              </w:rPr>
            </w:pPr>
            <w:r w:rsidRPr="0007435C">
              <w:rPr>
                <w:szCs w:val="22"/>
              </w:rPr>
              <w:t>2.</w:t>
            </w:r>
            <w:r w:rsidRPr="0007435C">
              <w:rPr>
                <w:szCs w:val="22"/>
                <w:lang w:val="en-US"/>
              </w:rPr>
              <w:t>1.</w:t>
            </w:r>
            <w:r w:rsidRPr="0007435C">
              <w:rPr>
                <w:szCs w:val="22"/>
              </w:rPr>
              <w:t>2</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жилья для молодых ученых и специалистов организаций научно-производственного комплекса наукограда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2030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1 080,00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1 080,000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Закрепление в наукограде и привлечение на предприятия территориального Биофарм-Кластера талантливой молодежи, квалифицированных молодых ученых и специалистов для осуществления научно-исследовательской и инновационной деятельности</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1 440,000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1 080,000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9A27CD" w:rsidP="009A27CD">
            <w:pPr>
              <w:pStyle w:val="af7"/>
              <w:rPr>
                <w:szCs w:val="22"/>
              </w:rPr>
            </w:pPr>
            <w:r w:rsidRPr="0007435C">
              <w:rPr>
                <w:szCs w:val="22"/>
              </w:rPr>
              <w:t>2.2</w:t>
            </w:r>
            <w:r w:rsidR="00E333D4" w:rsidRPr="0007435C">
              <w:rPr>
                <w:szCs w:val="22"/>
              </w:rPr>
              <w:t>. Транспортная инфраструктура и дорожно-благоустроительный комплекс</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9A27CD">
            <w:pPr>
              <w:pStyle w:val="af7"/>
              <w:rPr>
                <w:szCs w:val="22"/>
                <w:lang w:val="en-US"/>
              </w:rPr>
            </w:pPr>
            <w:r w:rsidRPr="0007435C">
              <w:rPr>
                <w:szCs w:val="22"/>
                <w:lang w:val="en-US"/>
              </w:rPr>
              <w:t>2.2.1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реконструкция а/д «Кольцово-Академгородок» (участок 12-13) ( 3 км)</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400,84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400,840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9A27CD">
            <w:pPr>
              <w:pStyle w:val="af7"/>
              <w:rPr>
                <w:szCs w:val="22"/>
                <w:lang w:val="en-US"/>
              </w:rPr>
            </w:pPr>
            <w:r w:rsidRPr="0007435C">
              <w:rPr>
                <w:szCs w:val="22"/>
                <w:lang w:val="en-US"/>
              </w:rPr>
              <w:t>2.2.2</w:t>
            </w:r>
          </w:p>
        </w:tc>
        <w:tc>
          <w:tcPr>
            <w:tcW w:w="3074" w:type="dxa"/>
            <w:shd w:val="clear" w:color="auto" w:fill="auto"/>
            <w:tcMar>
              <w:left w:w="57" w:type="dxa"/>
              <w:right w:w="57" w:type="dxa"/>
            </w:tcMar>
            <w:hideMark/>
          </w:tcPr>
          <w:p w:rsidR="00E333D4" w:rsidRPr="0007435C" w:rsidRDefault="00E333D4" w:rsidP="00EA7360">
            <w:pPr>
              <w:pStyle w:val="af7"/>
              <w:rPr>
                <w:szCs w:val="22"/>
              </w:rPr>
            </w:pPr>
            <w:r w:rsidRPr="0007435C">
              <w:rPr>
                <w:szCs w:val="22"/>
              </w:rPr>
              <w:t xml:space="preserve">Реконструкция а/д «Академгородок – Кольцово» от перекрестка на пересечении улиц Технопарковая </w:t>
            </w:r>
            <w:r w:rsidR="00EA7360" w:rsidRPr="0007435C">
              <w:rPr>
                <w:szCs w:val="22"/>
              </w:rPr>
              <w:t xml:space="preserve">– </w:t>
            </w:r>
            <w:r w:rsidRPr="0007435C">
              <w:rPr>
                <w:szCs w:val="22"/>
              </w:rPr>
              <w:t xml:space="preserve">проспект Академика Сандахчиева до перекрестка на пересечении а/д «Академгородок-Кольцово» </w:t>
            </w:r>
            <w:r w:rsidR="00EA7360" w:rsidRPr="0007435C">
              <w:rPr>
                <w:szCs w:val="22"/>
              </w:rPr>
              <w:t>–</w:t>
            </w:r>
            <w:r w:rsidRPr="0007435C">
              <w:rPr>
                <w:szCs w:val="22"/>
              </w:rPr>
              <w:t>ул. Рябиновая</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180,00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180,000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9A27CD" w:rsidP="009A27CD">
            <w:pPr>
              <w:pStyle w:val="af7"/>
              <w:rPr>
                <w:szCs w:val="22"/>
                <w:lang w:val="en-US"/>
              </w:rPr>
            </w:pPr>
            <w:r w:rsidRPr="0007435C">
              <w:rPr>
                <w:szCs w:val="22"/>
                <w:lang w:val="en-US"/>
              </w:rPr>
              <w:t>2.2.3</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Реконструкция автодороги №7</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220,00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220,000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Несоответствие градостроительным нормам, обеспечение территории объектами социальной инфраструктуры</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tcPr>
          <w:p w:rsidR="009A27CD" w:rsidRPr="0007435C" w:rsidRDefault="009A27CD" w:rsidP="009A27CD">
            <w:pPr>
              <w:pStyle w:val="af7"/>
              <w:rPr>
                <w:szCs w:val="22"/>
                <w:lang w:val="en-US"/>
              </w:rPr>
            </w:pPr>
            <w:r w:rsidRPr="0007435C">
              <w:rPr>
                <w:szCs w:val="22"/>
                <w:lang w:val="en-US"/>
              </w:rPr>
              <w:t>2.2.4</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Реконструкция автомобильной дороги «Подъезд к Госплемптицесовхозу /3км/ на участке от развязки у бывшего железнодорожного переезда (км 0+800) до пересечения с просп.Никольский (км 2+100)</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р.п.Кольцово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2021</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180,00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180,000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социальной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tcPr>
          <w:p w:rsidR="009A27CD" w:rsidRPr="0007435C" w:rsidRDefault="009A27CD" w:rsidP="009A27CD">
            <w:pPr>
              <w:pStyle w:val="af7"/>
              <w:rPr>
                <w:szCs w:val="22"/>
                <w:lang w:val="en-US"/>
              </w:rPr>
            </w:pPr>
            <w:r w:rsidRPr="0007435C">
              <w:rPr>
                <w:szCs w:val="22"/>
                <w:lang w:val="en-US"/>
              </w:rPr>
              <w:t>2.2.5</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Автомобильная дорога "Барышево - Орловка - Кольцово" с автодорожным тоннелем под железной дорогой, Новосибирский район II этап</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2019</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2020</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700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700,000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Снижение логистических издержек НПК наукограда, выведение грузового транспортного потока из жилой зоны Кольцово, снижение транзитной транспортной нагрузки на основные внутримуниципальные дороги. </w:t>
            </w:r>
          </w:p>
        </w:tc>
        <w:tc>
          <w:tcPr>
            <w:tcW w:w="910" w:type="dxa"/>
            <w:shd w:val="clear" w:color="auto" w:fill="auto"/>
            <w:tcMar>
              <w:left w:w="57" w:type="dxa"/>
              <w:right w:w="57" w:type="dxa"/>
            </w:tcMar>
            <w:vAlign w:val="bottom"/>
            <w:hideMark/>
          </w:tcPr>
          <w:p w:rsidR="009A27CD" w:rsidRPr="0007435C" w:rsidRDefault="009A27CD" w:rsidP="00E333D4">
            <w:pPr>
              <w:pStyle w:val="af7"/>
              <w:rPr>
                <w:rFonts w:ascii="Calibri" w:hAnsi="Calibri"/>
                <w:color w:val="000000"/>
                <w:szCs w:val="22"/>
              </w:rPr>
            </w:pPr>
            <w:r w:rsidRPr="0007435C">
              <w:rPr>
                <w:rFonts w:ascii="Calibri" w:hAnsi="Calibri"/>
                <w:color w:val="000000"/>
                <w:szCs w:val="22"/>
              </w:rPr>
              <w:t> </w:t>
            </w:r>
          </w:p>
        </w:tc>
      </w:tr>
      <w:tr w:rsidR="009A27CD" w:rsidRPr="0007435C" w:rsidTr="009A27CD">
        <w:trPr>
          <w:trHeight w:val="20"/>
        </w:trPr>
        <w:tc>
          <w:tcPr>
            <w:tcW w:w="800" w:type="dxa"/>
            <w:shd w:val="clear" w:color="auto" w:fill="auto"/>
            <w:tcMar>
              <w:left w:w="57" w:type="dxa"/>
              <w:right w:w="57" w:type="dxa"/>
            </w:tcMar>
          </w:tcPr>
          <w:p w:rsidR="009A27CD" w:rsidRPr="0007435C" w:rsidRDefault="009A27CD" w:rsidP="009A27CD">
            <w:pPr>
              <w:pStyle w:val="af7"/>
              <w:rPr>
                <w:szCs w:val="22"/>
                <w:lang w:val="en-US"/>
              </w:rPr>
            </w:pPr>
            <w:r w:rsidRPr="0007435C">
              <w:rPr>
                <w:szCs w:val="22"/>
                <w:lang w:val="en-US"/>
              </w:rPr>
              <w:t>2.2.6</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Ремонт Векторного шоссе</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2019</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2019</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200,000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bottom"/>
            <w:hideMark/>
          </w:tcPr>
          <w:p w:rsidR="009A27CD" w:rsidRPr="0007435C" w:rsidRDefault="009A27CD" w:rsidP="00E333D4">
            <w:pPr>
              <w:pStyle w:val="af7"/>
              <w:rPr>
                <w:rFonts w:ascii="Calibri" w:hAnsi="Calibri"/>
                <w:color w:val="000000"/>
                <w:szCs w:val="22"/>
              </w:rPr>
            </w:pPr>
            <w:r w:rsidRPr="0007435C">
              <w:rPr>
                <w:rFonts w:ascii="Calibri" w:hAnsi="Calibri"/>
                <w:color w:val="000000"/>
                <w:szCs w:val="22"/>
              </w:rPr>
              <w:t> </w:t>
            </w:r>
          </w:p>
        </w:tc>
      </w:tr>
      <w:tr w:rsidR="009A27CD" w:rsidRPr="0007435C" w:rsidTr="009A27CD">
        <w:trPr>
          <w:trHeight w:val="20"/>
        </w:trPr>
        <w:tc>
          <w:tcPr>
            <w:tcW w:w="800" w:type="dxa"/>
            <w:shd w:val="clear" w:color="auto" w:fill="auto"/>
            <w:tcMar>
              <w:left w:w="57" w:type="dxa"/>
              <w:right w:w="57" w:type="dxa"/>
            </w:tcMar>
          </w:tcPr>
          <w:p w:rsidR="009A27CD" w:rsidRPr="0007435C" w:rsidRDefault="009A27CD" w:rsidP="009A27CD">
            <w:pPr>
              <w:pStyle w:val="af7"/>
              <w:rPr>
                <w:szCs w:val="22"/>
                <w:lang w:val="en-US"/>
              </w:rPr>
            </w:pPr>
            <w:r w:rsidRPr="0007435C">
              <w:rPr>
                <w:szCs w:val="22"/>
                <w:lang w:val="en-US"/>
              </w:rPr>
              <w:t>2.2.7</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автодороги №12 (часть 3)</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2020</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2021</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200,000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9A27CD" w:rsidP="009A27CD">
            <w:pPr>
              <w:pStyle w:val="af7"/>
              <w:rPr>
                <w:szCs w:val="22"/>
                <w:lang w:val="en-US"/>
              </w:rPr>
            </w:pPr>
            <w:r w:rsidRPr="0007435C">
              <w:rPr>
                <w:szCs w:val="22"/>
                <w:lang w:val="en-US"/>
              </w:rPr>
              <w:t>2.2.8</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от микрорайона V до улицы Южная</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2022</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2022</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270,0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270,000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Снижение логистических издержек НПК наукограда, выведение грузового транспортного потока из жилой зоны Кольцово, снижение транзитной транспортной нагрузки на основные внутримуниципальные дороги. </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9A27CD" w:rsidP="00036065">
            <w:pPr>
              <w:pStyle w:val="af7"/>
              <w:rPr>
                <w:szCs w:val="22"/>
                <w:lang w:val="en-US"/>
              </w:rPr>
            </w:pPr>
            <w:r w:rsidRPr="0007435C">
              <w:rPr>
                <w:szCs w:val="22"/>
                <w:lang w:val="en-US"/>
              </w:rPr>
              <w:t>2.2.</w:t>
            </w:r>
            <w:r w:rsidR="00036065" w:rsidRPr="0007435C">
              <w:rPr>
                <w:szCs w:val="22"/>
                <w:lang w:val="en-US"/>
              </w:rPr>
              <w:t>9</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от улицы Южная до автомобильной дороги №7</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2022</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2022</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320,00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320,000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2.2.10</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ул. Южная</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2022</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2023</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600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600,000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2.2.11</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№11</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2023</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2023</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190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190,000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2.2.12</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№11 (часть 2)</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2023</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2023</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290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290,000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2.2.13</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Реконструкция автомобильных дорог в микрорайоне №VI</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2024</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2024</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300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300,000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noWrap/>
            <w:tcMar>
              <w:left w:w="57" w:type="dxa"/>
              <w:right w:w="57" w:type="dxa"/>
            </w:tcMar>
            <w:vAlign w:val="bottom"/>
            <w:hideMark/>
          </w:tcPr>
          <w:p w:rsidR="009A27CD" w:rsidRPr="0007435C" w:rsidRDefault="009A27CD" w:rsidP="00E333D4">
            <w:pPr>
              <w:pStyle w:val="af7"/>
              <w:rPr>
                <w:rFonts w:ascii="Calibri" w:hAnsi="Calibri"/>
                <w:color w:val="000000"/>
                <w:szCs w:val="22"/>
              </w:rPr>
            </w:pPr>
            <w:r w:rsidRPr="0007435C">
              <w:rPr>
                <w:rFonts w:ascii="Calibri" w:hAnsi="Calibri"/>
                <w:color w:val="000000"/>
                <w:szCs w:val="22"/>
              </w:rPr>
              <w:t> </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2.2.14</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от микрорайона X до автомобильной дороги №7</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2025</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2025</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300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300,000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2.2.15</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Капитальный ремонт проезда от Векторного шоссе до автомобильной дороги №7</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2025</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2025</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500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500,000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noWrap/>
            <w:tcMar>
              <w:left w:w="57" w:type="dxa"/>
              <w:right w:w="57" w:type="dxa"/>
            </w:tcMar>
            <w:vAlign w:val="bottom"/>
            <w:hideMark/>
          </w:tcPr>
          <w:p w:rsidR="009A27CD" w:rsidRPr="0007435C" w:rsidRDefault="009A27CD" w:rsidP="00E333D4">
            <w:pPr>
              <w:pStyle w:val="af7"/>
              <w:rPr>
                <w:rFonts w:ascii="Calibri" w:hAnsi="Calibri"/>
                <w:color w:val="000000"/>
                <w:szCs w:val="22"/>
              </w:rPr>
            </w:pPr>
            <w:r w:rsidRPr="0007435C">
              <w:rPr>
                <w:rFonts w:ascii="Calibri" w:hAnsi="Calibri"/>
                <w:color w:val="000000"/>
                <w:szCs w:val="22"/>
              </w:rPr>
              <w:t> </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2.2.16</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по улице Южная-2</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2026</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2026</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700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700,000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2.2.17</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по улице Парковая</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2026</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2026</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400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400,000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2.2.18</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по улице Парковая-2</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2027</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2027</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350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350,000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2.2.19</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в микрорайоне XII</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2027</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2027</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noWrap/>
            <w:tcMar>
              <w:left w:w="57" w:type="dxa"/>
              <w:right w:w="57" w:type="dxa"/>
            </w:tcMar>
            <w:vAlign w:val="bottom"/>
            <w:hideMark/>
          </w:tcPr>
          <w:p w:rsidR="009A27CD" w:rsidRPr="0007435C" w:rsidRDefault="009A27CD" w:rsidP="00E333D4">
            <w:pPr>
              <w:pStyle w:val="af7"/>
              <w:rPr>
                <w:rFonts w:ascii="Calibri" w:hAnsi="Calibri"/>
                <w:color w:val="000000"/>
                <w:szCs w:val="22"/>
              </w:rPr>
            </w:pPr>
            <w:r w:rsidRPr="0007435C">
              <w:rPr>
                <w:rFonts w:ascii="Calibri" w:hAnsi="Calibri"/>
                <w:color w:val="000000"/>
                <w:szCs w:val="22"/>
              </w:rPr>
              <w:t> </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2.2.20</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в микрорайоне XIIа</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2028</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2028</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250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250,000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noWrap/>
            <w:tcMar>
              <w:left w:w="57" w:type="dxa"/>
              <w:right w:w="57" w:type="dxa"/>
            </w:tcMar>
            <w:vAlign w:val="bottom"/>
            <w:hideMark/>
          </w:tcPr>
          <w:p w:rsidR="009A27CD" w:rsidRPr="0007435C" w:rsidRDefault="009A27CD" w:rsidP="00E333D4">
            <w:pPr>
              <w:pStyle w:val="af7"/>
              <w:rPr>
                <w:rFonts w:ascii="Calibri" w:hAnsi="Calibri"/>
                <w:color w:val="000000"/>
                <w:szCs w:val="22"/>
              </w:rPr>
            </w:pPr>
            <w:r w:rsidRPr="0007435C">
              <w:rPr>
                <w:rFonts w:ascii="Calibri" w:hAnsi="Calibri"/>
                <w:color w:val="000000"/>
                <w:szCs w:val="22"/>
              </w:rPr>
              <w:t> </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2.2.21</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по улице Южная-2</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2029</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2029</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450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450,000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2.2.22</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Строительство автомобильной дороги №7 (часть 2)</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2030</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2030</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400</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400,000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tcMar>
              <w:left w:w="57" w:type="dxa"/>
              <w:right w:w="57" w:type="dxa"/>
            </w:tcMar>
            <w:vAlign w:val="center"/>
            <w:hideMark/>
          </w:tcPr>
          <w:p w:rsidR="009A27CD" w:rsidRPr="0007435C" w:rsidRDefault="009A27CD" w:rsidP="00E333D4">
            <w:pPr>
              <w:pStyle w:val="af7"/>
              <w:rPr>
                <w:color w:val="000000"/>
                <w:szCs w:val="22"/>
              </w:rPr>
            </w:pPr>
            <w:r w:rsidRPr="0007435C">
              <w:rPr>
                <w:color w:val="000000"/>
                <w:szCs w:val="22"/>
              </w:rPr>
              <w:t>В стратегии Кольцово</w:t>
            </w:r>
          </w:p>
        </w:tc>
      </w:tr>
      <w:tr w:rsidR="009A27CD" w:rsidRPr="0007435C" w:rsidTr="009A27CD">
        <w:trPr>
          <w:trHeight w:val="20"/>
        </w:trPr>
        <w:tc>
          <w:tcPr>
            <w:tcW w:w="800" w:type="dxa"/>
            <w:shd w:val="clear" w:color="auto" w:fill="auto"/>
            <w:tcMar>
              <w:left w:w="57" w:type="dxa"/>
              <w:right w:w="57" w:type="dxa"/>
            </w:tcMar>
            <w:hideMark/>
          </w:tcPr>
          <w:p w:rsidR="009A27CD" w:rsidRPr="0007435C" w:rsidRDefault="00036065" w:rsidP="009A27CD">
            <w:pPr>
              <w:pStyle w:val="af7"/>
              <w:rPr>
                <w:szCs w:val="22"/>
                <w:lang w:val="en-US"/>
              </w:rPr>
            </w:pPr>
            <w:r w:rsidRPr="0007435C">
              <w:rPr>
                <w:szCs w:val="22"/>
                <w:lang w:val="en-US"/>
              </w:rPr>
              <w:t>2.2.23</w:t>
            </w:r>
          </w:p>
        </w:tc>
        <w:tc>
          <w:tcPr>
            <w:tcW w:w="307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Ремонт автодороги на участке от ул.Садовая до ДНП «Молодой специалист»</w:t>
            </w:r>
          </w:p>
        </w:tc>
        <w:tc>
          <w:tcPr>
            <w:tcW w:w="181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2025</w:t>
            </w:r>
          </w:p>
        </w:tc>
        <w:tc>
          <w:tcPr>
            <w:tcW w:w="94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2025</w:t>
            </w:r>
          </w:p>
        </w:tc>
        <w:tc>
          <w:tcPr>
            <w:tcW w:w="1461"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90,00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 xml:space="preserve">90,000  </w:t>
            </w:r>
          </w:p>
        </w:tc>
        <w:tc>
          <w:tcPr>
            <w:tcW w:w="3119" w:type="dxa"/>
            <w:shd w:val="clear" w:color="auto" w:fill="auto"/>
            <w:tcMar>
              <w:left w:w="57" w:type="dxa"/>
              <w:right w:w="57" w:type="dxa"/>
            </w:tcMar>
            <w:hideMark/>
          </w:tcPr>
          <w:p w:rsidR="009A27CD" w:rsidRPr="0007435C" w:rsidRDefault="009A27CD" w:rsidP="00E333D4">
            <w:pPr>
              <w:pStyle w:val="af7"/>
              <w:rPr>
                <w:szCs w:val="22"/>
              </w:rPr>
            </w:pPr>
            <w:r w:rsidRPr="0007435C">
              <w:rPr>
                <w:szCs w:val="22"/>
              </w:rPr>
              <w:t>Несоответствие градостроительным нормам, обеспечение территории объектами транспортной инфраструктуры</w:t>
            </w:r>
          </w:p>
        </w:tc>
        <w:tc>
          <w:tcPr>
            <w:tcW w:w="910" w:type="dxa"/>
            <w:shd w:val="clear" w:color="auto" w:fill="auto"/>
            <w:noWrap/>
            <w:tcMar>
              <w:left w:w="57" w:type="dxa"/>
              <w:right w:w="57" w:type="dxa"/>
            </w:tcMar>
            <w:vAlign w:val="bottom"/>
            <w:hideMark/>
          </w:tcPr>
          <w:p w:rsidR="009A27CD" w:rsidRPr="0007435C" w:rsidRDefault="009A27CD"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7 690,840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2 080,840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5 610,000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036065">
            <w:pPr>
              <w:pStyle w:val="af7"/>
              <w:rPr>
                <w:szCs w:val="22"/>
              </w:rPr>
            </w:pPr>
            <w:r w:rsidRPr="0007435C">
              <w:rPr>
                <w:szCs w:val="22"/>
              </w:rPr>
              <w:t>2</w:t>
            </w:r>
            <w:r w:rsidR="00E333D4" w:rsidRPr="0007435C">
              <w:rPr>
                <w:szCs w:val="22"/>
              </w:rPr>
              <w:t>.</w:t>
            </w:r>
            <w:r w:rsidRPr="0007435C">
              <w:rPr>
                <w:szCs w:val="22"/>
              </w:rPr>
              <w:t xml:space="preserve">3 </w:t>
            </w:r>
            <w:r w:rsidR="00E333D4" w:rsidRPr="0007435C">
              <w:rPr>
                <w:szCs w:val="22"/>
              </w:rPr>
              <w:t>Энергетика и жилищно-коммунальное хозяйство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szCs w:val="22"/>
                <w:lang w:val="en-US"/>
              </w:rPr>
            </w:pPr>
            <w:r w:rsidRPr="0007435C">
              <w:rPr>
                <w:szCs w:val="22"/>
                <w:lang w:val="en-US"/>
              </w:rPr>
              <w:t>2.3.1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Обеспечение инженерными коммуникациями инвестиционных площадок вокруг ФБУН ГНЦ ВБ "Вектор" для размещения профильных наукограду Кольцово производств</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 терриотирия примыкающая к промплощадке ФБУН ГНЦ ВБ "Вектор"</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 Создание условий в части подведения инженерных коммуникаций к перспективным промплощадкам наукограда под реализацию профильных инвестиционных проектов территориального Биофарм-Кластера.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szCs w:val="22"/>
                <w:lang w:val="en-US"/>
              </w:rPr>
            </w:pPr>
            <w:r w:rsidRPr="0007435C">
              <w:rPr>
                <w:szCs w:val="22"/>
                <w:lang w:val="en-US"/>
              </w:rPr>
              <w:t>2.3.2</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Реконструкция теплопроводных сетей (в том числе паропровод) на промышленной площадке ФБУН ГНЦ ВБ «Вектор» Роспотребнадзора</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 терриотирия промплощадки ФБУН ГНЦ ВБ "Вектор"</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Снижение производственных рисков НПК, создание условий для бесперебойного теплоснабжения зданий высокотехнологичных наукоемких производств в сфере биотехнологии, биофармацевтики, биомедицины.</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szCs w:val="22"/>
                <w:lang w:val="en-US"/>
              </w:rPr>
            </w:pPr>
            <w:r w:rsidRPr="0007435C">
              <w:rPr>
                <w:szCs w:val="22"/>
                <w:lang w:val="en-US"/>
              </w:rPr>
              <w:t>2.3.3</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автономной водогрейно-паровой котельной с наружными инженерными сетями для обеспечения теплоснабжением объектов промышленной площадки ФБУН ГНЦ ВБ «Вектор» Роспотребнадзора</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 терриотирия промплощадки ФБУН ГНЦ ВБ "Вектор"</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450,000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Снижение производственных рисков НПК, создание условий для бесперебойного теплоснабжения зданий высокотехнологичных наукоемких производств в сфере биотехнологии, биофармацевтики, биомедицины.</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szCs w:val="22"/>
                <w:lang w:val="en-US"/>
              </w:rPr>
            </w:pPr>
            <w:r w:rsidRPr="0007435C">
              <w:rPr>
                <w:szCs w:val="22"/>
                <w:lang w:val="en-US"/>
              </w:rPr>
              <w:t>2.3.4</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Реконструкция инженерной инфраструктуры существующей котельной ФБУН ГНЦ ВБ «Вектор» Роспотребнадзора</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 терриотирия промплощадки ФБУН ГНЦ ВБ "Вектор"</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150,000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Обеспечение стабильности работы социальной инфраструктуры наукограда, бесперебойного теплоснабжения жилых микрорайонов и социально-значимых объектов Кольцово.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szCs w:val="22"/>
                <w:lang w:val="en-US"/>
              </w:rPr>
            </w:pPr>
            <w:r w:rsidRPr="0007435C">
              <w:rPr>
                <w:szCs w:val="22"/>
                <w:lang w:val="en-US"/>
              </w:rPr>
              <w:t>2.3.5</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Модернизация индивидуальных тепловых пунктов зданий с внедрением систем автоматического регулирования теплопотребления и переходом на закрытую схему горячего водоснабжения (р. п.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Снижение производственных рисков НПК, создание условий для повышения надежности , энергоэффективности, бесперебойного теплоснабжения зданий высокотехнологичных наукоемких производств в сфере биотехнологии, биофармацевтики, биомедицины.</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r w:rsidRPr="0007435C">
              <w:rPr>
                <w:szCs w:val="22"/>
              </w:rPr>
              <w:t> </w:t>
            </w:r>
            <w:r w:rsidR="00036065" w:rsidRPr="0007435C">
              <w:rPr>
                <w:szCs w:val="22"/>
                <w:lang w:val="en-US"/>
              </w:rPr>
              <w:t>2.3.6</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Модернизация индивидуальных тепловых пунктов зданий с внедрением систем автоматического регулирования теплопотребления и переходом на закрытую схему горячего водоснабжения (р. п.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Снижение производственных рисков НПК, создание условий для повышения надежности , энергоэффективности, бесперебойного теплоснабжения зданий высокотехнологичных наукоемких производств в сфере биотехнологии, биофармацевтики, биомедицины.</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lang w:val="en-US"/>
              </w:rPr>
            </w:pPr>
            <w:r w:rsidRPr="0007435C">
              <w:rPr>
                <w:szCs w:val="22"/>
                <w:lang w:val="en-US"/>
              </w:rPr>
              <w:t>2.3.7</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Обеспечение инженерными коммуникациями инвестиционных площадок для размещения торгово-выставочного и логистического комплексов для концентрированного маркетинга, оптовых поставок и реализации промышленной биотехнологической продукции компаний Кластера "Сибирский наукополис" (между Кольцово и Академгородком, вблизи Восточного объезда)</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Кольцово-Академгородок</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Оптимизация комплекса маркетинговых и логистических возможностей</w:t>
            </w:r>
            <w:r w:rsidR="007D3F60" w:rsidRPr="0007435C">
              <w:rPr>
                <w:szCs w:val="22"/>
              </w:rPr>
              <w:t xml:space="preserve"> </w:t>
            </w:r>
            <w:r w:rsidRPr="0007435C">
              <w:rPr>
                <w:szCs w:val="22"/>
              </w:rPr>
              <w:t>производственных компаний Новосибирского научного центра(специализация биотехнологии, биомедицина, биофармацевтика и др.), обеспечение условий для кластерного взаимодействия на этапе позиционирования, хранения и отгрузки произведенной компаниями Кластера "Сибирский наукополис" продукции.</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lang w:val="en-US"/>
              </w:rPr>
            </w:pPr>
            <w:r w:rsidRPr="0007435C">
              <w:rPr>
                <w:szCs w:val="22"/>
                <w:lang w:val="en-US"/>
              </w:rPr>
              <w:t>2.3.8</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Модернизация системы электроснабжения на промышленной площадке ФБУН ГНЦ "Вектор"</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98,000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98,000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Снижение производственных рисков НПК, создание условий для бесперебойного электроснабжения зданий высокотехнологичных наукоемких производств в сфере биотехнологии, биофармацевтики, биомедицины.</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r w:rsidRPr="0007435C">
              <w:rPr>
                <w:szCs w:val="22"/>
              </w:rPr>
              <w:t> </w:t>
            </w:r>
            <w:r w:rsidR="00036065" w:rsidRPr="0007435C">
              <w:rPr>
                <w:szCs w:val="22"/>
                <w:lang w:val="en-US"/>
              </w:rPr>
              <w:t>2.3.9</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Капитальный ремонт теплотрассы от ТК125а – ТК-139 – ЦТП (р. п.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165,90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165,900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Износ сетей, превышение нормативного срока эксплуатации сетей. Создание условий для повышения надежности , энергоэффективности, бесперебойного теплоснабжения производственных компаний, жилых микрорайонов и объектов социальной инфраструктуры наукограда Кольцово.</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rPr>
              <w:t>2.3.</w:t>
            </w:r>
            <w:r w:rsidRPr="0007435C">
              <w:rPr>
                <w:szCs w:val="22"/>
                <w:lang w:val="en-US"/>
              </w:rPr>
              <w:t>10</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Проектирование и строительство тепловой сети от тепловой станции до ТК 125а 2Ду700мм в обход промзоны ФБУН ГНЦ ВБ «Вектор» длиной ~ 1300м</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2023</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2024</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148,00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148,000  </w:t>
            </w:r>
          </w:p>
        </w:tc>
        <w:tc>
          <w:tcPr>
            <w:tcW w:w="3119" w:type="dxa"/>
            <w:shd w:val="clear" w:color="auto" w:fill="auto"/>
            <w:tcMar>
              <w:left w:w="57" w:type="dxa"/>
              <w:right w:w="57" w:type="dxa"/>
            </w:tcMar>
            <w:hideMark/>
          </w:tcPr>
          <w:p w:rsidR="00E333D4" w:rsidRPr="0007435C" w:rsidRDefault="00E333D4" w:rsidP="00036065">
            <w:pPr>
              <w:pStyle w:val="af7"/>
              <w:rPr>
                <w:szCs w:val="22"/>
              </w:rPr>
            </w:pPr>
            <w:r w:rsidRPr="0007435C">
              <w:rPr>
                <w:szCs w:val="22"/>
              </w:rPr>
              <w:t>Износ сетей, превышение нормативного срока эксплуатации сетей. Создание условий для повышения надежности , энергоэффективности, бесперебойного теплоснабжения производственных компаний, жилых микрорайонов и объектов социальной инфраструктуры наукограда Кольцово.</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rPr>
              <w:t>2.</w:t>
            </w:r>
            <w:r w:rsidRPr="0007435C">
              <w:rPr>
                <w:szCs w:val="22"/>
                <w:lang w:val="en-US"/>
              </w:rPr>
              <w:t>3.11</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Проектирование и вынос транзитных сетей жилых домов 1,2,3,9,10,7,7а,22,23,25,24,26,27,28,29,30,32,31 (р. п.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р.п.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2025</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2027</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154,00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154,000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Создание условий для повышения надежности , энергоэффективности, бесперебойного теплоснабжения жилых домов наукограда Кольцово.</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lang w:val="en-US"/>
              </w:rPr>
              <w:t>2.3.12</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Реконструкция водопроводных и канализационных сетей на промышленной площадке ФБУН ГНЦ ВБ «Вектор» Роспотребнадзора</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2025</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Создание условий для повышения надежности , энергоэффективности, бесперебойного водоснабжения жилых домов наукограда Кольцово.</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lang w:val="en-US"/>
              </w:rPr>
              <w:t>2.3.14</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Создание резервного источника водоснабжения на промышленной площадке ФБУН ГНЦ ВБ «Вектор» Роспотребнадзора</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Создание условий для повышения надежности , энергоэффективности, бесперебойного водоснабжения жилых домов наукограда Кольцово.</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2 795,900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1 938,000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857,900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036065">
            <w:pPr>
              <w:pStyle w:val="af7"/>
              <w:rPr>
                <w:szCs w:val="22"/>
              </w:rPr>
            </w:pPr>
            <w:r w:rsidRPr="0007435C">
              <w:rPr>
                <w:szCs w:val="22"/>
                <w:lang w:val="en-US"/>
              </w:rPr>
              <w:t>2.</w:t>
            </w:r>
            <w:r w:rsidR="00E333D4" w:rsidRPr="0007435C">
              <w:rPr>
                <w:szCs w:val="22"/>
              </w:rPr>
              <w:t>4   Объекты здравоохранения</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lang w:val="en-US"/>
              </w:rPr>
            </w:pPr>
            <w:r w:rsidRPr="0007435C">
              <w:rPr>
                <w:szCs w:val="22"/>
              </w:rPr>
              <w:t>2.4.1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Благоустройство центральной части наукограда Кольцово (возле Поликлиники ГБУЗ НРБ №1)</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Данное мероприятие позволит значительно повысить безопасность граждан, посещающих Поликлинику и другие социально-значимые объекты, а также восстановить архитектурный облик центральной части наукограда Кольцово</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036065" w:rsidRPr="0007435C" w:rsidTr="009A27CD">
        <w:trPr>
          <w:trHeight w:val="20"/>
        </w:trPr>
        <w:tc>
          <w:tcPr>
            <w:tcW w:w="800" w:type="dxa"/>
            <w:shd w:val="clear" w:color="auto" w:fill="auto"/>
            <w:tcMar>
              <w:left w:w="57" w:type="dxa"/>
              <w:right w:w="57" w:type="dxa"/>
            </w:tcMar>
            <w:hideMark/>
          </w:tcPr>
          <w:p w:rsidR="00036065" w:rsidRPr="0007435C" w:rsidRDefault="00036065" w:rsidP="00E333D4">
            <w:pPr>
              <w:pStyle w:val="af7"/>
              <w:rPr>
                <w:szCs w:val="22"/>
              </w:rPr>
            </w:pPr>
            <w:r w:rsidRPr="0007435C">
              <w:rPr>
                <w:szCs w:val="22"/>
              </w:rPr>
              <w:t> </w:t>
            </w:r>
          </w:p>
        </w:tc>
        <w:tc>
          <w:tcPr>
            <w:tcW w:w="3074" w:type="dxa"/>
            <w:shd w:val="clear" w:color="auto" w:fill="auto"/>
            <w:tcMar>
              <w:left w:w="57" w:type="dxa"/>
              <w:right w:w="57" w:type="dxa"/>
            </w:tcMar>
            <w:hideMark/>
          </w:tcPr>
          <w:p w:rsidR="00036065" w:rsidRPr="0007435C" w:rsidRDefault="00036065"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036065" w:rsidRPr="0007435C" w:rsidRDefault="00036065" w:rsidP="00E333D4">
            <w:pPr>
              <w:pStyle w:val="af7"/>
              <w:rPr>
                <w:szCs w:val="22"/>
              </w:rPr>
            </w:pPr>
            <w:r w:rsidRPr="0007435C">
              <w:rPr>
                <w:szCs w:val="22"/>
              </w:rPr>
              <w:t> </w:t>
            </w:r>
          </w:p>
        </w:tc>
        <w:tc>
          <w:tcPr>
            <w:tcW w:w="1068" w:type="dxa"/>
            <w:shd w:val="clear" w:color="auto" w:fill="auto"/>
            <w:tcMar>
              <w:left w:w="57" w:type="dxa"/>
              <w:right w:w="57" w:type="dxa"/>
            </w:tcMar>
            <w:hideMark/>
          </w:tcPr>
          <w:p w:rsidR="00036065" w:rsidRPr="0007435C" w:rsidRDefault="00036065" w:rsidP="00E333D4">
            <w:pPr>
              <w:pStyle w:val="af7"/>
              <w:rPr>
                <w:szCs w:val="22"/>
              </w:rPr>
            </w:pPr>
            <w:r w:rsidRPr="0007435C">
              <w:rPr>
                <w:szCs w:val="22"/>
              </w:rPr>
              <w:t> </w:t>
            </w:r>
          </w:p>
        </w:tc>
        <w:tc>
          <w:tcPr>
            <w:tcW w:w="949" w:type="dxa"/>
            <w:shd w:val="clear" w:color="auto" w:fill="auto"/>
            <w:tcMar>
              <w:left w:w="57" w:type="dxa"/>
              <w:right w:w="57" w:type="dxa"/>
            </w:tcMar>
            <w:hideMark/>
          </w:tcPr>
          <w:p w:rsidR="00036065" w:rsidRPr="0007435C" w:rsidRDefault="00036065" w:rsidP="00E333D4">
            <w:pPr>
              <w:pStyle w:val="af7"/>
              <w:rPr>
                <w:szCs w:val="22"/>
              </w:rPr>
            </w:pPr>
            <w:r w:rsidRPr="0007435C">
              <w:rPr>
                <w:szCs w:val="22"/>
              </w:rPr>
              <w:t> </w:t>
            </w:r>
          </w:p>
        </w:tc>
        <w:tc>
          <w:tcPr>
            <w:tcW w:w="1461" w:type="dxa"/>
            <w:shd w:val="clear" w:color="auto" w:fill="auto"/>
            <w:tcMar>
              <w:left w:w="57" w:type="dxa"/>
              <w:right w:w="57" w:type="dxa"/>
            </w:tcMar>
            <w:hideMark/>
          </w:tcPr>
          <w:p w:rsidR="00036065" w:rsidRPr="0007435C" w:rsidRDefault="00036065" w:rsidP="007D3F60">
            <w:pPr>
              <w:pStyle w:val="af7"/>
              <w:rPr>
                <w:szCs w:val="22"/>
              </w:rPr>
            </w:pPr>
            <w:r w:rsidRPr="0007435C">
              <w:rPr>
                <w:szCs w:val="22"/>
              </w:rPr>
              <w:t xml:space="preserve">20,00  </w:t>
            </w:r>
          </w:p>
        </w:tc>
        <w:tc>
          <w:tcPr>
            <w:tcW w:w="1134" w:type="dxa"/>
            <w:shd w:val="clear" w:color="auto" w:fill="auto"/>
            <w:tcMar>
              <w:left w:w="57" w:type="dxa"/>
              <w:right w:w="57" w:type="dxa"/>
            </w:tcMar>
            <w:hideMark/>
          </w:tcPr>
          <w:p w:rsidR="00036065" w:rsidRPr="0007435C" w:rsidRDefault="00036065" w:rsidP="007D3F60">
            <w:pPr>
              <w:pStyle w:val="af7"/>
              <w:rPr>
                <w:szCs w:val="22"/>
              </w:rPr>
            </w:pPr>
            <w:r w:rsidRPr="0007435C">
              <w:rPr>
                <w:szCs w:val="22"/>
              </w:rPr>
              <w:t xml:space="preserve">20,000  </w:t>
            </w:r>
          </w:p>
        </w:tc>
        <w:tc>
          <w:tcPr>
            <w:tcW w:w="1134" w:type="dxa"/>
            <w:shd w:val="clear" w:color="auto" w:fill="auto"/>
            <w:tcMar>
              <w:left w:w="57" w:type="dxa"/>
              <w:right w:w="57" w:type="dxa"/>
            </w:tcMar>
            <w:hideMark/>
          </w:tcPr>
          <w:p w:rsidR="00036065" w:rsidRPr="0007435C" w:rsidRDefault="00036065" w:rsidP="007D3F60">
            <w:pPr>
              <w:pStyle w:val="af7"/>
              <w:rPr>
                <w:szCs w:val="22"/>
              </w:rPr>
            </w:pPr>
            <w:r w:rsidRPr="0007435C">
              <w:rPr>
                <w:szCs w:val="22"/>
              </w:rPr>
              <w:t xml:space="preserve">0,000  </w:t>
            </w:r>
          </w:p>
        </w:tc>
        <w:tc>
          <w:tcPr>
            <w:tcW w:w="3119" w:type="dxa"/>
            <w:shd w:val="clear" w:color="auto" w:fill="auto"/>
            <w:tcMar>
              <w:left w:w="57" w:type="dxa"/>
              <w:right w:w="57" w:type="dxa"/>
            </w:tcMar>
            <w:hideMark/>
          </w:tcPr>
          <w:p w:rsidR="00036065" w:rsidRPr="0007435C" w:rsidRDefault="00036065"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036065" w:rsidRPr="0007435C" w:rsidRDefault="00036065"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036065">
            <w:pPr>
              <w:pStyle w:val="af7"/>
              <w:rPr>
                <w:szCs w:val="22"/>
              </w:rPr>
            </w:pPr>
            <w:r w:rsidRPr="0007435C">
              <w:rPr>
                <w:szCs w:val="22"/>
              </w:rPr>
              <w:t>2.</w:t>
            </w:r>
            <w:r w:rsidR="00E333D4" w:rsidRPr="0007435C">
              <w:rPr>
                <w:szCs w:val="22"/>
              </w:rPr>
              <w:t>5 Школы, детские сады, дополнительное образование</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szCs w:val="22"/>
                <w:lang w:val="en-US"/>
              </w:rPr>
            </w:pPr>
            <w:r w:rsidRPr="0007435C">
              <w:rPr>
                <w:szCs w:val="22"/>
                <w:lang w:val="en-US"/>
              </w:rPr>
              <w:t>2.5.1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новой школы в III микрорайоне наукограда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2018</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1 232,20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675,627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036065">
            <w:pPr>
              <w:pStyle w:val="af7"/>
              <w:rPr>
                <w:szCs w:val="22"/>
              </w:rPr>
            </w:pPr>
            <w:r w:rsidRPr="0007435C">
              <w:rPr>
                <w:szCs w:val="22"/>
              </w:rPr>
              <w:t xml:space="preserve">Обеспечение территории объектами социальной инфраструктуры в сфере образования. Рост рождаемости, новые жилые микрорайоны, 42% учащихся обучается во вторую смену. </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szCs w:val="22"/>
                <w:lang w:val="en-US"/>
              </w:rPr>
            </w:pPr>
            <w:r w:rsidRPr="0007435C">
              <w:rPr>
                <w:szCs w:val="22"/>
                <w:lang w:val="en-US"/>
              </w:rPr>
              <w:t>2.5.2</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Строительство детского сада в IV микрорайоне р.п. Кольцово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Необходимость гармонизации возможностей социальной инфраструктуры с развитием территориального НПК и Биофарм-Кластера. Положительная миграция и рост рождаемости – увеличение потребности в дополнительных местах в дошкольных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lang w:val="en-US"/>
              </w:rPr>
            </w:pPr>
            <w:r w:rsidRPr="0007435C">
              <w:rPr>
                <w:szCs w:val="22"/>
                <w:lang w:val="en-US"/>
              </w:rPr>
              <w:t>2.5.3.</w:t>
            </w:r>
          </w:p>
        </w:tc>
        <w:tc>
          <w:tcPr>
            <w:tcW w:w="3074"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 xml:space="preserve">Строительство ясельного детского сада в V микрорайоне р.п. Кольцово </w:t>
            </w:r>
          </w:p>
        </w:tc>
        <w:tc>
          <w:tcPr>
            <w:tcW w:w="1811"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noWrap/>
            <w:tcMar>
              <w:left w:w="57" w:type="dxa"/>
              <w:right w:w="57" w:type="dxa"/>
            </w:tcMar>
            <w:hideMark/>
          </w:tcPr>
          <w:p w:rsidR="00E333D4" w:rsidRPr="0007435C" w:rsidRDefault="00E333D4" w:rsidP="00E333D4">
            <w:pPr>
              <w:pStyle w:val="af7"/>
              <w:rPr>
                <w:color w:val="000000"/>
                <w:szCs w:val="22"/>
              </w:rPr>
            </w:pPr>
            <w:r w:rsidRPr="0007435C">
              <w:rPr>
                <w:color w:val="000000"/>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146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250,0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Рост рождаемости – увеличение потребности в дополнительных местах в дошкольных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r w:rsidRPr="0007435C">
              <w:rPr>
                <w:szCs w:val="22"/>
              </w:rPr>
              <w:t> </w:t>
            </w:r>
            <w:r w:rsidR="00036065" w:rsidRPr="0007435C">
              <w:rPr>
                <w:szCs w:val="22"/>
                <w:lang w:val="en-US"/>
              </w:rPr>
              <w:t>2.5.4</w:t>
            </w:r>
          </w:p>
        </w:tc>
        <w:tc>
          <w:tcPr>
            <w:tcW w:w="3074"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 xml:space="preserve">Строительство детского сада в IX микрорайоне р.п. Кольцово </w:t>
            </w:r>
          </w:p>
        </w:tc>
        <w:tc>
          <w:tcPr>
            <w:tcW w:w="1811"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noWrap/>
            <w:tcMar>
              <w:left w:w="57" w:type="dxa"/>
              <w:right w:w="57" w:type="dxa"/>
            </w:tcMar>
            <w:hideMark/>
          </w:tcPr>
          <w:p w:rsidR="00E333D4" w:rsidRPr="0007435C" w:rsidRDefault="00E333D4" w:rsidP="00E333D4">
            <w:pPr>
              <w:pStyle w:val="af7"/>
              <w:rPr>
                <w:color w:val="000000"/>
                <w:szCs w:val="22"/>
              </w:rPr>
            </w:pPr>
            <w:r w:rsidRPr="0007435C">
              <w:rPr>
                <w:color w:val="000000"/>
                <w:szCs w:val="22"/>
              </w:rPr>
              <w:t>2020</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240,0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240,000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vAlign w:val="center"/>
            <w:hideMark/>
          </w:tcPr>
          <w:p w:rsidR="00E333D4" w:rsidRPr="0007435C" w:rsidRDefault="00E333D4" w:rsidP="007D3F60">
            <w:pPr>
              <w:pStyle w:val="af7"/>
              <w:rPr>
                <w:color w:val="000000"/>
                <w:szCs w:val="22"/>
              </w:rPr>
            </w:pPr>
            <w:r w:rsidRPr="0007435C">
              <w:rPr>
                <w:color w:val="000000"/>
                <w:szCs w:val="22"/>
              </w:rPr>
              <w:t>Необходимость гармонизации возможностей социальной инфраструктуры с развитием территориального НПК и Биофарм-Кластера. Положительная миграция и рост рождаемости – увеличение потребности в дополнительных местах в дошкольных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bookmarkStart w:id="3465" w:name="RANGE!E81"/>
            <w:r w:rsidRPr="0007435C">
              <w:rPr>
                <w:szCs w:val="22"/>
              </w:rPr>
              <w:t> </w:t>
            </w:r>
            <w:bookmarkEnd w:id="3465"/>
            <w:r w:rsidR="00036065" w:rsidRPr="0007435C">
              <w:rPr>
                <w:szCs w:val="22"/>
                <w:lang w:val="en-US"/>
              </w:rPr>
              <w:t>2.5.6</w:t>
            </w:r>
          </w:p>
        </w:tc>
        <w:tc>
          <w:tcPr>
            <w:tcW w:w="3074"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xml:space="preserve">Проектирование и строительство общеобразовательной школы на 1000 мест в V микрорайоне  </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2024</w:t>
            </w:r>
          </w:p>
        </w:tc>
        <w:tc>
          <w:tcPr>
            <w:tcW w:w="94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2026</w:t>
            </w:r>
          </w:p>
        </w:tc>
        <w:tc>
          <w:tcPr>
            <w:tcW w:w="146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800,00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800,000  </w:t>
            </w:r>
          </w:p>
        </w:tc>
        <w:tc>
          <w:tcPr>
            <w:tcW w:w="3119" w:type="dxa"/>
            <w:shd w:val="clear" w:color="auto" w:fill="auto"/>
            <w:tcMar>
              <w:left w:w="57" w:type="dxa"/>
              <w:right w:w="57" w:type="dxa"/>
            </w:tcMar>
            <w:hideMark/>
          </w:tcPr>
          <w:p w:rsidR="00E333D4" w:rsidRPr="0007435C" w:rsidRDefault="00E333D4" w:rsidP="007D3F60">
            <w:pPr>
              <w:pStyle w:val="af7"/>
              <w:rPr>
                <w:color w:val="000000"/>
                <w:szCs w:val="22"/>
              </w:rPr>
            </w:pPr>
            <w:r w:rsidRPr="0007435C">
              <w:rPr>
                <w:color w:val="000000"/>
                <w:szCs w:val="22"/>
              </w:rPr>
              <w:t>Необходимость гармонизации 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r w:rsidRPr="0007435C">
              <w:rPr>
                <w:szCs w:val="22"/>
              </w:rPr>
              <w:t> </w:t>
            </w:r>
            <w:r w:rsidR="00036065" w:rsidRPr="0007435C">
              <w:rPr>
                <w:szCs w:val="22"/>
                <w:lang w:val="en-US"/>
              </w:rPr>
              <w:t>2.5.7</w:t>
            </w:r>
          </w:p>
        </w:tc>
        <w:tc>
          <w:tcPr>
            <w:tcW w:w="3074"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Строительство детского сада на 150 мест в X микрорайоне</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2026</w:t>
            </w:r>
          </w:p>
        </w:tc>
        <w:tc>
          <w:tcPr>
            <w:tcW w:w="949"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2027</w:t>
            </w:r>
          </w:p>
        </w:tc>
        <w:tc>
          <w:tcPr>
            <w:tcW w:w="146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200,00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200,000  </w:t>
            </w:r>
          </w:p>
        </w:tc>
        <w:tc>
          <w:tcPr>
            <w:tcW w:w="3119" w:type="dxa"/>
            <w:shd w:val="clear" w:color="auto" w:fill="auto"/>
            <w:tcMar>
              <w:left w:w="57" w:type="dxa"/>
              <w:right w:w="57" w:type="dxa"/>
            </w:tcMar>
            <w:hideMark/>
          </w:tcPr>
          <w:p w:rsidR="00E333D4" w:rsidRPr="0007435C" w:rsidRDefault="00E333D4" w:rsidP="007D3F60">
            <w:pPr>
              <w:pStyle w:val="af7"/>
              <w:rPr>
                <w:color w:val="000000"/>
                <w:szCs w:val="22"/>
              </w:rPr>
            </w:pPr>
            <w:r w:rsidRPr="0007435C">
              <w:rPr>
                <w:color w:val="000000"/>
                <w:szCs w:val="22"/>
              </w:rPr>
              <w:t>Необходимость гармонизации 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r w:rsidRPr="0007435C">
              <w:rPr>
                <w:szCs w:val="22"/>
              </w:rPr>
              <w:t> </w:t>
            </w:r>
            <w:r w:rsidR="00036065" w:rsidRPr="0007435C">
              <w:rPr>
                <w:szCs w:val="22"/>
                <w:lang w:val="en-US"/>
              </w:rPr>
              <w:t>2.5.8</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детского сада на 200 мест в XII а микрорайоне</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2026</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2027</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Необходимость гармонизации </w:t>
            </w:r>
            <w:r w:rsidRPr="0007435C">
              <w:rPr>
                <w:szCs w:val="22"/>
              </w:rPr>
              <w:br/>
              <w:t>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rPr>
              <w:t>2.5.</w:t>
            </w:r>
            <w:r w:rsidRPr="0007435C">
              <w:rPr>
                <w:szCs w:val="22"/>
                <w:lang w:val="en-US"/>
              </w:rPr>
              <w:t>9</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детского сада на 200 мест в XII б микрорайоне</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2028</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2029</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Необходимость гармонизации 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rPr>
              <w:t>2.5.</w:t>
            </w:r>
            <w:r w:rsidRPr="0007435C">
              <w:rPr>
                <w:szCs w:val="22"/>
                <w:lang w:val="en-US"/>
              </w:rPr>
              <w:t>10</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детского сада на 100 мест в XII в микрорайоне</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2030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120,00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120,000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Необходимость гармонизации 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rPr>
              <w:t>2.5.</w:t>
            </w:r>
            <w:r w:rsidRPr="0007435C">
              <w:rPr>
                <w:szCs w:val="22"/>
                <w:lang w:val="en-US"/>
              </w:rPr>
              <w:t>11</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Проектирование и строительство общеобразовательной школы на 900 мест в V a микрорайоне</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2025</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2026</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900,00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900,000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Необходимость гармонизации 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rPr>
              <w:t>2.</w:t>
            </w:r>
            <w:r w:rsidRPr="0007435C">
              <w:rPr>
                <w:szCs w:val="22"/>
                <w:lang w:val="en-US"/>
              </w:rPr>
              <w:t>5.12</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Проектирование и строительство общеобразовательной школы на 1000 мест в XII микрорайоне</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2030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1 000,000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Необходимость гармонизации 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rPr>
            </w:pPr>
            <w:r w:rsidRPr="0007435C">
              <w:rPr>
                <w:szCs w:val="22"/>
              </w:rPr>
              <w:t>2.5.</w:t>
            </w:r>
            <w:r w:rsidRPr="0007435C">
              <w:rPr>
                <w:szCs w:val="22"/>
                <w:lang w:val="en-US"/>
              </w:rPr>
              <w:t>13</w:t>
            </w:r>
            <w:r w:rsidR="00E333D4"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 Строительство детского сада на 290 мест в V а микрорайоне</w:t>
            </w:r>
          </w:p>
        </w:tc>
        <w:tc>
          <w:tcPr>
            <w:tcW w:w="181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2024</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2025</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300,000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Необходимость гармонизации возможностей социальной инфраструктуры с вводом в эксплуатацию новых жилых микрорайонов. Положительная миграция и рост рождаемости – увеличение потребности в дополнительных местах в образовательных учреждениях</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5 792,200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1 415,627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3 820,000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036065">
            <w:pPr>
              <w:pStyle w:val="af7"/>
              <w:rPr>
                <w:szCs w:val="22"/>
              </w:rPr>
            </w:pPr>
            <w:r w:rsidRPr="0007435C">
              <w:rPr>
                <w:szCs w:val="22"/>
                <w:lang w:val="en-US"/>
              </w:rPr>
              <w:t>2.6</w:t>
            </w:r>
            <w:r w:rsidR="00E333D4" w:rsidRPr="0007435C">
              <w:rPr>
                <w:szCs w:val="22"/>
              </w:rPr>
              <w:t xml:space="preserve"> Культура и рекреация</w:t>
            </w:r>
          </w:p>
        </w:tc>
        <w:tc>
          <w:tcPr>
            <w:tcW w:w="1068" w:type="dxa"/>
            <w:shd w:val="clear" w:color="auto" w:fill="auto"/>
            <w:noWrap/>
            <w:tcMar>
              <w:left w:w="57" w:type="dxa"/>
              <w:right w:w="57" w:type="dxa"/>
            </w:tcMar>
            <w:hideMark/>
          </w:tcPr>
          <w:p w:rsidR="00E333D4" w:rsidRPr="0007435C" w:rsidRDefault="00E333D4" w:rsidP="00E333D4">
            <w:pPr>
              <w:pStyle w:val="af7"/>
              <w:rPr>
                <w:color w:val="000000"/>
                <w:szCs w:val="22"/>
              </w:rPr>
            </w:pPr>
            <w:r w:rsidRPr="0007435C">
              <w:rPr>
                <w:color w:val="000000"/>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color w:val="000000"/>
                <w:szCs w:val="22"/>
              </w:rPr>
            </w:pPr>
            <w:r w:rsidRPr="0007435C">
              <w:rPr>
                <w:color w:val="000000"/>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lang w:val="en-US"/>
              </w:rPr>
            </w:pPr>
            <w:r w:rsidRPr="0007435C">
              <w:rPr>
                <w:szCs w:val="22"/>
                <w:lang w:val="en-US"/>
              </w:rPr>
              <w:t>2.6.1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многофункционального культурного центра в наукограде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550,000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Обеспечение наукограда специализированными объектами социальной инфраструктуры в сфере культуры. Отсутствие в наукограде Кольцово концертного зала более чем на 200 мест, выставочного пространства, музея, библиотеки</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550,000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550,000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E333D4">
            <w:pPr>
              <w:pStyle w:val="af7"/>
              <w:rPr>
                <w:szCs w:val="22"/>
              </w:rPr>
            </w:pPr>
            <w:r w:rsidRPr="0007435C">
              <w:rPr>
                <w:szCs w:val="22"/>
                <w:lang w:val="en-US"/>
              </w:rPr>
              <w:t>2</w:t>
            </w:r>
            <w:r w:rsidR="00E333D4" w:rsidRPr="0007435C">
              <w:rPr>
                <w:szCs w:val="22"/>
              </w:rPr>
              <w:t>.7. Спорт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color w:val="000000"/>
                <w:szCs w:val="22"/>
                <w:lang w:val="en-US"/>
              </w:rPr>
            </w:pPr>
            <w:r w:rsidRPr="0007435C">
              <w:rPr>
                <w:color w:val="000000"/>
                <w:szCs w:val="22"/>
                <w:lang w:val="en-US"/>
              </w:rPr>
              <w:t>2.7.1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универсального физкультурно-оздоровительного комплекса в наукограде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240,00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240,000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Обеспечение территории объектами социальной инфраструктуры, спортивными площадками. Отсутствие в Новосибирской области специализированных объектов для круглогодичных занятий легкой атлетикой и проведения соревнований. </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color w:val="000000"/>
                <w:szCs w:val="22"/>
                <w:lang w:val="en-US"/>
              </w:rPr>
            </w:pPr>
            <w:r w:rsidRPr="0007435C">
              <w:rPr>
                <w:color w:val="000000"/>
                <w:szCs w:val="22"/>
                <w:lang w:val="en-US"/>
              </w:rPr>
              <w:t>2.7.2</w:t>
            </w:r>
          </w:p>
        </w:tc>
        <w:tc>
          <w:tcPr>
            <w:tcW w:w="3074" w:type="dxa"/>
            <w:shd w:val="clear" w:color="auto" w:fill="auto"/>
            <w:tcMar>
              <w:left w:w="57" w:type="dxa"/>
              <w:right w:w="57" w:type="dxa"/>
            </w:tcMar>
            <w:hideMark/>
          </w:tcPr>
          <w:p w:rsidR="00E333D4" w:rsidRPr="0007435C" w:rsidRDefault="00E333D4" w:rsidP="00036065">
            <w:pPr>
              <w:pStyle w:val="af7"/>
              <w:rPr>
                <w:szCs w:val="22"/>
              </w:rPr>
            </w:pPr>
            <w:r w:rsidRPr="0007435C">
              <w:rPr>
                <w:szCs w:val="22"/>
              </w:rPr>
              <w:t xml:space="preserve">Строительство конно-спортивного манежа в Парке р.п. Кольцово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17,00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17,000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Обеспечение территории объектами социальной инфраструктуры, в т.ч. для проведения иппотерапии</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color w:val="000000"/>
                <w:szCs w:val="22"/>
                <w:lang w:val="en-US"/>
              </w:rPr>
            </w:pPr>
            <w:r w:rsidRPr="0007435C">
              <w:rPr>
                <w:color w:val="000000"/>
                <w:szCs w:val="22"/>
                <w:lang w:val="en-US"/>
              </w:rPr>
              <w:t>2.7.3</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спортивного зала для МБОУ «Кольцовская школа №5 с углубленным изучением английского языка» (пристройка) в р.п.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2019</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56,00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56,000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Обеспечение территории объектами социальной инфраструктуры, перегруженность работы спортивного зала школы</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tcPr>
          <w:p w:rsidR="00E333D4" w:rsidRPr="0007435C" w:rsidRDefault="00036065" w:rsidP="00E333D4">
            <w:pPr>
              <w:pStyle w:val="af7"/>
              <w:rPr>
                <w:color w:val="000000"/>
                <w:szCs w:val="22"/>
                <w:lang w:val="en-US"/>
              </w:rPr>
            </w:pPr>
            <w:r w:rsidRPr="0007435C">
              <w:rPr>
                <w:color w:val="000000"/>
                <w:szCs w:val="22"/>
                <w:lang w:val="en-US"/>
              </w:rPr>
              <w:t>2.7.4</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Реконструкция здания ДЮСШ "Кольцовские надежды" в р.п. Кольцово Новосибирской области</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140,0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65,000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Обеспечение территории объектами социальной инфраструктуры, отсутствие у ДЮСШ собственных спортивных площадей для проведения занятий</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r w:rsidRPr="0007435C">
              <w:rPr>
                <w:szCs w:val="22"/>
              </w:rPr>
              <w:t> </w:t>
            </w:r>
            <w:r w:rsidR="00036065" w:rsidRPr="0007435C">
              <w:rPr>
                <w:szCs w:val="22"/>
                <w:lang w:val="en-US"/>
              </w:rPr>
              <w:t>2.7.5</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Строительство спортивного комплекса между IV и V микрорайонами р.п.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2023</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100,00</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100,000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Обеспечение территории объектами социальной инфраструктуры,</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553,000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388,000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165,000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E333D4">
            <w:pPr>
              <w:pStyle w:val="af7"/>
              <w:rPr>
                <w:szCs w:val="22"/>
              </w:rPr>
            </w:pPr>
            <w:r w:rsidRPr="0007435C">
              <w:rPr>
                <w:szCs w:val="22"/>
                <w:lang w:val="en-US"/>
              </w:rPr>
              <w:t>3</w:t>
            </w:r>
            <w:r w:rsidR="00E333D4" w:rsidRPr="0007435C">
              <w:rPr>
                <w:szCs w:val="22"/>
              </w:rPr>
              <w:t>. Инновационная инфраструктура ННЦ</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noWrap/>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036065">
            <w:pPr>
              <w:pStyle w:val="af7"/>
              <w:rPr>
                <w:szCs w:val="22"/>
              </w:rPr>
            </w:pPr>
            <w:r w:rsidRPr="0007435C">
              <w:rPr>
                <w:szCs w:val="22"/>
                <w:lang w:val="en-US"/>
              </w:rPr>
              <w:t>3</w:t>
            </w:r>
            <w:r w:rsidR="00E333D4" w:rsidRPr="0007435C">
              <w:rPr>
                <w:szCs w:val="22"/>
              </w:rPr>
              <w:t>.</w:t>
            </w:r>
            <w:r w:rsidRPr="0007435C">
              <w:rPr>
                <w:szCs w:val="22"/>
                <w:lang w:val="en-US"/>
              </w:rPr>
              <w:t>1</w:t>
            </w:r>
            <w:r w:rsidR="00E333D4" w:rsidRPr="0007435C">
              <w:rPr>
                <w:szCs w:val="22"/>
              </w:rPr>
              <w:t>. Биотехнопарк</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036065">
            <w:pPr>
              <w:pStyle w:val="af7"/>
              <w:rPr>
                <w:szCs w:val="22"/>
                <w:lang w:val="en-US"/>
              </w:rPr>
            </w:pPr>
            <w:r w:rsidRPr="0007435C">
              <w:rPr>
                <w:szCs w:val="22"/>
                <w:lang w:val="en-US"/>
              </w:rPr>
              <w:t>3.1.2</w:t>
            </w:r>
          </w:p>
        </w:tc>
        <w:tc>
          <w:tcPr>
            <w:tcW w:w="3074" w:type="dxa"/>
            <w:shd w:val="clear" w:color="auto" w:fill="auto"/>
            <w:tcMar>
              <w:left w:w="57" w:type="dxa"/>
              <w:right w:w="57" w:type="dxa"/>
            </w:tcMar>
            <w:hideMark/>
          </w:tcPr>
          <w:p w:rsidR="00E333D4" w:rsidRPr="0007435C" w:rsidRDefault="00E333D4" w:rsidP="007D3F60">
            <w:pPr>
              <w:pStyle w:val="af7"/>
              <w:rPr>
                <w:szCs w:val="22"/>
              </w:rPr>
            </w:pPr>
            <w:r w:rsidRPr="0007435C">
              <w:rPr>
                <w:szCs w:val="22"/>
              </w:rPr>
              <w:t>Создание Центра отработки промышленных технологий в Биотехнопарке Кольцово (здание + инженерн</w:t>
            </w:r>
            <w:r w:rsidR="007D3F60" w:rsidRPr="0007435C">
              <w:rPr>
                <w:szCs w:val="22"/>
              </w:rPr>
              <w:t>ые системы+ «чистые» помещения)</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760,0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Стратегия развития Научно-производственного кластера «Сибирский наукополис»</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760,000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E333D4">
        <w:trPr>
          <w:trHeight w:val="20"/>
        </w:trPr>
        <w:tc>
          <w:tcPr>
            <w:tcW w:w="5685" w:type="dxa"/>
            <w:gridSpan w:val="3"/>
            <w:shd w:val="clear" w:color="auto" w:fill="auto"/>
            <w:noWrap/>
            <w:tcMar>
              <w:left w:w="57" w:type="dxa"/>
              <w:right w:w="57" w:type="dxa"/>
            </w:tcMar>
            <w:hideMark/>
          </w:tcPr>
          <w:p w:rsidR="00E333D4" w:rsidRPr="0007435C" w:rsidRDefault="00036065" w:rsidP="00036065">
            <w:pPr>
              <w:pStyle w:val="af7"/>
              <w:rPr>
                <w:szCs w:val="22"/>
              </w:rPr>
            </w:pPr>
            <w:r w:rsidRPr="0007435C">
              <w:rPr>
                <w:szCs w:val="22"/>
                <w:lang w:val="en-US"/>
              </w:rPr>
              <w:t>3</w:t>
            </w:r>
            <w:r w:rsidR="00E333D4" w:rsidRPr="0007435C">
              <w:rPr>
                <w:szCs w:val="22"/>
              </w:rPr>
              <w:t>.</w:t>
            </w:r>
            <w:r w:rsidRPr="0007435C">
              <w:rPr>
                <w:szCs w:val="22"/>
                <w:lang w:val="en-US"/>
              </w:rPr>
              <w:t>2</w:t>
            </w:r>
            <w:r w:rsidR="00E333D4" w:rsidRPr="0007435C">
              <w:rPr>
                <w:szCs w:val="22"/>
              </w:rPr>
              <w:t>. Детские технопарки</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1134" w:type="dxa"/>
            <w:shd w:val="clear" w:color="auto" w:fill="auto"/>
            <w:tcMar>
              <w:left w:w="57" w:type="dxa"/>
              <w:right w:w="57" w:type="dxa"/>
            </w:tcMar>
          </w:tcPr>
          <w:p w:rsidR="00E333D4" w:rsidRPr="0007435C" w:rsidRDefault="00E333D4" w:rsidP="00E333D4">
            <w:pPr>
              <w:pStyle w:val="af7"/>
              <w:rPr>
                <w:szCs w:val="22"/>
              </w:rPr>
            </w:pP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036065" w:rsidP="00E333D4">
            <w:pPr>
              <w:pStyle w:val="af7"/>
              <w:rPr>
                <w:szCs w:val="22"/>
                <w:lang w:val="en-US"/>
              </w:rPr>
            </w:pPr>
            <w:r w:rsidRPr="0007435C">
              <w:rPr>
                <w:szCs w:val="22"/>
                <w:lang w:val="en-US"/>
              </w:rPr>
              <w:t>3.2.1</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Реализация проекта «Детский технопарк наукограда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2018</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2021</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100,000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направлен на создание инновационных элементов системы ранней профориентации и основ профессиональной подготовки школьников.</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lang w:val="en-US"/>
              </w:rPr>
            </w:pPr>
            <w:r w:rsidRPr="0007435C">
              <w:rPr>
                <w:szCs w:val="22"/>
              </w:rPr>
              <w:t> </w:t>
            </w:r>
            <w:r w:rsidR="00036065" w:rsidRPr="0007435C">
              <w:rPr>
                <w:szCs w:val="22"/>
                <w:lang w:val="en-US"/>
              </w:rPr>
              <w:t>3.2.2</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Реализация проекта «Детский технопарк наукограда Кольцово»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Наукоград Кольцово</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2022</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2030</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45,00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0,000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45,000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Проект направлен на создание инновационных элементов системы ранней профориентации и основ профессиональной подготовки школьников. Финансовое обеспечение своевременной модернизации оборудования для обеспечения инновационного образовательного процесса.</w:t>
            </w:r>
          </w:p>
        </w:tc>
        <w:tc>
          <w:tcPr>
            <w:tcW w:w="910" w:type="dxa"/>
            <w:shd w:val="clear" w:color="auto" w:fill="auto"/>
            <w:tcMar>
              <w:left w:w="57" w:type="dxa"/>
              <w:right w:w="57" w:type="dxa"/>
            </w:tcMar>
            <w:vAlign w:val="center"/>
            <w:hideMark/>
          </w:tcPr>
          <w:p w:rsidR="00E333D4" w:rsidRPr="0007435C" w:rsidRDefault="00E333D4" w:rsidP="00E333D4">
            <w:pPr>
              <w:pStyle w:val="af7"/>
              <w:rPr>
                <w:color w:val="000000"/>
                <w:szCs w:val="22"/>
              </w:rPr>
            </w:pPr>
            <w:r w:rsidRPr="0007435C">
              <w:rPr>
                <w:color w:val="000000"/>
                <w:szCs w:val="22"/>
              </w:rPr>
              <w:t>В стратегии Кольцово</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Итого по разделу </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145,000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r w:rsidR="00E333D4" w:rsidRPr="0007435C" w:rsidTr="009A27CD">
        <w:trPr>
          <w:trHeight w:val="20"/>
        </w:trPr>
        <w:tc>
          <w:tcPr>
            <w:tcW w:w="800" w:type="dxa"/>
            <w:shd w:val="clear" w:color="auto" w:fill="auto"/>
            <w:tcMar>
              <w:left w:w="57" w:type="dxa"/>
              <w:right w:w="57" w:type="dxa"/>
            </w:tcMar>
            <w:hideMark/>
          </w:tcPr>
          <w:p w:rsidR="00E333D4" w:rsidRPr="0007435C" w:rsidRDefault="00E333D4" w:rsidP="00E333D4">
            <w:pPr>
              <w:pStyle w:val="af7"/>
              <w:rPr>
                <w:szCs w:val="22"/>
              </w:rPr>
            </w:pPr>
            <w:bookmarkStart w:id="3466" w:name="RANGE!E108"/>
            <w:r w:rsidRPr="0007435C">
              <w:rPr>
                <w:szCs w:val="22"/>
              </w:rPr>
              <w:t> </w:t>
            </w:r>
            <w:bookmarkEnd w:id="3466"/>
          </w:p>
        </w:tc>
        <w:tc>
          <w:tcPr>
            <w:tcW w:w="307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Всего</w:t>
            </w:r>
          </w:p>
        </w:tc>
        <w:tc>
          <w:tcPr>
            <w:tcW w:w="181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068"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4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461"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xml:space="preserve">25 133,94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1134"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3119" w:type="dxa"/>
            <w:shd w:val="clear" w:color="auto" w:fill="auto"/>
            <w:tcMar>
              <w:left w:w="57" w:type="dxa"/>
              <w:right w:w="57" w:type="dxa"/>
            </w:tcMar>
            <w:hideMark/>
          </w:tcPr>
          <w:p w:rsidR="00E333D4" w:rsidRPr="0007435C" w:rsidRDefault="00E333D4" w:rsidP="00E333D4">
            <w:pPr>
              <w:pStyle w:val="af7"/>
              <w:rPr>
                <w:szCs w:val="22"/>
              </w:rPr>
            </w:pPr>
            <w:r w:rsidRPr="0007435C">
              <w:rPr>
                <w:szCs w:val="22"/>
              </w:rPr>
              <w:t> </w:t>
            </w:r>
          </w:p>
        </w:tc>
        <w:tc>
          <w:tcPr>
            <w:tcW w:w="910" w:type="dxa"/>
            <w:shd w:val="clear" w:color="auto" w:fill="auto"/>
            <w:tcMar>
              <w:left w:w="57" w:type="dxa"/>
              <w:right w:w="57" w:type="dxa"/>
            </w:tcMar>
            <w:vAlign w:val="bottom"/>
            <w:hideMark/>
          </w:tcPr>
          <w:p w:rsidR="00E333D4" w:rsidRPr="0007435C" w:rsidRDefault="00E333D4" w:rsidP="00E333D4">
            <w:pPr>
              <w:pStyle w:val="af7"/>
              <w:rPr>
                <w:rFonts w:ascii="Calibri" w:hAnsi="Calibri"/>
                <w:color w:val="000000"/>
                <w:szCs w:val="22"/>
              </w:rPr>
            </w:pPr>
            <w:r w:rsidRPr="0007435C">
              <w:rPr>
                <w:rFonts w:ascii="Calibri" w:hAnsi="Calibri"/>
                <w:color w:val="000000"/>
                <w:szCs w:val="22"/>
              </w:rPr>
              <w:t> </w:t>
            </w:r>
          </w:p>
        </w:tc>
      </w:tr>
    </w:tbl>
    <w:p w:rsidR="00E333D4" w:rsidRDefault="00E333D4" w:rsidP="00E333D4"/>
    <w:p w:rsidR="0059001A" w:rsidRDefault="0059001A" w:rsidP="00E333D4"/>
    <w:p w:rsidR="0007435C" w:rsidRPr="0007435C" w:rsidRDefault="0007435C" w:rsidP="0007435C">
      <w:pPr>
        <w:ind w:firstLine="0"/>
        <w:jc w:val="center"/>
        <w:rPr>
          <w:szCs w:val="24"/>
        </w:rPr>
      </w:pPr>
      <w:r>
        <w:rPr>
          <w:szCs w:val="24"/>
        </w:rPr>
        <w:t>__________</w:t>
      </w:r>
    </w:p>
    <w:p w:rsidR="0007435C" w:rsidRDefault="0007435C" w:rsidP="00E333D4"/>
    <w:p w:rsidR="000B3E9E" w:rsidRDefault="000B3E9E" w:rsidP="000B3E9E">
      <w:pPr>
        <w:ind w:left="709" w:firstLine="0"/>
        <w:jc w:val="right"/>
        <w:rPr>
          <w:sz w:val="28"/>
        </w:rPr>
      </w:pPr>
      <w:bookmarkStart w:id="3467" w:name="_Toc531079653"/>
    </w:p>
    <w:p w:rsidR="000B3E9E" w:rsidRDefault="000B3E9E" w:rsidP="000B3E9E">
      <w:pPr>
        <w:ind w:left="709" w:firstLine="0"/>
        <w:jc w:val="right"/>
        <w:rPr>
          <w:sz w:val="28"/>
        </w:rPr>
      </w:pPr>
    </w:p>
    <w:p w:rsidR="000B3E9E" w:rsidRPr="0007435C" w:rsidRDefault="000B3E9E" w:rsidP="000B3E9E">
      <w:pPr>
        <w:ind w:left="709" w:firstLine="0"/>
        <w:jc w:val="right"/>
        <w:rPr>
          <w:sz w:val="28"/>
        </w:rPr>
      </w:pPr>
      <w:r>
        <w:rPr>
          <w:sz w:val="28"/>
        </w:rPr>
        <w:t>Приложение N 5</w:t>
      </w:r>
    </w:p>
    <w:p w:rsidR="000B3E9E" w:rsidRPr="0007435C" w:rsidRDefault="000B3E9E" w:rsidP="000B3E9E">
      <w:pPr>
        <w:ind w:left="709" w:firstLine="0"/>
        <w:jc w:val="right"/>
        <w:rPr>
          <w:sz w:val="28"/>
        </w:rPr>
      </w:pPr>
      <w:r w:rsidRPr="0007435C">
        <w:rPr>
          <w:sz w:val="28"/>
        </w:rPr>
        <w:t>к Программе развития</w:t>
      </w:r>
    </w:p>
    <w:p w:rsidR="000B3E9E" w:rsidRPr="0007435C" w:rsidRDefault="000B3E9E" w:rsidP="000B3E9E">
      <w:pPr>
        <w:ind w:left="709" w:firstLine="0"/>
        <w:jc w:val="right"/>
        <w:rPr>
          <w:sz w:val="28"/>
        </w:rPr>
      </w:pPr>
      <w:r w:rsidRPr="0007435C">
        <w:rPr>
          <w:sz w:val="28"/>
        </w:rPr>
        <w:t>Биофармацевтического кластера</w:t>
      </w:r>
    </w:p>
    <w:p w:rsidR="000B3E9E" w:rsidRDefault="000B3E9E" w:rsidP="000B3E9E">
      <w:pPr>
        <w:ind w:left="709" w:firstLine="0"/>
        <w:jc w:val="right"/>
        <w:rPr>
          <w:sz w:val="28"/>
        </w:rPr>
      </w:pPr>
      <w:r w:rsidRPr="0007435C">
        <w:rPr>
          <w:sz w:val="28"/>
        </w:rPr>
        <w:t>Новосибирской области на 2018 -2030 годы</w:t>
      </w:r>
    </w:p>
    <w:p w:rsidR="000B3E9E" w:rsidRDefault="000B3E9E" w:rsidP="000B3E9E">
      <w:pPr>
        <w:ind w:left="709" w:firstLine="0"/>
      </w:pPr>
    </w:p>
    <w:p w:rsidR="0059001A" w:rsidRPr="000B3E9E" w:rsidRDefault="005E22DC" w:rsidP="000B3E9E">
      <w:pPr>
        <w:ind w:left="709" w:firstLine="0"/>
        <w:jc w:val="center"/>
        <w:rPr>
          <w:sz w:val="28"/>
        </w:rPr>
      </w:pPr>
      <w:r w:rsidRPr="000B3E9E">
        <w:rPr>
          <w:sz w:val="28"/>
        </w:rPr>
        <w:t xml:space="preserve">Проекты </w:t>
      </w:r>
      <w:r w:rsidR="007D3F60" w:rsidRPr="000B3E9E">
        <w:rPr>
          <w:sz w:val="28"/>
        </w:rPr>
        <w:t xml:space="preserve">с участием организаций </w:t>
      </w:r>
      <w:r w:rsidRPr="000B3E9E">
        <w:rPr>
          <w:sz w:val="28"/>
        </w:rPr>
        <w:t>Биофарм-кластера</w:t>
      </w:r>
      <w:r w:rsidR="00B761F7" w:rsidRPr="000B3E9E">
        <w:rPr>
          <w:sz w:val="28"/>
        </w:rPr>
        <w:t>,</w:t>
      </w:r>
      <w:r w:rsidR="007D3F60" w:rsidRPr="000B3E9E">
        <w:rPr>
          <w:sz w:val="28"/>
        </w:rPr>
        <w:br/>
      </w:r>
      <w:r w:rsidRPr="000B3E9E">
        <w:rPr>
          <w:sz w:val="28"/>
        </w:rPr>
        <w:t>вошедщие в перечень п</w:t>
      </w:r>
      <w:r w:rsidR="0059001A" w:rsidRPr="000B3E9E">
        <w:rPr>
          <w:sz w:val="28"/>
        </w:rPr>
        <w:t>роект</w:t>
      </w:r>
      <w:r w:rsidRPr="000B3E9E">
        <w:rPr>
          <w:sz w:val="28"/>
        </w:rPr>
        <w:t>ов</w:t>
      </w:r>
      <w:r w:rsidR="0059001A" w:rsidRPr="000B3E9E">
        <w:rPr>
          <w:sz w:val="28"/>
        </w:rPr>
        <w:t xml:space="preserve"> по развитию научной и инновационной инфраструктуры ННЦ</w:t>
      </w:r>
      <w:bookmarkEnd w:id="3467"/>
    </w:p>
    <w:p w:rsidR="000B3E9E" w:rsidRPr="007D3F60" w:rsidRDefault="000B3E9E" w:rsidP="000B3E9E">
      <w:pPr>
        <w:ind w:left="709" w:firstLine="0"/>
      </w:pPr>
    </w:p>
    <w:tbl>
      <w:tblPr>
        <w:tblStyle w:val="12"/>
        <w:tblW w:w="15206" w:type="dxa"/>
        <w:tblLayout w:type="fixed"/>
        <w:tblLook w:val="04A0" w:firstRow="1" w:lastRow="0" w:firstColumn="1" w:lastColumn="0" w:noHBand="0" w:noVBand="1"/>
      </w:tblPr>
      <w:tblGrid>
        <w:gridCol w:w="534"/>
        <w:gridCol w:w="4252"/>
        <w:gridCol w:w="5037"/>
        <w:gridCol w:w="1131"/>
        <w:gridCol w:w="1275"/>
        <w:gridCol w:w="1560"/>
        <w:gridCol w:w="1417"/>
      </w:tblGrid>
      <w:tr w:rsidR="0059001A" w:rsidRPr="000B3E9E" w:rsidTr="00EA7360">
        <w:tc>
          <w:tcPr>
            <w:tcW w:w="534" w:type="dxa"/>
            <w:vMerge w:val="restart"/>
            <w:vAlign w:val="center"/>
            <w:hideMark/>
          </w:tcPr>
          <w:p w:rsidR="0059001A" w:rsidRPr="000B3E9E" w:rsidRDefault="0059001A" w:rsidP="005E22DC">
            <w:pPr>
              <w:pStyle w:val="af7"/>
              <w:jc w:val="center"/>
              <w:rPr>
                <w:rFonts w:ascii="Times New Roman" w:hAnsi="Times New Roman" w:cs="Times New Roman"/>
                <w:sz w:val="24"/>
                <w:szCs w:val="22"/>
              </w:rPr>
            </w:pPr>
            <w:r w:rsidRPr="000B3E9E">
              <w:rPr>
                <w:rFonts w:ascii="Times New Roman" w:hAnsi="Times New Roman" w:cs="Times New Roman"/>
                <w:sz w:val="24"/>
                <w:szCs w:val="22"/>
              </w:rPr>
              <w:t>№ п/п</w:t>
            </w:r>
          </w:p>
        </w:tc>
        <w:tc>
          <w:tcPr>
            <w:tcW w:w="4252" w:type="dxa"/>
            <w:vMerge w:val="restart"/>
            <w:vAlign w:val="center"/>
            <w:hideMark/>
          </w:tcPr>
          <w:p w:rsidR="0059001A" w:rsidRPr="000B3E9E" w:rsidRDefault="0059001A" w:rsidP="005E22DC">
            <w:pPr>
              <w:pStyle w:val="af7"/>
              <w:jc w:val="center"/>
              <w:rPr>
                <w:rFonts w:ascii="Times New Roman" w:hAnsi="Times New Roman" w:cs="Times New Roman"/>
                <w:sz w:val="24"/>
                <w:szCs w:val="22"/>
              </w:rPr>
            </w:pPr>
            <w:r w:rsidRPr="000B3E9E">
              <w:rPr>
                <w:rFonts w:ascii="Times New Roman" w:hAnsi="Times New Roman" w:cs="Times New Roman"/>
                <w:sz w:val="24"/>
                <w:szCs w:val="22"/>
              </w:rPr>
              <w:t>Наименование объекта капитального строительства</w:t>
            </w:r>
          </w:p>
        </w:tc>
        <w:tc>
          <w:tcPr>
            <w:tcW w:w="5037" w:type="dxa"/>
            <w:vMerge w:val="restart"/>
            <w:vAlign w:val="center"/>
            <w:hideMark/>
          </w:tcPr>
          <w:p w:rsidR="0059001A" w:rsidRPr="000B3E9E" w:rsidRDefault="0059001A" w:rsidP="005E22DC">
            <w:pPr>
              <w:pStyle w:val="af7"/>
              <w:jc w:val="center"/>
              <w:rPr>
                <w:rFonts w:ascii="Times New Roman" w:hAnsi="Times New Roman" w:cs="Times New Roman"/>
                <w:sz w:val="24"/>
                <w:szCs w:val="22"/>
              </w:rPr>
            </w:pPr>
            <w:r w:rsidRPr="000B3E9E">
              <w:rPr>
                <w:rFonts w:ascii="Times New Roman" w:hAnsi="Times New Roman" w:cs="Times New Roman"/>
                <w:sz w:val="24"/>
                <w:szCs w:val="22"/>
              </w:rPr>
              <w:t>Ответственные исполнители</w:t>
            </w:r>
          </w:p>
        </w:tc>
        <w:tc>
          <w:tcPr>
            <w:tcW w:w="1131" w:type="dxa"/>
            <w:vMerge w:val="restart"/>
            <w:tcMar>
              <w:left w:w="28" w:type="dxa"/>
              <w:right w:w="57" w:type="dxa"/>
            </w:tcMar>
            <w:vAlign w:val="center"/>
            <w:hideMark/>
          </w:tcPr>
          <w:p w:rsidR="0059001A" w:rsidRPr="000B3E9E" w:rsidRDefault="0059001A" w:rsidP="00EA7360">
            <w:pPr>
              <w:pStyle w:val="af7"/>
              <w:ind w:left="-184" w:right="-177"/>
              <w:jc w:val="center"/>
              <w:rPr>
                <w:rFonts w:ascii="Times New Roman" w:hAnsi="Times New Roman" w:cs="Times New Roman"/>
                <w:sz w:val="24"/>
                <w:szCs w:val="22"/>
              </w:rPr>
            </w:pPr>
            <w:r w:rsidRPr="000B3E9E">
              <w:rPr>
                <w:rFonts w:ascii="Times New Roman" w:hAnsi="Times New Roman" w:cs="Times New Roman"/>
                <w:sz w:val="24"/>
                <w:szCs w:val="22"/>
              </w:rPr>
              <w:t>Период реализации, лет</w:t>
            </w:r>
          </w:p>
        </w:tc>
        <w:tc>
          <w:tcPr>
            <w:tcW w:w="4252" w:type="dxa"/>
            <w:gridSpan w:val="3"/>
            <w:vAlign w:val="center"/>
            <w:hideMark/>
          </w:tcPr>
          <w:p w:rsidR="0059001A" w:rsidRPr="000B3E9E" w:rsidRDefault="0059001A" w:rsidP="00DA74CC">
            <w:pPr>
              <w:pStyle w:val="af7"/>
              <w:jc w:val="center"/>
              <w:rPr>
                <w:rFonts w:ascii="Times New Roman" w:hAnsi="Times New Roman" w:cs="Times New Roman"/>
                <w:sz w:val="24"/>
                <w:szCs w:val="22"/>
              </w:rPr>
            </w:pPr>
            <w:r w:rsidRPr="000B3E9E">
              <w:rPr>
                <w:rFonts w:ascii="Times New Roman" w:hAnsi="Times New Roman" w:cs="Times New Roman"/>
                <w:sz w:val="24"/>
                <w:szCs w:val="22"/>
              </w:rPr>
              <w:t>Объемы финансирования (млн руб</w:t>
            </w:r>
            <w:r w:rsidR="00B761F7" w:rsidRPr="000B3E9E">
              <w:rPr>
                <w:rFonts w:ascii="Times New Roman" w:hAnsi="Times New Roman" w:cs="Times New Roman"/>
                <w:sz w:val="24"/>
                <w:szCs w:val="22"/>
              </w:rPr>
              <w:t>.</w:t>
            </w:r>
            <w:r w:rsidRPr="000B3E9E">
              <w:rPr>
                <w:rFonts w:ascii="Times New Roman" w:hAnsi="Times New Roman" w:cs="Times New Roman"/>
                <w:sz w:val="24"/>
                <w:szCs w:val="22"/>
              </w:rPr>
              <w:t>, в ценах соответствующих лет)</w:t>
            </w:r>
          </w:p>
        </w:tc>
      </w:tr>
      <w:tr w:rsidR="0059001A" w:rsidRPr="000B3E9E" w:rsidTr="005E22DC">
        <w:tc>
          <w:tcPr>
            <w:tcW w:w="534"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4252"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5037"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1131"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1275" w:type="dxa"/>
            <w:vMerge w:val="restart"/>
            <w:vAlign w:val="center"/>
            <w:hideMark/>
          </w:tcPr>
          <w:p w:rsidR="0059001A" w:rsidRPr="000B3E9E" w:rsidRDefault="0059001A" w:rsidP="005E22DC">
            <w:pPr>
              <w:pStyle w:val="af7"/>
              <w:jc w:val="center"/>
              <w:rPr>
                <w:rFonts w:ascii="Times New Roman" w:hAnsi="Times New Roman" w:cs="Times New Roman"/>
                <w:sz w:val="24"/>
                <w:szCs w:val="22"/>
              </w:rPr>
            </w:pPr>
            <w:r w:rsidRPr="000B3E9E">
              <w:rPr>
                <w:rFonts w:ascii="Times New Roman" w:hAnsi="Times New Roman" w:cs="Times New Roman"/>
                <w:sz w:val="24"/>
                <w:szCs w:val="22"/>
              </w:rPr>
              <w:t>всего</w:t>
            </w:r>
          </w:p>
        </w:tc>
        <w:tc>
          <w:tcPr>
            <w:tcW w:w="2977" w:type="dxa"/>
            <w:gridSpan w:val="2"/>
            <w:vAlign w:val="center"/>
            <w:hideMark/>
          </w:tcPr>
          <w:p w:rsidR="0059001A" w:rsidRPr="000B3E9E" w:rsidRDefault="0059001A" w:rsidP="005E22DC">
            <w:pPr>
              <w:pStyle w:val="af7"/>
              <w:jc w:val="center"/>
              <w:rPr>
                <w:rFonts w:ascii="Times New Roman" w:hAnsi="Times New Roman" w:cs="Times New Roman"/>
                <w:sz w:val="24"/>
                <w:szCs w:val="22"/>
              </w:rPr>
            </w:pPr>
            <w:r w:rsidRPr="000B3E9E">
              <w:rPr>
                <w:rFonts w:ascii="Times New Roman" w:hAnsi="Times New Roman" w:cs="Times New Roman"/>
                <w:sz w:val="24"/>
                <w:szCs w:val="22"/>
              </w:rPr>
              <w:t>в том числе</w:t>
            </w:r>
          </w:p>
        </w:tc>
      </w:tr>
      <w:tr w:rsidR="0059001A" w:rsidRPr="000B3E9E" w:rsidTr="005E22DC">
        <w:tc>
          <w:tcPr>
            <w:tcW w:w="534"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4252"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5037"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1131"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1275" w:type="dxa"/>
            <w:vMerge/>
            <w:vAlign w:val="center"/>
            <w:hideMark/>
          </w:tcPr>
          <w:p w:rsidR="0059001A" w:rsidRPr="000B3E9E" w:rsidRDefault="0059001A" w:rsidP="005E22DC">
            <w:pPr>
              <w:pStyle w:val="af7"/>
              <w:jc w:val="center"/>
              <w:rPr>
                <w:rFonts w:ascii="Times New Roman" w:hAnsi="Times New Roman" w:cs="Times New Roman"/>
                <w:sz w:val="24"/>
                <w:szCs w:val="22"/>
              </w:rPr>
            </w:pPr>
          </w:p>
        </w:tc>
        <w:tc>
          <w:tcPr>
            <w:tcW w:w="1560" w:type="dxa"/>
            <w:vAlign w:val="center"/>
            <w:hideMark/>
          </w:tcPr>
          <w:p w:rsidR="0059001A" w:rsidRPr="000B3E9E" w:rsidRDefault="0059001A" w:rsidP="005E22DC">
            <w:pPr>
              <w:pStyle w:val="af7"/>
              <w:jc w:val="center"/>
              <w:rPr>
                <w:rFonts w:ascii="Times New Roman" w:hAnsi="Times New Roman" w:cs="Times New Roman"/>
                <w:sz w:val="24"/>
                <w:szCs w:val="22"/>
              </w:rPr>
            </w:pPr>
            <w:r w:rsidRPr="000B3E9E">
              <w:rPr>
                <w:rFonts w:ascii="Times New Roman" w:hAnsi="Times New Roman" w:cs="Times New Roman"/>
                <w:sz w:val="24"/>
                <w:szCs w:val="22"/>
              </w:rPr>
              <w:t>средства федерального бюджета</w:t>
            </w:r>
          </w:p>
        </w:tc>
        <w:tc>
          <w:tcPr>
            <w:tcW w:w="1417" w:type="dxa"/>
            <w:vAlign w:val="center"/>
            <w:hideMark/>
          </w:tcPr>
          <w:p w:rsidR="0059001A" w:rsidRPr="000B3E9E" w:rsidRDefault="0059001A" w:rsidP="005E22DC">
            <w:pPr>
              <w:pStyle w:val="af7"/>
              <w:jc w:val="center"/>
              <w:rPr>
                <w:rFonts w:ascii="Times New Roman" w:hAnsi="Times New Roman" w:cs="Times New Roman"/>
                <w:sz w:val="24"/>
                <w:szCs w:val="22"/>
              </w:rPr>
            </w:pPr>
            <w:r w:rsidRPr="000B3E9E">
              <w:rPr>
                <w:rFonts w:ascii="Times New Roman" w:hAnsi="Times New Roman" w:cs="Times New Roman"/>
                <w:sz w:val="24"/>
                <w:szCs w:val="22"/>
              </w:rPr>
              <w:t>внебюджет-ные средства</w:t>
            </w:r>
          </w:p>
        </w:tc>
      </w:tr>
      <w:tr w:rsidR="0059001A" w:rsidRPr="000B3E9E" w:rsidTr="0059001A">
        <w:tc>
          <w:tcPr>
            <w:tcW w:w="15206" w:type="dxa"/>
            <w:gridSpan w:val="7"/>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Инфраструктура для фундаментальных исследований, обеспечивающих лидерство</w:t>
            </w:r>
          </w:p>
        </w:tc>
      </w:tr>
      <w:tr w:rsidR="0059001A" w:rsidRPr="000B3E9E" w:rsidTr="005E22DC">
        <w:tc>
          <w:tcPr>
            <w:tcW w:w="534" w:type="dxa"/>
          </w:tcPr>
          <w:p w:rsidR="0059001A" w:rsidRPr="000B3E9E" w:rsidRDefault="005E22DC" w:rsidP="0059001A">
            <w:pPr>
              <w:pStyle w:val="af7"/>
              <w:rPr>
                <w:rFonts w:ascii="Times New Roman" w:hAnsi="Times New Roman" w:cs="Times New Roman"/>
                <w:sz w:val="24"/>
                <w:szCs w:val="22"/>
              </w:rPr>
            </w:pPr>
            <w:r w:rsidRPr="000B3E9E">
              <w:rPr>
                <w:rFonts w:ascii="Times New Roman" w:hAnsi="Times New Roman" w:cs="Times New Roman"/>
                <w:sz w:val="24"/>
                <w:szCs w:val="22"/>
              </w:rPr>
              <w:t>1</w:t>
            </w:r>
          </w:p>
        </w:tc>
        <w:tc>
          <w:tcPr>
            <w:tcW w:w="4252"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Центр компетенций «Центр генетических технологий»</w:t>
            </w:r>
          </w:p>
        </w:tc>
        <w:tc>
          <w:tcPr>
            <w:tcW w:w="5037"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ФГБНУ «Федеральный исследовательский центр Институт цитологии и генетики СО РАН»</w:t>
            </w:r>
          </w:p>
        </w:tc>
        <w:tc>
          <w:tcPr>
            <w:tcW w:w="1131"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8</w:t>
            </w:r>
          </w:p>
        </w:tc>
        <w:tc>
          <w:tcPr>
            <w:tcW w:w="1275"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17 000,0</w:t>
            </w:r>
          </w:p>
        </w:tc>
        <w:tc>
          <w:tcPr>
            <w:tcW w:w="1560"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17 000,0</w:t>
            </w:r>
          </w:p>
        </w:tc>
        <w:tc>
          <w:tcPr>
            <w:tcW w:w="1417" w:type="dxa"/>
          </w:tcPr>
          <w:p w:rsidR="0059001A" w:rsidRPr="000B3E9E" w:rsidRDefault="0059001A" w:rsidP="0059001A">
            <w:pPr>
              <w:pStyle w:val="af7"/>
              <w:jc w:val="center"/>
              <w:rPr>
                <w:rFonts w:ascii="Times New Roman" w:hAnsi="Times New Roman" w:cs="Times New Roman"/>
                <w:sz w:val="24"/>
                <w:szCs w:val="22"/>
              </w:rPr>
            </w:pPr>
          </w:p>
        </w:tc>
      </w:tr>
      <w:tr w:rsidR="0059001A" w:rsidRPr="000B3E9E" w:rsidTr="0059001A">
        <w:tc>
          <w:tcPr>
            <w:tcW w:w="15206" w:type="dxa"/>
            <w:gridSpan w:val="7"/>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Инфраструктура для инжиниринга, опытно-экспериментальных производств и технопарков</w:t>
            </w:r>
          </w:p>
        </w:tc>
      </w:tr>
      <w:tr w:rsidR="0059001A" w:rsidRPr="000B3E9E" w:rsidTr="005E22DC">
        <w:tc>
          <w:tcPr>
            <w:tcW w:w="534" w:type="dxa"/>
          </w:tcPr>
          <w:p w:rsidR="0059001A" w:rsidRPr="000B3E9E" w:rsidRDefault="005E22DC" w:rsidP="0059001A">
            <w:pPr>
              <w:pStyle w:val="af7"/>
              <w:rPr>
                <w:rFonts w:ascii="Times New Roman" w:hAnsi="Times New Roman" w:cs="Times New Roman"/>
                <w:sz w:val="24"/>
                <w:szCs w:val="22"/>
              </w:rPr>
            </w:pPr>
            <w:r w:rsidRPr="000B3E9E">
              <w:rPr>
                <w:rFonts w:ascii="Times New Roman" w:hAnsi="Times New Roman" w:cs="Times New Roman"/>
                <w:sz w:val="24"/>
                <w:szCs w:val="22"/>
              </w:rPr>
              <w:t>2</w:t>
            </w:r>
          </w:p>
        </w:tc>
        <w:tc>
          <w:tcPr>
            <w:tcW w:w="4252"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Новосибирский медицинский научно-образовательный комплекс СО РАН</w:t>
            </w:r>
          </w:p>
        </w:tc>
        <w:tc>
          <w:tcPr>
            <w:tcW w:w="5037"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ФГАОУ ВО «Новосибирский национальный исследовательский государственный университет»;</w:t>
            </w:r>
          </w:p>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ФИЦ ФТМ; НИИФКИ; ИХБФМ СО РАН; ИЦиГ СО РАН; СО РАН; Институт РОССПА.</w:t>
            </w:r>
          </w:p>
        </w:tc>
        <w:tc>
          <w:tcPr>
            <w:tcW w:w="1131"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7</w:t>
            </w:r>
          </w:p>
        </w:tc>
        <w:tc>
          <w:tcPr>
            <w:tcW w:w="1275"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49 000,0</w:t>
            </w:r>
          </w:p>
        </w:tc>
        <w:tc>
          <w:tcPr>
            <w:tcW w:w="1560"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12 000,0</w:t>
            </w:r>
          </w:p>
        </w:tc>
        <w:tc>
          <w:tcPr>
            <w:tcW w:w="1417"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37 000,0</w:t>
            </w:r>
          </w:p>
        </w:tc>
      </w:tr>
      <w:tr w:rsidR="0059001A" w:rsidRPr="000B3E9E" w:rsidTr="005E22DC">
        <w:tc>
          <w:tcPr>
            <w:tcW w:w="534" w:type="dxa"/>
          </w:tcPr>
          <w:p w:rsidR="0059001A" w:rsidRPr="000B3E9E" w:rsidRDefault="005E22DC" w:rsidP="0059001A">
            <w:pPr>
              <w:pStyle w:val="af7"/>
              <w:rPr>
                <w:rFonts w:ascii="Times New Roman" w:hAnsi="Times New Roman" w:cs="Times New Roman"/>
                <w:sz w:val="24"/>
                <w:szCs w:val="22"/>
              </w:rPr>
            </w:pPr>
            <w:r w:rsidRPr="000B3E9E">
              <w:rPr>
                <w:rFonts w:ascii="Times New Roman" w:hAnsi="Times New Roman" w:cs="Times New Roman"/>
                <w:sz w:val="24"/>
                <w:szCs w:val="22"/>
              </w:rPr>
              <w:t>3</w:t>
            </w:r>
          </w:p>
        </w:tc>
        <w:tc>
          <w:tcPr>
            <w:tcW w:w="4252"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Центр коллективного пользования Биоцентр СО РАН</w:t>
            </w:r>
          </w:p>
        </w:tc>
        <w:tc>
          <w:tcPr>
            <w:tcW w:w="5037"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ФГБУН Институт химической биологии и фундаментальной медицины СО РАН</w:t>
            </w:r>
          </w:p>
        </w:tc>
        <w:tc>
          <w:tcPr>
            <w:tcW w:w="1131"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3</w:t>
            </w:r>
          </w:p>
        </w:tc>
        <w:tc>
          <w:tcPr>
            <w:tcW w:w="1275"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4500,0</w:t>
            </w:r>
          </w:p>
        </w:tc>
        <w:tc>
          <w:tcPr>
            <w:tcW w:w="1560"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4500,0</w:t>
            </w:r>
          </w:p>
        </w:tc>
        <w:tc>
          <w:tcPr>
            <w:tcW w:w="1417" w:type="dxa"/>
          </w:tcPr>
          <w:p w:rsidR="0059001A" w:rsidRPr="000B3E9E" w:rsidRDefault="0059001A" w:rsidP="0059001A">
            <w:pPr>
              <w:pStyle w:val="af7"/>
              <w:jc w:val="center"/>
              <w:rPr>
                <w:rFonts w:ascii="Times New Roman" w:hAnsi="Times New Roman" w:cs="Times New Roman"/>
                <w:sz w:val="24"/>
                <w:szCs w:val="22"/>
              </w:rPr>
            </w:pPr>
          </w:p>
        </w:tc>
      </w:tr>
      <w:tr w:rsidR="0059001A" w:rsidRPr="000B3E9E" w:rsidTr="005E22DC">
        <w:tc>
          <w:tcPr>
            <w:tcW w:w="534" w:type="dxa"/>
          </w:tcPr>
          <w:p w:rsidR="0059001A" w:rsidRPr="000B3E9E" w:rsidRDefault="005E22DC" w:rsidP="0059001A">
            <w:pPr>
              <w:pStyle w:val="af7"/>
              <w:rPr>
                <w:rFonts w:ascii="Times New Roman" w:hAnsi="Times New Roman" w:cs="Times New Roman"/>
                <w:sz w:val="24"/>
                <w:szCs w:val="22"/>
              </w:rPr>
            </w:pPr>
            <w:r w:rsidRPr="000B3E9E">
              <w:rPr>
                <w:rFonts w:ascii="Times New Roman" w:hAnsi="Times New Roman" w:cs="Times New Roman"/>
                <w:sz w:val="24"/>
                <w:szCs w:val="22"/>
              </w:rPr>
              <w:t>4</w:t>
            </w:r>
          </w:p>
        </w:tc>
        <w:tc>
          <w:tcPr>
            <w:tcW w:w="4252"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Сибирский центр малотоннажной химии</w:t>
            </w:r>
          </w:p>
        </w:tc>
        <w:tc>
          <w:tcPr>
            <w:tcW w:w="5037"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Новосибирский институт органической химии им. Н. Н. Ворожцова СО РАН;</w:t>
            </w:r>
          </w:p>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ИК, ИНХ, ИХКиГ, ИрИХ СО РАН;</w:t>
            </w:r>
          </w:p>
        </w:tc>
        <w:tc>
          <w:tcPr>
            <w:tcW w:w="1131"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6</w:t>
            </w:r>
          </w:p>
        </w:tc>
        <w:tc>
          <w:tcPr>
            <w:tcW w:w="1275"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2502,0</w:t>
            </w:r>
          </w:p>
        </w:tc>
        <w:tc>
          <w:tcPr>
            <w:tcW w:w="1560"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2502,0</w:t>
            </w:r>
          </w:p>
        </w:tc>
        <w:tc>
          <w:tcPr>
            <w:tcW w:w="1417" w:type="dxa"/>
          </w:tcPr>
          <w:p w:rsidR="0059001A" w:rsidRPr="000B3E9E" w:rsidRDefault="0059001A" w:rsidP="0059001A">
            <w:pPr>
              <w:pStyle w:val="af7"/>
              <w:jc w:val="center"/>
              <w:rPr>
                <w:rFonts w:ascii="Times New Roman" w:hAnsi="Times New Roman" w:cs="Times New Roman"/>
                <w:sz w:val="24"/>
                <w:szCs w:val="22"/>
              </w:rPr>
            </w:pPr>
          </w:p>
        </w:tc>
      </w:tr>
      <w:tr w:rsidR="0059001A" w:rsidRPr="000B3E9E" w:rsidTr="005E22DC">
        <w:tc>
          <w:tcPr>
            <w:tcW w:w="534" w:type="dxa"/>
          </w:tcPr>
          <w:p w:rsidR="0059001A" w:rsidRPr="000B3E9E" w:rsidRDefault="005E22DC" w:rsidP="0059001A">
            <w:pPr>
              <w:pStyle w:val="af7"/>
              <w:rPr>
                <w:rFonts w:ascii="Times New Roman" w:hAnsi="Times New Roman" w:cs="Times New Roman"/>
                <w:sz w:val="24"/>
                <w:szCs w:val="22"/>
              </w:rPr>
            </w:pPr>
            <w:r w:rsidRPr="000B3E9E">
              <w:rPr>
                <w:rFonts w:ascii="Times New Roman" w:hAnsi="Times New Roman" w:cs="Times New Roman"/>
                <w:sz w:val="24"/>
                <w:szCs w:val="22"/>
              </w:rPr>
              <w:t>5</w:t>
            </w:r>
          </w:p>
        </w:tc>
        <w:tc>
          <w:tcPr>
            <w:tcW w:w="4252"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Внедрение в практику здравоохранения эффективных профилактических и лечебных препаратов на основе рекомбинантных вирусов</w:t>
            </w:r>
          </w:p>
        </w:tc>
        <w:tc>
          <w:tcPr>
            <w:tcW w:w="5037"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ФБУН «Государственный научный центр вирусологии и биотехнологии «Вектор» Федеральной службы по надзору в сфере защиты прав потребителей и благополучия человека</w:t>
            </w:r>
          </w:p>
        </w:tc>
        <w:tc>
          <w:tcPr>
            <w:tcW w:w="1131"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3</w:t>
            </w:r>
          </w:p>
        </w:tc>
        <w:tc>
          <w:tcPr>
            <w:tcW w:w="1275"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4300,0</w:t>
            </w:r>
          </w:p>
        </w:tc>
        <w:tc>
          <w:tcPr>
            <w:tcW w:w="1560"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4300,0</w:t>
            </w:r>
          </w:p>
        </w:tc>
        <w:tc>
          <w:tcPr>
            <w:tcW w:w="1417" w:type="dxa"/>
          </w:tcPr>
          <w:p w:rsidR="0059001A" w:rsidRPr="000B3E9E" w:rsidRDefault="0059001A" w:rsidP="0059001A">
            <w:pPr>
              <w:pStyle w:val="af7"/>
              <w:jc w:val="center"/>
              <w:rPr>
                <w:rFonts w:ascii="Times New Roman" w:hAnsi="Times New Roman" w:cs="Times New Roman"/>
                <w:sz w:val="24"/>
                <w:szCs w:val="22"/>
              </w:rPr>
            </w:pPr>
          </w:p>
        </w:tc>
      </w:tr>
      <w:tr w:rsidR="0059001A" w:rsidRPr="000B3E9E" w:rsidTr="005E22DC">
        <w:tc>
          <w:tcPr>
            <w:tcW w:w="534" w:type="dxa"/>
          </w:tcPr>
          <w:p w:rsidR="0059001A" w:rsidRPr="000B3E9E" w:rsidRDefault="005E22DC" w:rsidP="0059001A">
            <w:pPr>
              <w:pStyle w:val="af7"/>
              <w:rPr>
                <w:rFonts w:ascii="Times New Roman" w:hAnsi="Times New Roman" w:cs="Times New Roman"/>
                <w:sz w:val="24"/>
                <w:szCs w:val="22"/>
              </w:rPr>
            </w:pPr>
            <w:r w:rsidRPr="000B3E9E">
              <w:rPr>
                <w:rFonts w:ascii="Times New Roman" w:hAnsi="Times New Roman" w:cs="Times New Roman"/>
                <w:sz w:val="24"/>
                <w:szCs w:val="22"/>
              </w:rPr>
              <w:t>6</w:t>
            </w:r>
          </w:p>
        </w:tc>
        <w:tc>
          <w:tcPr>
            <w:tcW w:w="4252"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Центр технологий обращения с отходами</w:t>
            </w:r>
          </w:p>
        </w:tc>
        <w:tc>
          <w:tcPr>
            <w:tcW w:w="5037" w:type="dxa"/>
          </w:tcPr>
          <w:p w:rsidR="0059001A" w:rsidRPr="000B3E9E" w:rsidRDefault="0059001A" w:rsidP="0059001A">
            <w:pPr>
              <w:pStyle w:val="af7"/>
              <w:rPr>
                <w:rFonts w:ascii="Times New Roman" w:hAnsi="Times New Roman" w:cs="Times New Roman"/>
                <w:sz w:val="24"/>
                <w:szCs w:val="22"/>
              </w:rPr>
            </w:pPr>
            <w:r w:rsidRPr="000B3E9E">
              <w:rPr>
                <w:rFonts w:ascii="Times New Roman" w:hAnsi="Times New Roman" w:cs="Times New Roman"/>
                <w:sz w:val="24"/>
                <w:szCs w:val="22"/>
              </w:rPr>
              <w:t>ФГБУН Институт теплофизики им.С.С.Кутателадзе СО РАН</w:t>
            </w:r>
          </w:p>
        </w:tc>
        <w:tc>
          <w:tcPr>
            <w:tcW w:w="1131"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3</w:t>
            </w:r>
          </w:p>
        </w:tc>
        <w:tc>
          <w:tcPr>
            <w:tcW w:w="1275"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500,0</w:t>
            </w:r>
          </w:p>
        </w:tc>
        <w:tc>
          <w:tcPr>
            <w:tcW w:w="1560" w:type="dxa"/>
          </w:tcPr>
          <w:p w:rsidR="0059001A" w:rsidRPr="000B3E9E" w:rsidRDefault="0059001A" w:rsidP="0059001A">
            <w:pPr>
              <w:pStyle w:val="af7"/>
              <w:jc w:val="center"/>
              <w:rPr>
                <w:rFonts w:ascii="Times New Roman" w:hAnsi="Times New Roman" w:cs="Times New Roman"/>
                <w:sz w:val="24"/>
                <w:szCs w:val="22"/>
              </w:rPr>
            </w:pPr>
            <w:r w:rsidRPr="000B3E9E">
              <w:rPr>
                <w:rFonts w:ascii="Times New Roman" w:hAnsi="Times New Roman" w:cs="Times New Roman"/>
                <w:sz w:val="24"/>
                <w:szCs w:val="22"/>
              </w:rPr>
              <w:t>500,0</w:t>
            </w:r>
          </w:p>
        </w:tc>
        <w:tc>
          <w:tcPr>
            <w:tcW w:w="1417" w:type="dxa"/>
          </w:tcPr>
          <w:p w:rsidR="0059001A" w:rsidRPr="000B3E9E" w:rsidRDefault="0059001A" w:rsidP="0059001A">
            <w:pPr>
              <w:pStyle w:val="af7"/>
              <w:jc w:val="center"/>
              <w:rPr>
                <w:rFonts w:ascii="Times New Roman" w:hAnsi="Times New Roman" w:cs="Times New Roman"/>
                <w:sz w:val="24"/>
                <w:szCs w:val="22"/>
              </w:rPr>
            </w:pPr>
          </w:p>
        </w:tc>
      </w:tr>
    </w:tbl>
    <w:p w:rsidR="0059001A" w:rsidRDefault="0059001A" w:rsidP="005E22DC">
      <w:pPr>
        <w:pStyle w:val="af7"/>
      </w:pPr>
    </w:p>
    <w:p w:rsidR="000B3E9E" w:rsidRDefault="000B3E9E" w:rsidP="005E22DC">
      <w:pPr>
        <w:pStyle w:val="af7"/>
      </w:pPr>
    </w:p>
    <w:p w:rsidR="000B3E9E" w:rsidRPr="0007435C" w:rsidRDefault="000B3E9E" w:rsidP="000B3E9E">
      <w:pPr>
        <w:ind w:firstLine="0"/>
        <w:jc w:val="center"/>
        <w:rPr>
          <w:szCs w:val="24"/>
        </w:rPr>
      </w:pPr>
      <w:r>
        <w:rPr>
          <w:szCs w:val="24"/>
        </w:rPr>
        <w:t>__________</w:t>
      </w:r>
    </w:p>
    <w:p w:rsidR="000B3E9E" w:rsidRDefault="000B3E9E" w:rsidP="005E22DC">
      <w:pPr>
        <w:pStyle w:val="af7"/>
      </w:pPr>
    </w:p>
    <w:p w:rsidR="0059001A" w:rsidRPr="003C3641" w:rsidRDefault="0059001A" w:rsidP="005E22DC">
      <w:pPr>
        <w:pStyle w:val="af7"/>
      </w:pPr>
      <w:r w:rsidRPr="008F4C9A">
        <w:t>* Примечание: Выделение дополнительных бюджетных ассигнований может осуществляться в установленном порядке при формировании и/или корректировки федерального бюджета на соответствующий финансовый год и плановый период при наличии соответствующих источников.</w:t>
      </w:r>
    </w:p>
    <w:p w:rsidR="0059001A" w:rsidRDefault="0059001A" w:rsidP="005E22DC">
      <w:pPr>
        <w:pStyle w:val="af7"/>
      </w:pPr>
    </w:p>
    <w:p w:rsidR="000B3E9E" w:rsidRDefault="000B3E9E" w:rsidP="005E22DC">
      <w:pPr>
        <w:pStyle w:val="af7"/>
      </w:pPr>
    </w:p>
    <w:p w:rsidR="000B3E9E" w:rsidRDefault="000B3E9E" w:rsidP="005E22DC">
      <w:pPr>
        <w:pStyle w:val="af7"/>
      </w:pPr>
    </w:p>
    <w:p w:rsidR="0059001A" w:rsidRPr="00A33697" w:rsidRDefault="0059001A" w:rsidP="00E333D4"/>
    <w:p w:rsidR="00E333D4" w:rsidRDefault="00E333D4" w:rsidP="002B51B9">
      <w:pPr>
        <w:tabs>
          <w:tab w:val="left" w:pos="0"/>
        </w:tabs>
        <w:sectPr w:rsidR="00E333D4" w:rsidSect="00E333D4">
          <w:footerReference w:type="even" r:id="rId28"/>
          <w:pgSz w:w="16838" w:h="11906" w:orient="landscape" w:code="9"/>
          <w:pgMar w:top="709" w:right="851" w:bottom="1134" w:left="851" w:header="709" w:footer="709" w:gutter="0"/>
          <w:cols w:space="708"/>
          <w:titlePg/>
          <w:docGrid w:linePitch="360"/>
        </w:sectPr>
      </w:pPr>
    </w:p>
    <w:p w:rsidR="000B3E9E" w:rsidRPr="0007435C" w:rsidRDefault="000B3E9E" w:rsidP="000B3E9E">
      <w:pPr>
        <w:ind w:left="709" w:firstLine="0"/>
        <w:jc w:val="right"/>
        <w:rPr>
          <w:sz w:val="28"/>
        </w:rPr>
      </w:pPr>
      <w:bookmarkStart w:id="3468" w:name="_Toc530275881"/>
      <w:bookmarkStart w:id="3469" w:name="_Toc531079654"/>
      <w:r>
        <w:rPr>
          <w:sz w:val="28"/>
        </w:rPr>
        <w:t>Приложение N 6</w:t>
      </w:r>
    </w:p>
    <w:p w:rsidR="000B3E9E" w:rsidRPr="0007435C" w:rsidRDefault="000B3E9E" w:rsidP="000B3E9E">
      <w:pPr>
        <w:ind w:left="709" w:firstLine="0"/>
        <w:jc w:val="right"/>
        <w:rPr>
          <w:sz w:val="28"/>
        </w:rPr>
      </w:pPr>
      <w:r w:rsidRPr="0007435C">
        <w:rPr>
          <w:sz w:val="28"/>
        </w:rPr>
        <w:t>к Программе развития</w:t>
      </w:r>
    </w:p>
    <w:p w:rsidR="000B3E9E" w:rsidRPr="0007435C" w:rsidRDefault="000B3E9E" w:rsidP="000B3E9E">
      <w:pPr>
        <w:ind w:left="709" w:firstLine="0"/>
        <w:jc w:val="right"/>
        <w:rPr>
          <w:sz w:val="28"/>
        </w:rPr>
      </w:pPr>
      <w:r w:rsidRPr="0007435C">
        <w:rPr>
          <w:sz w:val="28"/>
        </w:rPr>
        <w:t>Биофармацевтического кластера</w:t>
      </w:r>
    </w:p>
    <w:p w:rsidR="000B3E9E" w:rsidRDefault="000B3E9E" w:rsidP="000B3E9E">
      <w:pPr>
        <w:ind w:left="709" w:firstLine="0"/>
        <w:jc w:val="right"/>
        <w:rPr>
          <w:sz w:val="28"/>
        </w:rPr>
      </w:pPr>
      <w:r w:rsidRPr="0007435C">
        <w:rPr>
          <w:sz w:val="28"/>
        </w:rPr>
        <w:t>Новосибирской области на 2018 -2030 годы</w:t>
      </w:r>
    </w:p>
    <w:bookmarkEnd w:id="3468"/>
    <w:p w:rsidR="000B3E9E" w:rsidRDefault="000B3E9E" w:rsidP="000B3E9E">
      <w:pPr>
        <w:ind w:left="709" w:firstLine="0"/>
      </w:pPr>
    </w:p>
    <w:p w:rsidR="004033C2" w:rsidRDefault="004033C2" w:rsidP="000B3E9E">
      <w:pPr>
        <w:ind w:left="709" w:firstLine="0"/>
        <w:jc w:val="center"/>
        <w:rPr>
          <w:sz w:val="28"/>
        </w:rPr>
      </w:pPr>
      <w:r w:rsidRPr="000B3E9E">
        <w:rPr>
          <w:sz w:val="28"/>
        </w:rPr>
        <w:t xml:space="preserve">Интеграция научно-технологических проектов развития </w:t>
      </w:r>
      <w:r w:rsidRPr="000B3E9E">
        <w:rPr>
          <w:sz w:val="28"/>
        </w:rPr>
        <w:br/>
        <w:t>Новосибирского научного центра</w:t>
      </w:r>
      <w:bookmarkEnd w:id="3469"/>
    </w:p>
    <w:p w:rsidR="000B3E9E" w:rsidRPr="000B3E9E" w:rsidRDefault="000B3E9E" w:rsidP="000B3E9E">
      <w:pPr>
        <w:ind w:left="709" w:firstLine="0"/>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863"/>
      </w:tblGrid>
      <w:tr w:rsidR="004033C2" w:rsidRPr="000B3E9E" w:rsidTr="004033C2">
        <w:tc>
          <w:tcPr>
            <w:tcW w:w="416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033C2" w:rsidRPr="000B3E9E" w:rsidRDefault="004033C2" w:rsidP="004033C2">
            <w:pPr>
              <w:tabs>
                <w:tab w:val="left" w:pos="426"/>
              </w:tabs>
              <w:autoSpaceDE w:val="0"/>
              <w:autoSpaceDN w:val="0"/>
              <w:ind w:firstLine="0"/>
              <w:jc w:val="center"/>
              <w:rPr>
                <w:rFonts w:eastAsia="Times New Roman"/>
                <w:szCs w:val="24"/>
              </w:rPr>
            </w:pPr>
            <w:r w:rsidRPr="000B3E9E">
              <w:rPr>
                <w:szCs w:val="24"/>
              </w:rPr>
              <w:t>Наименование научно-технологических проектов развития ННЦ</w:t>
            </w:r>
          </w:p>
        </w:tc>
        <w:tc>
          <w:tcPr>
            <w:tcW w:w="586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033C2" w:rsidRPr="000B3E9E" w:rsidRDefault="004033C2" w:rsidP="004033C2">
            <w:pPr>
              <w:autoSpaceDE w:val="0"/>
              <w:autoSpaceDN w:val="0"/>
              <w:ind w:firstLine="0"/>
              <w:jc w:val="center"/>
              <w:rPr>
                <w:rFonts w:eastAsia="Times New Roman"/>
                <w:szCs w:val="24"/>
              </w:rPr>
            </w:pPr>
            <w:r w:rsidRPr="000B3E9E">
              <w:rPr>
                <w:szCs w:val="24"/>
              </w:rPr>
              <w:t>Интеграция</w:t>
            </w:r>
          </w:p>
        </w:tc>
      </w:tr>
      <w:tr w:rsidR="004033C2" w:rsidRPr="000B3E9E" w:rsidTr="004033C2">
        <w:tc>
          <w:tcPr>
            <w:tcW w:w="4168" w:type="dxa"/>
            <w:tcBorders>
              <w:top w:val="single" w:sz="4" w:space="0" w:color="auto"/>
              <w:left w:val="single" w:sz="4" w:space="0" w:color="auto"/>
              <w:bottom w:val="single" w:sz="4" w:space="0" w:color="auto"/>
              <w:right w:val="single" w:sz="4" w:space="0" w:color="auto"/>
            </w:tcBorders>
            <w:tcMar>
              <w:left w:w="57" w:type="dxa"/>
              <w:right w:w="57" w:type="dxa"/>
            </w:tcMar>
          </w:tcPr>
          <w:p w:rsidR="004033C2" w:rsidRPr="000B3E9E" w:rsidRDefault="004033C2" w:rsidP="004033C2">
            <w:pPr>
              <w:tabs>
                <w:tab w:val="left" w:pos="426"/>
              </w:tabs>
              <w:ind w:left="284" w:hanging="284"/>
              <w:jc w:val="left"/>
              <w:rPr>
                <w:rFonts w:eastAsia="Times New Roman"/>
                <w:szCs w:val="24"/>
              </w:rPr>
            </w:pPr>
            <w:r w:rsidRPr="000B3E9E">
              <w:rPr>
                <w:szCs w:val="24"/>
              </w:rPr>
              <w:t>1. Междисциплинарный исследовательский комплекс аэрогидродинамики, машиностроения и энергетики</w:t>
            </w:r>
          </w:p>
          <w:p w:rsidR="004033C2" w:rsidRPr="000B3E9E" w:rsidRDefault="004033C2" w:rsidP="004033C2">
            <w:pPr>
              <w:tabs>
                <w:tab w:val="left" w:pos="426"/>
              </w:tabs>
              <w:ind w:left="284" w:hanging="284"/>
              <w:jc w:val="left"/>
              <w:rPr>
                <w:szCs w:val="24"/>
              </w:rPr>
            </w:pPr>
            <w:r w:rsidRPr="000B3E9E">
              <w:rPr>
                <w:szCs w:val="24"/>
              </w:rPr>
              <w:t>2. Электрон-позитронный коллайдер Супер С-Тау фабрика</w:t>
            </w:r>
          </w:p>
          <w:p w:rsidR="004033C2" w:rsidRPr="000B3E9E" w:rsidRDefault="004033C2" w:rsidP="004033C2">
            <w:pPr>
              <w:tabs>
                <w:tab w:val="left" w:pos="426"/>
              </w:tabs>
              <w:ind w:left="284" w:hanging="284"/>
              <w:jc w:val="left"/>
              <w:rPr>
                <w:szCs w:val="24"/>
              </w:rPr>
            </w:pPr>
            <w:r w:rsidRPr="000B3E9E">
              <w:rPr>
                <w:szCs w:val="24"/>
              </w:rPr>
              <w:t>3. Научно-исследовательская база НМИЦ им.</w:t>
            </w:r>
            <w:r w:rsidR="00EA7360" w:rsidRPr="000B3E9E">
              <w:rPr>
                <w:szCs w:val="24"/>
              </w:rPr>
              <w:t> </w:t>
            </w:r>
            <w:r w:rsidRPr="000B3E9E">
              <w:rPr>
                <w:szCs w:val="24"/>
              </w:rPr>
              <w:t>ак.</w:t>
            </w:r>
            <w:r w:rsidR="00EA7360" w:rsidRPr="000B3E9E">
              <w:rPr>
                <w:szCs w:val="24"/>
              </w:rPr>
              <w:t> </w:t>
            </w:r>
            <w:r w:rsidRPr="000B3E9E">
              <w:rPr>
                <w:szCs w:val="24"/>
              </w:rPr>
              <w:t>Е.Н.</w:t>
            </w:r>
            <w:r w:rsidR="00EA7360" w:rsidRPr="000B3E9E">
              <w:rPr>
                <w:szCs w:val="24"/>
              </w:rPr>
              <w:t> </w:t>
            </w:r>
            <w:r w:rsidRPr="000B3E9E">
              <w:rPr>
                <w:szCs w:val="24"/>
              </w:rPr>
              <w:t>Мешалкина</w:t>
            </w:r>
          </w:p>
          <w:p w:rsidR="004033C2" w:rsidRPr="000B3E9E" w:rsidRDefault="004033C2" w:rsidP="004033C2">
            <w:pPr>
              <w:tabs>
                <w:tab w:val="left" w:pos="426"/>
              </w:tabs>
              <w:ind w:left="284" w:hanging="284"/>
              <w:jc w:val="left"/>
              <w:rPr>
                <w:szCs w:val="24"/>
              </w:rPr>
            </w:pPr>
            <w:r w:rsidRPr="000B3E9E">
              <w:rPr>
                <w:szCs w:val="24"/>
              </w:rPr>
              <w:t>4. Центр радиационных технологий</w:t>
            </w:r>
          </w:p>
          <w:p w:rsidR="004033C2" w:rsidRPr="000B3E9E" w:rsidRDefault="004033C2" w:rsidP="004033C2">
            <w:pPr>
              <w:tabs>
                <w:tab w:val="left" w:pos="426"/>
              </w:tabs>
              <w:ind w:left="284" w:hanging="284"/>
              <w:jc w:val="left"/>
              <w:rPr>
                <w:szCs w:val="24"/>
              </w:rPr>
            </w:pPr>
            <w:r w:rsidRPr="000B3E9E">
              <w:rPr>
                <w:szCs w:val="24"/>
              </w:rPr>
              <w:t xml:space="preserve">5. </w:t>
            </w:r>
            <w:r w:rsidRPr="000B3E9E">
              <w:rPr>
                <w:bCs/>
                <w:szCs w:val="24"/>
              </w:rPr>
              <w:t>Национальный междисциплинарный центр исследований ТРудно Извлекаемых Запасов углеводородов (ТРИЗ ЦЕНТР)</w:t>
            </w:r>
          </w:p>
          <w:p w:rsidR="004033C2" w:rsidRPr="000B3E9E" w:rsidRDefault="004033C2" w:rsidP="004033C2">
            <w:pPr>
              <w:tabs>
                <w:tab w:val="left" w:pos="426"/>
              </w:tabs>
              <w:ind w:left="284" w:hanging="284"/>
              <w:jc w:val="left"/>
              <w:rPr>
                <w:bCs/>
                <w:szCs w:val="24"/>
              </w:rPr>
            </w:pPr>
            <w:r w:rsidRPr="000B3E9E">
              <w:rPr>
                <w:szCs w:val="24"/>
              </w:rPr>
              <w:t xml:space="preserve">6. </w:t>
            </w:r>
            <w:r w:rsidRPr="000B3E9E">
              <w:rPr>
                <w:bCs/>
                <w:szCs w:val="24"/>
              </w:rPr>
              <w:t>Центр исследований минералообразующих систем (ЦИМС)</w:t>
            </w:r>
          </w:p>
          <w:p w:rsidR="004033C2" w:rsidRPr="000B3E9E" w:rsidRDefault="004033C2" w:rsidP="004033C2">
            <w:pPr>
              <w:tabs>
                <w:tab w:val="left" w:pos="426"/>
              </w:tabs>
              <w:ind w:left="284" w:hanging="284"/>
              <w:jc w:val="left"/>
              <w:rPr>
                <w:bCs/>
                <w:szCs w:val="24"/>
              </w:rPr>
            </w:pPr>
            <w:r w:rsidRPr="000B3E9E">
              <w:rPr>
                <w:bCs/>
                <w:szCs w:val="24"/>
              </w:rPr>
              <w:t>7. Центр оптических информационных технологий и прикладной фотоники (ЦОИТиПФ)</w:t>
            </w:r>
          </w:p>
          <w:p w:rsidR="004033C2" w:rsidRPr="000B3E9E" w:rsidRDefault="004033C2" w:rsidP="004033C2">
            <w:pPr>
              <w:tabs>
                <w:tab w:val="left" w:pos="426"/>
              </w:tabs>
              <w:autoSpaceDE w:val="0"/>
              <w:autoSpaceDN w:val="0"/>
              <w:ind w:firstLine="0"/>
              <w:rPr>
                <w:rFonts w:eastAsia="Times New Roman"/>
                <w:szCs w:val="24"/>
              </w:rPr>
            </w:pPr>
          </w:p>
        </w:tc>
        <w:tc>
          <w:tcPr>
            <w:tcW w:w="58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033C2" w:rsidRPr="000B3E9E" w:rsidRDefault="004033C2" w:rsidP="004033C2">
            <w:pPr>
              <w:ind w:firstLine="317"/>
              <w:rPr>
                <w:rFonts w:eastAsia="Times New Roman"/>
                <w:szCs w:val="24"/>
              </w:rPr>
            </w:pPr>
            <w:r w:rsidRPr="000B3E9E">
              <w:rPr>
                <w:szCs w:val="24"/>
              </w:rPr>
              <w:t xml:space="preserve">Комплексы (центры) на своей базе объединят ресурсы для НИОКР. </w:t>
            </w:r>
          </w:p>
          <w:p w:rsidR="004033C2" w:rsidRPr="000B3E9E" w:rsidRDefault="004033C2" w:rsidP="004033C2">
            <w:pPr>
              <w:ind w:firstLine="317"/>
              <w:rPr>
                <w:szCs w:val="24"/>
              </w:rPr>
            </w:pPr>
            <w:r w:rsidRPr="000B3E9E">
              <w:rPr>
                <w:szCs w:val="24"/>
              </w:rPr>
              <w:t xml:space="preserve">Комплексы (центры) направлены на реализацию мер по повышению обороноспособности страны, энергетической безопасности, на совместную работу с госкорпорациями. Ориентированы на национальную кооперацию. При реализации данных проектов необходимо четко описать потребности реального рынка сбыта продукции и реальных объемов платежеспособного спроса. Следует описать возможность такой формы государственной поддержки, как предоставление оборонного заказа (в области научных исследований, возможно и производственного заказа). Стабильность предоставления оборонного заказа, значительные масштабы его финансирования и относительная долгосрочность его выполнения может быть одним из факторов, обеспечивающих требуемую динамику инновационного развития экономики ННЦ. </w:t>
            </w:r>
          </w:p>
          <w:p w:rsidR="004033C2" w:rsidRPr="000B3E9E" w:rsidRDefault="004033C2" w:rsidP="004033C2">
            <w:pPr>
              <w:autoSpaceDE w:val="0"/>
              <w:autoSpaceDN w:val="0"/>
              <w:ind w:firstLine="317"/>
              <w:rPr>
                <w:rFonts w:eastAsia="Times New Roman"/>
                <w:szCs w:val="24"/>
              </w:rPr>
            </w:pPr>
            <w:r w:rsidRPr="000B3E9E">
              <w:rPr>
                <w:szCs w:val="24"/>
              </w:rPr>
              <w:t>Главная задача интеграции в кластерные проекты – коммерциализация разработок. Возможно, к моменту введения в действие данных комплексов (центров) будут внедрены новые организационно-правовые механизмы хозяйственных отношений, которые дадут толчок коммерциализации разработок.</w:t>
            </w:r>
          </w:p>
        </w:tc>
      </w:tr>
      <w:tr w:rsidR="004033C2" w:rsidRPr="000B3E9E" w:rsidTr="004033C2">
        <w:tc>
          <w:tcPr>
            <w:tcW w:w="416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033C2" w:rsidRPr="000B3E9E" w:rsidRDefault="004033C2" w:rsidP="004033C2">
            <w:pPr>
              <w:pStyle w:val="a6"/>
              <w:tabs>
                <w:tab w:val="left" w:pos="426"/>
              </w:tabs>
              <w:ind w:left="426" w:hanging="426"/>
              <w:jc w:val="left"/>
              <w:rPr>
                <w:rFonts w:eastAsia="Calibri"/>
                <w:szCs w:val="24"/>
              </w:rPr>
            </w:pPr>
            <w:r w:rsidRPr="000B3E9E">
              <w:rPr>
                <w:szCs w:val="24"/>
              </w:rPr>
              <w:t>8. Центр бор-нейтронозахватной терапии</w:t>
            </w:r>
          </w:p>
          <w:p w:rsidR="004033C2" w:rsidRPr="000B3E9E" w:rsidRDefault="004033C2" w:rsidP="004033C2">
            <w:pPr>
              <w:pStyle w:val="a6"/>
              <w:tabs>
                <w:tab w:val="left" w:pos="426"/>
              </w:tabs>
              <w:ind w:left="426" w:hanging="426"/>
              <w:jc w:val="left"/>
              <w:rPr>
                <w:szCs w:val="24"/>
              </w:rPr>
            </w:pPr>
            <w:r w:rsidRPr="000B3E9E">
              <w:rPr>
                <w:szCs w:val="24"/>
              </w:rPr>
              <w:t>9. Внедрение в практику здравоохранения эффективных профилактических и лечебных препаратов на основе рекомбинантных вирусов</w:t>
            </w:r>
          </w:p>
          <w:p w:rsidR="004033C2" w:rsidRPr="000B3E9E" w:rsidRDefault="004033C2" w:rsidP="004033C2">
            <w:pPr>
              <w:tabs>
                <w:tab w:val="left" w:pos="426"/>
              </w:tabs>
              <w:autoSpaceDE w:val="0"/>
              <w:autoSpaceDN w:val="0"/>
              <w:ind w:left="426" w:hanging="426"/>
              <w:jc w:val="left"/>
              <w:rPr>
                <w:rFonts w:eastAsia="Times New Roman"/>
                <w:szCs w:val="24"/>
              </w:rPr>
            </w:pPr>
            <w:r w:rsidRPr="000B3E9E">
              <w:rPr>
                <w:szCs w:val="24"/>
              </w:rPr>
              <w:t>10. Производственный комплекс по выпуску картофельного крахмала и продуктов его переработки</w:t>
            </w:r>
          </w:p>
        </w:tc>
        <w:tc>
          <w:tcPr>
            <w:tcW w:w="58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033C2" w:rsidRPr="000B3E9E" w:rsidRDefault="004033C2" w:rsidP="004033C2">
            <w:pPr>
              <w:autoSpaceDE w:val="0"/>
              <w:autoSpaceDN w:val="0"/>
              <w:ind w:firstLine="317"/>
              <w:rPr>
                <w:rFonts w:eastAsia="Times New Roman"/>
                <w:szCs w:val="24"/>
              </w:rPr>
            </w:pPr>
            <w:r w:rsidRPr="000B3E9E">
              <w:rPr>
                <w:szCs w:val="24"/>
              </w:rPr>
              <w:t>Организация комплексов (центров) направлена на реализацию конкретных проектов по разработке и выпуску высокотехнологичной продукции (в том числе импортозамещаемой) организаций – членов Научно-производственного кластера «Сибирский наукополис» (ГНЦ ВБ «Вектор», ПО «Сиббиофарм» и др.).</w:t>
            </w:r>
          </w:p>
        </w:tc>
      </w:tr>
      <w:tr w:rsidR="004033C2" w:rsidRPr="000B3E9E" w:rsidTr="004033C2">
        <w:tc>
          <w:tcPr>
            <w:tcW w:w="416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033C2" w:rsidRPr="000B3E9E" w:rsidRDefault="004033C2" w:rsidP="004033C2">
            <w:pPr>
              <w:tabs>
                <w:tab w:val="left" w:pos="426"/>
              </w:tabs>
              <w:ind w:left="426" w:hanging="426"/>
              <w:jc w:val="left"/>
              <w:rPr>
                <w:rFonts w:eastAsia="Times New Roman"/>
                <w:szCs w:val="24"/>
              </w:rPr>
            </w:pPr>
            <w:r w:rsidRPr="000B3E9E">
              <w:rPr>
                <w:szCs w:val="24"/>
              </w:rPr>
              <w:t>11. Центр нанотехнологий</w:t>
            </w:r>
          </w:p>
          <w:p w:rsidR="004033C2" w:rsidRPr="000B3E9E" w:rsidRDefault="004033C2" w:rsidP="004033C2">
            <w:pPr>
              <w:tabs>
                <w:tab w:val="left" w:pos="426"/>
              </w:tabs>
              <w:ind w:left="426" w:hanging="426"/>
              <w:jc w:val="left"/>
              <w:rPr>
                <w:szCs w:val="24"/>
              </w:rPr>
            </w:pPr>
            <w:r w:rsidRPr="000B3E9E">
              <w:rPr>
                <w:szCs w:val="24"/>
              </w:rPr>
              <w:t>12. Центр генетических технологий</w:t>
            </w:r>
          </w:p>
          <w:p w:rsidR="004033C2" w:rsidRPr="000B3E9E" w:rsidRDefault="004033C2" w:rsidP="004033C2">
            <w:pPr>
              <w:tabs>
                <w:tab w:val="left" w:pos="426"/>
              </w:tabs>
              <w:ind w:left="426" w:hanging="426"/>
              <w:jc w:val="left"/>
              <w:rPr>
                <w:szCs w:val="24"/>
              </w:rPr>
            </w:pPr>
            <w:r w:rsidRPr="000B3E9E">
              <w:rPr>
                <w:szCs w:val="24"/>
              </w:rPr>
              <w:t>13. Источник синхротронного излучения ЦКП «СКИФ»</w:t>
            </w:r>
          </w:p>
          <w:p w:rsidR="004033C2" w:rsidRPr="000B3E9E" w:rsidRDefault="004033C2" w:rsidP="004033C2">
            <w:pPr>
              <w:tabs>
                <w:tab w:val="left" w:pos="426"/>
              </w:tabs>
              <w:ind w:left="426" w:hanging="426"/>
              <w:jc w:val="left"/>
              <w:rPr>
                <w:szCs w:val="24"/>
              </w:rPr>
            </w:pPr>
            <w:r w:rsidRPr="000B3E9E">
              <w:rPr>
                <w:szCs w:val="24"/>
              </w:rPr>
              <w:t>14. ЦКП «Опытное производство катализаторов»</w:t>
            </w:r>
          </w:p>
          <w:p w:rsidR="004033C2" w:rsidRPr="000B3E9E" w:rsidRDefault="004033C2" w:rsidP="004033C2">
            <w:pPr>
              <w:tabs>
                <w:tab w:val="left" w:pos="426"/>
              </w:tabs>
              <w:ind w:left="426" w:hanging="426"/>
              <w:jc w:val="left"/>
              <w:rPr>
                <w:szCs w:val="24"/>
              </w:rPr>
            </w:pPr>
            <w:r w:rsidRPr="000B3E9E">
              <w:rPr>
                <w:szCs w:val="24"/>
              </w:rPr>
              <w:t>15. Биомедицинский исследовательский центр СО РАН – Биоцентр</w:t>
            </w:r>
          </w:p>
          <w:p w:rsidR="004033C2" w:rsidRPr="000B3E9E" w:rsidRDefault="004033C2" w:rsidP="004033C2">
            <w:pPr>
              <w:tabs>
                <w:tab w:val="left" w:pos="426"/>
              </w:tabs>
              <w:ind w:left="426" w:hanging="426"/>
              <w:jc w:val="left"/>
              <w:rPr>
                <w:szCs w:val="24"/>
              </w:rPr>
            </w:pPr>
            <w:r w:rsidRPr="000B3E9E">
              <w:rPr>
                <w:szCs w:val="24"/>
              </w:rPr>
              <w:t>16. Сибирский национальный центр высокопроизводительных вычислений, обработки и хранения данных (СНЦ ВВОД)</w:t>
            </w:r>
          </w:p>
          <w:p w:rsidR="004033C2" w:rsidRPr="000B3E9E" w:rsidRDefault="004033C2" w:rsidP="004033C2">
            <w:pPr>
              <w:tabs>
                <w:tab w:val="left" w:pos="426"/>
              </w:tabs>
              <w:autoSpaceDE w:val="0"/>
              <w:autoSpaceDN w:val="0"/>
              <w:ind w:left="426" w:hanging="426"/>
              <w:jc w:val="left"/>
              <w:rPr>
                <w:rFonts w:eastAsia="Times New Roman"/>
                <w:szCs w:val="24"/>
              </w:rPr>
            </w:pPr>
            <w:r w:rsidRPr="000B3E9E">
              <w:rPr>
                <w:szCs w:val="24"/>
              </w:rPr>
              <w:t xml:space="preserve">17. </w:t>
            </w:r>
            <w:r w:rsidRPr="000B3E9E">
              <w:rPr>
                <w:bCs/>
                <w:szCs w:val="24"/>
              </w:rPr>
              <w:t>Приборостроительный центр коллективного пользования (ПКЦП) СО РАН</w:t>
            </w:r>
          </w:p>
        </w:tc>
        <w:tc>
          <w:tcPr>
            <w:tcW w:w="58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033C2" w:rsidRPr="000B3E9E" w:rsidRDefault="004033C2" w:rsidP="004033C2">
            <w:pPr>
              <w:autoSpaceDE w:val="0"/>
              <w:autoSpaceDN w:val="0"/>
              <w:ind w:firstLine="317"/>
              <w:rPr>
                <w:rFonts w:eastAsia="Times New Roman"/>
                <w:szCs w:val="24"/>
              </w:rPr>
            </w:pPr>
            <w:r w:rsidRPr="000B3E9E">
              <w:rPr>
                <w:szCs w:val="24"/>
              </w:rPr>
              <w:t>Проекты, как центры коллективного пользования, дополнят инфраструктуру уже существующего Научно-производственного кластера «Сибирский наукополис» в части проектов по биомедицине и биофармтехнологиям, а также выступят как стимуляторы активности в образовании сельскохозяйственных кластеров, дадут толчок кооперации компаний приборостроительного, а также других направлений, в Новосибирской области. Трансфер технологий обеспечит усиление конкурентных преимуществ Новосибирской области.</w:t>
            </w:r>
          </w:p>
        </w:tc>
      </w:tr>
      <w:tr w:rsidR="004033C2" w:rsidRPr="000B3E9E" w:rsidTr="004033C2">
        <w:tc>
          <w:tcPr>
            <w:tcW w:w="4168" w:type="dxa"/>
            <w:tcBorders>
              <w:top w:val="single" w:sz="4" w:space="0" w:color="auto"/>
              <w:left w:val="single" w:sz="4" w:space="0" w:color="auto"/>
              <w:bottom w:val="single" w:sz="4" w:space="0" w:color="auto"/>
              <w:right w:val="single" w:sz="4" w:space="0" w:color="auto"/>
            </w:tcBorders>
            <w:tcMar>
              <w:left w:w="57" w:type="dxa"/>
              <w:right w:w="57" w:type="dxa"/>
            </w:tcMar>
          </w:tcPr>
          <w:p w:rsidR="004033C2" w:rsidRPr="000B3E9E" w:rsidRDefault="004033C2" w:rsidP="004033C2">
            <w:pPr>
              <w:tabs>
                <w:tab w:val="left" w:pos="426"/>
              </w:tabs>
              <w:ind w:left="426" w:hanging="426"/>
              <w:jc w:val="left"/>
              <w:rPr>
                <w:rFonts w:eastAsia="Times New Roman"/>
                <w:szCs w:val="24"/>
              </w:rPr>
            </w:pPr>
            <w:r w:rsidRPr="000B3E9E">
              <w:rPr>
                <w:szCs w:val="24"/>
              </w:rPr>
              <w:t>18. Развитие инфраструктуры НГУ</w:t>
            </w:r>
          </w:p>
          <w:p w:rsidR="004033C2" w:rsidRPr="000B3E9E" w:rsidRDefault="004033C2" w:rsidP="004033C2">
            <w:pPr>
              <w:pStyle w:val="a6"/>
              <w:tabs>
                <w:tab w:val="left" w:pos="426"/>
              </w:tabs>
              <w:ind w:left="426" w:hanging="426"/>
              <w:jc w:val="left"/>
              <w:rPr>
                <w:rFonts w:eastAsia="Times New Roman"/>
                <w:szCs w:val="24"/>
              </w:rPr>
            </w:pPr>
            <w:r w:rsidRPr="000B3E9E">
              <w:rPr>
                <w:szCs w:val="24"/>
              </w:rPr>
              <w:t xml:space="preserve">19. </w:t>
            </w:r>
            <w:r w:rsidRPr="000B3E9E">
              <w:rPr>
                <w:bCs/>
                <w:szCs w:val="24"/>
              </w:rPr>
              <w:t>Федеральный центр специализированного образования НГУ (СУНЦ НГУ)</w:t>
            </w:r>
          </w:p>
        </w:tc>
        <w:tc>
          <w:tcPr>
            <w:tcW w:w="58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033C2" w:rsidRPr="000B3E9E" w:rsidRDefault="004033C2" w:rsidP="004033C2">
            <w:pPr>
              <w:autoSpaceDE w:val="0"/>
              <w:autoSpaceDN w:val="0"/>
              <w:ind w:firstLine="317"/>
              <w:rPr>
                <w:rFonts w:eastAsia="Times New Roman"/>
                <w:szCs w:val="24"/>
              </w:rPr>
            </w:pPr>
            <w:r w:rsidRPr="000B3E9E">
              <w:rPr>
                <w:szCs w:val="24"/>
              </w:rPr>
              <w:t>Проект развития инфраструктуры НГУ даст толчок развитию кадрового потенциала Новосибирского научного центра. Так как НГУ – участник Научно-производственного кластера «Сибирский наукополис», его развитие обеспечит квалифицированными кадрами реализацию совместных проектов субкластеров.</w:t>
            </w:r>
          </w:p>
        </w:tc>
      </w:tr>
    </w:tbl>
    <w:p w:rsidR="000B3E9E" w:rsidRDefault="000B3E9E" w:rsidP="000B3E9E">
      <w:pPr>
        <w:ind w:left="709" w:firstLine="0"/>
      </w:pPr>
      <w:bookmarkStart w:id="3470" w:name="_Toc531079655"/>
    </w:p>
    <w:p w:rsidR="000B3E9E" w:rsidRDefault="000B3E9E" w:rsidP="000B3E9E">
      <w:pPr>
        <w:ind w:left="709" w:firstLine="0"/>
      </w:pPr>
    </w:p>
    <w:p w:rsidR="000B3E9E" w:rsidRDefault="000B3E9E" w:rsidP="000B3E9E">
      <w:pPr>
        <w:ind w:left="709" w:firstLine="0"/>
      </w:pPr>
    </w:p>
    <w:p w:rsidR="000B3E9E" w:rsidRPr="0007435C" w:rsidRDefault="000B3E9E" w:rsidP="000B3E9E">
      <w:pPr>
        <w:ind w:firstLine="0"/>
        <w:jc w:val="center"/>
        <w:rPr>
          <w:szCs w:val="24"/>
        </w:rPr>
      </w:pPr>
      <w:r>
        <w:rPr>
          <w:szCs w:val="24"/>
        </w:rPr>
        <w:t>__________</w:t>
      </w:r>
    </w:p>
    <w:p w:rsidR="000B3E9E" w:rsidRDefault="000B3E9E" w:rsidP="000B3E9E">
      <w:pPr>
        <w:ind w:left="709" w:firstLine="0"/>
      </w:pPr>
    </w:p>
    <w:p w:rsidR="000B3E9E" w:rsidRDefault="000B3E9E" w:rsidP="000B3E9E">
      <w:pPr>
        <w:ind w:left="709" w:firstLine="0"/>
      </w:pPr>
    </w:p>
    <w:p w:rsidR="000B3E9E" w:rsidRPr="0007435C" w:rsidRDefault="000B3E9E" w:rsidP="000B3E9E">
      <w:pPr>
        <w:ind w:left="709" w:firstLine="0"/>
        <w:jc w:val="right"/>
        <w:rPr>
          <w:sz w:val="28"/>
        </w:rPr>
      </w:pPr>
      <w:r>
        <w:rPr>
          <w:sz w:val="28"/>
        </w:rPr>
        <w:t>Приложение N 7</w:t>
      </w:r>
    </w:p>
    <w:p w:rsidR="000B3E9E" w:rsidRPr="0007435C" w:rsidRDefault="000B3E9E" w:rsidP="000B3E9E">
      <w:pPr>
        <w:ind w:left="709" w:firstLine="0"/>
        <w:jc w:val="right"/>
        <w:rPr>
          <w:sz w:val="28"/>
        </w:rPr>
      </w:pPr>
      <w:r w:rsidRPr="0007435C">
        <w:rPr>
          <w:sz w:val="28"/>
        </w:rPr>
        <w:t>к Программе развития</w:t>
      </w:r>
    </w:p>
    <w:p w:rsidR="000B3E9E" w:rsidRPr="0007435C" w:rsidRDefault="000B3E9E" w:rsidP="000B3E9E">
      <w:pPr>
        <w:ind w:left="709" w:firstLine="0"/>
        <w:jc w:val="right"/>
        <w:rPr>
          <w:sz w:val="28"/>
        </w:rPr>
      </w:pPr>
      <w:r w:rsidRPr="0007435C">
        <w:rPr>
          <w:sz w:val="28"/>
        </w:rPr>
        <w:t>Биофармацевтического кластера</w:t>
      </w:r>
    </w:p>
    <w:p w:rsidR="000B3E9E" w:rsidRDefault="000B3E9E" w:rsidP="000B3E9E">
      <w:pPr>
        <w:ind w:left="709" w:firstLine="0"/>
        <w:jc w:val="right"/>
        <w:rPr>
          <w:sz w:val="28"/>
        </w:rPr>
      </w:pPr>
      <w:r w:rsidRPr="0007435C">
        <w:rPr>
          <w:sz w:val="28"/>
        </w:rPr>
        <w:t>Новосибирской области на 2018 -2030 годы</w:t>
      </w:r>
    </w:p>
    <w:p w:rsidR="000B3E9E" w:rsidRDefault="000B3E9E" w:rsidP="000B3E9E">
      <w:pPr>
        <w:ind w:left="709" w:firstLine="0"/>
      </w:pPr>
    </w:p>
    <w:p w:rsidR="00176876" w:rsidRPr="000B3E9E" w:rsidRDefault="00176876" w:rsidP="000B3E9E">
      <w:pPr>
        <w:ind w:left="709" w:firstLine="0"/>
        <w:rPr>
          <w:sz w:val="28"/>
        </w:rPr>
      </w:pPr>
      <w:r w:rsidRPr="000B3E9E">
        <w:rPr>
          <w:sz w:val="28"/>
        </w:rPr>
        <w:t>Сильные и слабые стороны Биофарм-кластера, возможности и угрозы</w:t>
      </w:r>
      <w:bookmarkEnd w:id="3453"/>
      <w:bookmarkEnd w:id="3470"/>
    </w:p>
    <w:p w:rsidR="000B3E9E" w:rsidRDefault="000B3E9E" w:rsidP="000B3E9E">
      <w:pPr>
        <w:ind w:left="709" w:firstLine="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685"/>
      </w:tblGrid>
      <w:tr w:rsidR="00176876" w:rsidRPr="000B3E9E" w:rsidTr="00A33697">
        <w:tc>
          <w:tcPr>
            <w:tcW w:w="6629" w:type="dxa"/>
            <w:shd w:val="clear" w:color="auto" w:fill="92CDDC"/>
          </w:tcPr>
          <w:bookmarkEnd w:id="3454"/>
          <w:p w:rsidR="00176876" w:rsidRPr="000B3E9E" w:rsidRDefault="00176876" w:rsidP="00A33697">
            <w:pPr>
              <w:pStyle w:val="af7"/>
              <w:ind w:left="57"/>
              <w:contextualSpacing/>
            </w:pPr>
            <w:r w:rsidRPr="000B3E9E">
              <w:t>Сильные стороны</w:t>
            </w:r>
          </w:p>
        </w:tc>
        <w:tc>
          <w:tcPr>
            <w:tcW w:w="3685" w:type="dxa"/>
            <w:shd w:val="clear" w:color="auto" w:fill="92CDDC"/>
          </w:tcPr>
          <w:p w:rsidR="00176876" w:rsidRPr="000B3E9E" w:rsidRDefault="00176876" w:rsidP="00A33697">
            <w:pPr>
              <w:pStyle w:val="af7"/>
              <w:ind w:left="57"/>
              <w:contextualSpacing/>
            </w:pPr>
            <w:r w:rsidRPr="000B3E9E">
              <w:t>Слабые стороны</w:t>
            </w:r>
          </w:p>
        </w:tc>
      </w:tr>
      <w:tr w:rsidR="00176876" w:rsidRPr="000B3E9E" w:rsidTr="00A33697">
        <w:tc>
          <w:tcPr>
            <w:tcW w:w="6629" w:type="dxa"/>
          </w:tcPr>
          <w:p w:rsidR="00176876" w:rsidRPr="000B3E9E" w:rsidRDefault="00176876" w:rsidP="00A33697">
            <w:pPr>
              <w:pStyle w:val="af7"/>
              <w:ind w:left="57"/>
              <w:contextualSpacing/>
              <w:rPr>
                <w:rFonts w:cs="Times New Roman"/>
                <w:sz w:val="22"/>
              </w:rPr>
            </w:pPr>
            <w:r w:rsidRPr="000B3E9E">
              <w:rPr>
                <w:rFonts w:cs="Times New Roman"/>
                <w:sz w:val="22"/>
                <w:szCs w:val="22"/>
              </w:rPr>
              <w:t>Наука, инновации</w:t>
            </w:r>
          </w:p>
          <w:p w:rsidR="00176876" w:rsidRPr="000B3E9E" w:rsidRDefault="00176876" w:rsidP="00A33697">
            <w:pPr>
              <w:pStyle w:val="af7"/>
              <w:ind w:left="57"/>
              <w:contextualSpacing/>
              <w:rPr>
                <w:rFonts w:cs="Times New Roman"/>
                <w:sz w:val="22"/>
              </w:rPr>
            </w:pPr>
            <w:r w:rsidRPr="000B3E9E">
              <w:rPr>
                <w:rStyle w:val="size"/>
                <w:rFonts w:cs="Times New Roman"/>
                <w:bCs/>
                <w:iCs/>
                <w:sz w:val="22"/>
                <w:szCs w:val="22"/>
                <w:bdr w:val="none" w:sz="0" w:space="0" w:color="auto" w:frame="1"/>
              </w:rPr>
              <w:t>- выстроенная цепочка создания продукта, от научной идеи до вывода на рынок</w:t>
            </w:r>
            <w:r w:rsidRPr="000B3E9E">
              <w:rPr>
                <w:rFonts w:cs="Times New Roman"/>
                <w:sz w:val="22"/>
                <w:szCs w:val="22"/>
              </w:rPr>
              <w:t xml:space="preserve">; </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сложившаяся научная школа – на базе ФБУН ГНЦ ВБ «Вектор», организованы базовые кафедры при университетах, действуют аспирантура и два диссертационных совета. </w:t>
            </w:r>
          </w:p>
          <w:p w:rsidR="00176876" w:rsidRPr="000B3E9E" w:rsidRDefault="00176876" w:rsidP="00A33697">
            <w:pPr>
              <w:pStyle w:val="af7"/>
              <w:ind w:left="57"/>
              <w:contextualSpacing/>
              <w:rPr>
                <w:rFonts w:cs="Times New Roman"/>
                <w:sz w:val="22"/>
              </w:rPr>
            </w:pPr>
            <w:r w:rsidRPr="000B3E9E">
              <w:rPr>
                <w:rFonts w:cs="Times New Roman"/>
                <w:sz w:val="22"/>
                <w:szCs w:val="22"/>
              </w:rPr>
              <w:t>- с 2016 г</w:t>
            </w:r>
            <w:r w:rsidR="004C1427" w:rsidRPr="000B3E9E">
              <w:rPr>
                <w:rFonts w:cs="Times New Roman"/>
                <w:sz w:val="22"/>
                <w:szCs w:val="22"/>
              </w:rPr>
              <w:t>.</w:t>
            </w:r>
            <w:r w:rsidRPr="000B3E9E">
              <w:rPr>
                <w:rFonts w:cs="Times New Roman"/>
                <w:sz w:val="22"/>
                <w:szCs w:val="22"/>
              </w:rPr>
              <w:t xml:space="preserve"> функционирует магистратура НГУ на базе Центра коллективного пользования Биотехнопарка;</w:t>
            </w:r>
          </w:p>
          <w:p w:rsidR="00176876" w:rsidRPr="000B3E9E" w:rsidRDefault="00176876" w:rsidP="00A33697">
            <w:pPr>
              <w:pStyle w:val="af7"/>
              <w:ind w:left="57"/>
              <w:contextualSpacing/>
              <w:rPr>
                <w:rFonts w:cs="Times New Roman"/>
                <w:sz w:val="22"/>
              </w:rPr>
            </w:pPr>
            <w:r w:rsidRPr="000B3E9E">
              <w:rPr>
                <w:rFonts w:cs="Times New Roman"/>
                <w:sz w:val="22"/>
                <w:szCs w:val="22"/>
              </w:rPr>
              <w:t>- близкое расположение крупнейшего научного центра РАН, РАМН, РАХН;</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у органов МСУ опыта поддержки инноваций и предпринимательства;</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инновационных проектов и идей, готовых к экспертизе и реализации.</w:t>
            </w:r>
          </w:p>
          <w:p w:rsidR="00176876" w:rsidRPr="000B3E9E" w:rsidRDefault="00176876" w:rsidP="00A33697">
            <w:pPr>
              <w:pStyle w:val="af7"/>
              <w:ind w:left="57"/>
              <w:contextualSpacing/>
              <w:rPr>
                <w:rFonts w:cs="Times New Roman"/>
                <w:sz w:val="22"/>
              </w:rPr>
            </w:pPr>
            <w:r w:rsidRPr="000B3E9E">
              <w:rPr>
                <w:rFonts w:cs="Times New Roman"/>
                <w:sz w:val="22"/>
                <w:szCs w:val="22"/>
              </w:rPr>
              <w:t>- высокое качество и конкурентоспособность технологий и продуктов компаний научно-производственного комплекса;</w:t>
            </w:r>
          </w:p>
          <w:p w:rsidR="00176876" w:rsidRPr="000B3E9E" w:rsidRDefault="00176876" w:rsidP="00A33697">
            <w:pPr>
              <w:pStyle w:val="af7"/>
              <w:ind w:left="57"/>
              <w:contextualSpacing/>
              <w:rPr>
                <w:rFonts w:cs="Times New Roman"/>
                <w:sz w:val="22"/>
              </w:rPr>
            </w:pPr>
            <w:r w:rsidRPr="000B3E9E">
              <w:rPr>
                <w:rFonts w:cs="Times New Roman"/>
                <w:sz w:val="22"/>
                <w:szCs w:val="22"/>
              </w:rPr>
              <w:t>- соответствие технологического уровня компаний и организаций научно-производственного комплекса мировым стандартам;</w:t>
            </w:r>
          </w:p>
          <w:p w:rsidR="00176876" w:rsidRPr="000B3E9E" w:rsidRDefault="00176876" w:rsidP="00A33697">
            <w:pPr>
              <w:pStyle w:val="af7"/>
              <w:ind w:left="57"/>
              <w:contextualSpacing/>
              <w:rPr>
                <w:rFonts w:cs="Times New Roman"/>
                <w:sz w:val="22"/>
              </w:rPr>
            </w:pPr>
            <w:r w:rsidRPr="000B3E9E">
              <w:rPr>
                <w:rFonts w:cs="Times New Roman"/>
                <w:sz w:val="22"/>
                <w:szCs w:val="22"/>
              </w:rPr>
              <w:t>- разработанная Стратегии развития Биотехнопарка;</w:t>
            </w:r>
          </w:p>
          <w:p w:rsidR="00176876" w:rsidRPr="000B3E9E" w:rsidRDefault="00176876" w:rsidP="00A33697">
            <w:pPr>
              <w:pStyle w:val="af7"/>
              <w:ind w:left="57"/>
              <w:contextualSpacing/>
              <w:rPr>
                <w:rFonts w:cs="Times New Roman"/>
                <w:sz w:val="22"/>
              </w:rPr>
            </w:pPr>
            <w:r w:rsidRPr="000B3E9E">
              <w:rPr>
                <w:rFonts w:cs="Times New Roman"/>
                <w:sz w:val="22"/>
                <w:szCs w:val="22"/>
              </w:rPr>
              <w:t>Экономика</w:t>
            </w:r>
          </w:p>
          <w:p w:rsidR="00176876" w:rsidRPr="000B3E9E" w:rsidRDefault="00176876" w:rsidP="00A33697">
            <w:pPr>
              <w:pStyle w:val="af7"/>
              <w:ind w:left="57"/>
              <w:contextualSpacing/>
              <w:rPr>
                <w:rFonts w:cs="Times New Roman"/>
                <w:sz w:val="22"/>
              </w:rPr>
            </w:pPr>
            <w:r w:rsidRPr="000B3E9E">
              <w:rPr>
                <w:rFonts w:cs="Times New Roman"/>
                <w:sz w:val="22"/>
                <w:szCs w:val="22"/>
              </w:rPr>
              <w:t>- Компании научно-производственного комплекса составляют ядро Биофарм-кластера;</w:t>
            </w:r>
          </w:p>
          <w:p w:rsidR="00176876" w:rsidRPr="000B3E9E" w:rsidRDefault="00176876" w:rsidP="00A33697">
            <w:pPr>
              <w:pStyle w:val="af7"/>
              <w:ind w:left="57"/>
              <w:contextualSpacing/>
              <w:rPr>
                <w:rFonts w:cs="Times New Roman"/>
                <w:sz w:val="22"/>
              </w:rPr>
            </w:pPr>
            <w:r w:rsidRPr="000B3E9E">
              <w:rPr>
                <w:rFonts w:cs="Times New Roman"/>
                <w:sz w:val="22"/>
                <w:szCs w:val="22"/>
              </w:rPr>
              <w:t>- инициативное участие в межрегиональном проекте «Сибирская биотехнологическая инициатива»</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выраженной отраслевой направленности (науки о жизни)</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уже состоявшихся крупных компаний, обладающих устойчивыми финансово-экономическими показателями;</w:t>
            </w:r>
          </w:p>
          <w:p w:rsidR="00176876" w:rsidRPr="000B3E9E" w:rsidRDefault="00176876" w:rsidP="00A33697">
            <w:pPr>
              <w:pStyle w:val="af7"/>
              <w:ind w:left="57"/>
              <w:contextualSpacing/>
              <w:rPr>
                <w:rFonts w:cs="Times New Roman"/>
                <w:sz w:val="22"/>
              </w:rPr>
            </w:pPr>
            <w:r w:rsidRPr="000B3E9E">
              <w:rPr>
                <w:rFonts w:cs="Times New Roman"/>
                <w:sz w:val="22"/>
                <w:szCs w:val="22"/>
              </w:rPr>
              <w:t>- нацеленность на реализацию импортозамещающих проектов;</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опыта ведения внешнеэкономической деятельности и работы с гос.заказчиками;</w:t>
            </w:r>
          </w:p>
          <w:p w:rsidR="00176876" w:rsidRPr="000B3E9E" w:rsidRDefault="00176876" w:rsidP="00A33697">
            <w:pPr>
              <w:pStyle w:val="af7"/>
              <w:ind w:left="57"/>
              <w:contextualSpacing/>
              <w:rPr>
                <w:rFonts w:cs="Times New Roman"/>
                <w:sz w:val="22"/>
              </w:rPr>
            </w:pPr>
            <w:r w:rsidRPr="000B3E9E">
              <w:rPr>
                <w:rFonts w:cs="Times New Roman"/>
                <w:sz w:val="22"/>
                <w:szCs w:val="22"/>
              </w:rPr>
              <w:t>- реализация флагманского проекта Программы реиндустриализации Новосибирской области «БиоФармПолис».</w:t>
            </w:r>
          </w:p>
          <w:p w:rsidR="00176876" w:rsidRPr="000B3E9E" w:rsidRDefault="00176876" w:rsidP="00A33697">
            <w:pPr>
              <w:pStyle w:val="af7"/>
              <w:ind w:left="57"/>
              <w:contextualSpacing/>
              <w:rPr>
                <w:rFonts w:cs="Times New Roman"/>
                <w:sz w:val="22"/>
              </w:rPr>
            </w:pPr>
            <w:r w:rsidRPr="000B3E9E">
              <w:rPr>
                <w:rFonts w:cs="Times New Roman"/>
                <w:sz w:val="22"/>
                <w:szCs w:val="22"/>
              </w:rPr>
              <w:t>- отраслевое объединение Ассоциация «Биофарм»</w:t>
            </w:r>
          </w:p>
          <w:p w:rsidR="00176876" w:rsidRPr="000B3E9E" w:rsidRDefault="00176876" w:rsidP="00A33697">
            <w:pPr>
              <w:pStyle w:val="af7"/>
              <w:ind w:left="57"/>
              <w:contextualSpacing/>
              <w:rPr>
                <w:rFonts w:cs="Times New Roman"/>
                <w:sz w:val="22"/>
              </w:rPr>
            </w:pPr>
            <w:r w:rsidRPr="000B3E9E">
              <w:rPr>
                <w:rFonts w:cs="Times New Roman"/>
                <w:sz w:val="22"/>
                <w:szCs w:val="22"/>
              </w:rPr>
              <w:t>Человеческий капитал</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позитивной демографической ситуации;</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поддержка и развитие интеллектуальной элиты, молодежи в наукограде Кольцово </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профильной системы образования</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условий для ведения здорового образа жизни, благоприятная экология</w:t>
            </w:r>
          </w:p>
          <w:p w:rsidR="00176876" w:rsidRPr="000B3E9E" w:rsidRDefault="00176876" w:rsidP="00A33697">
            <w:pPr>
              <w:pStyle w:val="af7"/>
              <w:ind w:left="57"/>
              <w:contextualSpacing/>
              <w:rPr>
                <w:rFonts w:cs="Times New Roman"/>
                <w:sz w:val="22"/>
              </w:rPr>
            </w:pPr>
            <w:r w:rsidRPr="000B3E9E">
              <w:rPr>
                <w:rFonts w:cs="Times New Roman"/>
                <w:sz w:val="22"/>
                <w:szCs w:val="22"/>
              </w:rPr>
              <w:t>- активное жилищное строительство.</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Территориально-пространственное развитие </w:t>
            </w:r>
          </w:p>
          <w:p w:rsidR="00176876" w:rsidRPr="000B3E9E" w:rsidRDefault="00176876" w:rsidP="00A33697">
            <w:pPr>
              <w:pStyle w:val="af7"/>
              <w:ind w:left="57"/>
              <w:contextualSpacing/>
              <w:rPr>
                <w:rFonts w:eastAsia="BatangChe" w:cs="Times New Roman"/>
                <w:sz w:val="22"/>
              </w:rPr>
            </w:pPr>
            <w:r w:rsidRPr="000B3E9E">
              <w:rPr>
                <w:rFonts w:cs="Times New Roman"/>
                <w:sz w:val="22"/>
                <w:szCs w:val="22"/>
              </w:rPr>
              <w:t xml:space="preserve">- </w:t>
            </w:r>
            <w:r w:rsidRPr="000B3E9E">
              <w:rPr>
                <w:rFonts w:eastAsia="BatangChe" w:cs="Times New Roman"/>
                <w:sz w:val="22"/>
                <w:szCs w:val="22"/>
              </w:rPr>
              <w:t>выгодное географическое положение</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Генерального плана развития Кольцово до 2034 г</w:t>
            </w:r>
            <w:r w:rsidR="004C1427" w:rsidRPr="000B3E9E">
              <w:rPr>
                <w:rFonts w:cs="Times New Roman"/>
                <w:sz w:val="22"/>
                <w:szCs w:val="22"/>
              </w:rPr>
              <w:t>.</w:t>
            </w:r>
            <w:r w:rsidRPr="000B3E9E">
              <w:rPr>
                <w:rFonts w:cs="Times New Roman"/>
                <w:sz w:val="22"/>
                <w:szCs w:val="22"/>
              </w:rPr>
              <w:t xml:space="preserve"> </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наукоград Кольцово - опорная территория Инновационного научно-технологичекого центра НСО и Сибирского наукополиса Новосибирской агломерации </w:t>
            </w:r>
          </w:p>
          <w:p w:rsidR="00176876" w:rsidRPr="000B3E9E" w:rsidRDefault="00176876" w:rsidP="00A33697">
            <w:pPr>
              <w:pStyle w:val="af7"/>
              <w:ind w:left="57"/>
              <w:contextualSpacing/>
              <w:rPr>
                <w:rFonts w:cs="Times New Roman"/>
                <w:sz w:val="22"/>
              </w:rPr>
            </w:pPr>
            <w:r w:rsidRPr="000B3E9E">
              <w:rPr>
                <w:rFonts w:cs="Times New Roman"/>
                <w:sz w:val="22"/>
                <w:szCs w:val="22"/>
              </w:rPr>
              <w:t>Инфраструктура</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наличие современной инновационной инфраструктуры: «Инновационный центр Кольцово», Биотехнопарк, бизнес-инкубатор, Центр коллективного пользования распределенного типа, НП «Биофарм»; </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социальной инфраструктуры высокого уровня.</w:t>
            </w:r>
          </w:p>
          <w:p w:rsidR="00176876" w:rsidRPr="000B3E9E" w:rsidRDefault="00176876" w:rsidP="00A33697">
            <w:pPr>
              <w:pStyle w:val="af7"/>
              <w:ind w:left="57"/>
              <w:contextualSpacing/>
              <w:rPr>
                <w:rFonts w:cs="Times New Roman"/>
                <w:sz w:val="22"/>
              </w:rPr>
            </w:pPr>
            <w:r w:rsidRPr="000B3E9E">
              <w:rPr>
                <w:rFonts w:cs="Times New Roman"/>
                <w:sz w:val="22"/>
                <w:szCs w:val="22"/>
              </w:rPr>
              <w:t>- наличие современной транспортной инфраструктуры.</w:t>
            </w:r>
          </w:p>
        </w:tc>
        <w:tc>
          <w:tcPr>
            <w:tcW w:w="3685" w:type="dxa"/>
          </w:tcPr>
          <w:p w:rsidR="00176876" w:rsidRPr="000B3E9E" w:rsidRDefault="00176876" w:rsidP="00A33697">
            <w:pPr>
              <w:pStyle w:val="af7"/>
              <w:ind w:left="57"/>
              <w:contextualSpacing/>
              <w:rPr>
                <w:rFonts w:cs="Times New Roman"/>
                <w:sz w:val="22"/>
              </w:rPr>
            </w:pPr>
            <w:r w:rsidRPr="000B3E9E">
              <w:rPr>
                <w:rFonts w:cs="Times New Roman"/>
                <w:sz w:val="22"/>
                <w:szCs w:val="22"/>
              </w:rPr>
              <w:t>- недостаточно эффективная связь между секторами научных исследований, подготовки кадров и биотехнологических производств;</w:t>
            </w:r>
          </w:p>
          <w:p w:rsidR="00176876" w:rsidRPr="000B3E9E" w:rsidRDefault="00176876" w:rsidP="00A33697">
            <w:pPr>
              <w:pStyle w:val="af7"/>
              <w:ind w:left="57"/>
              <w:contextualSpacing/>
              <w:rPr>
                <w:rFonts w:cs="Times New Roman"/>
                <w:sz w:val="22"/>
              </w:rPr>
            </w:pPr>
            <w:r w:rsidRPr="000B3E9E">
              <w:rPr>
                <w:rFonts w:cs="Times New Roman"/>
                <w:sz w:val="22"/>
                <w:szCs w:val="22"/>
              </w:rPr>
              <w:t>- старение научных и производственных кадров;</w:t>
            </w:r>
          </w:p>
          <w:p w:rsidR="00176876" w:rsidRPr="000B3E9E" w:rsidRDefault="00176876" w:rsidP="00A33697">
            <w:pPr>
              <w:pStyle w:val="af7"/>
              <w:ind w:left="57"/>
              <w:contextualSpacing/>
              <w:rPr>
                <w:rFonts w:cs="Times New Roman"/>
                <w:sz w:val="22"/>
              </w:rPr>
            </w:pPr>
            <w:r w:rsidRPr="000B3E9E">
              <w:rPr>
                <w:rFonts w:cs="Times New Roman"/>
                <w:sz w:val="22"/>
                <w:szCs w:val="22"/>
              </w:rPr>
              <w:t>- отсутствие системной интеграционной политики и подходов в области формирования и использования имущественных активов, научной и производственной базы.</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ограничение реального использования потенциальных площадок для размещения профильных инновационных производств, находящихся в федеральной собственности. </w:t>
            </w:r>
          </w:p>
          <w:p w:rsidR="00176876" w:rsidRPr="000B3E9E" w:rsidRDefault="00176876" w:rsidP="00A33697">
            <w:pPr>
              <w:pStyle w:val="af7"/>
              <w:ind w:left="57"/>
              <w:contextualSpacing/>
              <w:rPr>
                <w:rFonts w:cs="Times New Roman"/>
                <w:sz w:val="22"/>
              </w:rPr>
            </w:pPr>
            <w:r w:rsidRPr="000B3E9E">
              <w:rPr>
                <w:rFonts w:cs="Times New Roman"/>
                <w:sz w:val="22"/>
                <w:szCs w:val="22"/>
              </w:rPr>
              <w:t>- недостаточная скоординированность существующих и создаваемых объектов инновационной инфраструктуры биотехнологического профиля, располагающихся в наукограде Кольцово и относящихся к Новосибирской области.</w:t>
            </w:r>
          </w:p>
          <w:p w:rsidR="00176876" w:rsidRPr="000B3E9E" w:rsidRDefault="00176876" w:rsidP="00A33697">
            <w:pPr>
              <w:pStyle w:val="af7"/>
              <w:ind w:left="57"/>
              <w:contextualSpacing/>
              <w:rPr>
                <w:rFonts w:cs="Times New Roman"/>
                <w:sz w:val="22"/>
              </w:rPr>
            </w:pPr>
            <w:r w:rsidRPr="000B3E9E">
              <w:rPr>
                <w:rFonts w:cs="Times New Roman"/>
                <w:sz w:val="22"/>
                <w:szCs w:val="22"/>
              </w:rPr>
              <w:t>- отсутствие инструмента  «посевного» финансирования наукоемких проектов ранних стадий развития в инфраструктуре биофармкластера.</w:t>
            </w:r>
          </w:p>
          <w:p w:rsidR="00176876" w:rsidRPr="000B3E9E" w:rsidRDefault="00176876" w:rsidP="00A33697">
            <w:pPr>
              <w:pStyle w:val="af7"/>
              <w:ind w:left="57"/>
              <w:contextualSpacing/>
              <w:rPr>
                <w:rFonts w:cs="Times New Roman"/>
                <w:sz w:val="22"/>
              </w:rPr>
            </w:pPr>
            <w:r w:rsidRPr="000B3E9E">
              <w:rPr>
                <w:rFonts w:cs="Times New Roman"/>
                <w:sz w:val="22"/>
                <w:szCs w:val="22"/>
              </w:rPr>
              <w:t>-  дефицит площадок, обустроенных современными инженерными коммуникациями, для размещения производственных и офисных помещений;</w:t>
            </w:r>
          </w:p>
          <w:p w:rsidR="00176876" w:rsidRPr="000B3E9E" w:rsidRDefault="00176876" w:rsidP="00A33697">
            <w:pPr>
              <w:pStyle w:val="af7"/>
              <w:ind w:left="57"/>
              <w:contextualSpacing/>
              <w:rPr>
                <w:rFonts w:cs="Times New Roman"/>
                <w:sz w:val="22"/>
              </w:rPr>
            </w:pPr>
            <w:r w:rsidRPr="000B3E9E">
              <w:rPr>
                <w:rFonts w:cs="Times New Roman"/>
                <w:sz w:val="22"/>
                <w:szCs w:val="22"/>
              </w:rPr>
              <w:t>- изношенность коммунальной инфраструктуры, в том числе тепловых сетей, канализационных и водопроводных сетей, наличие транзитных тепловых сетей, препятствующих внедрению мероприятий по энергосбережению, большое количество панельных многоквартирных домов, требующих мероприятий по уменьшению тепловых потерь через ограждающие строительные конструкции.</w:t>
            </w:r>
          </w:p>
        </w:tc>
      </w:tr>
      <w:tr w:rsidR="00176876" w:rsidRPr="000B3E9E" w:rsidTr="00A33697">
        <w:tc>
          <w:tcPr>
            <w:tcW w:w="6629" w:type="dxa"/>
            <w:shd w:val="clear" w:color="auto" w:fill="92CDDC"/>
          </w:tcPr>
          <w:p w:rsidR="00176876" w:rsidRPr="000B3E9E" w:rsidRDefault="00176876" w:rsidP="00A33697">
            <w:pPr>
              <w:pStyle w:val="af7"/>
              <w:ind w:left="57"/>
              <w:contextualSpacing/>
              <w:rPr>
                <w:rFonts w:cs="Times New Roman"/>
                <w:sz w:val="22"/>
              </w:rPr>
            </w:pPr>
            <w:r w:rsidRPr="000B3E9E">
              <w:rPr>
                <w:rFonts w:cs="Times New Roman"/>
                <w:sz w:val="22"/>
                <w:szCs w:val="22"/>
              </w:rPr>
              <w:t>Возможности</w:t>
            </w:r>
          </w:p>
        </w:tc>
        <w:tc>
          <w:tcPr>
            <w:tcW w:w="3685" w:type="dxa"/>
            <w:shd w:val="clear" w:color="auto" w:fill="92CDDC"/>
          </w:tcPr>
          <w:p w:rsidR="00176876" w:rsidRPr="000B3E9E" w:rsidRDefault="00176876" w:rsidP="00A33697">
            <w:pPr>
              <w:pStyle w:val="af7"/>
              <w:ind w:left="57"/>
              <w:contextualSpacing/>
              <w:rPr>
                <w:rFonts w:cs="Times New Roman"/>
                <w:sz w:val="22"/>
              </w:rPr>
            </w:pPr>
            <w:r w:rsidRPr="000B3E9E">
              <w:rPr>
                <w:rFonts w:cs="Times New Roman"/>
                <w:sz w:val="22"/>
                <w:szCs w:val="22"/>
              </w:rPr>
              <w:t>Угрозы</w:t>
            </w:r>
          </w:p>
        </w:tc>
      </w:tr>
      <w:tr w:rsidR="00176876" w:rsidRPr="000B3E9E" w:rsidTr="00A33697">
        <w:tc>
          <w:tcPr>
            <w:tcW w:w="6629" w:type="dxa"/>
          </w:tcPr>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определение отраслей «биотехнология» и «Биофармацевтика» в качестве приоритетных в стратегических документах РФ. </w:t>
            </w:r>
          </w:p>
          <w:p w:rsidR="00176876" w:rsidRPr="000B3E9E" w:rsidRDefault="00176876" w:rsidP="00A33697">
            <w:pPr>
              <w:pStyle w:val="af7"/>
              <w:ind w:left="57"/>
              <w:contextualSpacing/>
              <w:rPr>
                <w:rFonts w:cs="Times New Roman"/>
                <w:sz w:val="22"/>
              </w:rPr>
            </w:pPr>
            <w:r w:rsidRPr="000B3E9E">
              <w:rPr>
                <w:rFonts w:cs="Times New Roman"/>
                <w:sz w:val="22"/>
                <w:szCs w:val="22"/>
              </w:rPr>
              <w:t>- благоприятная внешнеполитическая обстановка для развития сотрудничества со странами БРИКС, Таможенного союза, странами АТР;</w:t>
            </w:r>
          </w:p>
          <w:p w:rsidR="00176876" w:rsidRPr="000B3E9E" w:rsidRDefault="00176876" w:rsidP="00A33697">
            <w:pPr>
              <w:pStyle w:val="af7"/>
              <w:ind w:left="57"/>
              <w:contextualSpacing/>
              <w:rPr>
                <w:rFonts w:cs="Times New Roman"/>
                <w:sz w:val="22"/>
              </w:rPr>
            </w:pPr>
            <w:r w:rsidRPr="000B3E9E">
              <w:rPr>
                <w:rFonts w:cs="Times New Roman"/>
                <w:sz w:val="22"/>
                <w:szCs w:val="22"/>
              </w:rPr>
              <w:t>- доступ к международным инструментам развития кооперации;</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высокий потенциал кадров для </w:t>
            </w:r>
            <w:r w:rsidRPr="000B3E9E">
              <w:rPr>
                <w:rFonts w:cs="Times New Roman"/>
                <w:sz w:val="22"/>
                <w:szCs w:val="22"/>
                <w:lang w:val="en-US"/>
              </w:rPr>
              <w:t>R</w:t>
            </w:r>
            <w:r w:rsidRPr="000B3E9E">
              <w:rPr>
                <w:rFonts w:cs="Times New Roman"/>
                <w:sz w:val="22"/>
                <w:szCs w:val="22"/>
              </w:rPr>
              <w:t>&amp;</w:t>
            </w:r>
            <w:r w:rsidRPr="000B3E9E">
              <w:rPr>
                <w:rFonts w:cs="Times New Roman"/>
                <w:sz w:val="22"/>
                <w:szCs w:val="22"/>
                <w:lang w:val="en-US"/>
              </w:rPr>
              <w:t>D</w:t>
            </w:r>
            <w:r w:rsidRPr="000B3E9E">
              <w:rPr>
                <w:rFonts w:cs="Times New Roman"/>
                <w:sz w:val="22"/>
                <w:szCs w:val="22"/>
              </w:rPr>
              <w:t>;</w:t>
            </w:r>
          </w:p>
          <w:p w:rsidR="00176876" w:rsidRPr="000B3E9E" w:rsidRDefault="00176876" w:rsidP="00A33697">
            <w:pPr>
              <w:pStyle w:val="af7"/>
              <w:ind w:left="57"/>
              <w:contextualSpacing/>
              <w:rPr>
                <w:rFonts w:cs="Times New Roman"/>
                <w:sz w:val="22"/>
              </w:rPr>
            </w:pPr>
            <w:r w:rsidRPr="000B3E9E">
              <w:rPr>
                <w:rFonts w:cs="Times New Roman"/>
                <w:sz w:val="22"/>
                <w:szCs w:val="22"/>
              </w:rPr>
              <w:t>- научные школы мирового уровня;</w:t>
            </w:r>
          </w:p>
          <w:p w:rsidR="00176876" w:rsidRPr="000B3E9E" w:rsidRDefault="00176876" w:rsidP="00A33697">
            <w:pPr>
              <w:pStyle w:val="af7"/>
              <w:ind w:left="57"/>
              <w:contextualSpacing/>
              <w:rPr>
                <w:rFonts w:cs="Times New Roman"/>
                <w:sz w:val="22"/>
              </w:rPr>
            </w:pPr>
            <w:r w:rsidRPr="000B3E9E">
              <w:rPr>
                <w:rFonts w:cs="Times New Roman"/>
                <w:sz w:val="22"/>
                <w:szCs w:val="22"/>
              </w:rPr>
              <w:t>- рыночные перспективы в плане импортозамещения;</w:t>
            </w:r>
          </w:p>
          <w:p w:rsidR="00176876" w:rsidRPr="000B3E9E" w:rsidRDefault="00176876" w:rsidP="00A33697">
            <w:pPr>
              <w:pStyle w:val="af7"/>
              <w:ind w:left="57"/>
              <w:contextualSpacing/>
              <w:rPr>
                <w:rFonts w:cs="Times New Roman"/>
                <w:sz w:val="22"/>
              </w:rPr>
            </w:pPr>
            <w:r w:rsidRPr="000B3E9E">
              <w:rPr>
                <w:rFonts w:cs="Times New Roman"/>
                <w:sz w:val="22"/>
                <w:szCs w:val="22"/>
              </w:rPr>
              <w:t>- возможности вывода продуктов на международные рынки, наличие разработок с потенциалом глобального масштабирования.</w:t>
            </w:r>
          </w:p>
        </w:tc>
        <w:tc>
          <w:tcPr>
            <w:tcW w:w="3685" w:type="dxa"/>
          </w:tcPr>
          <w:p w:rsidR="00176876" w:rsidRPr="000B3E9E" w:rsidRDefault="00176876" w:rsidP="00A33697">
            <w:pPr>
              <w:pStyle w:val="af7"/>
              <w:ind w:left="57"/>
              <w:contextualSpacing/>
              <w:rPr>
                <w:rFonts w:cs="Times New Roman"/>
                <w:sz w:val="22"/>
              </w:rPr>
            </w:pPr>
            <w:r w:rsidRPr="000B3E9E">
              <w:rPr>
                <w:rFonts w:cs="Times New Roman"/>
                <w:sz w:val="22"/>
                <w:szCs w:val="22"/>
              </w:rPr>
              <w:t>- замедление темпов коммерциализации научных идей и разработок;</w:t>
            </w:r>
          </w:p>
          <w:p w:rsidR="00176876" w:rsidRPr="000B3E9E" w:rsidRDefault="00176876" w:rsidP="00A33697">
            <w:pPr>
              <w:pStyle w:val="af7"/>
              <w:ind w:left="57"/>
              <w:contextualSpacing/>
              <w:rPr>
                <w:rFonts w:cs="Times New Roman"/>
                <w:sz w:val="22"/>
              </w:rPr>
            </w:pPr>
            <w:r w:rsidRPr="000B3E9E">
              <w:rPr>
                <w:rFonts w:cs="Times New Roman"/>
                <w:sz w:val="22"/>
                <w:szCs w:val="22"/>
              </w:rPr>
              <w:t>- «утечка мозгов» за рубеж вследствие более низкого качества жизни;</w:t>
            </w:r>
          </w:p>
          <w:p w:rsidR="00176876" w:rsidRPr="000B3E9E" w:rsidRDefault="00176876" w:rsidP="00A33697">
            <w:pPr>
              <w:pStyle w:val="af7"/>
              <w:ind w:left="57"/>
              <w:contextualSpacing/>
              <w:rPr>
                <w:rFonts w:cs="Times New Roman"/>
                <w:sz w:val="22"/>
              </w:rPr>
            </w:pPr>
            <w:r w:rsidRPr="000B3E9E">
              <w:rPr>
                <w:rFonts w:cs="Times New Roman"/>
                <w:sz w:val="22"/>
                <w:szCs w:val="22"/>
              </w:rPr>
              <w:t>- избыточная налоговая нагрузка, финансовый и таможенный контроль над экспортом, несовершенство нормативной правовой базы и ее отставание от технологий;</w:t>
            </w:r>
          </w:p>
          <w:p w:rsidR="00176876" w:rsidRPr="000B3E9E" w:rsidRDefault="00176876" w:rsidP="00A33697">
            <w:pPr>
              <w:pStyle w:val="af7"/>
              <w:ind w:left="57"/>
              <w:contextualSpacing/>
              <w:rPr>
                <w:rFonts w:cs="Times New Roman"/>
                <w:sz w:val="22"/>
              </w:rPr>
            </w:pPr>
            <w:r w:rsidRPr="000B3E9E">
              <w:rPr>
                <w:rFonts w:cs="Times New Roman"/>
                <w:sz w:val="22"/>
                <w:szCs w:val="22"/>
              </w:rPr>
              <w:t xml:space="preserve">- административные барьеры на рынках, связанных с медициной, биотехнологией и биофармацевтикой; </w:t>
            </w:r>
          </w:p>
          <w:p w:rsidR="00176876" w:rsidRPr="000B3E9E" w:rsidRDefault="00176876" w:rsidP="00A33697">
            <w:pPr>
              <w:pStyle w:val="af7"/>
              <w:ind w:left="57"/>
              <w:contextualSpacing/>
              <w:rPr>
                <w:rFonts w:cs="Times New Roman"/>
                <w:sz w:val="22"/>
              </w:rPr>
            </w:pPr>
            <w:r w:rsidRPr="000B3E9E">
              <w:rPr>
                <w:rFonts w:cs="Times New Roman"/>
                <w:sz w:val="22"/>
                <w:szCs w:val="22"/>
              </w:rPr>
              <w:t>- дефицит квалифицированных кадров для развития новых производств;</w:t>
            </w:r>
          </w:p>
          <w:p w:rsidR="00176876" w:rsidRPr="000B3E9E" w:rsidRDefault="00176876" w:rsidP="00A33697">
            <w:pPr>
              <w:pStyle w:val="af7"/>
              <w:ind w:left="57"/>
              <w:contextualSpacing/>
              <w:rPr>
                <w:rFonts w:cs="Times New Roman"/>
                <w:sz w:val="22"/>
              </w:rPr>
            </w:pPr>
            <w:r w:rsidRPr="000B3E9E">
              <w:rPr>
                <w:rFonts w:cs="Times New Roman"/>
                <w:sz w:val="22"/>
                <w:szCs w:val="22"/>
              </w:rPr>
              <w:t>- высокие барьеры входа на рынок.</w:t>
            </w:r>
          </w:p>
        </w:tc>
      </w:tr>
    </w:tbl>
    <w:p w:rsidR="00176876" w:rsidRDefault="00176876" w:rsidP="00176876">
      <w:pPr>
        <w:ind w:firstLine="0"/>
      </w:pPr>
    </w:p>
    <w:p w:rsidR="000B3E9E" w:rsidRDefault="000B3E9E" w:rsidP="00176876">
      <w:pPr>
        <w:ind w:firstLine="0"/>
      </w:pPr>
    </w:p>
    <w:p w:rsidR="000B3E9E" w:rsidRDefault="000B3E9E" w:rsidP="000B3E9E">
      <w:pPr>
        <w:ind w:firstLine="0"/>
        <w:jc w:val="center"/>
      </w:pPr>
      <w:r>
        <w:rPr>
          <w:szCs w:val="24"/>
        </w:rPr>
        <w:t>__________</w:t>
      </w:r>
    </w:p>
    <w:p w:rsidR="00D63F2D" w:rsidRPr="001611AD" w:rsidRDefault="00D63F2D" w:rsidP="00176876">
      <w:pPr>
        <w:ind w:firstLine="0"/>
      </w:pPr>
    </w:p>
    <w:p w:rsidR="00D63F2D" w:rsidRDefault="00D63F2D" w:rsidP="00D752B1">
      <w:pPr>
        <w:pStyle w:val="affc"/>
        <w:rPr>
          <w:highlight w:val="yellow"/>
        </w:rPr>
        <w:sectPr w:rsidR="00D63F2D" w:rsidSect="00E333D4">
          <w:pgSz w:w="11906" w:h="16838" w:code="9"/>
          <w:pgMar w:top="851" w:right="709" w:bottom="851" w:left="1134" w:header="709" w:footer="709" w:gutter="0"/>
          <w:cols w:space="708"/>
          <w:titlePg/>
          <w:docGrid w:linePitch="360"/>
        </w:sectPr>
      </w:pPr>
      <w:bookmarkStart w:id="3471" w:name="_Toc530275880"/>
    </w:p>
    <w:p w:rsidR="000B3E9E" w:rsidRPr="0007435C" w:rsidRDefault="000B3E9E" w:rsidP="000B3E9E">
      <w:pPr>
        <w:ind w:left="709" w:firstLine="0"/>
        <w:jc w:val="right"/>
        <w:rPr>
          <w:sz w:val="28"/>
        </w:rPr>
      </w:pPr>
      <w:bookmarkStart w:id="3472" w:name="_Toc531079656"/>
      <w:r>
        <w:rPr>
          <w:sz w:val="28"/>
        </w:rPr>
        <w:t>Приложение N 8</w:t>
      </w:r>
    </w:p>
    <w:p w:rsidR="000B3E9E" w:rsidRPr="0007435C" w:rsidRDefault="000B3E9E" w:rsidP="000B3E9E">
      <w:pPr>
        <w:ind w:left="709" w:firstLine="0"/>
        <w:jc w:val="right"/>
        <w:rPr>
          <w:sz w:val="28"/>
        </w:rPr>
      </w:pPr>
      <w:r w:rsidRPr="0007435C">
        <w:rPr>
          <w:sz w:val="28"/>
        </w:rPr>
        <w:t>к Программе развития</w:t>
      </w:r>
    </w:p>
    <w:p w:rsidR="000B3E9E" w:rsidRPr="0007435C" w:rsidRDefault="000B3E9E" w:rsidP="000B3E9E">
      <w:pPr>
        <w:ind w:left="709" w:firstLine="0"/>
        <w:jc w:val="right"/>
        <w:rPr>
          <w:sz w:val="28"/>
        </w:rPr>
      </w:pPr>
      <w:r w:rsidRPr="0007435C">
        <w:rPr>
          <w:sz w:val="28"/>
        </w:rPr>
        <w:t>Биофармацевтического кластера</w:t>
      </w:r>
    </w:p>
    <w:p w:rsidR="000B3E9E" w:rsidRDefault="000B3E9E" w:rsidP="000B3E9E">
      <w:pPr>
        <w:ind w:left="709" w:firstLine="0"/>
        <w:jc w:val="right"/>
        <w:rPr>
          <w:sz w:val="28"/>
        </w:rPr>
      </w:pPr>
      <w:r w:rsidRPr="0007435C">
        <w:rPr>
          <w:sz w:val="28"/>
        </w:rPr>
        <w:t>Новосибирской области на 2018 -2030 годы</w:t>
      </w:r>
    </w:p>
    <w:p w:rsidR="000B3E9E" w:rsidRDefault="000B3E9E" w:rsidP="000B3E9E">
      <w:pPr>
        <w:ind w:left="709" w:firstLine="0"/>
      </w:pPr>
    </w:p>
    <w:p w:rsidR="001560D9" w:rsidRPr="000B3E9E" w:rsidRDefault="00E07E53" w:rsidP="000B3E9E">
      <w:pPr>
        <w:ind w:left="709" w:firstLine="0"/>
        <w:jc w:val="center"/>
        <w:rPr>
          <w:sz w:val="28"/>
        </w:rPr>
      </w:pPr>
      <w:r w:rsidRPr="000B3E9E">
        <w:rPr>
          <w:sz w:val="28"/>
        </w:rPr>
        <w:t>План мероприятий по реализации программы развития кластера</w:t>
      </w:r>
      <w:bookmarkEnd w:id="3471"/>
      <w:bookmarkEnd w:id="3472"/>
    </w:p>
    <w:p w:rsidR="000B3E9E" w:rsidRPr="00223A29" w:rsidRDefault="000B3E9E" w:rsidP="000B3E9E">
      <w:pPr>
        <w:ind w:left="709" w:firstLine="0"/>
        <w:rPr>
          <w:highlight w:val="yellow"/>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7512"/>
        <w:gridCol w:w="1843"/>
      </w:tblGrid>
      <w:tr w:rsidR="00CA6D7F" w:rsidRPr="000B3E9E" w:rsidTr="00CA6D7F">
        <w:tc>
          <w:tcPr>
            <w:tcW w:w="5920" w:type="dxa"/>
            <w:vAlign w:val="center"/>
          </w:tcPr>
          <w:p w:rsidR="00CA6D7F" w:rsidRPr="000B3E9E" w:rsidRDefault="00CA6D7F" w:rsidP="00D63F2D">
            <w:pPr>
              <w:ind w:firstLine="0"/>
              <w:jc w:val="center"/>
              <w:rPr>
                <w:szCs w:val="24"/>
              </w:rPr>
            </w:pPr>
            <w:r w:rsidRPr="000B3E9E">
              <w:rPr>
                <w:szCs w:val="24"/>
              </w:rPr>
              <w:t>Наименование мероприятия</w:t>
            </w:r>
          </w:p>
        </w:tc>
        <w:tc>
          <w:tcPr>
            <w:tcW w:w="7512" w:type="dxa"/>
            <w:vAlign w:val="center"/>
          </w:tcPr>
          <w:p w:rsidR="00CA6D7F" w:rsidRPr="000B3E9E" w:rsidRDefault="00CA6D7F" w:rsidP="00D63F2D">
            <w:pPr>
              <w:ind w:firstLine="0"/>
              <w:jc w:val="center"/>
              <w:rPr>
                <w:szCs w:val="24"/>
              </w:rPr>
            </w:pPr>
            <w:r w:rsidRPr="000B3E9E">
              <w:rPr>
                <w:szCs w:val="24"/>
              </w:rPr>
              <w:t>Запланированный результат</w:t>
            </w:r>
          </w:p>
        </w:tc>
        <w:tc>
          <w:tcPr>
            <w:tcW w:w="1843" w:type="dxa"/>
            <w:vAlign w:val="center"/>
          </w:tcPr>
          <w:p w:rsidR="00CA6D7F" w:rsidRPr="000B3E9E" w:rsidRDefault="00CA6D7F" w:rsidP="00D63F2D">
            <w:pPr>
              <w:ind w:firstLine="0"/>
              <w:jc w:val="center"/>
              <w:rPr>
                <w:szCs w:val="24"/>
              </w:rPr>
            </w:pPr>
            <w:r w:rsidRPr="000B3E9E">
              <w:rPr>
                <w:szCs w:val="24"/>
              </w:rPr>
              <w:t>Частота проведения</w:t>
            </w:r>
          </w:p>
        </w:tc>
      </w:tr>
      <w:tr w:rsidR="00CA6D7F" w:rsidRPr="000B3E9E" w:rsidTr="00CA6D7F">
        <w:tc>
          <w:tcPr>
            <w:tcW w:w="15275" w:type="dxa"/>
            <w:gridSpan w:val="3"/>
          </w:tcPr>
          <w:p w:rsidR="00CA6D7F" w:rsidRPr="000B3E9E" w:rsidRDefault="00CA6D7F" w:rsidP="00F70658">
            <w:pPr>
              <w:tabs>
                <w:tab w:val="left" w:pos="83"/>
                <w:tab w:val="left" w:pos="367"/>
              </w:tabs>
              <w:ind w:firstLine="0"/>
              <w:rPr>
                <w:szCs w:val="24"/>
              </w:rPr>
            </w:pPr>
            <w:r w:rsidRPr="000B3E9E">
              <w:rPr>
                <w:szCs w:val="24"/>
              </w:rPr>
              <w:t>Задача 1. Содействие институциональному развитию Биофарм-кластера</w:t>
            </w:r>
          </w:p>
        </w:tc>
      </w:tr>
      <w:tr w:rsidR="00CA6D7F" w:rsidRPr="000B3E9E" w:rsidTr="00CA6D7F">
        <w:tc>
          <w:tcPr>
            <w:tcW w:w="5920" w:type="dxa"/>
          </w:tcPr>
          <w:p w:rsidR="00CA6D7F" w:rsidRPr="000B3E9E" w:rsidRDefault="00CA6D7F" w:rsidP="00A9321C">
            <w:pPr>
              <w:ind w:firstLine="0"/>
              <w:jc w:val="left"/>
              <w:rPr>
                <w:szCs w:val="24"/>
              </w:rPr>
            </w:pPr>
            <w:r w:rsidRPr="000B3E9E">
              <w:rPr>
                <w:szCs w:val="24"/>
              </w:rPr>
              <w:t>Обучение команды управления Кластера по  программе повышения квалификации</w:t>
            </w:r>
          </w:p>
        </w:tc>
        <w:tc>
          <w:tcPr>
            <w:tcW w:w="7512" w:type="dxa"/>
          </w:tcPr>
          <w:p w:rsidR="00CA6D7F" w:rsidRPr="000B3E9E" w:rsidRDefault="00CA6D7F" w:rsidP="00A5202E">
            <w:pPr>
              <w:ind w:firstLine="0"/>
              <w:rPr>
                <w:szCs w:val="24"/>
              </w:rPr>
            </w:pPr>
            <w:r w:rsidRPr="000B3E9E">
              <w:rPr>
                <w:szCs w:val="24"/>
              </w:rPr>
              <w:t>Участники команды управления Кластера прошли обучение по программе повышения квалификации</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A5202E">
            <w:pPr>
              <w:ind w:firstLine="0"/>
              <w:jc w:val="left"/>
              <w:rPr>
                <w:szCs w:val="24"/>
              </w:rPr>
            </w:pPr>
            <w:r w:rsidRPr="000B3E9E">
              <w:rPr>
                <w:szCs w:val="24"/>
              </w:rPr>
              <w:t>Участие в стратегической сессии НПК «Сибирский наукополис»</w:t>
            </w:r>
          </w:p>
        </w:tc>
        <w:tc>
          <w:tcPr>
            <w:tcW w:w="7512" w:type="dxa"/>
          </w:tcPr>
          <w:p w:rsidR="00CA6D7F" w:rsidRPr="000B3E9E" w:rsidRDefault="00CA6D7F" w:rsidP="00473F2B">
            <w:pPr>
              <w:ind w:firstLine="0"/>
              <w:rPr>
                <w:szCs w:val="24"/>
              </w:rPr>
            </w:pPr>
            <w:r w:rsidRPr="000B3E9E">
              <w:rPr>
                <w:szCs w:val="24"/>
              </w:rPr>
              <w:t>Работа в стратегической сессии НПК «Сибирский наукополис» участиников Кластера Биофарм</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A9321C">
            <w:pPr>
              <w:ind w:firstLine="0"/>
              <w:jc w:val="left"/>
              <w:rPr>
                <w:szCs w:val="24"/>
              </w:rPr>
            </w:pPr>
            <w:r w:rsidRPr="000B3E9E">
              <w:rPr>
                <w:szCs w:val="24"/>
              </w:rPr>
              <w:t>Участие в обучающих мероприятиях Минэкономразвития НСО и Минэкономразвития РФ</w:t>
            </w:r>
          </w:p>
        </w:tc>
        <w:tc>
          <w:tcPr>
            <w:tcW w:w="7512" w:type="dxa"/>
          </w:tcPr>
          <w:p w:rsidR="00CA6D7F" w:rsidRPr="000B3E9E" w:rsidRDefault="00CA6D7F" w:rsidP="00473F2B">
            <w:pPr>
              <w:ind w:firstLine="0"/>
              <w:rPr>
                <w:szCs w:val="24"/>
              </w:rPr>
            </w:pPr>
            <w:r w:rsidRPr="000B3E9E">
              <w:rPr>
                <w:szCs w:val="24"/>
              </w:rPr>
              <w:t>Участники команды управления Кластером приняли участие в обучающих программах Минэкономразвития НСО и Минэкономразвития РФ</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473F2B">
            <w:pPr>
              <w:ind w:firstLine="0"/>
              <w:jc w:val="left"/>
              <w:rPr>
                <w:szCs w:val="24"/>
              </w:rPr>
            </w:pPr>
            <w:r w:rsidRPr="000B3E9E">
              <w:rPr>
                <w:szCs w:val="24"/>
              </w:rPr>
              <w:t xml:space="preserve">Мониторинг показателей реализации Программы развития Кластера </w:t>
            </w:r>
          </w:p>
        </w:tc>
        <w:tc>
          <w:tcPr>
            <w:tcW w:w="7512" w:type="dxa"/>
          </w:tcPr>
          <w:p w:rsidR="00CA6D7F" w:rsidRPr="000B3E9E" w:rsidRDefault="00CA6D7F" w:rsidP="00473F2B">
            <w:pPr>
              <w:ind w:firstLine="0"/>
              <w:rPr>
                <w:szCs w:val="24"/>
              </w:rPr>
            </w:pPr>
            <w:r w:rsidRPr="000B3E9E">
              <w:rPr>
                <w:szCs w:val="24"/>
              </w:rPr>
              <w:t>Представлены показатели реализации Программы развития Кластера и НПК «Сибирский наукопоис»</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A9321C">
            <w:pPr>
              <w:ind w:firstLine="0"/>
              <w:jc w:val="left"/>
              <w:rPr>
                <w:szCs w:val="24"/>
              </w:rPr>
            </w:pPr>
          </w:p>
        </w:tc>
        <w:tc>
          <w:tcPr>
            <w:tcW w:w="7512" w:type="dxa"/>
          </w:tcPr>
          <w:p w:rsidR="00CA6D7F" w:rsidRPr="000B3E9E" w:rsidRDefault="00CA6D7F" w:rsidP="001560D9">
            <w:pPr>
              <w:ind w:firstLine="0"/>
              <w:rPr>
                <w:szCs w:val="24"/>
              </w:rPr>
            </w:pPr>
          </w:p>
        </w:tc>
        <w:tc>
          <w:tcPr>
            <w:tcW w:w="1843" w:type="dxa"/>
          </w:tcPr>
          <w:p w:rsidR="00CA6D7F" w:rsidRPr="000B3E9E" w:rsidRDefault="00CA6D7F" w:rsidP="001560D9">
            <w:pPr>
              <w:ind w:firstLine="0"/>
              <w:rPr>
                <w:szCs w:val="24"/>
              </w:rPr>
            </w:pPr>
          </w:p>
        </w:tc>
      </w:tr>
      <w:tr w:rsidR="00CA6D7F" w:rsidRPr="000B3E9E" w:rsidTr="00CA6D7F">
        <w:tc>
          <w:tcPr>
            <w:tcW w:w="15275" w:type="dxa"/>
            <w:gridSpan w:val="3"/>
          </w:tcPr>
          <w:p w:rsidR="00CA6D7F" w:rsidRPr="000B3E9E" w:rsidRDefault="00CA6D7F" w:rsidP="00AD59E1">
            <w:pPr>
              <w:ind w:firstLine="0"/>
              <w:rPr>
                <w:szCs w:val="24"/>
              </w:rPr>
            </w:pPr>
            <w:r w:rsidRPr="000B3E9E">
              <w:rPr>
                <w:szCs w:val="24"/>
              </w:rPr>
              <w:t>Задача 2. Содействие развитию кооперационных связей среди участников Биофарм-кластера</w:t>
            </w:r>
          </w:p>
        </w:tc>
      </w:tr>
      <w:tr w:rsidR="00CA6D7F" w:rsidRPr="000B3E9E" w:rsidTr="00CA6D7F">
        <w:tc>
          <w:tcPr>
            <w:tcW w:w="5920" w:type="dxa"/>
          </w:tcPr>
          <w:p w:rsidR="00CA6D7F" w:rsidRPr="000B3E9E" w:rsidRDefault="00CA6D7F" w:rsidP="00473F2B">
            <w:pPr>
              <w:ind w:firstLine="0"/>
              <w:jc w:val="left"/>
              <w:rPr>
                <w:szCs w:val="24"/>
              </w:rPr>
            </w:pPr>
            <w:r w:rsidRPr="000B3E9E">
              <w:rPr>
                <w:szCs w:val="24"/>
              </w:rPr>
              <w:t>Организация участия компаний Кластера в конгрессно-выставочных мероприятиях и бизнес-миссиях согласно Плану мероприятий РЭС</w:t>
            </w:r>
          </w:p>
        </w:tc>
        <w:tc>
          <w:tcPr>
            <w:tcW w:w="7512" w:type="dxa"/>
          </w:tcPr>
          <w:p w:rsidR="00CA6D7F" w:rsidRPr="000B3E9E" w:rsidRDefault="00CA6D7F" w:rsidP="00473F2B">
            <w:pPr>
              <w:ind w:firstLine="0"/>
              <w:rPr>
                <w:szCs w:val="24"/>
              </w:rPr>
            </w:pPr>
            <w:r w:rsidRPr="000B3E9E">
              <w:rPr>
                <w:szCs w:val="24"/>
              </w:rPr>
              <w:t>Организовано участие компаний Кластера в конгрессно-выставочных мероприятиях и бизнес-миссиях</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502403">
            <w:pPr>
              <w:ind w:firstLine="0"/>
              <w:jc w:val="left"/>
              <w:rPr>
                <w:szCs w:val="24"/>
              </w:rPr>
            </w:pPr>
            <w:r w:rsidRPr="000B3E9E">
              <w:rPr>
                <w:szCs w:val="24"/>
              </w:rPr>
              <w:t>Подготовка рекламно-информационной печатной и электронной продукции по Кластеру</w:t>
            </w:r>
          </w:p>
        </w:tc>
        <w:tc>
          <w:tcPr>
            <w:tcW w:w="7512" w:type="dxa"/>
          </w:tcPr>
          <w:p w:rsidR="00CA6D7F" w:rsidRPr="000B3E9E" w:rsidRDefault="00CA6D7F" w:rsidP="00502403">
            <w:pPr>
              <w:ind w:firstLine="0"/>
              <w:rPr>
                <w:szCs w:val="24"/>
              </w:rPr>
            </w:pPr>
            <w:r w:rsidRPr="000B3E9E">
              <w:rPr>
                <w:szCs w:val="24"/>
              </w:rPr>
              <w:t>Рекламно-информационная печатная и электронная продукции по Кластеру для направления заинтересованным лицам</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502403">
            <w:pPr>
              <w:ind w:firstLine="0"/>
              <w:jc w:val="left"/>
              <w:rPr>
                <w:szCs w:val="24"/>
              </w:rPr>
            </w:pPr>
            <w:r w:rsidRPr="000B3E9E">
              <w:rPr>
                <w:szCs w:val="24"/>
              </w:rPr>
              <w:t>Содействие в организации и проведении форума OpenBio</w:t>
            </w:r>
          </w:p>
        </w:tc>
        <w:tc>
          <w:tcPr>
            <w:tcW w:w="7512" w:type="dxa"/>
          </w:tcPr>
          <w:p w:rsidR="00CA6D7F" w:rsidRPr="000B3E9E" w:rsidRDefault="00CA6D7F" w:rsidP="001560D9">
            <w:pPr>
              <w:ind w:firstLine="0"/>
              <w:rPr>
                <w:szCs w:val="24"/>
                <w:lang w:val="en-US"/>
              </w:rPr>
            </w:pPr>
            <w:r w:rsidRPr="000B3E9E">
              <w:rPr>
                <w:szCs w:val="24"/>
              </w:rPr>
              <w:t xml:space="preserve">Проведен форум </w:t>
            </w:r>
            <w:r w:rsidRPr="000B3E9E">
              <w:rPr>
                <w:szCs w:val="24"/>
                <w:lang w:val="en-US"/>
              </w:rPr>
              <w:t>OpenBio</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502403">
            <w:pPr>
              <w:ind w:firstLine="0"/>
              <w:jc w:val="left"/>
              <w:rPr>
                <w:szCs w:val="24"/>
              </w:rPr>
            </w:pPr>
            <w:r w:rsidRPr="000B3E9E">
              <w:rPr>
                <w:szCs w:val="24"/>
              </w:rPr>
              <w:t>Содействие участию организаций Кластера в OpenBio</w:t>
            </w:r>
          </w:p>
        </w:tc>
        <w:tc>
          <w:tcPr>
            <w:tcW w:w="7512" w:type="dxa"/>
          </w:tcPr>
          <w:p w:rsidR="00CA6D7F" w:rsidRPr="000B3E9E" w:rsidRDefault="00CA6D7F" w:rsidP="005B4D35">
            <w:pPr>
              <w:ind w:firstLine="0"/>
              <w:rPr>
                <w:szCs w:val="24"/>
              </w:rPr>
            </w:pPr>
            <w:r w:rsidRPr="000B3E9E">
              <w:rPr>
                <w:szCs w:val="24"/>
              </w:rPr>
              <w:t>Участники Кластера приняли участие в форуме OpenBio</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8E252C">
            <w:pPr>
              <w:ind w:firstLine="0"/>
              <w:jc w:val="left"/>
              <w:rPr>
                <w:szCs w:val="24"/>
              </w:rPr>
            </w:pPr>
            <w:r w:rsidRPr="000B3E9E">
              <w:rPr>
                <w:szCs w:val="24"/>
              </w:rPr>
              <w:t>Привлечение участников Кластера к участию в серии семинаров РЭЦ для сотрудников компаний НПК «Сибирский наукопоис»</w:t>
            </w:r>
          </w:p>
        </w:tc>
        <w:tc>
          <w:tcPr>
            <w:tcW w:w="7512" w:type="dxa"/>
          </w:tcPr>
          <w:p w:rsidR="00CA6D7F" w:rsidRPr="000B3E9E" w:rsidRDefault="00CA6D7F" w:rsidP="008E252C">
            <w:pPr>
              <w:ind w:firstLine="0"/>
              <w:rPr>
                <w:szCs w:val="24"/>
              </w:rPr>
            </w:pPr>
            <w:r w:rsidRPr="000B3E9E">
              <w:rPr>
                <w:szCs w:val="24"/>
              </w:rPr>
              <w:t xml:space="preserve">Повышение компетенций участников Кластера в области ВЭД; </w:t>
            </w:r>
            <w:r w:rsidRPr="000B3E9E">
              <w:rPr>
                <w:szCs w:val="24"/>
              </w:rPr>
              <w:br/>
              <w:t>участие компаний Кластера в программах РЭЦ;</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F65651">
            <w:pPr>
              <w:ind w:firstLine="0"/>
              <w:jc w:val="left"/>
              <w:rPr>
                <w:szCs w:val="24"/>
              </w:rPr>
            </w:pPr>
            <w:r w:rsidRPr="000B3E9E">
              <w:rPr>
                <w:szCs w:val="24"/>
              </w:rPr>
              <w:t>Участие в деятельности региональных институтов поддержки экспорта и привлечения инвестиций: ЦКР НСО, РЭЦ, ИЦК «Кольцово», ГУП НСО «НОЦРПП», АИР НСО</w:t>
            </w:r>
          </w:p>
        </w:tc>
        <w:tc>
          <w:tcPr>
            <w:tcW w:w="7512" w:type="dxa"/>
          </w:tcPr>
          <w:p w:rsidR="00CA6D7F" w:rsidRPr="000B3E9E" w:rsidRDefault="00CA6D7F" w:rsidP="007D3F60">
            <w:pPr>
              <w:ind w:firstLine="0"/>
              <w:jc w:val="left"/>
              <w:rPr>
                <w:szCs w:val="24"/>
              </w:rPr>
            </w:pPr>
            <w:r w:rsidRPr="000B3E9E">
              <w:rPr>
                <w:szCs w:val="24"/>
              </w:rPr>
              <w:t>Взаимодействие с институтами развития НСО, концентрация работы системы на проектах участников Кластера</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F65651">
            <w:pPr>
              <w:ind w:firstLine="0"/>
              <w:jc w:val="left"/>
              <w:rPr>
                <w:szCs w:val="24"/>
              </w:rPr>
            </w:pPr>
            <w:r w:rsidRPr="000B3E9E">
              <w:rPr>
                <w:szCs w:val="24"/>
              </w:rPr>
              <w:t>Обеспчение сервисной поддержки  участников Кластера на базе СО (стратегическое и бизнес планирование, маркетинг, реклама, ВЭД, экспорт, техноброкерство)</w:t>
            </w:r>
          </w:p>
        </w:tc>
        <w:tc>
          <w:tcPr>
            <w:tcW w:w="7512" w:type="dxa"/>
          </w:tcPr>
          <w:p w:rsidR="00CA6D7F" w:rsidRPr="000B3E9E" w:rsidRDefault="00CA6D7F" w:rsidP="00F65651">
            <w:pPr>
              <w:pStyle w:val="af7"/>
              <w:rPr>
                <w:szCs w:val="24"/>
              </w:rPr>
            </w:pPr>
            <w:r w:rsidRPr="000B3E9E">
              <w:rPr>
                <w:szCs w:val="24"/>
              </w:rPr>
              <w:t>Штат сотрудников СО, компетентных в сфере стратегического и бизнес планирования, маркетинга, рекламы, ВЭД, экспорта, техноброкерства</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033C12">
            <w:pPr>
              <w:ind w:firstLine="0"/>
              <w:jc w:val="left"/>
              <w:rPr>
                <w:szCs w:val="24"/>
              </w:rPr>
            </w:pPr>
            <w:r w:rsidRPr="000B3E9E">
              <w:rPr>
                <w:szCs w:val="24"/>
              </w:rPr>
              <w:t>Включение продукции участников Кластера в реестр инновационной продукции Новосибирской области</w:t>
            </w:r>
          </w:p>
        </w:tc>
        <w:tc>
          <w:tcPr>
            <w:tcW w:w="7512" w:type="dxa"/>
          </w:tcPr>
          <w:p w:rsidR="00CA6D7F" w:rsidRPr="000B3E9E" w:rsidRDefault="00CA6D7F" w:rsidP="00033C12">
            <w:pPr>
              <w:ind w:firstLine="0"/>
              <w:rPr>
                <w:szCs w:val="24"/>
              </w:rPr>
            </w:pPr>
            <w:r w:rsidRPr="000B3E9E">
              <w:rPr>
                <w:szCs w:val="24"/>
              </w:rPr>
              <w:t>Продукция участников Кластера включена в реестр инновационной продукции Новосибирской области</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033C12">
            <w:pPr>
              <w:ind w:firstLine="0"/>
              <w:jc w:val="left"/>
              <w:rPr>
                <w:szCs w:val="24"/>
              </w:rPr>
            </w:pPr>
            <w:r w:rsidRPr="000B3E9E">
              <w:rPr>
                <w:szCs w:val="24"/>
              </w:rPr>
              <w:t>Внесение информации о компаниях Кластера в Российский каталог экспортеров</w:t>
            </w:r>
          </w:p>
        </w:tc>
        <w:tc>
          <w:tcPr>
            <w:tcW w:w="7512" w:type="dxa"/>
          </w:tcPr>
          <w:p w:rsidR="00CA6D7F" w:rsidRPr="000B3E9E" w:rsidRDefault="00CA6D7F" w:rsidP="00033C12">
            <w:pPr>
              <w:ind w:firstLine="0"/>
              <w:rPr>
                <w:szCs w:val="24"/>
              </w:rPr>
            </w:pPr>
            <w:r w:rsidRPr="000B3E9E">
              <w:rPr>
                <w:szCs w:val="24"/>
              </w:rPr>
              <w:t>Компании Кластера зарегистрированы в Российском каталоге экспортеров</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033C12">
            <w:pPr>
              <w:ind w:firstLine="0"/>
              <w:jc w:val="left"/>
              <w:rPr>
                <w:szCs w:val="24"/>
              </w:rPr>
            </w:pPr>
            <w:r w:rsidRPr="000B3E9E">
              <w:rPr>
                <w:szCs w:val="24"/>
              </w:rPr>
              <w:t>Освещение деятельности Кластера в средствах массовой информации</w:t>
            </w:r>
          </w:p>
        </w:tc>
        <w:tc>
          <w:tcPr>
            <w:tcW w:w="7512" w:type="dxa"/>
          </w:tcPr>
          <w:p w:rsidR="00CA6D7F" w:rsidRPr="000B3E9E" w:rsidRDefault="00CA6D7F" w:rsidP="00033C12">
            <w:pPr>
              <w:ind w:firstLine="0"/>
              <w:rPr>
                <w:szCs w:val="24"/>
              </w:rPr>
            </w:pPr>
            <w:r w:rsidRPr="000B3E9E">
              <w:rPr>
                <w:szCs w:val="24"/>
              </w:rPr>
              <w:t>Информация о Кластере и мероприятиях размещена в СМИ (в печатном и/или электронном виде)</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154318">
            <w:pPr>
              <w:ind w:firstLine="0"/>
              <w:jc w:val="left"/>
              <w:rPr>
                <w:szCs w:val="24"/>
              </w:rPr>
            </w:pPr>
            <w:r w:rsidRPr="000B3E9E">
              <w:rPr>
                <w:szCs w:val="24"/>
              </w:rPr>
              <w:t>Подготовка предложений и организация бизнес-миссий с участием компаний Кластера</w:t>
            </w:r>
          </w:p>
        </w:tc>
        <w:tc>
          <w:tcPr>
            <w:tcW w:w="7512" w:type="dxa"/>
          </w:tcPr>
          <w:p w:rsidR="00CA6D7F" w:rsidRPr="000B3E9E" w:rsidRDefault="00CA6D7F" w:rsidP="001560D9">
            <w:pPr>
              <w:ind w:firstLine="0"/>
              <w:rPr>
                <w:szCs w:val="24"/>
              </w:rPr>
            </w:pPr>
            <w:r w:rsidRPr="000B3E9E">
              <w:rPr>
                <w:szCs w:val="24"/>
              </w:rPr>
              <w:t xml:space="preserve">Определен перечень регионов, стран и крупнейших конгрессно-выставочных мероприятий для организации бизнес-миссий. </w:t>
            </w:r>
            <w:r w:rsidRPr="000B3E9E">
              <w:rPr>
                <w:szCs w:val="24"/>
              </w:rPr>
              <w:br/>
              <w:t xml:space="preserve">Сформулировано предложение для софинансирования. </w:t>
            </w:r>
            <w:r w:rsidRPr="000B3E9E">
              <w:rPr>
                <w:szCs w:val="24"/>
              </w:rPr>
              <w:br/>
              <w:t>Проведены въездные бизнес-миссии с участием региональных и зарубежных партнеров, в том числе в рамках господдержки РЭЦ и Новосибирского экспортного центра</w:t>
            </w:r>
          </w:p>
        </w:tc>
        <w:tc>
          <w:tcPr>
            <w:tcW w:w="1843" w:type="dxa"/>
          </w:tcPr>
          <w:p w:rsidR="00CA6D7F" w:rsidRPr="000B3E9E" w:rsidRDefault="00CA6D7F" w:rsidP="001560D9">
            <w:pPr>
              <w:ind w:firstLine="0"/>
              <w:rPr>
                <w:szCs w:val="24"/>
              </w:rPr>
            </w:pPr>
          </w:p>
        </w:tc>
      </w:tr>
      <w:tr w:rsidR="00CA6D7F" w:rsidRPr="000B3E9E" w:rsidTr="00CA6D7F">
        <w:tc>
          <w:tcPr>
            <w:tcW w:w="15275" w:type="dxa"/>
            <w:gridSpan w:val="3"/>
          </w:tcPr>
          <w:p w:rsidR="00CA6D7F" w:rsidRPr="000B3E9E" w:rsidRDefault="00CA6D7F" w:rsidP="00F70658">
            <w:pPr>
              <w:ind w:firstLine="0"/>
              <w:rPr>
                <w:szCs w:val="24"/>
              </w:rPr>
            </w:pPr>
            <w:r w:rsidRPr="000B3E9E">
              <w:rPr>
                <w:szCs w:val="24"/>
              </w:rPr>
              <w:t>Задача 3. Содействие созданию инновационной инфраструктуры поддержки предприятий Биофарм-кластера и формированию комфортной коммуникативной среды для эффективного взаимодействия участников Биофарм-кластера</w:t>
            </w:r>
          </w:p>
        </w:tc>
      </w:tr>
      <w:tr w:rsidR="00CA6D7F" w:rsidRPr="000B3E9E" w:rsidTr="00CA6D7F">
        <w:tc>
          <w:tcPr>
            <w:tcW w:w="15275" w:type="dxa"/>
            <w:gridSpan w:val="3"/>
          </w:tcPr>
          <w:p w:rsidR="00CA6D7F" w:rsidRPr="000B3E9E" w:rsidRDefault="00CA6D7F" w:rsidP="001560D9">
            <w:pPr>
              <w:ind w:firstLine="0"/>
              <w:rPr>
                <w:szCs w:val="24"/>
              </w:rPr>
            </w:pPr>
            <w:r w:rsidRPr="000B3E9E">
              <w:rPr>
                <w:szCs w:val="24"/>
              </w:rPr>
              <w:t>Задача 4. Содействие развитию образовательного, научно-исследовательского, производственного и кадрового потенциала посредством формирования соответствующей инфраструктуры</w:t>
            </w:r>
          </w:p>
        </w:tc>
      </w:tr>
      <w:tr w:rsidR="00CA6D7F" w:rsidRPr="000B3E9E" w:rsidTr="00CA6D7F">
        <w:tc>
          <w:tcPr>
            <w:tcW w:w="5920" w:type="dxa"/>
          </w:tcPr>
          <w:p w:rsidR="00CA6D7F" w:rsidRPr="000B3E9E" w:rsidRDefault="00CA6D7F" w:rsidP="00154318">
            <w:pPr>
              <w:ind w:firstLine="0"/>
              <w:jc w:val="left"/>
              <w:rPr>
                <w:szCs w:val="24"/>
              </w:rPr>
            </w:pPr>
            <w:r w:rsidRPr="000B3E9E">
              <w:rPr>
                <w:szCs w:val="24"/>
              </w:rPr>
              <w:t>Проведение дней «открытых дверей» в высокотехнологичных компаниях-участниках Кластера и объектах инновационной инфраструктуры Кластера</w:t>
            </w:r>
          </w:p>
        </w:tc>
        <w:tc>
          <w:tcPr>
            <w:tcW w:w="7512" w:type="dxa"/>
          </w:tcPr>
          <w:p w:rsidR="00CA6D7F" w:rsidRPr="000B3E9E" w:rsidRDefault="00CA6D7F" w:rsidP="00154318">
            <w:pPr>
              <w:ind w:firstLine="0"/>
              <w:rPr>
                <w:szCs w:val="24"/>
              </w:rPr>
            </w:pPr>
            <w:r w:rsidRPr="000B3E9E">
              <w:rPr>
                <w:szCs w:val="24"/>
              </w:rPr>
              <w:t>Проведены Дни открытых дверей в высокотехнологичных компаниях-участниках Кластера и объектах инновационной инфраструктуры Кластера</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52753A">
            <w:pPr>
              <w:ind w:firstLine="0"/>
              <w:jc w:val="left"/>
              <w:rPr>
                <w:szCs w:val="24"/>
              </w:rPr>
            </w:pPr>
            <w:r w:rsidRPr="000B3E9E">
              <w:rPr>
                <w:szCs w:val="24"/>
              </w:rPr>
              <w:t>Вовлечение детей и молодежи в научно-техническое и инновационное творчество</w:t>
            </w:r>
          </w:p>
        </w:tc>
        <w:tc>
          <w:tcPr>
            <w:tcW w:w="7512" w:type="dxa"/>
          </w:tcPr>
          <w:p w:rsidR="00CA6D7F" w:rsidRPr="000B3E9E" w:rsidRDefault="00CA6D7F" w:rsidP="009E50D9">
            <w:pPr>
              <w:ind w:firstLine="0"/>
              <w:rPr>
                <w:szCs w:val="24"/>
              </w:rPr>
            </w:pPr>
            <w:r w:rsidRPr="000B3E9E">
              <w:rPr>
                <w:szCs w:val="24"/>
              </w:rPr>
              <w:t>Мероприятия в рамках реализации Концепции развития детских технопарков на территории НСО по направлениям Кластера</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9E50D9">
            <w:pPr>
              <w:ind w:firstLine="0"/>
              <w:jc w:val="left"/>
              <w:rPr>
                <w:szCs w:val="24"/>
              </w:rPr>
            </w:pPr>
            <w:r w:rsidRPr="000B3E9E">
              <w:rPr>
                <w:szCs w:val="24"/>
              </w:rPr>
              <w:t>Проведение обучения иностранными специалистами, обладающими современными компетенциями, сотрудников компаний-участников Кластера</w:t>
            </w:r>
          </w:p>
        </w:tc>
        <w:tc>
          <w:tcPr>
            <w:tcW w:w="7512" w:type="dxa"/>
          </w:tcPr>
          <w:p w:rsidR="00CA6D7F" w:rsidRPr="000B3E9E" w:rsidRDefault="00CA6D7F" w:rsidP="009E50D9">
            <w:pPr>
              <w:ind w:firstLine="0"/>
              <w:rPr>
                <w:szCs w:val="24"/>
              </w:rPr>
            </w:pPr>
            <w:r w:rsidRPr="000B3E9E">
              <w:rPr>
                <w:szCs w:val="24"/>
              </w:rPr>
              <w:t>Проведено обучение сотрудников компаний-участников Кластера иностранными компетентными специалистами</w:t>
            </w:r>
          </w:p>
        </w:tc>
        <w:tc>
          <w:tcPr>
            <w:tcW w:w="1843" w:type="dxa"/>
          </w:tcPr>
          <w:p w:rsidR="00CA6D7F" w:rsidRPr="000B3E9E" w:rsidRDefault="00CA6D7F" w:rsidP="001560D9">
            <w:pPr>
              <w:ind w:firstLine="0"/>
              <w:rPr>
                <w:szCs w:val="24"/>
              </w:rPr>
            </w:pPr>
          </w:p>
        </w:tc>
      </w:tr>
      <w:tr w:rsidR="00CA6D7F" w:rsidRPr="000B3E9E" w:rsidTr="00CA6D7F">
        <w:tc>
          <w:tcPr>
            <w:tcW w:w="15275" w:type="dxa"/>
            <w:gridSpan w:val="3"/>
          </w:tcPr>
          <w:p w:rsidR="00CA6D7F" w:rsidRPr="000B3E9E" w:rsidRDefault="00CA6D7F" w:rsidP="00F70658">
            <w:pPr>
              <w:ind w:firstLine="0"/>
              <w:rPr>
                <w:szCs w:val="24"/>
              </w:rPr>
            </w:pPr>
            <w:r w:rsidRPr="000B3E9E">
              <w:rPr>
                <w:szCs w:val="24"/>
              </w:rPr>
              <w:t>Задача 5. Содействие формированию благоприятных условий для развития Биофарм-кластера, включая меры государственной поддержки</w:t>
            </w:r>
          </w:p>
        </w:tc>
      </w:tr>
      <w:tr w:rsidR="00CA6D7F" w:rsidRPr="000B3E9E" w:rsidTr="00CA6D7F">
        <w:tc>
          <w:tcPr>
            <w:tcW w:w="5920" w:type="dxa"/>
          </w:tcPr>
          <w:p w:rsidR="00CA6D7F" w:rsidRPr="000B3E9E" w:rsidRDefault="00CA6D7F" w:rsidP="0082451C">
            <w:pPr>
              <w:ind w:firstLine="0"/>
              <w:jc w:val="left"/>
              <w:rPr>
                <w:szCs w:val="24"/>
              </w:rPr>
            </w:pPr>
            <w:r w:rsidRPr="000B3E9E">
              <w:rPr>
                <w:szCs w:val="24"/>
              </w:rPr>
              <w:t>Организация работы по привлечению инвесторов и локализации инвестиционных проектов на территории парковых проектов, входящих в состав Кластера, в рамках реализации Программы привлечения инвестиций мирового уровня</w:t>
            </w:r>
          </w:p>
        </w:tc>
        <w:tc>
          <w:tcPr>
            <w:tcW w:w="7512" w:type="dxa"/>
          </w:tcPr>
          <w:p w:rsidR="00CA6D7F" w:rsidRPr="000B3E9E" w:rsidRDefault="00CA6D7F" w:rsidP="0082451C">
            <w:pPr>
              <w:ind w:firstLine="0"/>
              <w:rPr>
                <w:szCs w:val="24"/>
              </w:rPr>
            </w:pPr>
            <w:r w:rsidRPr="000B3E9E">
              <w:rPr>
                <w:szCs w:val="24"/>
              </w:rPr>
              <w:t>Подготовлены и разосланы инвестиционные предложения участников Кластера, проведены презентации проектов, требующих инвестиций</w:t>
            </w:r>
          </w:p>
        </w:tc>
        <w:tc>
          <w:tcPr>
            <w:tcW w:w="1843" w:type="dxa"/>
          </w:tcPr>
          <w:p w:rsidR="00CA6D7F" w:rsidRPr="000B3E9E" w:rsidRDefault="00CA6D7F" w:rsidP="001560D9">
            <w:pPr>
              <w:ind w:firstLine="0"/>
              <w:rPr>
                <w:szCs w:val="24"/>
              </w:rPr>
            </w:pPr>
          </w:p>
        </w:tc>
      </w:tr>
      <w:tr w:rsidR="00CA6D7F" w:rsidRPr="000B3E9E" w:rsidTr="00CA6D7F">
        <w:tc>
          <w:tcPr>
            <w:tcW w:w="15275" w:type="dxa"/>
            <w:gridSpan w:val="3"/>
          </w:tcPr>
          <w:p w:rsidR="00CA6D7F" w:rsidRPr="000B3E9E" w:rsidRDefault="00CA6D7F" w:rsidP="001560D9">
            <w:pPr>
              <w:ind w:firstLine="0"/>
              <w:rPr>
                <w:szCs w:val="24"/>
              </w:rPr>
            </w:pPr>
            <w:r w:rsidRPr="000B3E9E">
              <w:rPr>
                <w:szCs w:val="24"/>
              </w:rPr>
              <w:t>Задача 6. Содействие развитию механизмов поддержки мероприятий, направленных на повышение конкурентоспособности организаций Биофарм-кластера, работающих в сферах биофармацевтики, биотехнологий и биомедицины</w:t>
            </w:r>
          </w:p>
        </w:tc>
      </w:tr>
      <w:tr w:rsidR="00CA6D7F" w:rsidRPr="000B3E9E" w:rsidTr="00CA6D7F">
        <w:tc>
          <w:tcPr>
            <w:tcW w:w="15275" w:type="dxa"/>
            <w:gridSpan w:val="3"/>
          </w:tcPr>
          <w:p w:rsidR="00CA6D7F" w:rsidRPr="000B3E9E" w:rsidRDefault="00CA6D7F" w:rsidP="00097DBE">
            <w:pPr>
              <w:ind w:firstLine="0"/>
              <w:rPr>
                <w:szCs w:val="24"/>
              </w:rPr>
            </w:pPr>
            <w:r w:rsidRPr="000B3E9E">
              <w:rPr>
                <w:szCs w:val="24"/>
              </w:rPr>
              <w:t>Задача 7. Содействие развитию механизмов продвижения на российский и международный рынок продукции участников Биофарм-кластера</w:t>
            </w:r>
          </w:p>
        </w:tc>
      </w:tr>
      <w:tr w:rsidR="00CA6D7F" w:rsidRPr="000B3E9E" w:rsidTr="00CA6D7F">
        <w:tc>
          <w:tcPr>
            <w:tcW w:w="5920" w:type="dxa"/>
          </w:tcPr>
          <w:p w:rsidR="00CA6D7F" w:rsidRPr="000B3E9E" w:rsidRDefault="00CA6D7F" w:rsidP="0082451C">
            <w:pPr>
              <w:ind w:firstLine="0"/>
              <w:jc w:val="left"/>
              <w:rPr>
                <w:szCs w:val="24"/>
              </w:rPr>
            </w:pPr>
            <w:r w:rsidRPr="000B3E9E">
              <w:rPr>
                <w:szCs w:val="24"/>
              </w:rPr>
              <w:t>Обеспечить представительство Кластера в ведущих профильных международных организациях</w:t>
            </w:r>
          </w:p>
        </w:tc>
        <w:tc>
          <w:tcPr>
            <w:tcW w:w="7512" w:type="dxa"/>
          </w:tcPr>
          <w:p w:rsidR="00CA6D7F" w:rsidRPr="000B3E9E" w:rsidRDefault="00CA6D7F" w:rsidP="0082451C">
            <w:pPr>
              <w:ind w:firstLine="0"/>
              <w:rPr>
                <w:szCs w:val="24"/>
              </w:rPr>
            </w:pPr>
            <w:r w:rsidRPr="000B3E9E">
              <w:rPr>
                <w:szCs w:val="24"/>
              </w:rPr>
              <w:t>Участники Кластера представлены в ведущих профильных международных организациях (по отраслям)</w:t>
            </w:r>
          </w:p>
        </w:tc>
        <w:tc>
          <w:tcPr>
            <w:tcW w:w="1843" w:type="dxa"/>
          </w:tcPr>
          <w:p w:rsidR="00CA6D7F" w:rsidRPr="000B3E9E" w:rsidRDefault="00CA6D7F" w:rsidP="001560D9">
            <w:pPr>
              <w:ind w:firstLine="0"/>
              <w:rPr>
                <w:szCs w:val="24"/>
                <w:highlight w:val="yellow"/>
              </w:rPr>
            </w:pPr>
          </w:p>
        </w:tc>
      </w:tr>
      <w:tr w:rsidR="00CA6D7F" w:rsidRPr="000B3E9E" w:rsidTr="00CA6D7F">
        <w:tc>
          <w:tcPr>
            <w:tcW w:w="15275" w:type="dxa"/>
            <w:gridSpan w:val="3"/>
          </w:tcPr>
          <w:p w:rsidR="00CA6D7F" w:rsidRPr="000B3E9E" w:rsidRDefault="00CA6D7F" w:rsidP="001560D9">
            <w:pPr>
              <w:ind w:firstLine="0"/>
              <w:rPr>
                <w:szCs w:val="24"/>
              </w:rPr>
            </w:pPr>
            <w:r w:rsidRPr="000B3E9E">
              <w:rPr>
                <w:szCs w:val="24"/>
              </w:rPr>
              <w:t>3. Содействие финансовой поддержке</w:t>
            </w:r>
          </w:p>
        </w:tc>
      </w:tr>
      <w:tr w:rsidR="00CA6D7F" w:rsidRPr="000B3E9E" w:rsidTr="00CA6D7F">
        <w:tc>
          <w:tcPr>
            <w:tcW w:w="5920" w:type="dxa"/>
          </w:tcPr>
          <w:p w:rsidR="00CA6D7F" w:rsidRPr="000B3E9E" w:rsidRDefault="00CA6D7F" w:rsidP="0082451C">
            <w:pPr>
              <w:ind w:firstLine="0"/>
              <w:jc w:val="left"/>
              <w:rPr>
                <w:szCs w:val="24"/>
              </w:rPr>
            </w:pPr>
            <w:r w:rsidRPr="000B3E9E">
              <w:rPr>
                <w:szCs w:val="24"/>
              </w:rPr>
              <w:t>Организация системы финансирования проектов Кластера, в т.ч. венчурного</w:t>
            </w:r>
          </w:p>
        </w:tc>
        <w:tc>
          <w:tcPr>
            <w:tcW w:w="7512" w:type="dxa"/>
          </w:tcPr>
          <w:p w:rsidR="00CA6D7F" w:rsidRPr="000B3E9E" w:rsidRDefault="00CA6D7F" w:rsidP="0082451C">
            <w:pPr>
              <w:ind w:firstLine="0"/>
              <w:rPr>
                <w:szCs w:val="24"/>
              </w:rPr>
            </w:pPr>
            <w:r w:rsidRPr="000B3E9E">
              <w:rPr>
                <w:szCs w:val="24"/>
              </w:rPr>
              <w:t>Площадка для рассмотрения проектов Кластера совместно с ведущими инвестиционными и венчурными фондами, поиск и подготовка проектов для презентаций</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097DBE">
            <w:pPr>
              <w:ind w:firstLine="0"/>
              <w:jc w:val="left"/>
              <w:rPr>
                <w:szCs w:val="24"/>
              </w:rPr>
            </w:pPr>
            <w:r w:rsidRPr="000B3E9E">
              <w:rPr>
                <w:szCs w:val="24"/>
              </w:rPr>
              <w:t>Прием заявок с проектами участников Кластера в целях определения потенциальных мер господдержки</w:t>
            </w:r>
          </w:p>
        </w:tc>
        <w:tc>
          <w:tcPr>
            <w:tcW w:w="7512" w:type="dxa"/>
          </w:tcPr>
          <w:p w:rsidR="00CA6D7F" w:rsidRPr="000B3E9E" w:rsidRDefault="00CA6D7F" w:rsidP="00097DBE">
            <w:pPr>
              <w:ind w:firstLine="0"/>
              <w:rPr>
                <w:szCs w:val="24"/>
              </w:rPr>
            </w:pPr>
            <w:r w:rsidRPr="000B3E9E">
              <w:rPr>
                <w:szCs w:val="24"/>
              </w:rPr>
              <w:t xml:space="preserve">Собрание участников Кластера для презентации своих проектов и определения потенциальных мер господдержки; </w:t>
            </w:r>
            <w:r w:rsidRPr="000B3E9E">
              <w:rPr>
                <w:szCs w:val="24"/>
              </w:rPr>
              <w:br/>
              <w:t>реестр проектов Кластера, план помощи проекту</w:t>
            </w:r>
          </w:p>
        </w:tc>
        <w:tc>
          <w:tcPr>
            <w:tcW w:w="1843" w:type="dxa"/>
          </w:tcPr>
          <w:p w:rsidR="00CA6D7F" w:rsidRPr="000B3E9E" w:rsidRDefault="00CA6D7F" w:rsidP="001560D9">
            <w:pPr>
              <w:ind w:firstLine="0"/>
              <w:rPr>
                <w:szCs w:val="24"/>
              </w:rPr>
            </w:pPr>
          </w:p>
        </w:tc>
      </w:tr>
      <w:tr w:rsidR="00CA6D7F" w:rsidRPr="000B3E9E" w:rsidTr="00CA6D7F">
        <w:tc>
          <w:tcPr>
            <w:tcW w:w="5920" w:type="dxa"/>
          </w:tcPr>
          <w:p w:rsidR="00CA6D7F" w:rsidRPr="000B3E9E" w:rsidRDefault="00CA6D7F" w:rsidP="0052753A">
            <w:pPr>
              <w:ind w:firstLine="0"/>
              <w:jc w:val="left"/>
              <w:rPr>
                <w:szCs w:val="24"/>
              </w:rPr>
            </w:pPr>
            <w:r w:rsidRPr="000B3E9E">
              <w:rPr>
                <w:szCs w:val="24"/>
              </w:rPr>
              <w:t>Создание профессиональных команд в СО субкластеров</w:t>
            </w:r>
          </w:p>
        </w:tc>
        <w:tc>
          <w:tcPr>
            <w:tcW w:w="7512" w:type="dxa"/>
          </w:tcPr>
          <w:p w:rsidR="00CA6D7F" w:rsidRPr="000B3E9E" w:rsidRDefault="00CA6D7F" w:rsidP="001560D9">
            <w:pPr>
              <w:ind w:firstLine="0"/>
              <w:rPr>
                <w:szCs w:val="24"/>
              </w:rPr>
            </w:pPr>
            <w:r w:rsidRPr="000B3E9E">
              <w:rPr>
                <w:szCs w:val="24"/>
              </w:rPr>
              <w:t>Субсидирование СО субкластеров по созданию профессиональных команд</w:t>
            </w:r>
          </w:p>
        </w:tc>
        <w:tc>
          <w:tcPr>
            <w:tcW w:w="1843" w:type="dxa"/>
          </w:tcPr>
          <w:p w:rsidR="00CA6D7F" w:rsidRPr="000B3E9E" w:rsidRDefault="00CA6D7F" w:rsidP="001560D9">
            <w:pPr>
              <w:ind w:firstLine="0"/>
              <w:rPr>
                <w:szCs w:val="24"/>
              </w:rPr>
            </w:pPr>
          </w:p>
        </w:tc>
      </w:tr>
    </w:tbl>
    <w:p w:rsidR="001560D9" w:rsidRDefault="001560D9" w:rsidP="00D63F2D"/>
    <w:p w:rsidR="001560D9" w:rsidRDefault="001560D9" w:rsidP="00D63F2D"/>
    <w:p w:rsidR="000B3E9E" w:rsidRDefault="000B3E9E" w:rsidP="000B3E9E">
      <w:pPr>
        <w:ind w:firstLine="0"/>
        <w:jc w:val="center"/>
      </w:pPr>
      <w:r>
        <w:rPr>
          <w:szCs w:val="24"/>
        </w:rPr>
        <w:t>__________</w:t>
      </w:r>
    </w:p>
    <w:p w:rsidR="000B3E9E" w:rsidRPr="00A33697" w:rsidRDefault="000B3E9E" w:rsidP="00D63F2D"/>
    <w:sectPr w:rsidR="000B3E9E" w:rsidRPr="00A33697" w:rsidSect="00A33697">
      <w:pgSz w:w="16838" w:h="11906" w:orient="landscape" w:code="9"/>
      <w:pgMar w:top="709"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317" w:rsidRDefault="00456317" w:rsidP="001302AC">
      <w:r>
        <w:separator/>
      </w:r>
    </w:p>
  </w:endnote>
  <w:endnote w:type="continuationSeparator" w:id="0">
    <w:p w:rsidR="00456317" w:rsidRDefault="00456317" w:rsidP="00130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pitch w:val="variable"/>
    <w:sig w:usb0="00000007"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30" w:rsidRDefault="00687B30" w:rsidP="001A56E7">
    <w:pPr>
      <w:pStyle w:val="aa"/>
      <w:tabs>
        <w:tab w:val="clear" w:pos="4677"/>
        <w:tab w:val="clear" w:pos="9355"/>
        <w:tab w:val="left" w:pos="1956"/>
      </w:tabs>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382568"/>
      <w:docPartObj>
        <w:docPartGallery w:val="Page Numbers (Bottom of Page)"/>
        <w:docPartUnique/>
      </w:docPartObj>
    </w:sdtPr>
    <w:sdtEndPr/>
    <w:sdtContent>
      <w:p w:rsidR="00687B30" w:rsidRDefault="00687B30" w:rsidP="00D96271">
        <w:pPr>
          <w:pStyle w:val="aa"/>
          <w:jc w:val="right"/>
        </w:pPr>
        <w:r>
          <w:fldChar w:fldCharType="begin"/>
        </w:r>
        <w:r>
          <w:instrText>PAGE   \* MERGEFORMAT</w:instrText>
        </w:r>
        <w:r>
          <w:fldChar w:fldCharType="separate"/>
        </w:r>
        <w:r w:rsidR="000B3E9E">
          <w:rPr>
            <w:noProof/>
          </w:rPr>
          <w:t>134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192884"/>
      <w:docPartObj>
        <w:docPartGallery w:val="Page Numbers (Bottom of Page)"/>
        <w:docPartUnique/>
      </w:docPartObj>
    </w:sdtPr>
    <w:sdtEndPr/>
    <w:sdtContent>
      <w:p w:rsidR="00687B30" w:rsidRDefault="00687B30" w:rsidP="00004010">
        <w:pPr>
          <w:pStyle w:val="aa"/>
          <w:jc w:val="right"/>
        </w:pPr>
        <w:r>
          <w:fldChar w:fldCharType="begin"/>
        </w:r>
        <w:r>
          <w:instrText>PAGE   \* MERGEFORMAT</w:instrText>
        </w:r>
        <w:r>
          <w:fldChar w:fldCharType="separate"/>
        </w:r>
        <w:r w:rsidR="00DD741B">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30" w:rsidRDefault="00687B30" w:rsidP="001A56E7">
    <w:pPr>
      <w:pStyle w:val="aa"/>
      <w:tabs>
        <w:tab w:val="clear" w:pos="4677"/>
        <w:tab w:val="clear" w:pos="9355"/>
        <w:tab w:val="left" w:pos="1956"/>
      </w:tabs>
      <w:ind w:firstLine="70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30" w:rsidRDefault="00687B30" w:rsidP="001A56E7">
    <w:pPr>
      <w:pStyle w:val="aa"/>
      <w:tabs>
        <w:tab w:val="clear" w:pos="4677"/>
        <w:tab w:val="clear" w:pos="9355"/>
        <w:tab w:val="left" w:pos="1956"/>
      </w:tabs>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317" w:rsidRDefault="00456317" w:rsidP="001302AC">
      <w:r>
        <w:separator/>
      </w:r>
    </w:p>
  </w:footnote>
  <w:footnote w:type="continuationSeparator" w:id="0">
    <w:p w:rsidR="00456317" w:rsidRDefault="00456317" w:rsidP="001302AC">
      <w:r>
        <w:continuationSeparator/>
      </w:r>
    </w:p>
  </w:footnote>
  <w:footnote w:id="1">
    <w:p w:rsidR="00687B30" w:rsidRDefault="00687B30" w:rsidP="00F371DB">
      <w:pPr>
        <w:pStyle w:val="aff"/>
      </w:pPr>
      <w:r>
        <w:rPr>
          <w:rStyle w:val="aff1"/>
        </w:rPr>
        <w:footnoteRef/>
      </w:r>
      <w:r>
        <w:t xml:space="preserve"> 1</w:t>
      </w:r>
      <w:r w:rsidRPr="00D77C7C">
        <w:t>75</w:t>
      </w:r>
      <w:r>
        <w:t xml:space="preserve"> млрд руб.</w:t>
      </w:r>
    </w:p>
  </w:footnote>
  <w:footnote w:id="2">
    <w:p w:rsidR="00687B30" w:rsidRPr="005E22DC" w:rsidRDefault="00687B30" w:rsidP="005E22DC">
      <w:pPr>
        <w:pStyle w:val="aff"/>
        <w:ind w:left="284" w:hanging="284"/>
      </w:pPr>
      <w:r w:rsidRPr="005E22DC">
        <w:rPr>
          <w:rStyle w:val="aff1"/>
        </w:rPr>
        <w:footnoteRef/>
      </w:r>
      <w:r w:rsidRPr="005E22DC">
        <w:t xml:space="preserve"> </w:t>
      </w:r>
      <w:r w:rsidRPr="005E22DC">
        <w:rPr>
          <w:rFonts w:eastAsia="Times New Roman" w:cs="Times New Roman"/>
        </w:rPr>
        <w:t xml:space="preserve">Примечание: Источник финансирования – Национальный проект  «Наука». </w:t>
      </w:r>
      <w:r w:rsidRPr="005E22DC">
        <w:rPr>
          <w:rFonts w:cs="Times New Roman"/>
          <w:iCs/>
        </w:rPr>
        <w:t>Распределение объемов финансирования и сроки реализации подлежат уточнению в установленном порядке при формировании проектов федерального бюджета Российской Федерации на соответствующие годы.</w:t>
      </w:r>
    </w:p>
  </w:footnote>
  <w:footnote w:id="3">
    <w:p w:rsidR="00687B30" w:rsidRPr="00E37B53" w:rsidRDefault="00687B30" w:rsidP="00880DEC">
      <w:pPr>
        <w:pStyle w:val="aff"/>
        <w:ind w:left="142" w:hanging="142"/>
      </w:pPr>
      <w:r>
        <w:rPr>
          <w:rStyle w:val="aff1"/>
        </w:rPr>
        <w:footnoteRef/>
      </w:r>
      <w:r>
        <w:t xml:space="preserve"> </w:t>
      </w:r>
      <w:r w:rsidRPr="001B2FE3">
        <w:t>Бизнес-акселератор</w:t>
      </w:r>
      <w:r>
        <w:t xml:space="preserve">, </w:t>
      </w:r>
      <w:r w:rsidRPr="001B2FE3">
        <w:t>акселератор</w:t>
      </w:r>
      <w:r>
        <w:t xml:space="preserve"> – </w:t>
      </w:r>
      <w:r w:rsidRPr="001B2FE3">
        <w:t>создается для обеспечения ускоренного развития субъектов малого и среднего предпринимательства, осуществляющих научную, научно-техническую и инновационную деятельность на этапе становления и расширения бизнеса, путем предоставления финансовой, кадровой, информационной и иной поддержки. Акселераторы могут осуществлять меры поддержки в обмен на приобретение доли в уставном капитале юридического лица, на возмездной или безвозмездной основе, или в любом другом, согласованном сторонами порядке.</w:t>
      </w:r>
      <w:r>
        <w:t xml:space="preserve"> (из п</w:t>
      </w:r>
      <w:r w:rsidRPr="001B2FE3">
        <w:t>роект</w:t>
      </w:r>
      <w:r>
        <w:t>а</w:t>
      </w:r>
      <w:r w:rsidRPr="001B2FE3">
        <w:t xml:space="preserve"> ФЗ «О научной, научно-технической и инновационной деятельности в РФ»</w:t>
      </w:r>
      <w:r>
        <w:t>)</w:t>
      </w:r>
      <w:r w:rsidRPr="001B2FE3">
        <w:t xml:space="preserve"> </w:t>
      </w:r>
    </w:p>
  </w:footnote>
  <w:footnote w:id="4">
    <w:p w:rsidR="00687B30" w:rsidRDefault="00687B30" w:rsidP="00B22275">
      <w:pPr>
        <w:pStyle w:val="aff"/>
        <w:ind w:left="142" w:hanging="142"/>
      </w:pPr>
      <w:r>
        <w:rPr>
          <w:rStyle w:val="aff1"/>
        </w:rPr>
        <w:footnoteRef/>
      </w:r>
      <w:r>
        <w:t xml:space="preserve"> </w:t>
      </w:r>
      <w:r>
        <w:rPr>
          <w:lang w:val="en-US"/>
        </w:rPr>
        <w:t>URL:</w:t>
      </w:r>
      <w:r>
        <w:t xml:space="preserve"> </w:t>
      </w:r>
      <w:r w:rsidRPr="00D60520">
        <w:t>https://rttn.ru/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894EE878"/>
    <w:lvl w:ilvl="0">
      <w:start w:val="1"/>
      <w:numFmt w:val="bullet"/>
      <w:lvlText w:val="-"/>
      <w:lvlJc w:val="left"/>
      <w:pPr>
        <w:tabs>
          <w:tab w:val="num" w:pos="140"/>
        </w:tabs>
        <w:ind w:left="140" w:firstLine="0"/>
      </w:pPr>
      <w:rPr>
        <w:rFonts w:hint="default"/>
        <w:position w:val="0"/>
      </w:rPr>
    </w:lvl>
    <w:lvl w:ilvl="1">
      <w:start w:val="1"/>
      <w:numFmt w:val="bullet"/>
      <w:lvlText w:val="-"/>
      <w:lvlJc w:val="left"/>
      <w:pPr>
        <w:tabs>
          <w:tab w:val="num" w:pos="140"/>
        </w:tabs>
        <w:ind w:left="140" w:firstLine="720"/>
      </w:pPr>
      <w:rPr>
        <w:rFonts w:hint="default"/>
        <w:position w:val="0"/>
      </w:rPr>
    </w:lvl>
    <w:lvl w:ilvl="2">
      <w:start w:val="1"/>
      <w:numFmt w:val="bullet"/>
      <w:lvlText w:val="-"/>
      <w:lvlJc w:val="left"/>
      <w:pPr>
        <w:tabs>
          <w:tab w:val="num" w:pos="140"/>
        </w:tabs>
        <w:ind w:left="140" w:firstLine="1440"/>
      </w:pPr>
      <w:rPr>
        <w:rFonts w:hint="default"/>
        <w:position w:val="0"/>
      </w:rPr>
    </w:lvl>
    <w:lvl w:ilvl="3">
      <w:start w:val="1"/>
      <w:numFmt w:val="bullet"/>
      <w:lvlText w:val="-"/>
      <w:lvlJc w:val="left"/>
      <w:pPr>
        <w:tabs>
          <w:tab w:val="num" w:pos="140"/>
        </w:tabs>
        <w:ind w:left="140" w:firstLine="2160"/>
      </w:pPr>
      <w:rPr>
        <w:rFonts w:hint="default"/>
        <w:position w:val="0"/>
      </w:rPr>
    </w:lvl>
    <w:lvl w:ilvl="4">
      <w:start w:val="1"/>
      <w:numFmt w:val="bullet"/>
      <w:lvlText w:val="-"/>
      <w:lvlJc w:val="left"/>
      <w:pPr>
        <w:tabs>
          <w:tab w:val="num" w:pos="140"/>
        </w:tabs>
        <w:ind w:left="140" w:firstLine="2880"/>
      </w:pPr>
      <w:rPr>
        <w:rFonts w:hint="default"/>
        <w:position w:val="0"/>
      </w:rPr>
    </w:lvl>
    <w:lvl w:ilvl="5">
      <w:start w:val="1"/>
      <w:numFmt w:val="bullet"/>
      <w:lvlText w:val="-"/>
      <w:lvlJc w:val="left"/>
      <w:pPr>
        <w:tabs>
          <w:tab w:val="num" w:pos="140"/>
        </w:tabs>
        <w:ind w:left="140" w:firstLine="3600"/>
      </w:pPr>
      <w:rPr>
        <w:rFonts w:hint="default"/>
        <w:position w:val="0"/>
      </w:rPr>
    </w:lvl>
    <w:lvl w:ilvl="6">
      <w:start w:val="1"/>
      <w:numFmt w:val="bullet"/>
      <w:lvlText w:val="-"/>
      <w:lvlJc w:val="left"/>
      <w:pPr>
        <w:tabs>
          <w:tab w:val="num" w:pos="140"/>
        </w:tabs>
        <w:ind w:left="140" w:firstLine="4320"/>
      </w:pPr>
      <w:rPr>
        <w:rFonts w:hint="default"/>
        <w:position w:val="0"/>
      </w:rPr>
    </w:lvl>
    <w:lvl w:ilvl="7">
      <w:start w:val="1"/>
      <w:numFmt w:val="bullet"/>
      <w:lvlText w:val="-"/>
      <w:lvlJc w:val="left"/>
      <w:pPr>
        <w:tabs>
          <w:tab w:val="num" w:pos="140"/>
        </w:tabs>
        <w:ind w:left="140" w:firstLine="5040"/>
      </w:pPr>
      <w:rPr>
        <w:rFonts w:hint="default"/>
        <w:position w:val="0"/>
      </w:rPr>
    </w:lvl>
    <w:lvl w:ilvl="8">
      <w:start w:val="1"/>
      <w:numFmt w:val="bullet"/>
      <w:lvlText w:val="-"/>
      <w:lvlJc w:val="left"/>
      <w:pPr>
        <w:tabs>
          <w:tab w:val="num" w:pos="140"/>
        </w:tabs>
        <w:ind w:left="140" w:firstLine="5760"/>
      </w:pPr>
      <w:rPr>
        <w:rFonts w:hint="default"/>
        <w:position w:val="0"/>
      </w:rPr>
    </w:lvl>
  </w:abstractNum>
  <w:abstractNum w:abstractNumId="1" w15:restartNumberingAfterBreak="0">
    <w:nsid w:val="00000007"/>
    <w:multiLevelType w:val="multilevel"/>
    <w:tmpl w:val="894EE879"/>
    <w:lvl w:ilvl="0">
      <w:start w:val="1"/>
      <w:numFmt w:val="bullet"/>
      <w:lvlText w:val="-"/>
      <w:lvlJc w:val="left"/>
      <w:pPr>
        <w:tabs>
          <w:tab w:val="num" w:pos="128"/>
        </w:tabs>
        <w:ind w:left="128" w:firstLine="0"/>
      </w:pPr>
      <w:rPr>
        <w:rFonts w:hint="default"/>
        <w:position w:val="0"/>
      </w:rPr>
    </w:lvl>
    <w:lvl w:ilvl="1">
      <w:start w:val="1"/>
      <w:numFmt w:val="bullet"/>
      <w:lvlText w:val="-"/>
      <w:lvlJc w:val="left"/>
      <w:pPr>
        <w:tabs>
          <w:tab w:val="num" w:pos="128"/>
        </w:tabs>
        <w:ind w:left="128" w:firstLine="720"/>
      </w:pPr>
      <w:rPr>
        <w:rFonts w:hint="default"/>
        <w:position w:val="0"/>
      </w:rPr>
    </w:lvl>
    <w:lvl w:ilvl="2">
      <w:start w:val="1"/>
      <w:numFmt w:val="bullet"/>
      <w:lvlText w:val="-"/>
      <w:lvlJc w:val="left"/>
      <w:pPr>
        <w:tabs>
          <w:tab w:val="num" w:pos="128"/>
        </w:tabs>
        <w:ind w:left="128" w:firstLine="1440"/>
      </w:pPr>
      <w:rPr>
        <w:rFonts w:hint="default"/>
        <w:position w:val="0"/>
      </w:rPr>
    </w:lvl>
    <w:lvl w:ilvl="3">
      <w:start w:val="1"/>
      <w:numFmt w:val="bullet"/>
      <w:lvlText w:val="-"/>
      <w:lvlJc w:val="left"/>
      <w:pPr>
        <w:tabs>
          <w:tab w:val="num" w:pos="128"/>
        </w:tabs>
        <w:ind w:left="128" w:firstLine="2160"/>
      </w:pPr>
      <w:rPr>
        <w:rFonts w:hint="default"/>
        <w:position w:val="0"/>
      </w:rPr>
    </w:lvl>
    <w:lvl w:ilvl="4">
      <w:start w:val="1"/>
      <w:numFmt w:val="bullet"/>
      <w:lvlText w:val="-"/>
      <w:lvlJc w:val="left"/>
      <w:pPr>
        <w:tabs>
          <w:tab w:val="num" w:pos="128"/>
        </w:tabs>
        <w:ind w:left="128" w:firstLine="2880"/>
      </w:pPr>
      <w:rPr>
        <w:rFonts w:hint="default"/>
        <w:position w:val="0"/>
      </w:rPr>
    </w:lvl>
    <w:lvl w:ilvl="5">
      <w:start w:val="1"/>
      <w:numFmt w:val="bullet"/>
      <w:lvlText w:val="-"/>
      <w:lvlJc w:val="left"/>
      <w:pPr>
        <w:tabs>
          <w:tab w:val="num" w:pos="128"/>
        </w:tabs>
        <w:ind w:left="128" w:firstLine="3600"/>
      </w:pPr>
      <w:rPr>
        <w:rFonts w:hint="default"/>
        <w:position w:val="0"/>
      </w:rPr>
    </w:lvl>
    <w:lvl w:ilvl="6">
      <w:start w:val="1"/>
      <w:numFmt w:val="bullet"/>
      <w:lvlText w:val="-"/>
      <w:lvlJc w:val="left"/>
      <w:pPr>
        <w:tabs>
          <w:tab w:val="num" w:pos="128"/>
        </w:tabs>
        <w:ind w:left="128" w:firstLine="4320"/>
      </w:pPr>
      <w:rPr>
        <w:rFonts w:hint="default"/>
        <w:position w:val="0"/>
      </w:rPr>
    </w:lvl>
    <w:lvl w:ilvl="7">
      <w:start w:val="1"/>
      <w:numFmt w:val="bullet"/>
      <w:lvlText w:val="-"/>
      <w:lvlJc w:val="left"/>
      <w:pPr>
        <w:tabs>
          <w:tab w:val="num" w:pos="128"/>
        </w:tabs>
        <w:ind w:left="128" w:firstLine="5040"/>
      </w:pPr>
      <w:rPr>
        <w:rFonts w:hint="default"/>
        <w:position w:val="0"/>
      </w:rPr>
    </w:lvl>
    <w:lvl w:ilvl="8">
      <w:start w:val="1"/>
      <w:numFmt w:val="bullet"/>
      <w:lvlText w:val="-"/>
      <w:lvlJc w:val="left"/>
      <w:pPr>
        <w:tabs>
          <w:tab w:val="num" w:pos="128"/>
        </w:tabs>
        <w:ind w:left="128" w:firstLine="5760"/>
      </w:pPr>
      <w:rPr>
        <w:rFonts w:hint="default"/>
        <w:position w:val="0"/>
      </w:rPr>
    </w:lvl>
  </w:abstractNum>
  <w:abstractNum w:abstractNumId="2" w15:restartNumberingAfterBreak="0">
    <w:nsid w:val="009041F0"/>
    <w:multiLevelType w:val="hybridMultilevel"/>
    <w:tmpl w:val="B080CA5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9172D3"/>
    <w:multiLevelType w:val="multilevel"/>
    <w:tmpl w:val="C1EA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9E5A12"/>
    <w:multiLevelType w:val="multilevel"/>
    <w:tmpl w:val="6BCA7D5E"/>
    <w:lvl w:ilvl="0">
      <w:start w:val="1"/>
      <w:numFmt w:val="decimal"/>
      <w:lvlText w:val="%1."/>
      <w:lvlJc w:val="left"/>
      <w:pPr>
        <w:ind w:left="360" w:hanging="360"/>
      </w:pPr>
      <w:rPr>
        <w:rFonts w:hint="default"/>
      </w:rPr>
    </w:lvl>
    <w:lvl w:ilvl="1">
      <w:start w:val="1"/>
      <w:numFmt w:val="decimal"/>
      <w:lvlText w:val="%1.%2."/>
      <w:lvlJc w:val="left"/>
      <w:pPr>
        <w:ind w:left="6174" w:hanging="360"/>
      </w:pPr>
      <w:rPr>
        <w:rFonts w:hint="default"/>
      </w:rPr>
    </w:lvl>
    <w:lvl w:ilvl="2">
      <w:start w:val="1"/>
      <w:numFmt w:val="decimal"/>
      <w:lvlText w:val="%1.%2.%3."/>
      <w:lvlJc w:val="left"/>
      <w:pPr>
        <w:ind w:left="12348" w:hanging="720"/>
      </w:pPr>
      <w:rPr>
        <w:rFonts w:hint="default"/>
      </w:rPr>
    </w:lvl>
    <w:lvl w:ilvl="3">
      <w:start w:val="1"/>
      <w:numFmt w:val="decimal"/>
      <w:lvlText w:val="%1.%2.%3.%4."/>
      <w:lvlJc w:val="left"/>
      <w:pPr>
        <w:ind w:left="18162" w:hanging="720"/>
      </w:pPr>
      <w:rPr>
        <w:rFonts w:hint="default"/>
      </w:rPr>
    </w:lvl>
    <w:lvl w:ilvl="4">
      <w:start w:val="1"/>
      <w:numFmt w:val="decimal"/>
      <w:lvlText w:val="%1.%2.%3.%4.%5."/>
      <w:lvlJc w:val="left"/>
      <w:pPr>
        <w:ind w:left="24336" w:hanging="1080"/>
      </w:pPr>
      <w:rPr>
        <w:rFonts w:hint="default"/>
      </w:rPr>
    </w:lvl>
    <w:lvl w:ilvl="5">
      <w:start w:val="1"/>
      <w:numFmt w:val="decimal"/>
      <w:lvlText w:val="%1.%2.%3.%4.%5.%6."/>
      <w:lvlJc w:val="left"/>
      <w:pPr>
        <w:ind w:left="30150" w:hanging="1080"/>
      </w:pPr>
      <w:rPr>
        <w:rFonts w:hint="default"/>
      </w:rPr>
    </w:lvl>
    <w:lvl w:ilvl="6">
      <w:start w:val="1"/>
      <w:numFmt w:val="decimal"/>
      <w:lvlText w:val="%1.%2.%3.%4.%5.%6.%7."/>
      <w:lvlJc w:val="left"/>
      <w:pPr>
        <w:ind w:left="-29212" w:hanging="1440"/>
      </w:pPr>
      <w:rPr>
        <w:rFonts w:hint="default"/>
      </w:rPr>
    </w:lvl>
    <w:lvl w:ilvl="7">
      <w:start w:val="1"/>
      <w:numFmt w:val="decimal"/>
      <w:lvlText w:val="%1.%2.%3.%4.%5.%6.%7.%8."/>
      <w:lvlJc w:val="left"/>
      <w:pPr>
        <w:ind w:left="-23398" w:hanging="1440"/>
      </w:pPr>
      <w:rPr>
        <w:rFonts w:hint="default"/>
      </w:rPr>
    </w:lvl>
    <w:lvl w:ilvl="8">
      <w:start w:val="1"/>
      <w:numFmt w:val="decimal"/>
      <w:lvlText w:val="%1.%2.%3.%4.%5.%6.%7.%8.%9."/>
      <w:lvlJc w:val="left"/>
      <w:pPr>
        <w:ind w:left="-17224" w:hanging="1800"/>
      </w:pPr>
      <w:rPr>
        <w:rFonts w:hint="default"/>
      </w:rPr>
    </w:lvl>
  </w:abstractNum>
  <w:abstractNum w:abstractNumId="5" w15:restartNumberingAfterBreak="0">
    <w:nsid w:val="012757A2"/>
    <w:multiLevelType w:val="hybridMultilevel"/>
    <w:tmpl w:val="5F1AF494"/>
    <w:lvl w:ilvl="0" w:tplc="36C0C10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1832297"/>
    <w:multiLevelType w:val="hybridMultilevel"/>
    <w:tmpl w:val="8918F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8F5001"/>
    <w:multiLevelType w:val="hybridMultilevel"/>
    <w:tmpl w:val="FAC2A462"/>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E712A1"/>
    <w:multiLevelType w:val="hybridMultilevel"/>
    <w:tmpl w:val="0A06FF7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9" w15:restartNumberingAfterBreak="0">
    <w:nsid w:val="03B609EA"/>
    <w:multiLevelType w:val="hybridMultilevel"/>
    <w:tmpl w:val="18A0F6C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107766"/>
    <w:multiLevelType w:val="hybridMultilevel"/>
    <w:tmpl w:val="CB3C3784"/>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46C537D"/>
    <w:multiLevelType w:val="hybridMultilevel"/>
    <w:tmpl w:val="3CC25BDC"/>
    <w:lvl w:ilvl="0" w:tplc="04190011">
      <w:start w:val="1"/>
      <w:numFmt w:val="decimal"/>
      <w:lvlText w:val="%1)"/>
      <w:lvlJc w:val="left"/>
      <w:pPr>
        <w:ind w:left="1494" w:hanging="360"/>
      </w:pPr>
      <w:rPr>
        <w:rFonts w:hint="default"/>
        <w:b w:val="0"/>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1353"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12" w15:restartNumberingAfterBreak="0">
    <w:nsid w:val="053A3933"/>
    <w:multiLevelType w:val="hybridMultilevel"/>
    <w:tmpl w:val="49D60520"/>
    <w:lvl w:ilvl="0" w:tplc="AF4A3D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9670C1"/>
    <w:multiLevelType w:val="hybridMultilevel"/>
    <w:tmpl w:val="C1A6B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9A1DD1"/>
    <w:multiLevelType w:val="multilevel"/>
    <w:tmpl w:val="8C5075E2"/>
    <w:lvl w:ilvl="0">
      <w:start w:val="1"/>
      <w:numFmt w:val="decimal"/>
      <w:lvlText w:val="%1."/>
      <w:lvlJc w:val="left"/>
      <w:pPr>
        <w:ind w:left="1414" w:hanging="705"/>
      </w:pPr>
      <w:rPr>
        <w:rFonts w:hint="default"/>
      </w:rPr>
    </w:lvl>
    <w:lvl w:ilvl="1">
      <w:start w:val="1"/>
      <w:numFmt w:val="decimal"/>
      <w:isLgl/>
      <w:lvlText w:val="%1.%2."/>
      <w:lvlJc w:val="left"/>
      <w:pPr>
        <w:ind w:left="7732" w:hanging="360"/>
      </w:pPr>
      <w:rPr>
        <w:rFonts w:hint="default"/>
      </w:rPr>
    </w:lvl>
    <w:lvl w:ilvl="2">
      <w:start w:val="1"/>
      <w:numFmt w:val="decimal"/>
      <w:isLgl/>
      <w:lvlText w:val="%1.%2.%3."/>
      <w:lvlJc w:val="left"/>
      <w:pPr>
        <w:ind w:left="2839" w:hanging="720"/>
      </w:pPr>
      <w:rPr>
        <w:rFonts w:hint="default"/>
      </w:rPr>
    </w:lvl>
    <w:lvl w:ilvl="3">
      <w:start w:val="1"/>
      <w:numFmt w:val="decimal"/>
      <w:isLgl/>
      <w:lvlText w:val="%1.%2.%3.%4."/>
      <w:lvlJc w:val="left"/>
      <w:pPr>
        <w:ind w:left="3544" w:hanging="720"/>
      </w:pPr>
      <w:rPr>
        <w:rFonts w:hint="default"/>
      </w:rPr>
    </w:lvl>
    <w:lvl w:ilvl="4">
      <w:start w:val="1"/>
      <w:numFmt w:val="decimal"/>
      <w:isLgl/>
      <w:lvlText w:val="%1.%2.%3.%4.%5."/>
      <w:lvlJc w:val="left"/>
      <w:pPr>
        <w:ind w:left="4609" w:hanging="1080"/>
      </w:pPr>
      <w:rPr>
        <w:rFonts w:hint="default"/>
      </w:rPr>
    </w:lvl>
    <w:lvl w:ilvl="5">
      <w:start w:val="1"/>
      <w:numFmt w:val="decimal"/>
      <w:isLgl/>
      <w:lvlText w:val="%1.%2.%3.%4.%5.%6."/>
      <w:lvlJc w:val="left"/>
      <w:pPr>
        <w:ind w:left="5314" w:hanging="1080"/>
      </w:pPr>
      <w:rPr>
        <w:rFonts w:hint="default"/>
      </w:rPr>
    </w:lvl>
    <w:lvl w:ilvl="6">
      <w:start w:val="1"/>
      <w:numFmt w:val="decimal"/>
      <w:isLgl/>
      <w:lvlText w:val="%1.%2.%3.%4.%5.%6.%7."/>
      <w:lvlJc w:val="left"/>
      <w:pPr>
        <w:ind w:left="6379" w:hanging="1440"/>
      </w:pPr>
      <w:rPr>
        <w:rFonts w:hint="default"/>
      </w:rPr>
    </w:lvl>
    <w:lvl w:ilvl="7">
      <w:start w:val="1"/>
      <w:numFmt w:val="decimal"/>
      <w:isLgl/>
      <w:lvlText w:val="%1.%2.%3.%4.%5.%6.%7.%8."/>
      <w:lvlJc w:val="left"/>
      <w:pPr>
        <w:ind w:left="7084" w:hanging="1440"/>
      </w:pPr>
      <w:rPr>
        <w:rFonts w:hint="default"/>
      </w:rPr>
    </w:lvl>
    <w:lvl w:ilvl="8">
      <w:start w:val="1"/>
      <w:numFmt w:val="decimal"/>
      <w:isLgl/>
      <w:lvlText w:val="%1.%2.%3.%4.%5.%6.%7.%8.%9."/>
      <w:lvlJc w:val="left"/>
      <w:pPr>
        <w:ind w:left="8149" w:hanging="1800"/>
      </w:pPr>
      <w:rPr>
        <w:rFonts w:hint="default"/>
      </w:rPr>
    </w:lvl>
  </w:abstractNum>
  <w:abstractNum w:abstractNumId="15" w15:restartNumberingAfterBreak="0">
    <w:nsid w:val="07B15006"/>
    <w:multiLevelType w:val="hybridMultilevel"/>
    <w:tmpl w:val="73DE8448"/>
    <w:lvl w:ilvl="0" w:tplc="0419000F">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7B72B94"/>
    <w:multiLevelType w:val="multilevel"/>
    <w:tmpl w:val="476A1A0A"/>
    <w:lvl w:ilvl="0">
      <w:start w:val="1"/>
      <w:numFmt w:val="decimal"/>
      <w:lvlText w:val="%1."/>
      <w:lvlJc w:val="left"/>
      <w:pPr>
        <w:ind w:left="720" w:hanging="360"/>
      </w:p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15:restartNumberingAfterBreak="0">
    <w:nsid w:val="08F12DD0"/>
    <w:multiLevelType w:val="multilevel"/>
    <w:tmpl w:val="7EAA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AB0A6E"/>
    <w:multiLevelType w:val="hybridMultilevel"/>
    <w:tmpl w:val="A2981EC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9AF26AB"/>
    <w:multiLevelType w:val="hybridMultilevel"/>
    <w:tmpl w:val="6946FFD4"/>
    <w:lvl w:ilvl="0" w:tplc="9AE02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0A70277E"/>
    <w:multiLevelType w:val="hybridMultilevel"/>
    <w:tmpl w:val="B046F8F6"/>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C6771CA"/>
    <w:multiLevelType w:val="multilevel"/>
    <w:tmpl w:val="6526CE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D192FC0"/>
    <w:multiLevelType w:val="hybridMultilevel"/>
    <w:tmpl w:val="12AE0D02"/>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D8A17D8"/>
    <w:multiLevelType w:val="hybridMultilevel"/>
    <w:tmpl w:val="E8269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E336B38"/>
    <w:multiLevelType w:val="hybridMultilevel"/>
    <w:tmpl w:val="3A94CDA2"/>
    <w:lvl w:ilvl="0" w:tplc="7E8C3114">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0E550F10"/>
    <w:multiLevelType w:val="multilevel"/>
    <w:tmpl w:val="1FE27332"/>
    <w:lvl w:ilvl="0">
      <w:start w:val="1"/>
      <w:numFmt w:val="decimal"/>
      <w:lvlText w:val="%1."/>
      <w:lvlJc w:val="left"/>
      <w:pPr>
        <w:ind w:left="2421" w:hanging="360"/>
      </w:pPr>
    </w:lvl>
    <w:lvl w:ilvl="1">
      <w:start w:val="1"/>
      <w:numFmt w:val="decimal"/>
      <w:isLgl/>
      <w:lvlText w:val="%1.%2."/>
      <w:lvlJc w:val="left"/>
      <w:pPr>
        <w:ind w:left="2421"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26" w15:restartNumberingAfterBreak="0">
    <w:nsid w:val="0EF63084"/>
    <w:multiLevelType w:val="hybridMultilevel"/>
    <w:tmpl w:val="0706CB20"/>
    <w:lvl w:ilvl="0" w:tplc="35AA10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01E747C"/>
    <w:multiLevelType w:val="multilevel"/>
    <w:tmpl w:val="12BE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8662D6"/>
    <w:multiLevelType w:val="hybridMultilevel"/>
    <w:tmpl w:val="3BDAA87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FB7BC2"/>
    <w:multiLevelType w:val="hybridMultilevel"/>
    <w:tmpl w:val="779E4D0A"/>
    <w:lvl w:ilvl="0" w:tplc="0419000F">
      <w:start w:val="1"/>
      <w:numFmt w:val="decimal"/>
      <w:lvlText w:val="%1."/>
      <w:lvlJc w:val="left"/>
      <w:pPr>
        <w:ind w:left="720" w:hanging="360"/>
      </w:pPr>
      <w:rPr>
        <w:rFonts w:hint="default"/>
      </w:rPr>
    </w:lvl>
    <w:lvl w:ilvl="1" w:tplc="0BBC7F70">
      <w:start w:val="1"/>
      <w:numFmt w:val="decimal"/>
      <w:lvlText w:val="%2)"/>
      <w:lvlJc w:val="left"/>
      <w:pPr>
        <w:ind w:left="2085" w:hanging="1005"/>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2016D42"/>
    <w:multiLevelType w:val="multilevel"/>
    <w:tmpl w:val="57861BAC"/>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31" w15:restartNumberingAfterBreak="0">
    <w:nsid w:val="138D4AD1"/>
    <w:multiLevelType w:val="hybridMultilevel"/>
    <w:tmpl w:val="D606551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5CB3072"/>
    <w:multiLevelType w:val="hybridMultilevel"/>
    <w:tmpl w:val="9398CFB0"/>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5D259DB"/>
    <w:multiLevelType w:val="multilevel"/>
    <w:tmpl w:val="F6DCF984"/>
    <w:lvl w:ilvl="0">
      <w:start w:val="3"/>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5D6766D"/>
    <w:multiLevelType w:val="hybridMultilevel"/>
    <w:tmpl w:val="2B48F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98E01C4"/>
    <w:multiLevelType w:val="hybridMultilevel"/>
    <w:tmpl w:val="D1428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CE2197"/>
    <w:multiLevelType w:val="multilevel"/>
    <w:tmpl w:val="1BBA381E"/>
    <w:lvl w:ilvl="0">
      <w:start w:val="2"/>
      <w:numFmt w:val="decimal"/>
      <w:lvlText w:val="%1."/>
      <w:lvlJc w:val="left"/>
      <w:pPr>
        <w:ind w:left="450" w:hanging="45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1A486811"/>
    <w:multiLevelType w:val="hybridMultilevel"/>
    <w:tmpl w:val="2EB8CE72"/>
    <w:lvl w:ilvl="0" w:tplc="AF4A3D58">
      <w:start w:val="1"/>
      <w:numFmt w:val="bullet"/>
      <w:lvlText w:val="­"/>
      <w:lvlJc w:val="left"/>
      <w:pPr>
        <w:ind w:left="1800" w:hanging="360"/>
      </w:pPr>
      <w:rPr>
        <w:rFonts w:ascii="Courier New" w:hAnsi="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15:restartNumberingAfterBreak="0">
    <w:nsid w:val="1ABA0D7F"/>
    <w:multiLevelType w:val="hybridMultilevel"/>
    <w:tmpl w:val="D0DE7AC6"/>
    <w:lvl w:ilvl="0" w:tplc="AF4A3D58">
      <w:start w:val="1"/>
      <w:numFmt w:val="bullet"/>
      <w:lvlText w:val="­"/>
      <w:lvlJc w:val="left"/>
      <w:pPr>
        <w:ind w:left="773" w:hanging="360"/>
      </w:pPr>
      <w:rPr>
        <w:rFonts w:ascii="Courier New" w:hAnsi="Courier New" w:hint="default"/>
      </w:rPr>
    </w:lvl>
    <w:lvl w:ilvl="1" w:tplc="AF4A3D58">
      <w:start w:val="1"/>
      <w:numFmt w:val="bullet"/>
      <w:lvlText w:val="­"/>
      <w:lvlJc w:val="left"/>
      <w:pPr>
        <w:ind w:left="1493" w:hanging="360"/>
      </w:pPr>
      <w:rPr>
        <w:rFonts w:ascii="Courier New" w:hAnsi="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39" w15:restartNumberingAfterBreak="0">
    <w:nsid w:val="1AC6660C"/>
    <w:multiLevelType w:val="hybridMultilevel"/>
    <w:tmpl w:val="B5921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2465BD"/>
    <w:multiLevelType w:val="hybridMultilevel"/>
    <w:tmpl w:val="8B2EE0F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B705B73"/>
    <w:multiLevelType w:val="hybridMultilevel"/>
    <w:tmpl w:val="384053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B9019AE"/>
    <w:multiLevelType w:val="hybridMultilevel"/>
    <w:tmpl w:val="BAC23E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C2F7D9C"/>
    <w:multiLevelType w:val="hybridMultilevel"/>
    <w:tmpl w:val="330CB622"/>
    <w:lvl w:ilvl="0" w:tplc="04190001">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E374DC1"/>
    <w:multiLevelType w:val="hybridMultilevel"/>
    <w:tmpl w:val="36A6C6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E4A2845"/>
    <w:multiLevelType w:val="hybridMultilevel"/>
    <w:tmpl w:val="29C4B762"/>
    <w:lvl w:ilvl="0" w:tplc="AF4A3D58">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1E747C5C"/>
    <w:multiLevelType w:val="multilevel"/>
    <w:tmpl w:val="988CB09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47" w15:restartNumberingAfterBreak="0">
    <w:nsid w:val="1ED101DD"/>
    <w:multiLevelType w:val="hybridMultilevel"/>
    <w:tmpl w:val="570A6DB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EEA2264"/>
    <w:multiLevelType w:val="hybridMultilevel"/>
    <w:tmpl w:val="25B61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FA2543C"/>
    <w:multiLevelType w:val="multilevel"/>
    <w:tmpl w:val="A122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B463EB"/>
    <w:multiLevelType w:val="hybridMultilevel"/>
    <w:tmpl w:val="12BE6F32"/>
    <w:lvl w:ilvl="0" w:tplc="49C0A69C">
      <w:start w:val="1"/>
      <w:numFmt w:val="decimal"/>
      <w:lvlText w:val="%1."/>
      <w:lvlJc w:val="left"/>
      <w:pPr>
        <w:ind w:left="1467"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0A93732"/>
    <w:multiLevelType w:val="hybridMultilevel"/>
    <w:tmpl w:val="4DCAA95C"/>
    <w:lvl w:ilvl="0" w:tplc="A4DE5230">
      <w:start w:val="1"/>
      <w:numFmt w:val="bullet"/>
      <w:lvlText w:val="•"/>
      <w:lvlJc w:val="left"/>
      <w:pPr>
        <w:tabs>
          <w:tab w:val="num" w:pos="720"/>
        </w:tabs>
        <w:ind w:left="720" w:hanging="360"/>
      </w:pPr>
      <w:rPr>
        <w:rFonts w:ascii="Arial" w:hAnsi="Arial" w:hint="default"/>
      </w:rPr>
    </w:lvl>
    <w:lvl w:ilvl="1" w:tplc="653297D6" w:tentative="1">
      <w:start w:val="1"/>
      <w:numFmt w:val="bullet"/>
      <w:lvlText w:val="•"/>
      <w:lvlJc w:val="left"/>
      <w:pPr>
        <w:tabs>
          <w:tab w:val="num" w:pos="1440"/>
        </w:tabs>
        <w:ind w:left="1440" w:hanging="360"/>
      </w:pPr>
      <w:rPr>
        <w:rFonts w:ascii="Arial" w:hAnsi="Arial" w:hint="default"/>
      </w:rPr>
    </w:lvl>
    <w:lvl w:ilvl="2" w:tplc="61B0FFA4" w:tentative="1">
      <w:start w:val="1"/>
      <w:numFmt w:val="bullet"/>
      <w:lvlText w:val="•"/>
      <w:lvlJc w:val="left"/>
      <w:pPr>
        <w:tabs>
          <w:tab w:val="num" w:pos="2160"/>
        </w:tabs>
        <w:ind w:left="2160" w:hanging="360"/>
      </w:pPr>
      <w:rPr>
        <w:rFonts w:ascii="Arial" w:hAnsi="Arial" w:hint="default"/>
      </w:rPr>
    </w:lvl>
    <w:lvl w:ilvl="3" w:tplc="BF62BF3A" w:tentative="1">
      <w:start w:val="1"/>
      <w:numFmt w:val="bullet"/>
      <w:lvlText w:val="•"/>
      <w:lvlJc w:val="left"/>
      <w:pPr>
        <w:tabs>
          <w:tab w:val="num" w:pos="2880"/>
        </w:tabs>
        <w:ind w:left="2880" w:hanging="360"/>
      </w:pPr>
      <w:rPr>
        <w:rFonts w:ascii="Arial" w:hAnsi="Arial" w:hint="default"/>
      </w:rPr>
    </w:lvl>
    <w:lvl w:ilvl="4" w:tplc="CB7C071C" w:tentative="1">
      <w:start w:val="1"/>
      <w:numFmt w:val="bullet"/>
      <w:lvlText w:val="•"/>
      <w:lvlJc w:val="left"/>
      <w:pPr>
        <w:tabs>
          <w:tab w:val="num" w:pos="3600"/>
        </w:tabs>
        <w:ind w:left="3600" w:hanging="360"/>
      </w:pPr>
      <w:rPr>
        <w:rFonts w:ascii="Arial" w:hAnsi="Arial" w:hint="default"/>
      </w:rPr>
    </w:lvl>
    <w:lvl w:ilvl="5" w:tplc="2CFC30AE" w:tentative="1">
      <w:start w:val="1"/>
      <w:numFmt w:val="bullet"/>
      <w:lvlText w:val="•"/>
      <w:lvlJc w:val="left"/>
      <w:pPr>
        <w:tabs>
          <w:tab w:val="num" w:pos="4320"/>
        </w:tabs>
        <w:ind w:left="4320" w:hanging="360"/>
      </w:pPr>
      <w:rPr>
        <w:rFonts w:ascii="Arial" w:hAnsi="Arial" w:hint="default"/>
      </w:rPr>
    </w:lvl>
    <w:lvl w:ilvl="6" w:tplc="F1804FD2" w:tentative="1">
      <w:start w:val="1"/>
      <w:numFmt w:val="bullet"/>
      <w:lvlText w:val="•"/>
      <w:lvlJc w:val="left"/>
      <w:pPr>
        <w:tabs>
          <w:tab w:val="num" w:pos="5040"/>
        </w:tabs>
        <w:ind w:left="5040" w:hanging="360"/>
      </w:pPr>
      <w:rPr>
        <w:rFonts w:ascii="Arial" w:hAnsi="Arial" w:hint="default"/>
      </w:rPr>
    </w:lvl>
    <w:lvl w:ilvl="7" w:tplc="C20CD762" w:tentative="1">
      <w:start w:val="1"/>
      <w:numFmt w:val="bullet"/>
      <w:lvlText w:val="•"/>
      <w:lvlJc w:val="left"/>
      <w:pPr>
        <w:tabs>
          <w:tab w:val="num" w:pos="5760"/>
        </w:tabs>
        <w:ind w:left="5760" w:hanging="360"/>
      </w:pPr>
      <w:rPr>
        <w:rFonts w:ascii="Arial" w:hAnsi="Arial" w:hint="default"/>
      </w:rPr>
    </w:lvl>
    <w:lvl w:ilvl="8" w:tplc="64B2652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15914DA"/>
    <w:multiLevelType w:val="hybridMultilevel"/>
    <w:tmpl w:val="68D2C240"/>
    <w:lvl w:ilvl="0" w:tplc="BB6817E8">
      <w:start w:val="1"/>
      <w:numFmt w:val="bullet"/>
      <w:lvlText w:val="-"/>
      <w:lvlJc w:val="left"/>
      <w:pPr>
        <w:tabs>
          <w:tab w:val="num" w:pos="720"/>
        </w:tabs>
        <w:ind w:left="720" w:hanging="360"/>
      </w:pPr>
      <w:rPr>
        <w:rFonts w:ascii="Times New Roman" w:hAnsi="Times New Roman" w:hint="default"/>
      </w:rPr>
    </w:lvl>
    <w:lvl w:ilvl="1" w:tplc="84289C6C" w:tentative="1">
      <w:start w:val="1"/>
      <w:numFmt w:val="bullet"/>
      <w:lvlText w:val="-"/>
      <w:lvlJc w:val="left"/>
      <w:pPr>
        <w:tabs>
          <w:tab w:val="num" w:pos="1440"/>
        </w:tabs>
        <w:ind w:left="1440" w:hanging="360"/>
      </w:pPr>
      <w:rPr>
        <w:rFonts w:ascii="Times New Roman" w:hAnsi="Times New Roman" w:hint="default"/>
      </w:rPr>
    </w:lvl>
    <w:lvl w:ilvl="2" w:tplc="5C105AC8" w:tentative="1">
      <w:start w:val="1"/>
      <w:numFmt w:val="bullet"/>
      <w:lvlText w:val="-"/>
      <w:lvlJc w:val="left"/>
      <w:pPr>
        <w:tabs>
          <w:tab w:val="num" w:pos="2160"/>
        </w:tabs>
        <w:ind w:left="2160" w:hanging="360"/>
      </w:pPr>
      <w:rPr>
        <w:rFonts w:ascii="Times New Roman" w:hAnsi="Times New Roman" w:hint="default"/>
      </w:rPr>
    </w:lvl>
    <w:lvl w:ilvl="3" w:tplc="223CAB3E" w:tentative="1">
      <w:start w:val="1"/>
      <w:numFmt w:val="bullet"/>
      <w:lvlText w:val="-"/>
      <w:lvlJc w:val="left"/>
      <w:pPr>
        <w:tabs>
          <w:tab w:val="num" w:pos="2880"/>
        </w:tabs>
        <w:ind w:left="2880" w:hanging="360"/>
      </w:pPr>
      <w:rPr>
        <w:rFonts w:ascii="Times New Roman" w:hAnsi="Times New Roman" w:hint="default"/>
      </w:rPr>
    </w:lvl>
    <w:lvl w:ilvl="4" w:tplc="09F20C52" w:tentative="1">
      <w:start w:val="1"/>
      <w:numFmt w:val="bullet"/>
      <w:lvlText w:val="-"/>
      <w:lvlJc w:val="left"/>
      <w:pPr>
        <w:tabs>
          <w:tab w:val="num" w:pos="3600"/>
        </w:tabs>
        <w:ind w:left="3600" w:hanging="360"/>
      </w:pPr>
      <w:rPr>
        <w:rFonts w:ascii="Times New Roman" w:hAnsi="Times New Roman" w:hint="default"/>
      </w:rPr>
    </w:lvl>
    <w:lvl w:ilvl="5" w:tplc="065C4536" w:tentative="1">
      <w:start w:val="1"/>
      <w:numFmt w:val="bullet"/>
      <w:lvlText w:val="-"/>
      <w:lvlJc w:val="left"/>
      <w:pPr>
        <w:tabs>
          <w:tab w:val="num" w:pos="4320"/>
        </w:tabs>
        <w:ind w:left="4320" w:hanging="360"/>
      </w:pPr>
      <w:rPr>
        <w:rFonts w:ascii="Times New Roman" w:hAnsi="Times New Roman" w:hint="default"/>
      </w:rPr>
    </w:lvl>
    <w:lvl w:ilvl="6" w:tplc="B0C06C52" w:tentative="1">
      <w:start w:val="1"/>
      <w:numFmt w:val="bullet"/>
      <w:lvlText w:val="-"/>
      <w:lvlJc w:val="left"/>
      <w:pPr>
        <w:tabs>
          <w:tab w:val="num" w:pos="5040"/>
        </w:tabs>
        <w:ind w:left="5040" w:hanging="360"/>
      </w:pPr>
      <w:rPr>
        <w:rFonts w:ascii="Times New Roman" w:hAnsi="Times New Roman" w:hint="default"/>
      </w:rPr>
    </w:lvl>
    <w:lvl w:ilvl="7" w:tplc="1130DBA6" w:tentative="1">
      <w:start w:val="1"/>
      <w:numFmt w:val="bullet"/>
      <w:lvlText w:val="-"/>
      <w:lvlJc w:val="left"/>
      <w:pPr>
        <w:tabs>
          <w:tab w:val="num" w:pos="5760"/>
        </w:tabs>
        <w:ind w:left="5760" w:hanging="360"/>
      </w:pPr>
      <w:rPr>
        <w:rFonts w:ascii="Times New Roman" w:hAnsi="Times New Roman" w:hint="default"/>
      </w:rPr>
    </w:lvl>
    <w:lvl w:ilvl="8" w:tplc="2974C0FA"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21FF61F5"/>
    <w:multiLevelType w:val="hybridMultilevel"/>
    <w:tmpl w:val="2B864220"/>
    <w:lvl w:ilvl="0" w:tplc="524A62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226E1D12"/>
    <w:multiLevelType w:val="multilevel"/>
    <w:tmpl w:val="DCCE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33C6272"/>
    <w:multiLevelType w:val="hybridMultilevel"/>
    <w:tmpl w:val="8A8E0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3CA451A"/>
    <w:multiLevelType w:val="hybridMultilevel"/>
    <w:tmpl w:val="6A5808FC"/>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23DF592F"/>
    <w:multiLevelType w:val="hybridMultilevel"/>
    <w:tmpl w:val="42701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3F10CCE"/>
    <w:multiLevelType w:val="hybridMultilevel"/>
    <w:tmpl w:val="BFF00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4587BC8"/>
    <w:multiLevelType w:val="hybridMultilevel"/>
    <w:tmpl w:val="FF26FDA6"/>
    <w:lvl w:ilvl="0" w:tplc="29A4D4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4B8584E"/>
    <w:multiLevelType w:val="hybridMultilevel"/>
    <w:tmpl w:val="E7FE7F4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4D711C4"/>
    <w:multiLevelType w:val="hybridMultilevel"/>
    <w:tmpl w:val="836EB3B8"/>
    <w:lvl w:ilvl="0" w:tplc="29A4D4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5056955"/>
    <w:multiLevelType w:val="hybridMultilevel"/>
    <w:tmpl w:val="E438FD84"/>
    <w:lvl w:ilvl="0" w:tplc="75548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252252F8"/>
    <w:multiLevelType w:val="hybridMultilevel"/>
    <w:tmpl w:val="5434A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58F2532"/>
    <w:multiLevelType w:val="hybridMultilevel"/>
    <w:tmpl w:val="D1AAEF26"/>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65" w15:restartNumberingAfterBreak="0">
    <w:nsid w:val="25A97633"/>
    <w:multiLevelType w:val="hybridMultilevel"/>
    <w:tmpl w:val="4EE2B1C4"/>
    <w:lvl w:ilvl="0" w:tplc="CB22787A">
      <w:start w:val="1"/>
      <w:numFmt w:val="decimal"/>
      <w:lvlText w:val="%1."/>
      <w:lvlJc w:val="left"/>
      <w:pPr>
        <w:ind w:left="745" w:hanging="57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66" w15:restartNumberingAfterBreak="0">
    <w:nsid w:val="25B26120"/>
    <w:multiLevelType w:val="hybridMultilevel"/>
    <w:tmpl w:val="B1FEECEC"/>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25110D"/>
    <w:multiLevelType w:val="hybridMultilevel"/>
    <w:tmpl w:val="ED14C546"/>
    <w:lvl w:ilvl="0" w:tplc="F5321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596812"/>
    <w:multiLevelType w:val="hybridMultilevel"/>
    <w:tmpl w:val="9E34D4EC"/>
    <w:lvl w:ilvl="0" w:tplc="F53219F2">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9" w15:restartNumberingAfterBreak="0">
    <w:nsid w:val="26955953"/>
    <w:multiLevelType w:val="multilevel"/>
    <w:tmpl w:val="285C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98415B"/>
    <w:multiLevelType w:val="hybridMultilevel"/>
    <w:tmpl w:val="48148526"/>
    <w:lvl w:ilvl="0" w:tplc="49C0A69C">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26B22D69"/>
    <w:multiLevelType w:val="hybridMultilevel"/>
    <w:tmpl w:val="85A8281E"/>
    <w:lvl w:ilvl="0" w:tplc="AF4A3D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6B7720C"/>
    <w:multiLevelType w:val="multilevel"/>
    <w:tmpl w:val="1FE27332"/>
    <w:lvl w:ilvl="0">
      <w:start w:val="1"/>
      <w:numFmt w:val="decimal"/>
      <w:lvlText w:val="%1."/>
      <w:lvlJc w:val="left"/>
      <w:pPr>
        <w:ind w:left="2421" w:hanging="360"/>
      </w:pPr>
    </w:lvl>
    <w:lvl w:ilvl="1">
      <w:start w:val="1"/>
      <w:numFmt w:val="decimal"/>
      <w:isLgl/>
      <w:lvlText w:val="%1.%2."/>
      <w:lvlJc w:val="left"/>
      <w:pPr>
        <w:ind w:left="2421"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73" w15:restartNumberingAfterBreak="0">
    <w:nsid w:val="27C27C21"/>
    <w:multiLevelType w:val="hybridMultilevel"/>
    <w:tmpl w:val="C096AEC8"/>
    <w:lvl w:ilvl="0" w:tplc="35AA1044">
      <w:start w:val="1"/>
      <w:numFmt w:val="bullet"/>
      <w:lvlText w:val=""/>
      <w:lvlJc w:val="left"/>
      <w:pPr>
        <w:ind w:left="898" w:hanging="360"/>
      </w:pPr>
      <w:rPr>
        <w:rFonts w:ascii="Symbol" w:hAnsi="Symbol" w:hint="default"/>
      </w:rPr>
    </w:lvl>
    <w:lvl w:ilvl="1" w:tplc="04190003" w:tentative="1">
      <w:start w:val="1"/>
      <w:numFmt w:val="bullet"/>
      <w:lvlText w:val="o"/>
      <w:lvlJc w:val="left"/>
      <w:pPr>
        <w:ind w:left="1618" w:hanging="360"/>
      </w:pPr>
      <w:rPr>
        <w:rFonts w:ascii="Courier New" w:hAnsi="Courier New" w:cs="Courier New" w:hint="default"/>
      </w:rPr>
    </w:lvl>
    <w:lvl w:ilvl="2" w:tplc="04190005" w:tentative="1">
      <w:start w:val="1"/>
      <w:numFmt w:val="bullet"/>
      <w:lvlText w:val=""/>
      <w:lvlJc w:val="left"/>
      <w:pPr>
        <w:ind w:left="2338" w:hanging="360"/>
      </w:pPr>
      <w:rPr>
        <w:rFonts w:ascii="Wingdings" w:hAnsi="Wingdings" w:hint="default"/>
      </w:rPr>
    </w:lvl>
    <w:lvl w:ilvl="3" w:tplc="04190001" w:tentative="1">
      <w:start w:val="1"/>
      <w:numFmt w:val="bullet"/>
      <w:lvlText w:val=""/>
      <w:lvlJc w:val="left"/>
      <w:pPr>
        <w:ind w:left="3058" w:hanging="360"/>
      </w:pPr>
      <w:rPr>
        <w:rFonts w:ascii="Symbol" w:hAnsi="Symbol" w:hint="default"/>
      </w:rPr>
    </w:lvl>
    <w:lvl w:ilvl="4" w:tplc="04190003" w:tentative="1">
      <w:start w:val="1"/>
      <w:numFmt w:val="bullet"/>
      <w:lvlText w:val="o"/>
      <w:lvlJc w:val="left"/>
      <w:pPr>
        <w:ind w:left="3778" w:hanging="360"/>
      </w:pPr>
      <w:rPr>
        <w:rFonts w:ascii="Courier New" w:hAnsi="Courier New" w:cs="Courier New" w:hint="default"/>
      </w:rPr>
    </w:lvl>
    <w:lvl w:ilvl="5" w:tplc="04190005" w:tentative="1">
      <w:start w:val="1"/>
      <w:numFmt w:val="bullet"/>
      <w:lvlText w:val=""/>
      <w:lvlJc w:val="left"/>
      <w:pPr>
        <w:ind w:left="4498" w:hanging="360"/>
      </w:pPr>
      <w:rPr>
        <w:rFonts w:ascii="Wingdings" w:hAnsi="Wingdings" w:hint="default"/>
      </w:rPr>
    </w:lvl>
    <w:lvl w:ilvl="6" w:tplc="04190001" w:tentative="1">
      <w:start w:val="1"/>
      <w:numFmt w:val="bullet"/>
      <w:lvlText w:val=""/>
      <w:lvlJc w:val="left"/>
      <w:pPr>
        <w:ind w:left="5218" w:hanging="360"/>
      </w:pPr>
      <w:rPr>
        <w:rFonts w:ascii="Symbol" w:hAnsi="Symbol" w:hint="default"/>
      </w:rPr>
    </w:lvl>
    <w:lvl w:ilvl="7" w:tplc="04190003" w:tentative="1">
      <w:start w:val="1"/>
      <w:numFmt w:val="bullet"/>
      <w:lvlText w:val="o"/>
      <w:lvlJc w:val="left"/>
      <w:pPr>
        <w:ind w:left="5938" w:hanging="360"/>
      </w:pPr>
      <w:rPr>
        <w:rFonts w:ascii="Courier New" w:hAnsi="Courier New" w:cs="Courier New" w:hint="default"/>
      </w:rPr>
    </w:lvl>
    <w:lvl w:ilvl="8" w:tplc="04190005" w:tentative="1">
      <w:start w:val="1"/>
      <w:numFmt w:val="bullet"/>
      <w:lvlText w:val=""/>
      <w:lvlJc w:val="left"/>
      <w:pPr>
        <w:ind w:left="6658" w:hanging="360"/>
      </w:pPr>
      <w:rPr>
        <w:rFonts w:ascii="Wingdings" w:hAnsi="Wingdings" w:hint="default"/>
      </w:rPr>
    </w:lvl>
  </w:abstractNum>
  <w:abstractNum w:abstractNumId="74" w15:restartNumberingAfterBreak="0">
    <w:nsid w:val="2815719C"/>
    <w:multiLevelType w:val="hybridMultilevel"/>
    <w:tmpl w:val="72C0A4C0"/>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8602E7B"/>
    <w:multiLevelType w:val="hybridMultilevel"/>
    <w:tmpl w:val="EE388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8B44C4B"/>
    <w:multiLevelType w:val="multilevel"/>
    <w:tmpl w:val="DBDC0EF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29432A62"/>
    <w:multiLevelType w:val="hybridMultilevel"/>
    <w:tmpl w:val="F3BCFA46"/>
    <w:lvl w:ilvl="0" w:tplc="04190019">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29573644"/>
    <w:multiLevelType w:val="hybridMultilevel"/>
    <w:tmpl w:val="516C2B4E"/>
    <w:lvl w:ilvl="0" w:tplc="CB22787A">
      <w:start w:val="1"/>
      <w:numFmt w:val="decimal"/>
      <w:lvlText w:val="%1."/>
      <w:lvlJc w:val="left"/>
      <w:pPr>
        <w:ind w:left="805" w:hanging="57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9" w15:restartNumberingAfterBreak="0">
    <w:nsid w:val="29D33544"/>
    <w:multiLevelType w:val="hybridMultilevel"/>
    <w:tmpl w:val="59488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A4267DE"/>
    <w:multiLevelType w:val="hybridMultilevel"/>
    <w:tmpl w:val="E1C02800"/>
    <w:lvl w:ilvl="0" w:tplc="F53219F2">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A4F6224"/>
    <w:multiLevelType w:val="hybridMultilevel"/>
    <w:tmpl w:val="384053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2AC50FF3"/>
    <w:multiLevelType w:val="hybridMultilevel"/>
    <w:tmpl w:val="44A25B00"/>
    <w:lvl w:ilvl="0" w:tplc="F53219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C910CA"/>
    <w:multiLevelType w:val="hybridMultilevel"/>
    <w:tmpl w:val="989E4DC6"/>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BEF39FF"/>
    <w:multiLevelType w:val="hybridMultilevel"/>
    <w:tmpl w:val="5026359A"/>
    <w:lvl w:ilvl="0" w:tplc="0419000F">
      <w:start w:val="1"/>
      <w:numFmt w:val="decimal"/>
      <w:lvlText w:val="%1."/>
      <w:lvlJc w:val="left"/>
      <w:pPr>
        <w:ind w:left="980" w:hanging="360"/>
      </w:p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85" w15:restartNumberingAfterBreak="0">
    <w:nsid w:val="2CAF66CC"/>
    <w:multiLevelType w:val="hybridMultilevel"/>
    <w:tmpl w:val="0E7611EE"/>
    <w:lvl w:ilvl="0" w:tplc="AF4A3D5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2E593F58"/>
    <w:multiLevelType w:val="hybridMultilevel"/>
    <w:tmpl w:val="ACF82BC0"/>
    <w:lvl w:ilvl="0" w:tplc="04190001">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F01042F"/>
    <w:multiLevelType w:val="hybridMultilevel"/>
    <w:tmpl w:val="6CC42920"/>
    <w:lvl w:ilvl="0" w:tplc="29A4D4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FE82664"/>
    <w:multiLevelType w:val="hybridMultilevel"/>
    <w:tmpl w:val="78A28310"/>
    <w:lvl w:ilvl="0" w:tplc="9F02BB36">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0167DE2"/>
    <w:multiLevelType w:val="hybridMultilevel"/>
    <w:tmpl w:val="1E6EBF7E"/>
    <w:lvl w:ilvl="0" w:tplc="B5E6C9B0">
      <w:start w:val="1"/>
      <w:numFmt w:val="bullet"/>
      <w:lvlText w:val=""/>
      <w:lvlJc w:val="left"/>
      <w:pPr>
        <w:tabs>
          <w:tab w:val="num" w:pos="720"/>
        </w:tabs>
        <w:ind w:left="720" w:hanging="360"/>
      </w:pPr>
      <w:rPr>
        <w:rFonts w:ascii="Symbol" w:hAnsi="Symbol" w:hint="default"/>
      </w:rPr>
    </w:lvl>
    <w:lvl w:ilvl="1" w:tplc="FE689E46" w:tentative="1">
      <w:start w:val="1"/>
      <w:numFmt w:val="bullet"/>
      <w:lvlText w:val=""/>
      <w:lvlJc w:val="left"/>
      <w:pPr>
        <w:tabs>
          <w:tab w:val="num" w:pos="1440"/>
        </w:tabs>
        <w:ind w:left="1440" w:hanging="360"/>
      </w:pPr>
      <w:rPr>
        <w:rFonts w:ascii="Symbol" w:hAnsi="Symbol" w:hint="default"/>
      </w:rPr>
    </w:lvl>
    <w:lvl w:ilvl="2" w:tplc="5E3694E2" w:tentative="1">
      <w:start w:val="1"/>
      <w:numFmt w:val="bullet"/>
      <w:lvlText w:val=""/>
      <w:lvlJc w:val="left"/>
      <w:pPr>
        <w:tabs>
          <w:tab w:val="num" w:pos="2160"/>
        </w:tabs>
        <w:ind w:left="2160" w:hanging="360"/>
      </w:pPr>
      <w:rPr>
        <w:rFonts w:ascii="Symbol" w:hAnsi="Symbol" w:hint="default"/>
      </w:rPr>
    </w:lvl>
    <w:lvl w:ilvl="3" w:tplc="0974F2B4" w:tentative="1">
      <w:start w:val="1"/>
      <w:numFmt w:val="bullet"/>
      <w:lvlText w:val=""/>
      <w:lvlJc w:val="left"/>
      <w:pPr>
        <w:tabs>
          <w:tab w:val="num" w:pos="2880"/>
        </w:tabs>
        <w:ind w:left="2880" w:hanging="360"/>
      </w:pPr>
      <w:rPr>
        <w:rFonts w:ascii="Symbol" w:hAnsi="Symbol" w:hint="default"/>
      </w:rPr>
    </w:lvl>
    <w:lvl w:ilvl="4" w:tplc="75FA5BD0" w:tentative="1">
      <w:start w:val="1"/>
      <w:numFmt w:val="bullet"/>
      <w:lvlText w:val=""/>
      <w:lvlJc w:val="left"/>
      <w:pPr>
        <w:tabs>
          <w:tab w:val="num" w:pos="3600"/>
        </w:tabs>
        <w:ind w:left="3600" w:hanging="360"/>
      </w:pPr>
      <w:rPr>
        <w:rFonts w:ascii="Symbol" w:hAnsi="Symbol" w:hint="default"/>
      </w:rPr>
    </w:lvl>
    <w:lvl w:ilvl="5" w:tplc="AA109D36" w:tentative="1">
      <w:start w:val="1"/>
      <w:numFmt w:val="bullet"/>
      <w:lvlText w:val=""/>
      <w:lvlJc w:val="left"/>
      <w:pPr>
        <w:tabs>
          <w:tab w:val="num" w:pos="4320"/>
        </w:tabs>
        <w:ind w:left="4320" w:hanging="360"/>
      </w:pPr>
      <w:rPr>
        <w:rFonts w:ascii="Symbol" w:hAnsi="Symbol" w:hint="default"/>
      </w:rPr>
    </w:lvl>
    <w:lvl w:ilvl="6" w:tplc="9DC8714E" w:tentative="1">
      <w:start w:val="1"/>
      <w:numFmt w:val="bullet"/>
      <w:lvlText w:val=""/>
      <w:lvlJc w:val="left"/>
      <w:pPr>
        <w:tabs>
          <w:tab w:val="num" w:pos="5040"/>
        </w:tabs>
        <w:ind w:left="5040" w:hanging="360"/>
      </w:pPr>
      <w:rPr>
        <w:rFonts w:ascii="Symbol" w:hAnsi="Symbol" w:hint="default"/>
      </w:rPr>
    </w:lvl>
    <w:lvl w:ilvl="7" w:tplc="4336D590" w:tentative="1">
      <w:start w:val="1"/>
      <w:numFmt w:val="bullet"/>
      <w:lvlText w:val=""/>
      <w:lvlJc w:val="left"/>
      <w:pPr>
        <w:tabs>
          <w:tab w:val="num" w:pos="5760"/>
        </w:tabs>
        <w:ind w:left="5760" w:hanging="360"/>
      </w:pPr>
      <w:rPr>
        <w:rFonts w:ascii="Symbol" w:hAnsi="Symbol" w:hint="default"/>
      </w:rPr>
    </w:lvl>
    <w:lvl w:ilvl="8" w:tplc="9E8CFE88" w:tentative="1">
      <w:start w:val="1"/>
      <w:numFmt w:val="bullet"/>
      <w:lvlText w:val=""/>
      <w:lvlJc w:val="left"/>
      <w:pPr>
        <w:tabs>
          <w:tab w:val="num" w:pos="6480"/>
        </w:tabs>
        <w:ind w:left="6480" w:hanging="360"/>
      </w:pPr>
      <w:rPr>
        <w:rFonts w:ascii="Symbol" w:hAnsi="Symbol" w:hint="default"/>
      </w:rPr>
    </w:lvl>
  </w:abstractNum>
  <w:abstractNum w:abstractNumId="90" w15:restartNumberingAfterBreak="0">
    <w:nsid w:val="311F29EC"/>
    <w:multiLevelType w:val="hybridMultilevel"/>
    <w:tmpl w:val="0DCCA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1472B5B"/>
    <w:multiLevelType w:val="hybridMultilevel"/>
    <w:tmpl w:val="07DC06A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25D5762"/>
    <w:multiLevelType w:val="hybridMultilevel"/>
    <w:tmpl w:val="0F768812"/>
    <w:lvl w:ilvl="0" w:tplc="AF4A3D58">
      <w:start w:val="1"/>
      <w:numFmt w:val="bullet"/>
      <w:lvlText w:val="­"/>
      <w:lvlJc w:val="left"/>
      <w:pPr>
        <w:ind w:left="1287" w:hanging="360"/>
      </w:pPr>
      <w:rPr>
        <w:rFonts w:ascii="Courier New" w:hAnsi="Courier New" w:hint="default"/>
      </w:rPr>
    </w:lvl>
    <w:lvl w:ilvl="1" w:tplc="AF4A3D58">
      <w:start w:val="1"/>
      <w:numFmt w:val="bullet"/>
      <w:lvlText w:val="­"/>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32AC2F17"/>
    <w:multiLevelType w:val="hybridMultilevel"/>
    <w:tmpl w:val="75CA38D6"/>
    <w:lvl w:ilvl="0" w:tplc="29A4D4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2AF24A0"/>
    <w:multiLevelType w:val="hybridMultilevel"/>
    <w:tmpl w:val="A8403ADA"/>
    <w:lvl w:ilvl="0" w:tplc="AF4A3D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2B46FE1"/>
    <w:multiLevelType w:val="hybridMultilevel"/>
    <w:tmpl w:val="CE82E4F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2E65BDA"/>
    <w:multiLevelType w:val="hybridMultilevel"/>
    <w:tmpl w:val="125216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35B69CB"/>
    <w:multiLevelType w:val="hybridMultilevel"/>
    <w:tmpl w:val="A65A7CE6"/>
    <w:lvl w:ilvl="0" w:tplc="4190A7C4">
      <w:start w:val="1"/>
      <w:numFmt w:val="decimal"/>
      <w:lvlText w:val="1.%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4696278"/>
    <w:multiLevelType w:val="hybridMultilevel"/>
    <w:tmpl w:val="D6B43F2A"/>
    <w:lvl w:ilvl="0" w:tplc="97866B5E">
      <w:start w:val="1"/>
      <w:numFmt w:val="bullet"/>
      <w:lvlText w:val="•"/>
      <w:lvlJc w:val="left"/>
      <w:pPr>
        <w:tabs>
          <w:tab w:val="num" w:pos="720"/>
        </w:tabs>
        <w:ind w:left="720" w:hanging="360"/>
      </w:pPr>
      <w:rPr>
        <w:rFonts w:ascii="Arial" w:hAnsi="Arial" w:hint="default"/>
      </w:rPr>
    </w:lvl>
    <w:lvl w:ilvl="1" w:tplc="7848C392" w:tentative="1">
      <w:start w:val="1"/>
      <w:numFmt w:val="bullet"/>
      <w:lvlText w:val="•"/>
      <w:lvlJc w:val="left"/>
      <w:pPr>
        <w:tabs>
          <w:tab w:val="num" w:pos="1440"/>
        </w:tabs>
        <w:ind w:left="1440" w:hanging="360"/>
      </w:pPr>
      <w:rPr>
        <w:rFonts w:ascii="Arial" w:hAnsi="Arial" w:hint="default"/>
      </w:rPr>
    </w:lvl>
    <w:lvl w:ilvl="2" w:tplc="66F07CAE" w:tentative="1">
      <w:start w:val="1"/>
      <w:numFmt w:val="bullet"/>
      <w:lvlText w:val="•"/>
      <w:lvlJc w:val="left"/>
      <w:pPr>
        <w:tabs>
          <w:tab w:val="num" w:pos="2160"/>
        </w:tabs>
        <w:ind w:left="2160" w:hanging="360"/>
      </w:pPr>
      <w:rPr>
        <w:rFonts w:ascii="Arial" w:hAnsi="Arial" w:hint="default"/>
      </w:rPr>
    </w:lvl>
    <w:lvl w:ilvl="3" w:tplc="92DA4CEE" w:tentative="1">
      <w:start w:val="1"/>
      <w:numFmt w:val="bullet"/>
      <w:lvlText w:val="•"/>
      <w:lvlJc w:val="left"/>
      <w:pPr>
        <w:tabs>
          <w:tab w:val="num" w:pos="2880"/>
        </w:tabs>
        <w:ind w:left="2880" w:hanging="360"/>
      </w:pPr>
      <w:rPr>
        <w:rFonts w:ascii="Arial" w:hAnsi="Arial" w:hint="default"/>
      </w:rPr>
    </w:lvl>
    <w:lvl w:ilvl="4" w:tplc="A306BB8A" w:tentative="1">
      <w:start w:val="1"/>
      <w:numFmt w:val="bullet"/>
      <w:lvlText w:val="•"/>
      <w:lvlJc w:val="left"/>
      <w:pPr>
        <w:tabs>
          <w:tab w:val="num" w:pos="3600"/>
        </w:tabs>
        <w:ind w:left="3600" w:hanging="360"/>
      </w:pPr>
      <w:rPr>
        <w:rFonts w:ascii="Arial" w:hAnsi="Arial" w:hint="default"/>
      </w:rPr>
    </w:lvl>
    <w:lvl w:ilvl="5" w:tplc="551435C6" w:tentative="1">
      <w:start w:val="1"/>
      <w:numFmt w:val="bullet"/>
      <w:lvlText w:val="•"/>
      <w:lvlJc w:val="left"/>
      <w:pPr>
        <w:tabs>
          <w:tab w:val="num" w:pos="4320"/>
        </w:tabs>
        <w:ind w:left="4320" w:hanging="360"/>
      </w:pPr>
      <w:rPr>
        <w:rFonts w:ascii="Arial" w:hAnsi="Arial" w:hint="default"/>
      </w:rPr>
    </w:lvl>
    <w:lvl w:ilvl="6" w:tplc="78804E3A" w:tentative="1">
      <w:start w:val="1"/>
      <w:numFmt w:val="bullet"/>
      <w:lvlText w:val="•"/>
      <w:lvlJc w:val="left"/>
      <w:pPr>
        <w:tabs>
          <w:tab w:val="num" w:pos="5040"/>
        </w:tabs>
        <w:ind w:left="5040" w:hanging="360"/>
      </w:pPr>
      <w:rPr>
        <w:rFonts w:ascii="Arial" w:hAnsi="Arial" w:hint="default"/>
      </w:rPr>
    </w:lvl>
    <w:lvl w:ilvl="7" w:tplc="5AEEAEE4" w:tentative="1">
      <w:start w:val="1"/>
      <w:numFmt w:val="bullet"/>
      <w:lvlText w:val="•"/>
      <w:lvlJc w:val="left"/>
      <w:pPr>
        <w:tabs>
          <w:tab w:val="num" w:pos="5760"/>
        </w:tabs>
        <w:ind w:left="5760" w:hanging="360"/>
      </w:pPr>
      <w:rPr>
        <w:rFonts w:ascii="Arial" w:hAnsi="Arial" w:hint="default"/>
      </w:rPr>
    </w:lvl>
    <w:lvl w:ilvl="8" w:tplc="030E6D9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47F1F43"/>
    <w:multiLevelType w:val="hybridMultilevel"/>
    <w:tmpl w:val="8BE670B6"/>
    <w:lvl w:ilvl="0" w:tplc="3856BD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0" w15:restartNumberingAfterBreak="0">
    <w:nsid w:val="35EA1A10"/>
    <w:multiLevelType w:val="hybridMultilevel"/>
    <w:tmpl w:val="38FEDB90"/>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61D3C80"/>
    <w:multiLevelType w:val="hybridMultilevel"/>
    <w:tmpl w:val="561008DA"/>
    <w:lvl w:ilvl="0" w:tplc="35AA1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65221DB"/>
    <w:multiLevelType w:val="hybridMultilevel"/>
    <w:tmpl w:val="304652D8"/>
    <w:lvl w:ilvl="0" w:tplc="F5321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6A76CC9"/>
    <w:multiLevelType w:val="multilevel"/>
    <w:tmpl w:val="5D32A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72F3DDC"/>
    <w:multiLevelType w:val="hybridMultilevel"/>
    <w:tmpl w:val="AFF4C32E"/>
    <w:lvl w:ilvl="0" w:tplc="4FB2AFA2">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7416685"/>
    <w:multiLevelType w:val="hybridMultilevel"/>
    <w:tmpl w:val="998C2C0A"/>
    <w:lvl w:ilvl="0" w:tplc="077A4A0E">
      <w:start w:val="1"/>
      <w:numFmt w:val="decimal"/>
      <w:lvlText w:val="%1."/>
      <w:lvlJc w:val="left"/>
      <w:pPr>
        <w:ind w:left="2363" w:hanging="94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380C6897"/>
    <w:multiLevelType w:val="hybridMultilevel"/>
    <w:tmpl w:val="678490BC"/>
    <w:lvl w:ilvl="0" w:tplc="CB22787A">
      <w:start w:val="1"/>
      <w:numFmt w:val="decimal"/>
      <w:lvlText w:val="%1."/>
      <w:lvlJc w:val="left"/>
      <w:pPr>
        <w:ind w:left="805" w:hanging="57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7" w15:restartNumberingAfterBreak="0">
    <w:nsid w:val="380E1F8A"/>
    <w:multiLevelType w:val="hybridMultilevel"/>
    <w:tmpl w:val="5C048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8317BDD"/>
    <w:multiLevelType w:val="hybridMultilevel"/>
    <w:tmpl w:val="647A305E"/>
    <w:lvl w:ilvl="0" w:tplc="0A7A3452">
      <w:start w:val="1"/>
      <w:numFmt w:val="bullet"/>
      <w:lvlText w:val="•"/>
      <w:lvlJc w:val="left"/>
      <w:pPr>
        <w:tabs>
          <w:tab w:val="num" w:pos="720"/>
        </w:tabs>
        <w:ind w:left="720" w:hanging="360"/>
      </w:pPr>
      <w:rPr>
        <w:rFonts w:ascii="Arial" w:hAnsi="Arial" w:hint="default"/>
      </w:rPr>
    </w:lvl>
    <w:lvl w:ilvl="1" w:tplc="A8DC922C" w:tentative="1">
      <w:start w:val="1"/>
      <w:numFmt w:val="bullet"/>
      <w:lvlText w:val="•"/>
      <w:lvlJc w:val="left"/>
      <w:pPr>
        <w:tabs>
          <w:tab w:val="num" w:pos="1440"/>
        </w:tabs>
        <w:ind w:left="1440" w:hanging="360"/>
      </w:pPr>
      <w:rPr>
        <w:rFonts w:ascii="Arial" w:hAnsi="Arial" w:hint="default"/>
      </w:rPr>
    </w:lvl>
    <w:lvl w:ilvl="2" w:tplc="3DFA3270" w:tentative="1">
      <w:start w:val="1"/>
      <w:numFmt w:val="bullet"/>
      <w:lvlText w:val="•"/>
      <w:lvlJc w:val="left"/>
      <w:pPr>
        <w:tabs>
          <w:tab w:val="num" w:pos="2160"/>
        </w:tabs>
        <w:ind w:left="2160" w:hanging="360"/>
      </w:pPr>
      <w:rPr>
        <w:rFonts w:ascii="Arial" w:hAnsi="Arial" w:hint="default"/>
      </w:rPr>
    </w:lvl>
    <w:lvl w:ilvl="3" w:tplc="60760804" w:tentative="1">
      <w:start w:val="1"/>
      <w:numFmt w:val="bullet"/>
      <w:lvlText w:val="•"/>
      <w:lvlJc w:val="left"/>
      <w:pPr>
        <w:tabs>
          <w:tab w:val="num" w:pos="2880"/>
        </w:tabs>
        <w:ind w:left="2880" w:hanging="360"/>
      </w:pPr>
      <w:rPr>
        <w:rFonts w:ascii="Arial" w:hAnsi="Arial" w:hint="default"/>
      </w:rPr>
    </w:lvl>
    <w:lvl w:ilvl="4" w:tplc="BA62EF2C" w:tentative="1">
      <w:start w:val="1"/>
      <w:numFmt w:val="bullet"/>
      <w:lvlText w:val="•"/>
      <w:lvlJc w:val="left"/>
      <w:pPr>
        <w:tabs>
          <w:tab w:val="num" w:pos="3600"/>
        </w:tabs>
        <w:ind w:left="3600" w:hanging="360"/>
      </w:pPr>
      <w:rPr>
        <w:rFonts w:ascii="Arial" w:hAnsi="Arial" w:hint="default"/>
      </w:rPr>
    </w:lvl>
    <w:lvl w:ilvl="5" w:tplc="00368B48" w:tentative="1">
      <w:start w:val="1"/>
      <w:numFmt w:val="bullet"/>
      <w:lvlText w:val="•"/>
      <w:lvlJc w:val="left"/>
      <w:pPr>
        <w:tabs>
          <w:tab w:val="num" w:pos="4320"/>
        </w:tabs>
        <w:ind w:left="4320" w:hanging="360"/>
      </w:pPr>
      <w:rPr>
        <w:rFonts w:ascii="Arial" w:hAnsi="Arial" w:hint="default"/>
      </w:rPr>
    </w:lvl>
    <w:lvl w:ilvl="6" w:tplc="E96C7450" w:tentative="1">
      <w:start w:val="1"/>
      <w:numFmt w:val="bullet"/>
      <w:lvlText w:val="•"/>
      <w:lvlJc w:val="left"/>
      <w:pPr>
        <w:tabs>
          <w:tab w:val="num" w:pos="5040"/>
        </w:tabs>
        <w:ind w:left="5040" w:hanging="360"/>
      </w:pPr>
      <w:rPr>
        <w:rFonts w:ascii="Arial" w:hAnsi="Arial" w:hint="default"/>
      </w:rPr>
    </w:lvl>
    <w:lvl w:ilvl="7" w:tplc="BF78D8FC" w:tentative="1">
      <w:start w:val="1"/>
      <w:numFmt w:val="bullet"/>
      <w:lvlText w:val="•"/>
      <w:lvlJc w:val="left"/>
      <w:pPr>
        <w:tabs>
          <w:tab w:val="num" w:pos="5760"/>
        </w:tabs>
        <w:ind w:left="5760" w:hanging="360"/>
      </w:pPr>
      <w:rPr>
        <w:rFonts w:ascii="Arial" w:hAnsi="Arial" w:hint="default"/>
      </w:rPr>
    </w:lvl>
    <w:lvl w:ilvl="8" w:tplc="E98EB1C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8E55CB2"/>
    <w:multiLevelType w:val="hybridMultilevel"/>
    <w:tmpl w:val="E3EED0E0"/>
    <w:lvl w:ilvl="0" w:tplc="0419000F">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390F381A"/>
    <w:multiLevelType w:val="hybridMultilevel"/>
    <w:tmpl w:val="05107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9646F59"/>
    <w:multiLevelType w:val="hybridMultilevel"/>
    <w:tmpl w:val="10FE4B2C"/>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97446DF"/>
    <w:multiLevelType w:val="hybridMultilevel"/>
    <w:tmpl w:val="343C599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3AB043F8"/>
    <w:multiLevelType w:val="hybridMultilevel"/>
    <w:tmpl w:val="0C2401D8"/>
    <w:lvl w:ilvl="0" w:tplc="0419000F">
      <w:start w:val="1"/>
      <w:numFmt w:val="decimal"/>
      <w:lvlText w:val="%1."/>
      <w:lvlJc w:val="left"/>
      <w:pPr>
        <w:ind w:left="1056" w:hanging="360"/>
      </w:p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114" w15:restartNumberingAfterBreak="0">
    <w:nsid w:val="3C62488E"/>
    <w:multiLevelType w:val="hybridMultilevel"/>
    <w:tmpl w:val="46E87D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15:restartNumberingAfterBreak="0">
    <w:nsid w:val="3CD16EDC"/>
    <w:multiLevelType w:val="hybridMultilevel"/>
    <w:tmpl w:val="79ECEA36"/>
    <w:lvl w:ilvl="0" w:tplc="04190001">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D8B3006"/>
    <w:multiLevelType w:val="hybridMultilevel"/>
    <w:tmpl w:val="351CE47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3EB6189C"/>
    <w:multiLevelType w:val="hybridMultilevel"/>
    <w:tmpl w:val="64208A72"/>
    <w:lvl w:ilvl="0" w:tplc="1CAA0050">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118" w15:restartNumberingAfterBreak="0">
    <w:nsid w:val="3F4C7BA8"/>
    <w:multiLevelType w:val="hybridMultilevel"/>
    <w:tmpl w:val="6C266952"/>
    <w:lvl w:ilvl="0" w:tplc="AF4A3D58">
      <w:start w:val="1"/>
      <w:numFmt w:val="bullet"/>
      <w:lvlText w:val="­"/>
      <w:lvlJc w:val="left"/>
      <w:pPr>
        <w:ind w:left="1287" w:hanging="360"/>
      </w:pPr>
      <w:rPr>
        <w:rFonts w:ascii="Courier New" w:hAnsi="Courier New" w:hint="default"/>
      </w:rPr>
    </w:lvl>
    <w:lvl w:ilvl="1" w:tplc="AF4A3D58">
      <w:start w:val="1"/>
      <w:numFmt w:val="bullet"/>
      <w:lvlText w:val="­"/>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3F5D09FD"/>
    <w:multiLevelType w:val="hybridMultilevel"/>
    <w:tmpl w:val="BF8CE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053027F"/>
    <w:multiLevelType w:val="hybridMultilevel"/>
    <w:tmpl w:val="CC4E4ED4"/>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0BE7486"/>
    <w:multiLevelType w:val="multilevel"/>
    <w:tmpl w:val="6BBC9C18"/>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40BF222D"/>
    <w:multiLevelType w:val="hybridMultilevel"/>
    <w:tmpl w:val="9F24AE58"/>
    <w:lvl w:ilvl="0" w:tplc="0419000F">
      <w:start w:val="1"/>
      <w:numFmt w:val="decimal"/>
      <w:lvlText w:val="%1."/>
      <w:lvlJc w:val="left"/>
      <w:pPr>
        <w:ind w:left="930" w:hanging="360"/>
      </w:pPr>
    </w:lvl>
    <w:lvl w:ilvl="1" w:tplc="0419000F">
      <w:start w:val="1"/>
      <w:numFmt w:val="decimal"/>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23" w15:restartNumberingAfterBreak="0">
    <w:nsid w:val="40C33399"/>
    <w:multiLevelType w:val="hybridMultilevel"/>
    <w:tmpl w:val="691CE73A"/>
    <w:lvl w:ilvl="0" w:tplc="F53219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0C343E5"/>
    <w:multiLevelType w:val="hybridMultilevel"/>
    <w:tmpl w:val="133E7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1DE268D"/>
    <w:multiLevelType w:val="hybridMultilevel"/>
    <w:tmpl w:val="324C026C"/>
    <w:lvl w:ilvl="0" w:tplc="29A4D4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2306771"/>
    <w:multiLevelType w:val="hybridMultilevel"/>
    <w:tmpl w:val="5174687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7" w15:restartNumberingAfterBreak="0">
    <w:nsid w:val="42445AC1"/>
    <w:multiLevelType w:val="hybridMultilevel"/>
    <w:tmpl w:val="EF567A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2753A15"/>
    <w:multiLevelType w:val="hybridMultilevel"/>
    <w:tmpl w:val="D3200024"/>
    <w:lvl w:ilvl="0" w:tplc="AF4A3D5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42A86F94"/>
    <w:multiLevelType w:val="hybridMultilevel"/>
    <w:tmpl w:val="D1428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2B97E10"/>
    <w:multiLevelType w:val="hybridMultilevel"/>
    <w:tmpl w:val="2C54E474"/>
    <w:lvl w:ilvl="0" w:tplc="12687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15:restartNumberingAfterBreak="0">
    <w:nsid w:val="42F901F7"/>
    <w:multiLevelType w:val="multilevel"/>
    <w:tmpl w:val="49D85908"/>
    <w:lvl w:ilvl="0">
      <w:start w:val="1"/>
      <w:numFmt w:val="decimal"/>
      <w:lvlText w:val="%1."/>
      <w:lvlJc w:val="left"/>
      <w:pPr>
        <w:ind w:left="720" w:hanging="360"/>
      </w:pPr>
    </w:lvl>
    <w:lvl w:ilvl="1">
      <w:start w:val="2"/>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437D64A4"/>
    <w:multiLevelType w:val="hybridMultilevel"/>
    <w:tmpl w:val="782A78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15:restartNumberingAfterBreak="0">
    <w:nsid w:val="438339BD"/>
    <w:multiLevelType w:val="hybridMultilevel"/>
    <w:tmpl w:val="6C0EB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4070D3E"/>
    <w:multiLevelType w:val="hybridMultilevel"/>
    <w:tmpl w:val="DB1071CC"/>
    <w:lvl w:ilvl="0" w:tplc="331C28F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441E7329"/>
    <w:multiLevelType w:val="hybridMultilevel"/>
    <w:tmpl w:val="7C3C6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47321AF"/>
    <w:multiLevelType w:val="hybridMultilevel"/>
    <w:tmpl w:val="F866EF46"/>
    <w:lvl w:ilvl="0" w:tplc="0419000F">
      <w:start w:val="1"/>
      <w:numFmt w:val="decimal"/>
      <w:lvlText w:val="%1."/>
      <w:lvlJc w:val="left"/>
      <w:pPr>
        <w:ind w:left="1429" w:hanging="360"/>
      </w:pPr>
      <w:rPr>
        <w:rFonts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44DA3335"/>
    <w:multiLevelType w:val="hybridMultilevel"/>
    <w:tmpl w:val="79809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5190967"/>
    <w:multiLevelType w:val="multilevel"/>
    <w:tmpl w:val="E072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59E71E8"/>
    <w:multiLevelType w:val="hybridMultilevel"/>
    <w:tmpl w:val="3CBA00C2"/>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474D06BB"/>
    <w:multiLevelType w:val="hybridMultilevel"/>
    <w:tmpl w:val="CD3AC6E2"/>
    <w:lvl w:ilvl="0" w:tplc="6C3008AA">
      <w:start w:val="1"/>
      <w:numFmt w:val="bullet"/>
      <w:lvlText w:val="•"/>
      <w:lvlJc w:val="left"/>
      <w:pPr>
        <w:tabs>
          <w:tab w:val="num" w:pos="720"/>
        </w:tabs>
        <w:ind w:left="720" w:hanging="360"/>
      </w:pPr>
      <w:rPr>
        <w:rFonts w:ascii="Arial" w:hAnsi="Arial" w:hint="default"/>
      </w:rPr>
    </w:lvl>
    <w:lvl w:ilvl="1" w:tplc="D9DEB6E4" w:tentative="1">
      <w:start w:val="1"/>
      <w:numFmt w:val="bullet"/>
      <w:lvlText w:val="•"/>
      <w:lvlJc w:val="left"/>
      <w:pPr>
        <w:tabs>
          <w:tab w:val="num" w:pos="1440"/>
        </w:tabs>
        <w:ind w:left="1440" w:hanging="360"/>
      </w:pPr>
      <w:rPr>
        <w:rFonts w:ascii="Arial" w:hAnsi="Arial" w:hint="default"/>
      </w:rPr>
    </w:lvl>
    <w:lvl w:ilvl="2" w:tplc="F0B4E2F0" w:tentative="1">
      <w:start w:val="1"/>
      <w:numFmt w:val="bullet"/>
      <w:lvlText w:val="•"/>
      <w:lvlJc w:val="left"/>
      <w:pPr>
        <w:tabs>
          <w:tab w:val="num" w:pos="2160"/>
        </w:tabs>
        <w:ind w:left="2160" w:hanging="360"/>
      </w:pPr>
      <w:rPr>
        <w:rFonts w:ascii="Arial" w:hAnsi="Arial" w:hint="default"/>
      </w:rPr>
    </w:lvl>
    <w:lvl w:ilvl="3" w:tplc="CC78A3AA" w:tentative="1">
      <w:start w:val="1"/>
      <w:numFmt w:val="bullet"/>
      <w:lvlText w:val="•"/>
      <w:lvlJc w:val="left"/>
      <w:pPr>
        <w:tabs>
          <w:tab w:val="num" w:pos="2880"/>
        </w:tabs>
        <w:ind w:left="2880" w:hanging="360"/>
      </w:pPr>
      <w:rPr>
        <w:rFonts w:ascii="Arial" w:hAnsi="Arial" w:hint="default"/>
      </w:rPr>
    </w:lvl>
    <w:lvl w:ilvl="4" w:tplc="3E164552" w:tentative="1">
      <w:start w:val="1"/>
      <w:numFmt w:val="bullet"/>
      <w:lvlText w:val="•"/>
      <w:lvlJc w:val="left"/>
      <w:pPr>
        <w:tabs>
          <w:tab w:val="num" w:pos="3600"/>
        </w:tabs>
        <w:ind w:left="3600" w:hanging="360"/>
      </w:pPr>
      <w:rPr>
        <w:rFonts w:ascii="Arial" w:hAnsi="Arial" w:hint="default"/>
      </w:rPr>
    </w:lvl>
    <w:lvl w:ilvl="5" w:tplc="E70444A6" w:tentative="1">
      <w:start w:val="1"/>
      <w:numFmt w:val="bullet"/>
      <w:lvlText w:val="•"/>
      <w:lvlJc w:val="left"/>
      <w:pPr>
        <w:tabs>
          <w:tab w:val="num" w:pos="4320"/>
        </w:tabs>
        <w:ind w:left="4320" w:hanging="360"/>
      </w:pPr>
      <w:rPr>
        <w:rFonts w:ascii="Arial" w:hAnsi="Arial" w:hint="default"/>
      </w:rPr>
    </w:lvl>
    <w:lvl w:ilvl="6" w:tplc="F1724EC8" w:tentative="1">
      <w:start w:val="1"/>
      <w:numFmt w:val="bullet"/>
      <w:lvlText w:val="•"/>
      <w:lvlJc w:val="left"/>
      <w:pPr>
        <w:tabs>
          <w:tab w:val="num" w:pos="5040"/>
        </w:tabs>
        <w:ind w:left="5040" w:hanging="360"/>
      </w:pPr>
      <w:rPr>
        <w:rFonts w:ascii="Arial" w:hAnsi="Arial" w:hint="default"/>
      </w:rPr>
    </w:lvl>
    <w:lvl w:ilvl="7" w:tplc="DD440684" w:tentative="1">
      <w:start w:val="1"/>
      <w:numFmt w:val="bullet"/>
      <w:lvlText w:val="•"/>
      <w:lvlJc w:val="left"/>
      <w:pPr>
        <w:tabs>
          <w:tab w:val="num" w:pos="5760"/>
        </w:tabs>
        <w:ind w:left="5760" w:hanging="360"/>
      </w:pPr>
      <w:rPr>
        <w:rFonts w:ascii="Arial" w:hAnsi="Arial" w:hint="default"/>
      </w:rPr>
    </w:lvl>
    <w:lvl w:ilvl="8" w:tplc="47C6C37E"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478B72A2"/>
    <w:multiLevelType w:val="hybridMultilevel"/>
    <w:tmpl w:val="99108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8E255C5"/>
    <w:multiLevelType w:val="multilevel"/>
    <w:tmpl w:val="7F5ED500"/>
    <w:lvl w:ilvl="0">
      <w:start w:val="1"/>
      <w:numFmt w:val="decimal"/>
      <w:lvlText w:val="%1."/>
      <w:lvlJc w:val="left"/>
      <w:pPr>
        <w:ind w:left="360" w:hanging="360"/>
      </w:pPr>
      <w:rPr>
        <w:rFonts w:hint="default"/>
      </w:rPr>
    </w:lvl>
    <w:lvl w:ilvl="1">
      <w:start w:val="1"/>
      <w:numFmt w:val="decimal"/>
      <w:pStyle w:val="2"/>
      <w:isLgl/>
      <w:lvlText w:val="%1.%2."/>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49367004"/>
    <w:multiLevelType w:val="hybridMultilevel"/>
    <w:tmpl w:val="125CD4B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95F02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499D5AF2"/>
    <w:multiLevelType w:val="hybridMultilevel"/>
    <w:tmpl w:val="8AD46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A1E2004"/>
    <w:multiLevelType w:val="hybridMultilevel"/>
    <w:tmpl w:val="3CC25BDC"/>
    <w:lvl w:ilvl="0" w:tplc="04190011">
      <w:start w:val="1"/>
      <w:numFmt w:val="decimal"/>
      <w:lvlText w:val="%1)"/>
      <w:lvlJc w:val="left"/>
      <w:pPr>
        <w:ind w:left="1494" w:hanging="360"/>
      </w:pPr>
      <w:rPr>
        <w:rFonts w:hint="default"/>
        <w:b w:val="0"/>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1353"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147" w15:restartNumberingAfterBreak="0">
    <w:nsid w:val="4A72374A"/>
    <w:multiLevelType w:val="hybridMultilevel"/>
    <w:tmpl w:val="F69C4068"/>
    <w:lvl w:ilvl="0" w:tplc="CC8CBC5C">
      <w:start w:val="1"/>
      <w:numFmt w:val="bullet"/>
      <w:lvlText w:val="̶"/>
      <w:lvlJc w:val="left"/>
      <w:pPr>
        <w:ind w:left="1429" w:hanging="360"/>
      </w:pPr>
      <w:rPr>
        <w:rFonts w:ascii="Times New Roman" w:hAnsi="Times New Roman" w:cs="Times New Roman" w:hint="default"/>
      </w:rPr>
    </w:lvl>
    <w:lvl w:ilvl="1" w:tplc="25A6D7C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AAC70C3"/>
    <w:multiLevelType w:val="hybridMultilevel"/>
    <w:tmpl w:val="829642E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9" w15:restartNumberingAfterBreak="0">
    <w:nsid w:val="4BCC2051"/>
    <w:multiLevelType w:val="hybridMultilevel"/>
    <w:tmpl w:val="FD240504"/>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C395A30"/>
    <w:multiLevelType w:val="hybridMultilevel"/>
    <w:tmpl w:val="4A728D0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1" w15:restartNumberingAfterBreak="0">
    <w:nsid w:val="4C4662C0"/>
    <w:multiLevelType w:val="hybridMultilevel"/>
    <w:tmpl w:val="417EDA8C"/>
    <w:lvl w:ilvl="0" w:tplc="B5306320">
      <w:start w:val="1"/>
      <w:numFmt w:val="bullet"/>
      <w:lvlText w:val="•"/>
      <w:lvlJc w:val="left"/>
      <w:pPr>
        <w:tabs>
          <w:tab w:val="num" w:pos="720"/>
        </w:tabs>
        <w:ind w:left="720" w:hanging="360"/>
      </w:pPr>
      <w:rPr>
        <w:rFonts w:ascii="Arial" w:hAnsi="Arial" w:hint="default"/>
      </w:rPr>
    </w:lvl>
    <w:lvl w:ilvl="1" w:tplc="24648AD6" w:tentative="1">
      <w:start w:val="1"/>
      <w:numFmt w:val="bullet"/>
      <w:lvlText w:val="•"/>
      <w:lvlJc w:val="left"/>
      <w:pPr>
        <w:tabs>
          <w:tab w:val="num" w:pos="1440"/>
        </w:tabs>
        <w:ind w:left="1440" w:hanging="360"/>
      </w:pPr>
      <w:rPr>
        <w:rFonts w:ascii="Arial" w:hAnsi="Arial" w:hint="default"/>
      </w:rPr>
    </w:lvl>
    <w:lvl w:ilvl="2" w:tplc="98BA99DC" w:tentative="1">
      <w:start w:val="1"/>
      <w:numFmt w:val="bullet"/>
      <w:lvlText w:val="•"/>
      <w:lvlJc w:val="left"/>
      <w:pPr>
        <w:tabs>
          <w:tab w:val="num" w:pos="2160"/>
        </w:tabs>
        <w:ind w:left="2160" w:hanging="360"/>
      </w:pPr>
      <w:rPr>
        <w:rFonts w:ascii="Arial" w:hAnsi="Arial" w:hint="default"/>
      </w:rPr>
    </w:lvl>
    <w:lvl w:ilvl="3" w:tplc="1592F94E" w:tentative="1">
      <w:start w:val="1"/>
      <w:numFmt w:val="bullet"/>
      <w:lvlText w:val="•"/>
      <w:lvlJc w:val="left"/>
      <w:pPr>
        <w:tabs>
          <w:tab w:val="num" w:pos="2880"/>
        </w:tabs>
        <w:ind w:left="2880" w:hanging="360"/>
      </w:pPr>
      <w:rPr>
        <w:rFonts w:ascii="Arial" w:hAnsi="Arial" w:hint="default"/>
      </w:rPr>
    </w:lvl>
    <w:lvl w:ilvl="4" w:tplc="ED9AD9C8" w:tentative="1">
      <w:start w:val="1"/>
      <w:numFmt w:val="bullet"/>
      <w:lvlText w:val="•"/>
      <w:lvlJc w:val="left"/>
      <w:pPr>
        <w:tabs>
          <w:tab w:val="num" w:pos="3600"/>
        </w:tabs>
        <w:ind w:left="3600" w:hanging="360"/>
      </w:pPr>
      <w:rPr>
        <w:rFonts w:ascii="Arial" w:hAnsi="Arial" w:hint="default"/>
      </w:rPr>
    </w:lvl>
    <w:lvl w:ilvl="5" w:tplc="83E8BBD8" w:tentative="1">
      <w:start w:val="1"/>
      <w:numFmt w:val="bullet"/>
      <w:lvlText w:val="•"/>
      <w:lvlJc w:val="left"/>
      <w:pPr>
        <w:tabs>
          <w:tab w:val="num" w:pos="4320"/>
        </w:tabs>
        <w:ind w:left="4320" w:hanging="360"/>
      </w:pPr>
      <w:rPr>
        <w:rFonts w:ascii="Arial" w:hAnsi="Arial" w:hint="default"/>
      </w:rPr>
    </w:lvl>
    <w:lvl w:ilvl="6" w:tplc="DC4E38A2" w:tentative="1">
      <w:start w:val="1"/>
      <w:numFmt w:val="bullet"/>
      <w:lvlText w:val="•"/>
      <w:lvlJc w:val="left"/>
      <w:pPr>
        <w:tabs>
          <w:tab w:val="num" w:pos="5040"/>
        </w:tabs>
        <w:ind w:left="5040" w:hanging="360"/>
      </w:pPr>
      <w:rPr>
        <w:rFonts w:ascii="Arial" w:hAnsi="Arial" w:hint="default"/>
      </w:rPr>
    </w:lvl>
    <w:lvl w:ilvl="7" w:tplc="01C4FAC2" w:tentative="1">
      <w:start w:val="1"/>
      <w:numFmt w:val="bullet"/>
      <w:lvlText w:val="•"/>
      <w:lvlJc w:val="left"/>
      <w:pPr>
        <w:tabs>
          <w:tab w:val="num" w:pos="5760"/>
        </w:tabs>
        <w:ind w:left="5760" w:hanging="360"/>
      </w:pPr>
      <w:rPr>
        <w:rFonts w:ascii="Arial" w:hAnsi="Arial" w:hint="default"/>
      </w:rPr>
    </w:lvl>
    <w:lvl w:ilvl="8" w:tplc="A9885C06"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D087D1A"/>
    <w:multiLevelType w:val="multilevel"/>
    <w:tmpl w:val="398E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D130663"/>
    <w:multiLevelType w:val="multilevel"/>
    <w:tmpl w:val="8A2C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FE82E4B"/>
    <w:multiLevelType w:val="multilevel"/>
    <w:tmpl w:val="CFA46B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5177025E"/>
    <w:multiLevelType w:val="hybridMultilevel"/>
    <w:tmpl w:val="130C2E6C"/>
    <w:lvl w:ilvl="0" w:tplc="0419000F">
      <w:start w:val="1"/>
      <w:numFmt w:val="decimal"/>
      <w:lvlText w:val="%1."/>
      <w:lvlJc w:val="left"/>
      <w:pPr>
        <w:ind w:left="955" w:hanging="360"/>
      </w:pPr>
    </w:lvl>
    <w:lvl w:ilvl="1" w:tplc="0419000F">
      <w:start w:val="1"/>
      <w:numFmt w:val="decimal"/>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156" w15:restartNumberingAfterBreak="0">
    <w:nsid w:val="518A58CD"/>
    <w:multiLevelType w:val="hybridMultilevel"/>
    <w:tmpl w:val="7F740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2A42B7B"/>
    <w:multiLevelType w:val="hybridMultilevel"/>
    <w:tmpl w:val="A7085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52F8492F"/>
    <w:multiLevelType w:val="hybridMultilevel"/>
    <w:tmpl w:val="C9CC3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2FB1DE8"/>
    <w:multiLevelType w:val="hybridMultilevel"/>
    <w:tmpl w:val="F5D0E52C"/>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34D7CFC"/>
    <w:multiLevelType w:val="hybridMultilevel"/>
    <w:tmpl w:val="B97C54C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3995C40"/>
    <w:multiLevelType w:val="hybridMultilevel"/>
    <w:tmpl w:val="89805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3F11165"/>
    <w:multiLevelType w:val="hybridMultilevel"/>
    <w:tmpl w:val="CE5EA3F2"/>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53F7686D"/>
    <w:multiLevelType w:val="hybridMultilevel"/>
    <w:tmpl w:val="BDC251DE"/>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3FB1055"/>
    <w:multiLevelType w:val="multilevel"/>
    <w:tmpl w:val="EC5AD9AC"/>
    <w:lvl w:ilvl="0">
      <w:start w:val="1"/>
      <w:numFmt w:val="decimal"/>
      <w:lvlText w:val="%1."/>
      <w:lvlJc w:val="left"/>
      <w:pPr>
        <w:ind w:left="360" w:hanging="360"/>
      </w:pPr>
      <w:rPr>
        <w:rFonts w:hint="default"/>
      </w:rPr>
    </w:lvl>
    <w:lvl w:ilvl="1">
      <w:start w:val="1"/>
      <w:numFmt w:val="decimal"/>
      <w:pStyle w:val="20"/>
      <w:isLgl/>
      <w:lvlText w:val="%1.%2."/>
      <w:lvlJc w:val="left"/>
      <w:pPr>
        <w:ind w:left="1271" w:hanging="420"/>
      </w:pPr>
      <w:rPr>
        <w:rFonts w:hint="default"/>
        <w:sz w:val="24"/>
        <w:szCs w:val="24"/>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15:restartNumberingAfterBreak="0">
    <w:nsid w:val="540B7AE5"/>
    <w:multiLevelType w:val="hybridMultilevel"/>
    <w:tmpl w:val="F3443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4102466"/>
    <w:multiLevelType w:val="hybridMultilevel"/>
    <w:tmpl w:val="2A7654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4F2111B"/>
    <w:multiLevelType w:val="hybridMultilevel"/>
    <w:tmpl w:val="D160E37E"/>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573722D"/>
    <w:multiLevelType w:val="hybridMultilevel"/>
    <w:tmpl w:val="D16A8B42"/>
    <w:lvl w:ilvl="0" w:tplc="F53219F2">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579397D"/>
    <w:multiLevelType w:val="hybridMultilevel"/>
    <w:tmpl w:val="7DAE15FA"/>
    <w:lvl w:ilvl="0" w:tplc="CB22787A">
      <w:start w:val="1"/>
      <w:numFmt w:val="decimal"/>
      <w:lvlText w:val="%1."/>
      <w:lvlJc w:val="left"/>
      <w:pPr>
        <w:ind w:left="1312" w:hanging="57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15:restartNumberingAfterBreak="0">
    <w:nsid w:val="56913F1B"/>
    <w:multiLevelType w:val="hybridMultilevel"/>
    <w:tmpl w:val="3E8871A4"/>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76220CE"/>
    <w:multiLevelType w:val="hybridMultilevel"/>
    <w:tmpl w:val="FB5C8518"/>
    <w:lvl w:ilvl="0" w:tplc="727C6C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7AD5F47"/>
    <w:multiLevelType w:val="hybridMultilevel"/>
    <w:tmpl w:val="D00E4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9222422"/>
    <w:multiLevelType w:val="hybridMultilevel"/>
    <w:tmpl w:val="A6D82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9497C68"/>
    <w:multiLevelType w:val="hybridMultilevel"/>
    <w:tmpl w:val="EFDC5832"/>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97E0F71"/>
    <w:multiLevelType w:val="hybridMultilevel"/>
    <w:tmpl w:val="43903D38"/>
    <w:lvl w:ilvl="0" w:tplc="0419000F">
      <w:start w:val="1"/>
      <w:numFmt w:val="decimal"/>
      <w:lvlText w:val="%1."/>
      <w:lvlJc w:val="left"/>
      <w:pPr>
        <w:ind w:left="935" w:hanging="360"/>
      </w:pPr>
    </w:lvl>
    <w:lvl w:ilvl="1" w:tplc="04190019" w:tentative="1">
      <w:start w:val="1"/>
      <w:numFmt w:val="lowerLetter"/>
      <w:lvlText w:val="%2."/>
      <w:lvlJc w:val="left"/>
      <w:pPr>
        <w:ind w:left="1655" w:hanging="360"/>
      </w:pPr>
    </w:lvl>
    <w:lvl w:ilvl="2" w:tplc="0419001B" w:tentative="1">
      <w:start w:val="1"/>
      <w:numFmt w:val="lowerRoman"/>
      <w:lvlText w:val="%3."/>
      <w:lvlJc w:val="right"/>
      <w:pPr>
        <w:ind w:left="2375" w:hanging="180"/>
      </w:pPr>
    </w:lvl>
    <w:lvl w:ilvl="3" w:tplc="0419000F" w:tentative="1">
      <w:start w:val="1"/>
      <w:numFmt w:val="decimal"/>
      <w:lvlText w:val="%4."/>
      <w:lvlJc w:val="left"/>
      <w:pPr>
        <w:ind w:left="3095" w:hanging="360"/>
      </w:pPr>
    </w:lvl>
    <w:lvl w:ilvl="4" w:tplc="04190019" w:tentative="1">
      <w:start w:val="1"/>
      <w:numFmt w:val="lowerLetter"/>
      <w:lvlText w:val="%5."/>
      <w:lvlJc w:val="left"/>
      <w:pPr>
        <w:ind w:left="3815" w:hanging="360"/>
      </w:pPr>
    </w:lvl>
    <w:lvl w:ilvl="5" w:tplc="0419001B" w:tentative="1">
      <w:start w:val="1"/>
      <w:numFmt w:val="lowerRoman"/>
      <w:lvlText w:val="%6."/>
      <w:lvlJc w:val="right"/>
      <w:pPr>
        <w:ind w:left="4535" w:hanging="180"/>
      </w:pPr>
    </w:lvl>
    <w:lvl w:ilvl="6" w:tplc="0419000F" w:tentative="1">
      <w:start w:val="1"/>
      <w:numFmt w:val="decimal"/>
      <w:lvlText w:val="%7."/>
      <w:lvlJc w:val="left"/>
      <w:pPr>
        <w:ind w:left="5255" w:hanging="360"/>
      </w:pPr>
    </w:lvl>
    <w:lvl w:ilvl="7" w:tplc="04190019" w:tentative="1">
      <w:start w:val="1"/>
      <w:numFmt w:val="lowerLetter"/>
      <w:lvlText w:val="%8."/>
      <w:lvlJc w:val="left"/>
      <w:pPr>
        <w:ind w:left="5975" w:hanging="360"/>
      </w:pPr>
    </w:lvl>
    <w:lvl w:ilvl="8" w:tplc="0419001B" w:tentative="1">
      <w:start w:val="1"/>
      <w:numFmt w:val="lowerRoman"/>
      <w:lvlText w:val="%9."/>
      <w:lvlJc w:val="right"/>
      <w:pPr>
        <w:ind w:left="6695" w:hanging="180"/>
      </w:pPr>
    </w:lvl>
  </w:abstractNum>
  <w:abstractNum w:abstractNumId="176" w15:restartNumberingAfterBreak="0">
    <w:nsid w:val="5B564D3C"/>
    <w:multiLevelType w:val="hybridMultilevel"/>
    <w:tmpl w:val="9612D79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C4460F7"/>
    <w:multiLevelType w:val="hybridMultilevel"/>
    <w:tmpl w:val="7562C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C5744EC"/>
    <w:multiLevelType w:val="hybridMultilevel"/>
    <w:tmpl w:val="7DAE15FA"/>
    <w:lvl w:ilvl="0" w:tplc="CB22787A">
      <w:start w:val="1"/>
      <w:numFmt w:val="decimal"/>
      <w:lvlText w:val="%1."/>
      <w:lvlJc w:val="left"/>
      <w:pPr>
        <w:ind w:left="1312" w:hanging="57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9" w15:restartNumberingAfterBreak="0">
    <w:nsid w:val="5C8D5940"/>
    <w:multiLevelType w:val="hybridMultilevel"/>
    <w:tmpl w:val="6E96F7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CCB205A"/>
    <w:multiLevelType w:val="hybridMultilevel"/>
    <w:tmpl w:val="8CF03A9E"/>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5D24037A"/>
    <w:multiLevelType w:val="hybridMultilevel"/>
    <w:tmpl w:val="3E349B92"/>
    <w:lvl w:ilvl="0" w:tplc="0419000F">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15:restartNumberingAfterBreak="0">
    <w:nsid w:val="5DFD02F7"/>
    <w:multiLevelType w:val="hybridMultilevel"/>
    <w:tmpl w:val="ED0204F0"/>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E2211C7"/>
    <w:multiLevelType w:val="hybridMultilevel"/>
    <w:tmpl w:val="DEFAE226"/>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EDA0ECA"/>
    <w:multiLevelType w:val="hybridMultilevel"/>
    <w:tmpl w:val="41801D04"/>
    <w:lvl w:ilvl="0" w:tplc="35AA1044">
      <w:start w:val="1"/>
      <w:numFmt w:val="bullet"/>
      <w:lvlText w:val=""/>
      <w:lvlJc w:val="left"/>
      <w:pPr>
        <w:ind w:left="898" w:hanging="360"/>
      </w:pPr>
      <w:rPr>
        <w:rFonts w:ascii="Symbol" w:hAnsi="Symbol" w:hint="default"/>
      </w:rPr>
    </w:lvl>
    <w:lvl w:ilvl="1" w:tplc="AF4A3D58">
      <w:start w:val="1"/>
      <w:numFmt w:val="bullet"/>
      <w:lvlText w:val="­"/>
      <w:lvlJc w:val="left"/>
      <w:pPr>
        <w:ind w:left="1618" w:hanging="360"/>
      </w:pPr>
      <w:rPr>
        <w:rFonts w:ascii="Courier New" w:hAnsi="Courier New" w:hint="default"/>
      </w:rPr>
    </w:lvl>
    <w:lvl w:ilvl="2" w:tplc="04190005" w:tentative="1">
      <w:start w:val="1"/>
      <w:numFmt w:val="bullet"/>
      <w:lvlText w:val=""/>
      <w:lvlJc w:val="left"/>
      <w:pPr>
        <w:ind w:left="2338" w:hanging="360"/>
      </w:pPr>
      <w:rPr>
        <w:rFonts w:ascii="Wingdings" w:hAnsi="Wingdings" w:hint="default"/>
      </w:rPr>
    </w:lvl>
    <w:lvl w:ilvl="3" w:tplc="04190001" w:tentative="1">
      <w:start w:val="1"/>
      <w:numFmt w:val="bullet"/>
      <w:lvlText w:val=""/>
      <w:lvlJc w:val="left"/>
      <w:pPr>
        <w:ind w:left="3058" w:hanging="360"/>
      </w:pPr>
      <w:rPr>
        <w:rFonts w:ascii="Symbol" w:hAnsi="Symbol" w:hint="default"/>
      </w:rPr>
    </w:lvl>
    <w:lvl w:ilvl="4" w:tplc="04190003" w:tentative="1">
      <w:start w:val="1"/>
      <w:numFmt w:val="bullet"/>
      <w:lvlText w:val="o"/>
      <w:lvlJc w:val="left"/>
      <w:pPr>
        <w:ind w:left="3778" w:hanging="360"/>
      </w:pPr>
      <w:rPr>
        <w:rFonts w:ascii="Courier New" w:hAnsi="Courier New" w:cs="Courier New" w:hint="default"/>
      </w:rPr>
    </w:lvl>
    <w:lvl w:ilvl="5" w:tplc="04190005" w:tentative="1">
      <w:start w:val="1"/>
      <w:numFmt w:val="bullet"/>
      <w:lvlText w:val=""/>
      <w:lvlJc w:val="left"/>
      <w:pPr>
        <w:ind w:left="4498" w:hanging="360"/>
      </w:pPr>
      <w:rPr>
        <w:rFonts w:ascii="Wingdings" w:hAnsi="Wingdings" w:hint="default"/>
      </w:rPr>
    </w:lvl>
    <w:lvl w:ilvl="6" w:tplc="04190001" w:tentative="1">
      <w:start w:val="1"/>
      <w:numFmt w:val="bullet"/>
      <w:lvlText w:val=""/>
      <w:lvlJc w:val="left"/>
      <w:pPr>
        <w:ind w:left="5218" w:hanging="360"/>
      </w:pPr>
      <w:rPr>
        <w:rFonts w:ascii="Symbol" w:hAnsi="Symbol" w:hint="default"/>
      </w:rPr>
    </w:lvl>
    <w:lvl w:ilvl="7" w:tplc="04190003" w:tentative="1">
      <w:start w:val="1"/>
      <w:numFmt w:val="bullet"/>
      <w:lvlText w:val="o"/>
      <w:lvlJc w:val="left"/>
      <w:pPr>
        <w:ind w:left="5938" w:hanging="360"/>
      </w:pPr>
      <w:rPr>
        <w:rFonts w:ascii="Courier New" w:hAnsi="Courier New" w:cs="Courier New" w:hint="default"/>
      </w:rPr>
    </w:lvl>
    <w:lvl w:ilvl="8" w:tplc="04190005" w:tentative="1">
      <w:start w:val="1"/>
      <w:numFmt w:val="bullet"/>
      <w:lvlText w:val=""/>
      <w:lvlJc w:val="left"/>
      <w:pPr>
        <w:ind w:left="6658" w:hanging="360"/>
      </w:pPr>
      <w:rPr>
        <w:rFonts w:ascii="Wingdings" w:hAnsi="Wingdings" w:hint="default"/>
      </w:rPr>
    </w:lvl>
  </w:abstractNum>
  <w:abstractNum w:abstractNumId="185" w15:restartNumberingAfterBreak="0">
    <w:nsid w:val="5EDE2470"/>
    <w:multiLevelType w:val="multilevel"/>
    <w:tmpl w:val="4DC8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FEA6900"/>
    <w:multiLevelType w:val="hybridMultilevel"/>
    <w:tmpl w:val="BFD25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60626614"/>
    <w:multiLevelType w:val="multilevel"/>
    <w:tmpl w:val="0AF80F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8" w15:restartNumberingAfterBreak="0">
    <w:nsid w:val="607062DE"/>
    <w:multiLevelType w:val="hybridMultilevel"/>
    <w:tmpl w:val="5F4EC2E4"/>
    <w:lvl w:ilvl="0" w:tplc="077A4A0E">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15:restartNumberingAfterBreak="0">
    <w:nsid w:val="6169355E"/>
    <w:multiLevelType w:val="hybridMultilevel"/>
    <w:tmpl w:val="1E24B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6218004A"/>
    <w:multiLevelType w:val="hybridMultilevel"/>
    <w:tmpl w:val="80E2B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63EA63F2"/>
    <w:multiLevelType w:val="multilevel"/>
    <w:tmpl w:val="1BB8C7FA"/>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2" w15:restartNumberingAfterBreak="0">
    <w:nsid w:val="657209B4"/>
    <w:multiLevelType w:val="hybridMultilevel"/>
    <w:tmpl w:val="6B3400E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15:restartNumberingAfterBreak="0">
    <w:nsid w:val="66AC2133"/>
    <w:multiLevelType w:val="hybridMultilevel"/>
    <w:tmpl w:val="11B48406"/>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6724282B"/>
    <w:multiLevelType w:val="hybridMultilevel"/>
    <w:tmpl w:val="88523A3E"/>
    <w:lvl w:ilvl="0" w:tplc="AF4A3D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789421F"/>
    <w:multiLevelType w:val="hybridMultilevel"/>
    <w:tmpl w:val="D23AB034"/>
    <w:lvl w:ilvl="0" w:tplc="F5321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9790B24"/>
    <w:multiLevelType w:val="hybridMultilevel"/>
    <w:tmpl w:val="19229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9BA4E6D"/>
    <w:multiLevelType w:val="hybridMultilevel"/>
    <w:tmpl w:val="F7FC2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6A1F7970"/>
    <w:multiLevelType w:val="hybridMultilevel"/>
    <w:tmpl w:val="03123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A2E31FA"/>
    <w:multiLevelType w:val="hybridMultilevel"/>
    <w:tmpl w:val="EE747C16"/>
    <w:lvl w:ilvl="0" w:tplc="F5321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6C140ED8"/>
    <w:multiLevelType w:val="hybridMultilevel"/>
    <w:tmpl w:val="47D664B4"/>
    <w:lvl w:ilvl="0" w:tplc="F5321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C4A10C1"/>
    <w:multiLevelType w:val="hybridMultilevel"/>
    <w:tmpl w:val="B998A28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CFA1138"/>
    <w:multiLevelType w:val="hybridMultilevel"/>
    <w:tmpl w:val="6EBA3A66"/>
    <w:lvl w:ilvl="0" w:tplc="35AA1044">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03" w15:restartNumberingAfterBreak="0">
    <w:nsid w:val="6DD55BCB"/>
    <w:multiLevelType w:val="hybridMultilevel"/>
    <w:tmpl w:val="7FA8B942"/>
    <w:lvl w:ilvl="0" w:tplc="29A4D4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6EA91ADA"/>
    <w:multiLevelType w:val="hybridMultilevel"/>
    <w:tmpl w:val="C382DB64"/>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6FA60324"/>
    <w:multiLevelType w:val="hybridMultilevel"/>
    <w:tmpl w:val="6ED2D71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6" w15:restartNumberingAfterBreak="0">
    <w:nsid w:val="7099761E"/>
    <w:multiLevelType w:val="hybridMultilevel"/>
    <w:tmpl w:val="454E0C9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F53219F2">
      <w:start w:val="1"/>
      <w:numFmt w:val="bullet"/>
      <w:lvlText w:val="-"/>
      <w:lvlJc w:val="left"/>
      <w:pPr>
        <w:ind w:left="2880" w:hanging="360"/>
      </w:pPr>
      <w:rPr>
        <w:rFonts w:ascii="Times New Roman"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0DB41F8"/>
    <w:multiLevelType w:val="hybridMultilevel"/>
    <w:tmpl w:val="BA945D88"/>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11B69B4"/>
    <w:multiLevelType w:val="hybridMultilevel"/>
    <w:tmpl w:val="E278D0AC"/>
    <w:lvl w:ilvl="0" w:tplc="AF4A3D58">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9" w15:restartNumberingAfterBreak="0">
    <w:nsid w:val="71D547FA"/>
    <w:multiLevelType w:val="hybridMultilevel"/>
    <w:tmpl w:val="11FE7FEC"/>
    <w:lvl w:ilvl="0" w:tplc="29A4D4B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279501E"/>
    <w:multiLevelType w:val="hybridMultilevel"/>
    <w:tmpl w:val="384053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1" w15:restartNumberingAfterBreak="0">
    <w:nsid w:val="73124DD5"/>
    <w:multiLevelType w:val="hybridMultilevel"/>
    <w:tmpl w:val="69A4265A"/>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73374921"/>
    <w:multiLevelType w:val="hybridMultilevel"/>
    <w:tmpl w:val="9496DEE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73670444"/>
    <w:multiLevelType w:val="hybridMultilevel"/>
    <w:tmpl w:val="520062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39D2C74"/>
    <w:multiLevelType w:val="hybridMultilevel"/>
    <w:tmpl w:val="1E54E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3A43933"/>
    <w:multiLevelType w:val="hybridMultilevel"/>
    <w:tmpl w:val="4162A7FE"/>
    <w:lvl w:ilvl="0" w:tplc="AF4A3D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3AC5B90"/>
    <w:multiLevelType w:val="hybridMultilevel"/>
    <w:tmpl w:val="CB60A444"/>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73CA6961"/>
    <w:multiLevelType w:val="hybridMultilevel"/>
    <w:tmpl w:val="E0EAF1B8"/>
    <w:lvl w:ilvl="0" w:tplc="F53219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4302AF6"/>
    <w:multiLevelType w:val="hybridMultilevel"/>
    <w:tmpl w:val="9D347F74"/>
    <w:lvl w:ilvl="0" w:tplc="AF4A3D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47E56C1"/>
    <w:multiLevelType w:val="multilevel"/>
    <w:tmpl w:val="F3BC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55C2EB8"/>
    <w:multiLevelType w:val="hybridMultilevel"/>
    <w:tmpl w:val="11703106"/>
    <w:lvl w:ilvl="0" w:tplc="F53219F2">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1" w15:restartNumberingAfterBreak="0">
    <w:nsid w:val="75C270F6"/>
    <w:multiLevelType w:val="hybridMultilevel"/>
    <w:tmpl w:val="A7528DE4"/>
    <w:lvl w:ilvl="0" w:tplc="AF4A3D58">
      <w:start w:val="1"/>
      <w:numFmt w:val="bullet"/>
      <w:lvlText w:val="­"/>
      <w:lvlJc w:val="left"/>
      <w:pPr>
        <w:ind w:left="773" w:hanging="360"/>
      </w:pPr>
      <w:rPr>
        <w:rFonts w:ascii="Courier New" w:hAnsi="Courier New" w:hint="default"/>
      </w:rPr>
    </w:lvl>
    <w:lvl w:ilvl="1" w:tplc="0419000F">
      <w:start w:val="1"/>
      <w:numFmt w:val="decimal"/>
      <w:lvlText w:val="%2."/>
      <w:lvlJc w:val="left"/>
      <w:pPr>
        <w:ind w:left="1493" w:hanging="360"/>
      </w:pPr>
      <w:rPr>
        <w:rFonts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22" w15:restartNumberingAfterBreak="0">
    <w:nsid w:val="75FB60CF"/>
    <w:multiLevelType w:val="hybridMultilevel"/>
    <w:tmpl w:val="3990B434"/>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77930BD5"/>
    <w:multiLevelType w:val="hybridMultilevel"/>
    <w:tmpl w:val="5AEEC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77A72125"/>
    <w:multiLevelType w:val="hybridMultilevel"/>
    <w:tmpl w:val="7F6CBEB6"/>
    <w:lvl w:ilvl="0" w:tplc="AF4A3D5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15:restartNumberingAfterBreak="0">
    <w:nsid w:val="77B53A75"/>
    <w:multiLevelType w:val="hybridMultilevel"/>
    <w:tmpl w:val="D8D04E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87B522B"/>
    <w:multiLevelType w:val="hybridMultilevel"/>
    <w:tmpl w:val="1B1679A2"/>
    <w:lvl w:ilvl="0" w:tplc="F53219F2">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7" w15:restartNumberingAfterBreak="0">
    <w:nsid w:val="78DE26C1"/>
    <w:multiLevelType w:val="hybridMultilevel"/>
    <w:tmpl w:val="E438FD84"/>
    <w:lvl w:ilvl="0" w:tplc="75548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8" w15:restartNumberingAfterBreak="0">
    <w:nsid w:val="7A7938F4"/>
    <w:multiLevelType w:val="hybridMultilevel"/>
    <w:tmpl w:val="FC7E1388"/>
    <w:lvl w:ilvl="0" w:tplc="727C6C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ADF1630"/>
    <w:multiLevelType w:val="hybridMultilevel"/>
    <w:tmpl w:val="AF20E4EA"/>
    <w:lvl w:ilvl="0" w:tplc="776283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7C145B34"/>
    <w:multiLevelType w:val="hybridMultilevel"/>
    <w:tmpl w:val="38884360"/>
    <w:lvl w:ilvl="0" w:tplc="29A4D4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7C4663E2"/>
    <w:multiLevelType w:val="multilevel"/>
    <w:tmpl w:val="1FE27332"/>
    <w:lvl w:ilvl="0">
      <w:start w:val="1"/>
      <w:numFmt w:val="decimal"/>
      <w:lvlText w:val="%1."/>
      <w:lvlJc w:val="left"/>
      <w:pPr>
        <w:ind w:left="2421" w:hanging="360"/>
      </w:pPr>
    </w:lvl>
    <w:lvl w:ilvl="1">
      <w:start w:val="1"/>
      <w:numFmt w:val="decimal"/>
      <w:isLgl/>
      <w:lvlText w:val="%1.%2."/>
      <w:lvlJc w:val="left"/>
      <w:pPr>
        <w:ind w:left="927"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232" w15:restartNumberingAfterBreak="0">
    <w:nsid w:val="7C744EBA"/>
    <w:multiLevelType w:val="hybridMultilevel"/>
    <w:tmpl w:val="42CCE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7D0338CF"/>
    <w:multiLevelType w:val="hybridMultilevel"/>
    <w:tmpl w:val="3D22C7EE"/>
    <w:lvl w:ilvl="0" w:tplc="97E245D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D2A7B53"/>
    <w:multiLevelType w:val="hybridMultilevel"/>
    <w:tmpl w:val="BF8A8C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7D2F4A1C"/>
    <w:multiLevelType w:val="hybridMultilevel"/>
    <w:tmpl w:val="AE92B90C"/>
    <w:lvl w:ilvl="0" w:tplc="F5321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7D416EA0"/>
    <w:multiLevelType w:val="hybridMultilevel"/>
    <w:tmpl w:val="DA521718"/>
    <w:lvl w:ilvl="0" w:tplc="68887EE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7" w15:restartNumberingAfterBreak="0">
    <w:nsid w:val="7DC53050"/>
    <w:multiLevelType w:val="multilevel"/>
    <w:tmpl w:val="4844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DF73494"/>
    <w:multiLevelType w:val="hybridMultilevel"/>
    <w:tmpl w:val="B184B820"/>
    <w:lvl w:ilvl="0" w:tplc="52120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7E6E0CE1"/>
    <w:multiLevelType w:val="hybridMultilevel"/>
    <w:tmpl w:val="77322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7E821ACE"/>
    <w:multiLevelType w:val="multilevel"/>
    <w:tmpl w:val="5B880018"/>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1" w15:restartNumberingAfterBreak="0">
    <w:nsid w:val="7E8C11F0"/>
    <w:multiLevelType w:val="hybridMultilevel"/>
    <w:tmpl w:val="F202BBB2"/>
    <w:lvl w:ilvl="0" w:tplc="F53219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7EE9051E"/>
    <w:multiLevelType w:val="hybridMultilevel"/>
    <w:tmpl w:val="5134994C"/>
    <w:lvl w:ilvl="0" w:tplc="FB4E9E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3" w15:restartNumberingAfterBreak="0">
    <w:nsid w:val="7F2D35B0"/>
    <w:multiLevelType w:val="hybridMultilevel"/>
    <w:tmpl w:val="D7989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F5E1ACB"/>
    <w:multiLevelType w:val="hybridMultilevel"/>
    <w:tmpl w:val="2BEA1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7F721841"/>
    <w:multiLevelType w:val="hybridMultilevel"/>
    <w:tmpl w:val="517C5E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6" w15:restartNumberingAfterBreak="0">
    <w:nsid w:val="7FE67FE9"/>
    <w:multiLevelType w:val="hybridMultilevel"/>
    <w:tmpl w:val="7F740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4"/>
  </w:num>
  <w:num w:numId="2">
    <w:abstractNumId w:val="76"/>
  </w:num>
  <w:num w:numId="3">
    <w:abstractNumId w:val="8"/>
  </w:num>
  <w:num w:numId="4">
    <w:abstractNumId w:val="132"/>
  </w:num>
  <w:num w:numId="5">
    <w:abstractNumId w:val="55"/>
  </w:num>
  <w:num w:numId="6">
    <w:abstractNumId w:val="45"/>
  </w:num>
  <w:num w:numId="7">
    <w:abstractNumId w:val="33"/>
  </w:num>
  <w:num w:numId="8">
    <w:abstractNumId w:val="77"/>
  </w:num>
  <w:num w:numId="9">
    <w:abstractNumId w:val="24"/>
  </w:num>
  <w:num w:numId="10">
    <w:abstractNumId w:val="150"/>
  </w:num>
  <w:num w:numId="11">
    <w:abstractNumId w:val="34"/>
  </w:num>
  <w:num w:numId="12">
    <w:abstractNumId w:val="64"/>
  </w:num>
  <w:num w:numId="13">
    <w:abstractNumId w:val="0"/>
  </w:num>
  <w:num w:numId="14">
    <w:abstractNumId w:val="1"/>
  </w:num>
  <w:num w:numId="15">
    <w:abstractNumId w:val="36"/>
  </w:num>
  <w:num w:numId="16">
    <w:abstractNumId w:val="110"/>
  </w:num>
  <w:num w:numId="17">
    <w:abstractNumId w:val="46"/>
  </w:num>
  <w:num w:numId="18">
    <w:abstractNumId w:val="30"/>
  </w:num>
  <w:num w:numId="19">
    <w:abstractNumId w:val="27"/>
  </w:num>
  <w:num w:numId="20">
    <w:abstractNumId w:val="152"/>
  </w:num>
  <w:num w:numId="21">
    <w:abstractNumId w:val="49"/>
  </w:num>
  <w:num w:numId="22">
    <w:abstractNumId w:val="245"/>
  </w:num>
  <w:num w:numId="23">
    <w:abstractNumId w:val="14"/>
  </w:num>
  <w:num w:numId="24">
    <w:abstractNumId w:val="21"/>
  </w:num>
  <w:num w:numId="25">
    <w:abstractNumId w:val="189"/>
  </w:num>
  <w:num w:numId="26">
    <w:abstractNumId w:val="3"/>
  </w:num>
  <w:num w:numId="27">
    <w:abstractNumId w:val="197"/>
  </w:num>
  <w:num w:numId="28">
    <w:abstractNumId w:val="19"/>
  </w:num>
  <w:num w:numId="29">
    <w:abstractNumId w:val="161"/>
  </w:num>
  <w:num w:numId="30">
    <w:abstractNumId w:val="238"/>
  </w:num>
  <w:num w:numId="31">
    <w:abstractNumId w:val="44"/>
  </w:num>
  <w:num w:numId="32">
    <w:abstractNumId w:val="154"/>
  </w:num>
  <w:num w:numId="33">
    <w:abstractNumId w:val="75"/>
  </w:num>
  <w:num w:numId="34">
    <w:abstractNumId w:val="231"/>
  </w:num>
  <w:num w:numId="35">
    <w:abstractNumId w:val="141"/>
  </w:num>
  <w:num w:numId="3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num>
  <w:num w:numId="39">
    <w:abstractNumId w:val="142"/>
  </w:num>
  <w:num w:numId="40">
    <w:abstractNumId w:val="127"/>
  </w:num>
  <w:num w:numId="41">
    <w:abstractNumId w:val="28"/>
  </w:num>
  <w:num w:numId="42">
    <w:abstractNumId w:val="208"/>
  </w:num>
  <w:num w:numId="43">
    <w:abstractNumId w:val="71"/>
  </w:num>
  <w:num w:numId="44">
    <w:abstractNumId w:val="194"/>
  </w:num>
  <w:num w:numId="45">
    <w:abstractNumId w:val="218"/>
  </w:num>
  <w:num w:numId="4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7"/>
  </w:num>
  <w:num w:numId="48">
    <w:abstractNumId w:val="196"/>
  </w:num>
  <w:num w:numId="49">
    <w:abstractNumId w:val="137"/>
  </w:num>
  <w:num w:numId="50">
    <w:abstractNumId w:val="148"/>
  </w:num>
  <w:num w:numId="51">
    <w:abstractNumId w:val="243"/>
  </w:num>
  <w:num w:numId="52">
    <w:abstractNumId w:val="88"/>
  </w:num>
  <w:num w:numId="53">
    <w:abstractNumId w:val="108"/>
  </w:num>
  <w:num w:numId="54">
    <w:abstractNumId w:val="23"/>
  </w:num>
  <w:num w:numId="55">
    <w:abstractNumId w:val="7"/>
  </w:num>
  <w:num w:numId="56">
    <w:abstractNumId w:val="53"/>
  </w:num>
  <w:num w:numId="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234"/>
  </w:num>
  <w:num w:numId="60">
    <w:abstractNumId w:val="219"/>
  </w:num>
  <w:num w:numId="61">
    <w:abstractNumId w:val="157"/>
  </w:num>
  <w:num w:numId="62">
    <w:abstractNumId w:val="29"/>
  </w:num>
  <w:num w:numId="63">
    <w:abstractNumId w:val="100"/>
  </w:num>
  <w:num w:numId="64">
    <w:abstractNumId w:val="66"/>
  </w:num>
  <w:num w:numId="65">
    <w:abstractNumId w:val="201"/>
  </w:num>
  <w:num w:numId="66">
    <w:abstractNumId w:val="149"/>
  </w:num>
  <w:num w:numId="67">
    <w:abstractNumId w:val="56"/>
  </w:num>
  <w:num w:numId="68">
    <w:abstractNumId w:val="18"/>
  </w:num>
  <w:num w:numId="69">
    <w:abstractNumId w:val="25"/>
  </w:num>
  <w:num w:numId="70">
    <w:abstractNumId w:val="72"/>
  </w:num>
  <w:num w:numId="71">
    <w:abstractNumId w:val="47"/>
  </w:num>
  <w:num w:numId="72">
    <w:abstractNumId w:val="211"/>
  </w:num>
  <w:num w:numId="73">
    <w:abstractNumId w:val="222"/>
  </w:num>
  <w:num w:numId="74">
    <w:abstractNumId w:val="102"/>
  </w:num>
  <w:num w:numId="75">
    <w:abstractNumId w:val="235"/>
  </w:num>
  <w:num w:numId="76">
    <w:abstractNumId w:val="199"/>
  </w:num>
  <w:num w:numId="77">
    <w:abstractNumId w:val="195"/>
  </w:num>
  <w:num w:numId="78">
    <w:abstractNumId w:val="67"/>
  </w:num>
  <w:num w:numId="79">
    <w:abstractNumId w:val="216"/>
  </w:num>
  <w:num w:numId="80">
    <w:abstractNumId w:val="220"/>
  </w:num>
  <w:num w:numId="81">
    <w:abstractNumId w:val="193"/>
  </w:num>
  <w:num w:numId="82">
    <w:abstractNumId w:val="136"/>
  </w:num>
  <w:num w:numId="83">
    <w:abstractNumId w:val="160"/>
  </w:num>
  <w:num w:numId="84">
    <w:abstractNumId w:val="74"/>
  </w:num>
  <w:num w:numId="85">
    <w:abstractNumId w:val="181"/>
  </w:num>
  <w:num w:numId="86">
    <w:abstractNumId w:val="109"/>
  </w:num>
  <w:num w:numId="87">
    <w:abstractNumId w:val="130"/>
  </w:num>
  <w:num w:numId="88">
    <w:abstractNumId w:val="2"/>
  </w:num>
  <w:num w:numId="89">
    <w:abstractNumId w:val="15"/>
  </w:num>
  <w:num w:numId="90">
    <w:abstractNumId w:val="186"/>
  </w:num>
  <w:num w:numId="91">
    <w:abstractNumId w:val="162"/>
  </w:num>
  <w:num w:numId="92">
    <w:abstractNumId w:val="183"/>
  </w:num>
  <w:num w:numId="93">
    <w:abstractNumId w:val="227"/>
  </w:num>
  <w:num w:numId="94">
    <w:abstractNumId w:val="213"/>
  </w:num>
  <w:num w:numId="95">
    <w:abstractNumId w:val="114"/>
  </w:num>
  <w:num w:numId="96">
    <w:abstractNumId w:val="176"/>
  </w:num>
  <w:num w:numId="97">
    <w:abstractNumId w:val="241"/>
  </w:num>
  <w:num w:numId="98">
    <w:abstractNumId w:val="62"/>
  </w:num>
  <w:num w:numId="99">
    <w:abstractNumId w:val="40"/>
  </w:num>
  <w:num w:numId="100">
    <w:abstractNumId w:val="143"/>
  </w:num>
  <w:num w:numId="101">
    <w:abstractNumId w:val="180"/>
  </w:num>
  <w:num w:numId="102">
    <w:abstractNumId w:val="32"/>
  </w:num>
  <w:num w:numId="103">
    <w:abstractNumId w:val="83"/>
  </w:num>
  <w:num w:numId="104">
    <w:abstractNumId w:val="200"/>
  </w:num>
  <w:num w:numId="105">
    <w:abstractNumId w:val="145"/>
  </w:num>
  <w:num w:numId="106">
    <w:abstractNumId w:val="172"/>
  </w:num>
  <w:num w:numId="107">
    <w:abstractNumId w:val="82"/>
  </w:num>
  <w:num w:numId="108">
    <w:abstractNumId w:val="6"/>
  </w:num>
  <w:num w:numId="109">
    <w:abstractNumId w:val="54"/>
  </w:num>
  <w:num w:numId="110">
    <w:abstractNumId w:val="95"/>
  </w:num>
  <w:num w:numId="111">
    <w:abstractNumId w:val="237"/>
  </w:num>
  <w:num w:numId="112">
    <w:abstractNumId w:val="17"/>
  </w:num>
  <w:num w:numId="113">
    <w:abstractNumId w:val="48"/>
  </w:num>
  <w:num w:numId="114">
    <w:abstractNumId w:val="60"/>
  </w:num>
  <w:num w:numId="115">
    <w:abstractNumId w:val="112"/>
  </w:num>
  <w:num w:numId="116">
    <w:abstractNumId w:val="63"/>
  </w:num>
  <w:num w:numId="117">
    <w:abstractNumId w:val="91"/>
  </w:num>
  <w:num w:numId="118">
    <w:abstractNumId w:val="226"/>
  </w:num>
  <w:num w:numId="119">
    <w:abstractNumId w:val="69"/>
  </w:num>
  <w:num w:numId="120">
    <w:abstractNumId w:val="103"/>
  </w:num>
  <w:num w:numId="121">
    <w:abstractNumId w:val="103"/>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22">
    <w:abstractNumId w:val="41"/>
  </w:num>
  <w:num w:numId="123">
    <w:abstractNumId w:val="192"/>
  </w:num>
  <w:num w:numId="124">
    <w:abstractNumId w:val="81"/>
  </w:num>
  <w:num w:numId="125">
    <w:abstractNumId w:val="11"/>
  </w:num>
  <w:num w:numId="126">
    <w:abstractNumId w:val="135"/>
  </w:num>
  <w:num w:numId="127">
    <w:abstractNumId w:val="107"/>
  </w:num>
  <w:num w:numId="128">
    <w:abstractNumId w:val="57"/>
  </w:num>
  <w:num w:numId="129">
    <w:abstractNumId w:val="58"/>
  </w:num>
  <w:num w:numId="130">
    <w:abstractNumId w:val="120"/>
  </w:num>
  <w:num w:numId="131">
    <w:abstractNumId w:val="159"/>
  </w:num>
  <w:num w:numId="132">
    <w:abstractNumId w:val="153"/>
  </w:num>
  <w:num w:numId="133">
    <w:abstractNumId w:val="116"/>
  </w:num>
  <w:num w:numId="134">
    <w:abstractNumId w:val="210"/>
  </w:num>
  <w:num w:numId="135">
    <w:abstractNumId w:val="205"/>
  </w:num>
  <w:num w:numId="136">
    <w:abstractNumId w:val="188"/>
  </w:num>
  <w:num w:numId="137">
    <w:abstractNumId w:val="207"/>
  </w:num>
  <w:num w:numId="138">
    <w:abstractNumId w:val="52"/>
  </w:num>
  <w:num w:numId="139">
    <w:abstractNumId w:val="166"/>
  </w:num>
  <w:num w:numId="140">
    <w:abstractNumId w:val="89"/>
  </w:num>
  <w:num w:numId="141">
    <w:abstractNumId w:val="90"/>
  </w:num>
  <w:num w:numId="142">
    <w:abstractNumId w:val="105"/>
  </w:num>
  <w:num w:numId="143">
    <w:abstractNumId w:val="98"/>
  </w:num>
  <w:num w:numId="144">
    <w:abstractNumId w:val="140"/>
  </w:num>
  <w:num w:numId="145">
    <w:abstractNumId w:val="51"/>
  </w:num>
  <w:num w:numId="146">
    <w:abstractNumId w:val="170"/>
  </w:num>
  <w:num w:numId="147">
    <w:abstractNumId w:val="151"/>
  </w:num>
  <w:num w:numId="148">
    <w:abstractNumId w:val="67"/>
  </w:num>
  <w:num w:numId="149">
    <w:abstractNumId w:val="216"/>
  </w:num>
  <w:num w:numId="150">
    <w:abstractNumId w:val="5"/>
  </w:num>
  <w:num w:numId="151">
    <w:abstractNumId w:val="236"/>
  </w:num>
  <w:num w:numId="152">
    <w:abstractNumId w:val="198"/>
  </w:num>
  <w:num w:numId="153">
    <w:abstractNumId w:val="121"/>
  </w:num>
  <w:num w:numId="154">
    <w:abstractNumId w:val="214"/>
  </w:num>
  <w:num w:numId="155">
    <w:abstractNumId w:val="16"/>
  </w:num>
  <w:num w:numId="156">
    <w:abstractNumId w:val="39"/>
  </w:num>
  <w:num w:numId="157">
    <w:abstractNumId w:val="133"/>
  </w:num>
  <w:num w:numId="158">
    <w:abstractNumId w:val="240"/>
  </w:num>
  <w:num w:numId="159">
    <w:abstractNumId w:val="131"/>
  </w:num>
  <w:num w:numId="160">
    <w:abstractNumId w:val="13"/>
  </w:num>
  <w:num w:numId="161">
    <w:abstractNumId w:val="124"/>
  </w:num>
  <w:num w:numId="162">
    <w:abstractNumId w:val="37"/>
  </w:num>
  <w:num w:numId="163">
    <w:abstractNumId w:val="228"/>
  </w:num>
  <w:num w:numId="164">
    <w:abstractNumId w:val="171"/>
  </w:num>
  <w:num w:numId="165">
    <w:abstractNumId w:val="12"/>
  </w:num>
  <w:num w:numId="166">
    <w:abstractNumId w:val="85"/>
  </w:num>
  <w:num w:numId="167">
    <w:abstractNumId w:val="155"/>
  </w:num>
  <w:num w:numId="168">
    <w:abstractNumId w:val="101"/>
  </w:num>
  <w:num w:numId="169">
    <w:abstractNumId w:val="84"/>
  </w:num>
  <w:num w:numId="170">
    <w:abstractNumId w:val="128"/>
  </w:num>
  <w:num w:numId="171">
    <w:abstractNumId w:val="73"/>
  </w:num>
  <w:num w:numId="172">
    <w:abstractNumId w:val="175"/>
  </w:num>
  <w:num w:numId="173">
    <w:abstractNumId w:val="224"/>
  </w:num>
  <w:num w:numId="174">
    <w:abstractNumId w:val="122"/>
  </w:num>
  <w:num w:numId="175">
    <w:abstractNumId w:val="221"/>
  </w:num>
  <w:num w:numId="176">
    <w:abstractNumId w:val="38"/>
  </w:num>
  <w:num w:numId="177">
    <w:abstractNumId w:val="113"/>
  </w:num>
  <w:num w:numId="178">
    <w:abstractNumId w:val="184"/>
  </w:num>
  <w:num w:numId="179">
    <w:abstractNumId w:val="99"/>
  </w:num>
  <w:num w:numId="180">
    <w:abstractNumId w:val="70"/>
  </w:num>
  <w:num w:numId="181">
    <w:abstractNumId w:val="50"/>
  </w:num>
  <w:num w:numId="182">
    <w:abstractNumId w:val="202"/>
  </w:num>
  <w:num w:numId="183">
    <w:abstractNumId w:val="65"/>
  </w:num>
  <w:num w:numId="184">
    <w:abstractNumId w:val="26"/>
  </w:num>
  <w:num w:numId="185">
    <w:abstractNumId w:val="78"/>
  </w:num>
  <w:num w:numId="186">
    <w:abstractNumId w:val="92"/>
  </w:num>
  <w:num w:numId="187">
    <w:abstractNumId w:val="94"/>
  </w:num>
  <w:num w:numId="188">
    <w:abstractNumId w:val="169"/>
  </w:num>
  <w:num w:numId="189">
    <w:abstractNumId w:val="106"/>
  </w:num>
  <w:num w:numId="190">
    <w:abstractNumId w:val="165"/>
  </w:num>
  <w:num w:numId="191">
    <w:abstractNumId w:val="118"/>
  </w:num>
  <w:num w:numId="192">
    <w:abstractNumId w:val="178"/>
  </w:num>
  <w:num w:numId="193">
    <w:abstractNumId w:val="215"/>
  </w:num>
  <w:num w:numId="194">
    <w:abstractNumId w:val="35"/>
  </w:num>
  <w:num w:numId="195">
    <w:abstractNumId w:val="129"/>
  </w:num>
  <w:num w:numId="196">
    <w:abstractNumId w:val="239"/>
  </w:num>
  <w:num w:numId="197">
    <w:abstractNumId w:val="177"/>
  </w:num>
  <w:num w:numId="198">
    <w:abstractNumId w:val="9"/>
  </w:num>
  <w:num w:numId="199">
    <w:abstractNumId w:val="156"/>
  </w:num>
  <w:num w:numId="200">
    <w:abstractNumId w:val="246"/>
  </w:num>
  <w:num w:numId="201">
    <w:abstractNumId w:val="233"/>
  </w:num>
  <w:num w:numId="202">
    <w:abstractNumId w:val="146"/>
  </w:num>
  <w:num w:numId="203">
    <w:abstractNumId w:val="104"/>
  </w:num>
  <w:num w:numId="204">
    <w:abstractNumId w:val="123"/>
  </w:num>
  <w:num w:numId="205">
    <w:abstractNumId w:val="115"/>
  </w:num>
  <w:num w:numId="206">
    <w:abstractNumId w:val="86"/>
  </w:num>
  <w:num w:numId="207">
    <w:abstractNumId w:val="43"/>
  </w:num>
  <w:num w:numId="208">
    <w:abstractNumId w:val="168"/>
  </w:num>
  <w:num w:numId="209">
    <w:abstractNumId w:val="138"/>
  </w:num>
  <w:num w:numId="210">
    <w:abstractNumId w:val="185"/>
  </w:num>
  <w:num w:numId="211">
    <w:abstractNumId w:val="158"/>
  </w:num>
  <w:num w:numId="212">
    <w:abstractNumId w:val="111"/>
  </w:num>
  <w:num w:numId="213">
    <w:abstractNumId w:val="204"/>
  </w:num>
  <w:num w:numId="214">
    <w:abstractNumId w:val="22"/>
  </w:num>
  <w:num w:numId="215">
    <w:abstractNumId w:val="174"/>
  </w:num>
  <w:num w:numId="216">
    <w:abstractNumId w:val="206"/>
  </w:num>
  <w:num w:numId="217">
    <w:abstractNumId w:val="144"/>
  </w:num>
  <w:num w:numId="218">
    <w:abstractNumId w:val="97"/>
  </w:num>
  <w:num w:numId="219">
    <w:abstractNumId w:val="187"/>
  </w:num>
  <w:num w:numId="220">
    <w:abstractNumId w:val="191"/>
  </w:num>
  <w:num w:numId="221">
    <w:abstractNumId w:val="6"/>
  </w:num>
  <w:num w:numId="222">
    <w:abstractNumId w:val="139"/>
  </w:num>
  <w:num w:numId="223">
    <w:abstractNumId w:val="179"/>
  </w:num>
  <w:num w:numId="224">
    <w:abstractNumId w:val="167"/>
  </w:num>
  <w:num w:numId="225">
    <w:abstractNumId w:val="20"/>
  </w:num>
  <w:num w:numId="226">
    <w:abstractNumId w:val="225"/>
  </w:num>
  <w:num w:numId="227">
    <w:abstractNumId w:val="173"/>
  </w:num>
  <w:num w:numId="228">
    <w:abstractNumId w:val="163"/>
  </w:num>
  <w:num w:numId="229">
    <w:abstractNumId w:val="182"/>
  </w:num>
  <w:num w:numId="230">
    <w:abstractNumId w:val="68"/>
  </w:num>
  <w:num w:numId="231">
    <w:abstractNumId w:val="217"/>
  </w:num>
  <w:num w:numId="232">
    <w:abstractNumId w:val="79"/>
  </w:num>
  <w:num w:numId="233">
    <w:abstractNumId w:val="31"/>
  </w:num>
  <w:num w:numId="234">
    <w:abstractNumId w:val="10"/>
  </w:num>
  <w:num w:numId="235">
    <w:abstractNumId w:val="80"/>
  </w:num>
  <w:num w:numId="236">
    <w:abstractNumId w:val="191"/>
  </w:num>
  <w:num w:numId="237">
    <w:abstractNumId w:val="203"/>
  </w:num>
  <w:num w:numId="238">
    <w:abstractNumId w:val="230"/>
  </w:num>
  <w:num w:numId="239">
    <w:abstractNumId w:val="96"/>
  </w:num>
  <w:num w:numId="240">
    <w:abstractNumId w:val="42"/>
  </w:num>
  <w:num w:numId="241">
    <w:abstractNumId w:val="212"/>
  </w:num>
  <w:num w:numId="242">
    <w:abstractNumId w:val="244"/>
  </w:num>
  <w:num w:numId="243">
    <w:abstractNumId w:val="93"/>
  </w:num>
  <w:num w:numId="244">
    <w:abstractNumId w:val="87"/>
  </w:num>
  <w:num w:numId="245">
    <w:abstractNumId w:val="61"/>
  </w:num>
  <w:num w:numId="246">
    <w:abstractNumId w:val="59"/>
  </w:num>
  <w:num w:numId="247">
    <w:abstractNumId w:val="119"/>
  </w:num>
  <w:num w:numId="248">
    <w:abstractNumId w:val="229"/>
  </w:num>
  <w:num w:numId="249">
    <w:abstractNumId w:val="209"/>
  </w:num>
  <w:num w:numId="250">
    <w:abstractNumId w:val="125"/>
  </w:num>
  <w:num w:numId="251">
    <w:abstractNumId w:val="223"/>
  </w:num>
  <w:num w:numId="252">
    <w:abstractNumId w:val="232"/>
  </w:num>
  <w:num w:numId="253">
    <w:abstractNumId w:val="242"/>
  </w:num>
  <w:num w:numId="254">
    <w:abstractNumId w:val="190"/>
  </w:num>
  <w:num w:numId="255">
    <w:abstractNumId w:val="4"/>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1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4E0"/>
    <w:rsid w:val="000006B5"/>
    <w:rsid w:val="00000EB3"/>
    <w:rsid w:val="00004010"/>
    <w:rsid w:val="0000419A"/>
    <w:rsid w:val="00011E93"/>
    <w:rsid w:val="00012FCE"/>
    <w:rsid w:val="000137EE"/>
    <w:rsid w:val="00013D4F"/>
    <w:rsid w:val="00013ECC"/>
    <w:rsid w:val="000203E4"/>
    <w:rsid w:val="000210B2"/>
    <w:rsid w:val="00022320"/>
    <w:rsid w:val="00023593"/>
    <w:rsid w:val="00025B6C"/>
    <w:rsid w:val="00027571"/>
    <w:rsid w:val="0003140B"/>
    <w:rsid w:val="0003342D"/>
    <w:rsid w:val="00033795"/>
    <w:rsid w:val="00033C12"/>
    <w:rsid w:val="0003408E"/>
    <w:rsid w:val="000340DC"/>
    <w:rsid w:val="00034591"/>
    <w:rsid w:val="00035E81"/>
    <w:rsid w:val="00036065"/>
    <w:rsid w:val="00037DDF"/>
    <w:rsid w:val="00045911"/>
    <w:rsid w:val="00051D7B"/>
    <w:rsid w:val="000533A7"/>
    <w:rsid w:val="000546F4"/>
    <w:rsid w:val="0005475B"/>
    <w:rsid w:val="00054FB0"/>
    <w:rsid w:val="00056AF9"/>
    <w:rsid w:val="00061713"/>
    <w:rsid w:val="00062EC2"/>
    <w:rsid w:val="00063A28"/>
    <w:rsid w:val="00063EA5"/>
    <w:rsid w:val="00064140"/>
    <w:rsid w:val="0007435C"/>
    <w:rsid w:val="00074FCC"/>
    <w:rsid w:val="00077A2C"/>
    <w:rsid w:val="000825D9"/>
    <w:rsid w:val="00084CA5"/>
    <w:rsid w:val="000905A7"/>
    <w:rsid w:val="00090AB1"/>
    <w:rsid w:val="0009119C"/>
    <w:rsid w:val="00093968"/>
    <w:rsid w:val="0009649C"/>
    <w:rsid w:val="00097DBE"/>
    <w:rsid w:val="000A3E5B"/>
    <w:rsid w:val="000A5716"/>
    <w:rsid w:val="000A5C75"/>
    <w:rsid w:val="000A6FA0"/>
    <w:rsid w:val="000B010E"/>
    <w:rsid w:val="000B228C"/>
    <w:rsid w:val="000B26CF"/>
    <w:rsid w:val="000B3E9E"/>
    <w:rsid w:val="000B7495"/>
    <w:rsid w:val="000B7F02"/>
    <w:rsid w:val="000C0F0E"/>
    <w:rsid w:val="000C1B95"/>
    <w:rsid w:val="000C30FA"/>
    <w:rsid w:val="000C3CCF"/>
    <w:rsid w:val="000C3EA2"/>
    <w:rsid w:val="000C4FC9"/>
    <w:rsid w:val="000C5A25"/>
    <w:rsid w:val="000D0ED9"/>
    <w:rsid w:val="000D2E9C"/>
    <w:rsid w:val="000D3C9F"/>
    <w:rsid w:val="000D5FE4"/>
    <w:rsid w:val="000D7AB8"/>
    <w:rsid w:val="000E04A7"/>
    <w:rsid w:val="000E1775"/>
    <w:rsid w:val="000E3095"/>
    <w:rsid w:val="000E31FC"/>
    <w:rsid w:val="000E32A8"/>
    <w:rsid w:val="000E5673"/>
    <w:rsid w:val="000E5B31"/>
    <w:rsid w:val="000E7396"/>
    <w:rsid w:val="000F0CEA"/>
    <w:rsid w:val="000F298D"/>
    <w:rsid w:val="000F3DAA"/>
    <w:rsid w:val="000F4A6A"/>
    <w:rsid w:val="000F5512"/>
    <w:rsid w:val="000F56FF"/>
    <w:rsid w:val="000F6457"/>
    <w:rsid w:val="000F7C24"/>
    <w:rsid w:val="001001AE"/>
    <w:rsid w:val="001012D8"/>
    <w:rsid w:val="00101E52"/>
    <w:rsid w:val="00105970"/>
    <w:rsid w:val="0010656C"/>
    <w:rsid w:val="001065C1"/>
    <w:rsid w:val="00107CA1"/>
    <w:rsid w:val="00107EC9"/>
    <w:rsid w:val="00107FDA"/>
    <w:rsid w:val="001114D0"/>
    <w:rsid w:val="001124F0"/>
    <w:rsid w:val="0011279B"/>
    <w:rsid w:val="00113018"/>
    <w:rsid w:val="00114DE1"/>
    <w:rsid w:val="00120DFF"/>
    <w:rsid w:val="00121699"/>
    <w:rsid w:val="00122A02"/>
    <w:rsid w:val="0012718B"/>
    <w:rsid w:val="00127726"/>
    <w:rsid w:val="00127FE5"/>
    <w:rsid w:val="001302AC"/>
    <w:rsid w:val="00130ADA"/>
    <w:rsid w:val="00133197"/>
    <w:rsid w:val="0013477A"/>
    <w:rsid w:val="00135421"/>
    <w:rsid w:val="00136C11"/>
    <w:rsid w:val="00140442"/>
    <w:rsid w:val="00140579"/>
    <w:rsid w:val="00140B31"/>
    <w:rsid w:val="0014126B"/>
    <w:rsid w:val="00141F6C"/>
    <w:rsid w:val="00143AFF"/>
    <w:rsid w:val="00143E16"/>
    <w:rsid w:val="00145180"/>
    <w:rsid w:val="00145E45"/>
    <w:rsid w:val="00147127"/>
    <w:rsid w:val="001477A9"/>
    <w:rsid w:val="00147CFC"/>
    <w:rsid w:val="00150913"/>
    <w:rsid w:val="00151308"/>
    <w:rsid w:val="00152E6C"/>
    <w:rsid w:val="00154318"/>
    <w:rsid w:val="0015537E"/>
    <w:rsid w:val="00155C3C"/>
    <w:rsid w:val="001560D9"/>
    <w:rsid w:val="00156441"/>
    <w:rsid w:val="00160650"/>
    <w:rsid w:val="00160B2A"/>
    <w:rsid w:val="001611AD"/>
    <w:rsid w:val="00161A19"/>
    <w:rsid w:val="00163EB5"/>
    <w:rsid w:val="00165D77"/>
    <w:rsid w:val="001676DD"/>
    <w:rsid w:val="00170598"/>
    <w:rsid w:val="001711D6"/>
    <w:rsid w:val="00172CE6"/>
    <w:rsid w:val="00173AA8"/>
    <w:rsid w:val="00176876"/>
    <w:rsid w:val="001838FF"/>
    <w:rsid w:val="001871CF"/>
    <w:rsid w:val="00187937"/>
    <w:rsid w:val="00190697"/>
    <w:rsid w:val="00190CF0"/>
    <w:rsid w:val="001923DA"/>
    <w:rsid w:val="00194672"/>
    <w:rsid w:val="00194868"/>
    <w:rsid w:val="00194DB2"/>
    <w:rsid w:val="0019632F"/>
    <w:rsid w:val="001968A8"/>
    <w:rsid w:val="00196A8B"/>
    <w:rsid w:val="001A076B"/>
    <w:rsid w:val="001A09DA"/>
    <w:rsid w:val="001A4840"/>
    <w:rsid w:val="001A56E7"/>
    <w:rsid w:val="001A5EBC"/>
    <w:rsid w:val="001A602E"/>
    <w:rsid w:val="001A6EB5"/>
    <w:rsid w:val="001A78A4"/>
    <w:rsid w:val="001B17E1"/>
    <w:rsid w:val="001B2FE3"/>
    <w:rsid w:val="001B3E41"/>
    <w:rsid w:val="001B42C2"/>
    <w:rsid w:val="001B59DC"/>
    <w:rsid w:val="001B6018"/>
    <w:rsid w:val="001B6B45"/>
    <w:rsid w:val="001C047E"/>
    <w:rsid w:val="001C293E"/>
    <w:rsid w:val="001C6BA9"/>
    <w:rsid w:val="001D166A"/>
    <w:rsid w:val="001D1780"/>
    <w:rsid w:val="001D1A82"/>
    <w:rsid w:val="001D362A"/>
    <w:rsid w:val="001D4E00"/>
    <w:rsid w:val="001D503A"/>
    <w:rsid w:val="001D556D"/>
    <w:rsid w:val="001D7D58"/>
    <w:rsid w:val="001E1838"/>
    <w:rsid w:val="001E1E29"/>
    <w:rsid w:val="001E1F4B"/>
    <w:rsid w:val="001E289B"/>
    <w:rsid w:val="001E314D"/>
    <w:rsid w:val="001E36AB"/>
    <w:rsid w:val="001E6209"/>
    <w:rsid w:val="001E792C"/>
    <w:rsid w:val="001F333A"/>
    <w:rsid w:val="001F4998"/>
    <w:rsid w:val="001F5357"/>
    <w:rsid w:val="00200031"/>
    <w:rsid w:val="00201ECF"/>
    <w:rsid w:val="00205905"/>
    <w:rsid w:val="00206B13"/>
    <w:rsid w:val="00217C43"/>
    <w:rsid w:val="00220A15"/>
    <w:rsid w:val="00220C67"/>
    <w:rsid w:val="00222F76"/>
    <w:rsid w:val="00223627"/>
    <w:rsid w:val="002237D8"/>
    <w:rsid w:val="00223A29"/>
    <w:rsid w:val="00226163"/>
    <w:rsid w:val="0022628A"/>
    <w:rsid w:val="0022715A"/>
    <w:rsid w:val="00230E68"/>
    <w:rsid w:val="00233D42"/>
    <w:rsid w:val="00234FF1"/>
    <w:rsid w:val="00235274"/>
    <w:rsid w:val="00235909"/>
    <w:rsid w:val="00236D3F"/>
    <w:rsid w:val="00237324"/>
    <w:rsid w:val="00237A52"/>
    <w:rsid w:val="002414C2"/>
    <w:rsid w:val="00244302"/>
    <w:rsid w:val="0024477A"/>
    <w:rsid w:val="00245A6B"/>
    <w:rsid w:val="002468E5"/>
    <w:rsid w:val="00246E26"/>
    <w:rsid w:val="002519C3"/>
    <w:rsid w:val="0026059C"/>
    <w:rsid w:val="0026209A"/>
    <w:rsid w:val="00263B96"/>
    <w:rsid w:val="0026445E"/>
    <w:rsid w:val="00265B28"/>
    <w:rsid w:val="00266497"/>
    <w:rsid w:val="002667F8"/>
    <w:rsid w:val="0027030E"/>
    <w:rsid w:val="00271AF0"/>
    <w:rsid w:val="002730DD"/>
    <w:rsid w:val="002739AA"/>
    <w:rsid w:val="00273C7B"/>
    <w:rsid w:val="00273E81"/>
    <w:rsid w:val="002759E6"/>
    <w:rsid w:val="00275F3C"/>
    <w:rsid w:val="0027603E"/>
    <w:rsid w:val="0028095C"/>
    <w:rsid w:val="002813FB"/>
    <w:rsid w:val="00282BED"/>
    <w:rsid w:val="002836C2"/>
    <w:rsid w:val="00286519"/>
    <w:rsid w:val="00290420"/>
    <w:rsid w:val="002906B1"/>
    <w:rsid w:val="00295252"/>
    <w:rsid w:val="002958AD"/>
    <w:rsid w:val="002A06A9"/>
    <w:rsid w:val="002A0F1D"/>
    <w:rsid w:val="002A372B"/>
    <w:rsid w:val="002A3E64"/>
    <w:rsid w:val="002A44A7"/>
    <w:rsid w:val="002A4C92"/>
    <w:rsid w:val="002A5A0B"/>
    <w:rsid w:val="002A5DAB"/>
    <w:rsid w:val="002B045D"/>
    <w:rsid w:val="002B06DD"/>
    <w:rsid w:val="002B0D8C"/>
    <w:rsid w:val="002B3464"/>
    <w:rsid w:val="002B441D"/>
    <w:rsid w:val="002B48EA"/>
    <w:rsid w:val="002B4B9F"/>
    <w:rsid w:val="002B51B9"/>
    <w:rsid w:val="002B5623"/>
    <w:rsid w:val="002B654F"/>
    <w:rsid w:val="002C0387"/>
    <w:rsid w:val="002C311A"/>
    <w:rsid w:val="002C3699"/>
    <w:rsid w:val="002C41EF"/>
    <w:rsid w:val="002C4387"/>
    <w:rsid w:val="002C4CD1"/>
    <w:rsid w:val="002C5BC8"/>
    <w:rsid w:val="002C6127"/>
    <w:rsid w:val="002C7DD4"/>
    <w:rsid w:val="002D082D"/>
    <w:rsid w:val="002D1CF4"/>
    <w:rsid w:val="002D3876"/>
    <w:rsid w:val="002E1086"/>
    <w:rsid w:val="002E40DD"/>
    <w:rsid w:val="002E4821"/>
    <w:rsid w:val="002E7148"/>
    <w:rsid w:val="002E73B5"/>
    <w:rsid w:val="002E7B60"/>
    <w:rsid w:val="002F657C"/>
    <w:rsid w:val="00300AA2"/>
    <w:rsid w:val="003014B5"/>
    <w:rsid w:val="00301BF8"/>
    <w:rsid w:val="003024DD"/>
    <w:rsid w:val="0030475D"/>
    <w:rsid w:val="00304C8D"/>
    <w:rsid w:val="003101D2"/>
    <w:rsid w:val="00310484"/>
    <w:rsid w:val="00310D66"/>
    <w:rsid w:val="003122D2"/>
    <w:rsid w:val="0031281A"/>
    <w:rsid w:val="00313856"/>
    <w:rsid w:val="00314F66"/>
    <w:rsid w:val="00322737"/>
    <w:rsid w:val="003251B2"/>
    <w:rsid w:val="003272CB"/>
    <w:rsid w:val="003315FA"/>
    <w:rsid w:val="003322EC"/>
    <w:rsid w:val="00332E22"/>
    <w:rsid w:val="00335CB9"/>
    <w:rsid w:val="00336B16"/>
    <w:rsid w:val="00337404"/>
    <w:rsid w:val="00337430"/>
    <w:rsid w:val="0034051E"/>
    <w:rsid w:val="00340651"/>
    <w:rsid w:val="00341319"/>
    <w:rsid w:val="00342D59"/>
    <w:rsid w:val="003433AA"/>
    <w:rsid w:val="00343E42"/>
    <w:rsid w:val="00345696"/>
    <w:rsid w:val="003478C0"/>
    <w:rsid w:val="00347A20"/>
    <w:rsid w:val="00352C1A"/>
    <w:rsid w:val="003537D9"/>
    <w:rsid w:val="003568A1"/>
    <w:rsid w:val="00356C2C"/>
    <w:rsid w:val="0036142E"/>
    <w:rsid w:val="003617D7"/>
    <w:rsid w:val="0036205B"/>
    <w:rsid w:val="003630AE"/>
    <w:rsid w:val="003642A0"/>
    <w:rsid w:val="003649D1"/>
    <w:rsid w:val="00364EB0"/>
    <w:rsid w:val="00366EAE"/>
    <w:rsid w:val="003829B3"/>
    <w:rsid w:val="003835E2"/>
    <w:rsid w:val="0038451B"/>
    <w:rsid w:val="00384743"/>
    <w:rsid w:val="00385342"/>
    <w:rsid w:val="0038636F"/>
    <w:rsid w:val="00386EB9"/>
    <w:rsid w:val="00387DF4"/>
    <w:rsid w:val="00390BE9"/>
    <w:rsid w:val="0039367C"/>
    <w:rsid w:val="00396A10"/>
    <w:rsid w:val="00396FFC"/>
    <w:rsid w:val="003970D0"/>
    <w:rsid w:val="003A02F3"/>
    <w:rsid w:val="003A050A"/>
    <w:rsid w:val="003A4D68"/>
    <w:rsid w:val="003A5A78"/>
    <w:rsid w:val="003A5CFF"/>
    <w:rsid w:val="003A6674"/>
    <w:rsid w:val="003A7B47"/>
    <w:rsid w:val="003B007F"/>
    <w:rsid w:val="003B0D2D"/>
    <w:rsid w:val="003B19C6"/>
    <w:rsid w:val="003B22AB"/>
    <w:rsid w:val="003B2911"/>
    <w:rsid w:val="003B2C6A"/>
    <w:rsid w:val="003B33F2"/>
    <w:rsid w:val="003B355F"/>
    <w:rsid w:val="003B3FE7"/>
    <w:rsid w:val="003B4936"/>
    <w:rsid w:val="003B4B0E"/>
    <w:rsid w:val="003B5F43"/>
    <w:rsid w:val="003B6B7C"/>
    <w:rsid w:val="003C08EA"/>
    <w:rsid w:val="003C1856"/>
    <w:rsid w:val="003C2684"/>
    <w:rsid w:val="003C321A"/>
    <w:rsid w:val="003C3B07"/>
    <w:rsid w:val="003C3FD0"/>
    <w:rsid w:val="003C44B3"/>
    <w:rsid w:val="003C48C1"/>
    <w:rsid w:val="003C59B8"/>
    <w:rsid w:val="003C7587"/>
    <w:rsid w:val="003C7C15"/>
    <w:rsid w:val="003D0120"/>
    <w:rsid w:val="003D2BD2"/>
    <w:rsid w:val="003D30D0"/>
    <w:rsid w:val="003D3A3D"/>
    <w:rsid w:val="003D4BC4"/>
    <w:rsid w:val="003D688B"/>
    <w:rsid w:val="003D6E09"/>
    <w:rsid w:val="003D7C76"/>
    <w:rsid w:val="003E02B7"/>
    <w:rsid w:val="003E11E4"/>
    <w:rsid w:val="003E6176"/>
    <w:rsid w:val="003E6954"/>
    <w:rsid w:val="003F175D"/>
    <w:rsid w:val="003F3302"/>
    <w:rsid w:val="003F4B0B"/>
    <w:rsid w:val="003F5C99"/>
    <w:rsid w:val="003F6773"/>
    <w:rsid w:val="0040269F"/>
    <w:rsid w:val="004033C2"/>
    <w:rsid w:val="00403473"/>
    <w:rsid w:val="0040382E"/>
    <w:rsid w:val="004045A9"/>
    <w:rsid w:val="004049C4"/>
    <w:rsid w:val="00404EA4"/>
    <w:rsid w:val="00407547"/>
    <w:rsid w:val="00407F82"/>
    <w:rsid w:val="0041033C"/>
    <w:rsid w:val="00410466"/>
    <w:rsid w:val="00411A60"/>
    <w:rsid w:val="00411DB7"/>
    <w:rsid w:val="00413020"/>
    <w:rsid w:val="00414A30"/>
    <w:rsid w:val="0041673A"/>
    <w:rsid w:val="004167D1"/>
    <w:rsid w:val="0042230F"/>
    <w:rsid w:val="0042268D"/>
    <w:rsid w:val="004258D4"/>
    <w:rsid w:val="00426760"/>
    <w:rsid w:val="004317D7"/>
    <w:rsid w:val="00431AF6"/>
    <w:rsid w:val="00433C8F"/>
    <w:rsid w:val="00434330"/>
    <w:rsid w:val="004345F2"/>
    <w:rsid w:val="0043605D"/>
    <w:rsid w:val="0043628A"/>
    <w:rsid w:val="004363D7"/>
    <w:rsid w:val="00436DC7"/>
    <w:rsid w:val="00437545"/>
    <w:rsid w:val="0044020F"/>
    <w:rsid w:val="004409C9"/>
    <w:rsid w:val="00440F36"/>
    <w:rsid w:val="004424E0"/>
    <w:rsid w:val="00442E8D"/>
    <w:rsid w:val="00444DC7"/>
    <w:rsid w:val="004461F5"/>
    <w:rsid w:val="004471BA"/>
    <w:rsid w:val="0045178E"/>
    <w:rsid w:val="0045365F"/>
    <w:rsid w:val="00454058"/>
    <w:rsid w:val="004547A8"/>
    <w:rsid w:val="00454F6A"/>
    <w:rsid w:val="004554FB"/>
    <w:rsid w:val="00456317"/>
    <w:rsid w:val="0045771D"/>
    <w:rsid w:val="00460E8F"/>
    <w:rsid w:val="0046128D"/>
    <w:rsid w:val="0046364B"/>
    <w:rsid w:val="00463CFA"/>
    <w:rsid w:val="00464BB0"/>
    <w:rsid w:val="00465B18"/>
    <w:rsid w:val="004668EE"/>
    <w:rsid w:val="004677B4"/>
    <w:rsid w:val="0047050F"/>
    <w:rsid w:val="0047398E"/>
    <w:rsid w:val="00473CD4"/>
    <w:rsid w:val="00473F2B"/>
    <w:rsid w:val="00475244"/>
    <w:rsid w:val="0047567E"/>
    <w:rsid w:val="004759A3"/>
    <w:rsid w:val="00480F84"/>
    <w:rsid w:val="004817E4"/>
    <w:rsid w:val="0048339D"/>
    <w:rsid w:val="00483CCE"/>
    <w:rsid w:val="004867D4"/>
    <w:rsid w:val="0049108E"/>
    <w:rsid w:val="00493300"/>
    <w:rsid w:val="00495094"/>
    <w:rsid w:val="00496C2C"/>
    <w:rsid w:val="004A253D"/>
    <w:rsid w:val="004A302F"/>
    <w:rsid w:val="004A4EAF"/>
    <w:rsid w:val="004A5066"/>
    <w:rsid w:val="004A5E78"/>
    <w:rsid w:val="004B04ED"/>
    <w:rsid w:val="004B2F7A"/>
    <w:rsid w:val="004B46F2"/>
    <w:rsid w:val="004B4FD3"/>
    <w:rsid w:val="004B58B3"/>
    <w:rsid w:val="004B7487"/>
    <w:rsid w:val="004B7D49"/>
    <w:rsid w:val="004C0A64"/>
    <w:rsid w:val="004C1427"/>
    <w:rsid w:val="004C1890"/>
    <w:rsid w:val="004C5651"/>
    <w:rsid w:val="004C7A5D"/>
    <w:rsid w:val="004D1313"/>
    <w:rsid w:val="004D2C64"/>
    <w:rsid w:val="004D2EC2"/>
    <w:rsid w:val="004D40E7"/>
    <w:rsid w:val="004D4E31"/>
    <w:rsid w:val="004D5A07"/>
    <w:rsid w:val="004D792C"/>
    <w:rsid w:val="004E506F"/>
    <w:rsid w:val="004E519A"/>
    <w:rsid w:val="004E5B33"/>
    <w:rsid w:val="004E639D"/>
    <w:rsid w:val="004E652B"/>
    <w:rsid w:val="004E6B4E"/>
    <w:rsid w:val="004E6EF3"/>
    <w:rsid w:val="004F102B"/>
    <w:rsid w:val="004F1A20"/>
    <w:rsid w:val="004F1C4A"/>
    <w:rsid w:val="004F1F3C"/>
    <w:rsid w:val="004F4AE2"/>
    <w:rsid w:val="004F5416"/>
    <w:rsid w:val="004F7223"/>
    <w:rsid w:val="00502403"/>
    <w:rsid w:val="00502BDA"/>
    <w:rsid w:val="00502D83"/>
    <w:rsid w:val="00504686"/>
    <w:rsid w:val="00506B02"/>
    <w:rsid w:val="005106E2"/>
    <w:rsid w:val="00510860"/>
    <w:rsid w:val="0051414D"/>
    <w:rsid w:val="005151B9"/>
    <w:rsid w:val="00517CBD"/>
    <w:rsid w:val="00520812"/>
    <w:rsid w:val="00520DB7"/>
    <w:rsid w:val="005233EB"/>
    <w:rsid w:val="00526B3F"/>
    <w:rsid w:val="00526BAF"/>
    <w:rsid w:val="00526E31"/>
    <w:rsid w:val="0052753A"/>
    <w:rsid w:val="00533523"/>
    <w:rsid w:val="00534565"/>
    <w:rsid w:val="00535282"/>
    <w:rsid w:val="0053533C"/>
    <w:rsid w:val="00536929"/>
    <w:rsid w:val="00537867"/>
    <w:rsid w:val="0054183D"/>
    <w:rsid w:val="00542A18"/>
    <w:rsid w:val="00543C71"/>
    <w:rsid w:val="005452E6"/>
    <w:rsid w:val="00546D9B"/>
    <w:rsid w:val="005501B8"/>
    <w:rsid w:val="00550A77"/>
    <w:rsid w:val="00551B6B"/>
    <w:rsid w:val="00552273"/>
    <w:rsid w:val="00553FB0"/>
    <w:rsid w:val="0055654F"/>
    <w:rsid w:val="005579C6"/>
    <w:rsid w:val="00557DA4"/>
    <w:rsid w:val="00562544"/>
    <w:rsid w:val="00564170"/>
    <w:rsid w:val="0056488B"/>
    <w:rsid w:val="005649E3"/>
    <w:rsid w:val="0056598D"/>
    <w:rsid w:val="0057325B"/>
    <w:rsid w:val="00573F86"/>
    <w:rsid w:val="00574CB5"/>
    <w:rsid w:val="005754D4"/>
    <w:rsid w:val="00577DBE"/>
    <w:rsid w:val="00582E27"/>
    <w:rsid w:val="00584808"/>
    <w:rsid w:val="00586921"/>
    <w:rsid w:val="0059001A"/>
    <w:rsid w:val="00590563"/>
    <w:rsid w:val="0059127C"/>
    <w:rsid w:val="0059753D"/>
    <w:rsid w:val="00597DA2"/>
    <w:rsid w:val="005A0D19"/>
    <w:rsid w:val="005A0FAA"/>
    <w:rsid w:val="005A19F4"/>
    <w:rsid w:val="005A240F"/>
    <w:rsid w:val="005A2A81"/>
    <w:rsid w:val="005A3B6F"/>
    <w:rsid w:val="005A4527"/>
    <w:rsid w:val="005A553B"/>
    <w:rsid w:val="005A5E54"/>
    <w:rsid w:val="005B0F7E"/>
    <w:rsid w:val="005B4D35"/>
    <w:rsid w:val="005B5D98"/>
    <w:rsid w:val="005B6926"/>
    <w:rsid w:val="005C0728"/>
    <w:rsid w:val="005C0E66"/>
    <w:rsid w:val="005C4AC4"/>
    <w:rsid w:val="005C5AB3"/>
    <w:rsid w:val="005C5F5E"/>
    <w:rsid w:val="005C77AC"/>
    <w:rsid w:val="005D0A2A"/>
    <w:rsid w:val="005D7560"/>
    <w:rsid w:val="005E0B45"/>
    <w:rsid w:val="005E0E0C"/>
    <w:rsid w:val="005E1E19"/>
    <w:rsid w:val="005E22DC"/>
    <w:rsid w:val="005E690D"/>
    <w:rsid w:val="005E7E6D"/>
    <w:rsid w:val="005F0CD4"/>
    <w:rsid w:val="005F31B2"/>
    <w:rsid w:val="005F3BC1"/>
    <w:rsid w:val="005F4011"/>
    <w:rsid w:val="005F69F1"/>
    <w:rsid w:val="005F760A"/>
    <w:rsid w:val="00604DC1"/>
    <w:rsid w:val="0060631A"/>
    <w:rsid w:val="00606454"/>
    <w:rsid w:val="0060687A"/>
    <w:rsid w:val="00606E11"/>
    <w:rsid w:val="00606F55"/>
    <w:rsid w:val="0060767D"/>
    <w:rsid w:val="00607BC0"/>
    <w:rsid w:val="00607DFB"/>
    <w:rsid w:val="006105E8"/>
    <w:rsid w:val="00614329"/>
    <w:rsid w:val="0061445C"/>
    <w:rsid w:val="00615267"/>
    <w:rsid w:val="006172B3"/>
    <w:rsid w:val="00617DAD"/>
    <w:rsid w:val="00620B87"/>
    <w:rsid w:val="00622F8C"/>
    <w:rsid w:val="00635214"/>
    <w:rsid w:val="00636DFF"/>
    <w:rsid w:val="00637A9B"/>
    <w:rsid w:val="00637D6A"/>
    <w:rsid w:val="006413AC"/>
    <w:rsid w:val="00642329"/>
    <w:rsid w:val="00643B71"/>
    <w:rsid w:val="006519A4"/>
    <w:rsid w:val="00651F07"/>
    <w:rsid w:val="00652F40"/>
    <w:rsid w:val="0065361A"/>
    <w:rsid w:val="006541C3"/>
    <w:rsid w:val="00654629"/>
    <w:rsid w:val="00654739"/>
    <w:rsid w:val="006554B4"/>
    <w:rsid w:val="006565A9"/>
    <w:rsid w:val="006635B6"/>
    <w:rsid w:val="00663F8E"/>
    <w:rsid w:val="0066436A"/>
    <w:rsid w:val="006650C7"/>
    <w:rsid w:val="00665698"/>
    <w:rsid w:val="006659F8"/>
    <w:rsid w:val="00666418"/>
    <w:rsid w:val="006672D2"/>
    <w:rsid w:val="006716AC"/>
    <w:rsid w:val="00671B78"/>
    <w:rsid w:val="006725C9"/>
    <w:rsid w:val="006729AD"/>
    <w:rsid w:val="00673152"/>
    <w:rsid w:val="00674FA2"/>
    <w:rsid w:val="006778EB"/>
    <w:rsid w:val="0068302D"/>
    <w:rsid w:val="00685A99"/>
    <w:rsid w:val="00685D22"/>
    <w:rsid w:val="006866C9"/>
    <w:rsid w:val="00687B30"/>
    <w:rsid w:val="0069268B"/>
    <w:rsid w:val="00692981"/>
    <w:rsid w:val="00694904"/>
    <w:rsid w:val="00696D2B"/>
    <w:rsid w:val="006A023C"/>
    <w:rsid w:val="006A0446"/>
    <w:rsid w:val="006A0F73"/>
    <w:rsid w:val="006A1D05"/>
    <w:rsid w:val="006A392A"/>
    <w:rsid w:val="006A53BF"/>
    <w:rsid w:val="006A632C"/>
    <w:rsid w:val="006B0904"/>
    <w:rsid w:val="006B0E40"/>
    <w:rsid w:val="006B18FD"/>
    <w:rsid w:val="006B23FA"/>
    <w:rsid w:val="006B3FF3"/>
    <w:rsid w:val="006B7DD0"/>
    <w:rsid w:val="006B7F73"/>
    <w:rsid w:val="006C11DD"/>
    <w:rsid w:val="006C232B"/>
    <w:rsid w:val="006C24D0"/>
    <w:rsid w:val="006C461F"/>
    <w:rsid w:val="006C48D3"/>
    <w:rsid w:val="006C4F60"/>
    <w:rsid w:val="006C592E"/>
    <w:rsid w:val="006C7CFA"/>
    <w:rsid w:val="006D5730"/>
    <w:rsid w:val="006D5817"/>
    <w:rsid w:val="006D6638"/>
    <w:rsid w:val="006E0D45"/>
    <w:rsid w:val="006E25E7"/>
    <w:rsid w:val="006E30A3"/>
    <w:rsid w:val="006E3976"/>
    <w:rsid w:val="006E51FB"/>
    <w:rsid w:val="006F08DE"/>
    <w:rsid w:val="006F0B21"/>
    <w:rsid w:val="006F1BC4"/>
    <w:rsid w:val="006F1C22"/>
    <w:rsid w:val="006F22A7"/>
    <w:rsid w:val="006F5673"/>
    <w:rsid w:val="006F7366"/>
    <w:rsid w:val="006F7C9C"/>
    <w:rsid w:val="006F7EE4"/>
    <w:rsid w:val="00701FDF"/>
    <w:rsid w:val="00702000"/>
    <w:rsid w:val="00703352"/>
    <w:rsid w:val="007035C4"/>
    <w:rsid w:val="00703AA6"/>
    <w:rsid w:val="00704C43"/>
    <w:rsid w:val="00707147"/>
    <w:rsid w:val="0071000D"/>
    <w:rsid w:val="00710238"/>
    <w:rsid w:val="0071078D"/>
    <w:rsid w:val="00710AAB"/>
    <w:rsid w:val="00710F7C"/>
    <w:rsid w:val="007139BD"/>
    <w:rsid w:val="00713A3A"/>
    <w:rsid w:val="007161B0"/>
    <w:rsid w:val="00721C49"/>
    <w:rsid w:val="00724677"/>
    <w:rsid w:val="0072539B"/>
    <w:rsid w:val="00726FF6"/>
    <w:rsid w:val="007316C4"/>
    <w:rsid w:val="00733167"/>
    <w:rsid w:val="0073465E"/>
    <w:rsid w:val="00735357"/>
    <w:rsid w:val="00737525"/>
    <w:rsid w:val="0073775D"/>
    <w:rsid w:val="0074053B"/>
    <w:rsid w:val="00740629"/>
    <w:rsid w:val="0074402D"/>
    <w:rsid w:val="00744677"/>
    <w:rsid w:val="007471E3"/>
    <w:rsid w:val="00747959"/>
    <w:rsid w:val="00751DA4"/>
    <w:rsid w:val="00753B08"/>
    <w:rsid w:val="00754211"/>
    <w:rsid w:val="00755357"/>
    <w:rsid w:val="00756086"/>
    <w:rsid w:val="00762487"/>
    <w:rsid w:val="00762ADE"/>
    <w:rsid w:val="00763340"/>
    <w:rsid w:val="007656CD"/>
    <w:rsid w:val="00766EC6"/>
    <w:rsid w:val="00767592"/>
    <w:rsid w:val="00770B18"/>
    <w:rsid w:val="007738B0"/>
    <w:rsid w:val="0077437F"/>
    <w:rsid w:val="007748BC"/>
    <w:rsid w:val="00775FFC"/>
    <w:rsid w:val="00777AED"/>
    <w:rsid w:val="00780EE3"/>
    <w:rsid w:val="007825FA"/>
    <w:rsid w:val="0078307A"/>
    <w:rsid w:val="007839F7"/>
    <w:rsid w:val="007847D0"/>
    <w:rsid w:val="007872B1"/>
    <w:rsid w:val="0079257B"/>
    <w:rsid w:val="0079337E"/>
    <w:rsid w:val="00795380"/>
    <w:rsid w:val="007964DD"/>
    <w:rsid w:val="00796E61"/>
    <w:rsid w:val="007A2EAB"/>
    <w:rsid w:val="007A48B0"/>
    <w:rsid w:val="007A4B68"/>
    <w:rsid w:val="007A552C"/>
    <w:rsid w:val="007A5E88"/>
    <w:rsid w:val="007A72A0"/>
    <w:rsid w:val="007B1460"/>
    <w:rsid w:val="007B16A7"/>
    <w:rsid w:val="007B1D22"/>
    <w:rsid w:val="007B40D1"/>
    <w:rsid w:val="007B6A33"/>
    <w:rsid w:val="007B73DF"/>
    <w:rsid w:val="007C06B5"/>
    <w:rsid w:val="007C08B2"/>
    <w:rsid w:val="007C1508"/>
    <w:rsid w:val="007C2C25"/>
    <w:rsid w:val="007C3517"/>
    <w:rsid w:val="007C3757"/>
    <w:rsid w:val="007C582B"/>
    <w:rsid w:val="007C5AF8"/>
    <w:rsid w:val="007C65EE"/>
    <w:rsid w:val="007C688A"/>
    <w:rsid w:val="007C73A0"/>
    <w:rsid w:val="007D2198"/>
    <w:rsid w:val="007D24F3"/>
    <w:rsid w:val="007D3F60"/>
    <w:rsid w:val="007D4405"/>
    <w:rsid w:val="007D47FB"/>
    <w:rsid w:val="007D493C"/>
    <w:rsid w:val="007D6EB5"/>
    <w:rsid w:val="007D6F55"/>
    <w:rsid w:val="007D7054"/>
    <w:rsid w:val="007D7FF2"/>
    <w:rsid w:val="007E1EC3"/>
    <w:rsid w:val="007F02AE"/>
    <w:rsid w:val="007F2BF5"/>
    <w:rsid w:val="007F5F32"/>
    <w:rsid w:val="007F7B1E"/>
    <w:rsid w:val="00801A25"/>
    <w:rsid w:val="0080253D"/>
    <w:rsid w:val="00804D99"/>
    <w:rsid w:val="00806199"/>
    <w:rsid w:val="00810D1D"/>
    <w:rsid w:val="00811FA6"/>
    <w:rsid w:val="00812BF9"/>
    <w:rsid w:val="008142F5"/>
    <w:rsid w:val="00822512"/>
    <w:rsid w:val="00823964"/>
    <w:rsid w:val="00823970"/>
    <w:rsid w:val="0082451C"/>
    <w:rsid w:val="00826F59"/>
    <w:rsid w:val="008275B1"/>
    <w:rsid w:val="008277A6"/>
    <w:rsid w:val="00827D00"/>
    <w:rsid w:val="00830636"/>
    <w:rsid w:val="00831316"/>
    <w:rsid w:val="008317FA"/>
    <w:rsid w:val="008319B7"/>
    <w:rsid w:val="00831A89"/>
    <w:rsid w:val="0083472D"/>
    <w:rsid w:val="00834A42"/>
    <w:rsid w:val="0083702A"/>
    <w:rsid w:val="00837111"/>
    <w:rsid w:val="00837644"/>
    <w:rsid w:val="00837FCB"/>
    <w:rsid w:val="00840D4C"/>
    <w:rsid w:val="008417DA"/>
    <w:rsid w:val="0084253C"/>
    <w:rsid w:val="008426BC"/>
    <w:rsid w:val="008427C9"/>
    <w:rsid w:val="00844252"/>
    <w:rsid w:val="008454F7"/>
    <w:rsid w:val="00845715"/>
    <w:rsid w:val="0084671A"/>
    <w:rsid w:val="00847F81"/>
    <w:rsid w:val="00850703"/>
    <w:rsid w:val="00850CC9"/>
    <w:rsid w:val="00854E89"/>
    <w:rsid w:val="0085547C"/>
    <w:rsid w:val="008566A3"/>
    <w:rsid w:val="00856C04"/>
    <w:rsid w:val="00860312"/>
    <w:rsid w:val="008605C4"/>
    <w:rsid w:val="00861928"/>
    <w:rsid w:val="008650AE"/>
    <w:rsid w:val="0086723A"/>
    <w:rsid w:val="008678AE"/>
    <w:rsid w:val="00870636"/>
    <w:rsid w:val="0087152E"/>
    <w:rsid w:val="00874DC2"/>
    <w:rsid w:val="00875A5C"/>
    <w:rsid w:val="00876162"/>
    <w:rsid w:val="008775EB"/>
    <w:rsid w:val="00880184"/>
    <w:rsid w:val="00880DEC"/>
    <w:rsid w:val="00882D50"/>
    <w:rsid w:val="0088306D"/>
    <w:rsid w:val="00883B1C"/>
    <w:rsid w:val="00884946"/>
    <w:rsid w:val="00885EE7"/>
    <w:rsid w:val="00890841"/>
    <w:rsid w:val="00891250"/>
    <w:rsid w:val="00892001"/>
    <w:rsid w:val="00893483"/>
    <w:rsid w:val="008935FC"/>
    <w:rsid w:val="008958A0"/>
    <w:rsid w:val="00896482"/>
    <w:rsid w:val="00897380"/>
    <w:rsid w:val="00897BCE"/>
    <w:rsid w:val="008A2168"/>
    <w:rsid w:val="008A237C"/>
    <w:rsid w:val="008A4276"/>
    <w:rsid w:val="008A5C16"/>
    <w:rsid w:val="008A7B2F"/>
    <w:rsid w:val="008B187B"/>
    <w:rsid w:val="008B2A74"/>
    <w:rsid w:val="008B339D"/>
    <w:rsid w:val="008B3DAC"/>
    <w:rsid w:val="008B40A4"/>
    <w:rsid w:val="008B4C60"/>
    <w:rsid w:val="008B5FB9"/>
    <w:rsid w:val="008C06F1"/>
    <w:rsid w:val="008C530F"/>
    <w:rsid w:val="008C60B6"/>
    <w:rsid w:val="008C60F5"/>
    <w:rsid w:val="008C64D6"/>
    <w:rsid w:val="008C70F7"/>
    <w:rsid w:val="008D0FCA"/>
    <w:rsid w:val="008E001F"/>
    <w:rsid w:val="008E0B94"/>
    <w:rsid w:val="008E1980"/>
    <w:rsid w:val="008E223A"/>
    <w:rsid w:val="008E252C"/>
    <w:rsid w:val="008E324E"/>
    <w:rsid w:val="008E3D30"/>
    <w:rsid w:val="008E42A0"/>
    <w:rsid w:val="008F038B"/>
    <w:rsid w:val="008F079C"/>
    <w:rsid w:val="008F1479"/>
    <w:rsid w:val="008F2B07"/>
    <w:rsid w:val="008F2C45"/>
    <w:rsid w:val="008F3122"/>
    <w:rsid w:val="008F379F"/>
    <w:rsid w:val="008F400A"/>
    <w:rsid w:val="008F431D"/>
    <w:rsid w:val="008F43C5"/>
    <w:rsid w:val="008F46C2"/>
    <w:rsid w:val="008F470D"/>
    <w:rsid w:val="008F4AE6"/>
    <w:rsid w:val="008F4C77"/>
    <w:rsid w:val="00900CBB"/>
    <w:rsid w:val="00901D0D"/>
    <w:rsid w:val="009045C6"/>
    <w:rsid w:val="00905BFE"/>
    <w:rsid w:val="009067D1"/>
    <w:rsid w:val="009102E4"/>
    <w:rsid w:val="00911947"/>
    <w:rsid w:val="009131CE"/>
    <w:rsid w:val="00914877"/>
    <w:rsid w:val="0091507C"/>
    <w:rsid w:val="009155E2"/>
    <w:rsid w:val="00916142"/>
    <w:rsid w:val="009162D8"/>
    <w:rsid w:val="00921C36"/>
    <w:rsid w:val="0092435A"/>
    <w:rsid w:val="009248AD"/>
    <w:rsid w:val="00924E64"/>
    <w:rsid w:val="00924FEC"/>
    <w:rsid w:val="009276FC"/>
    <w:rsid w:val="00927A27"/>
    <w:rsid w:val="00927C72"/>
    <w:rsid w:val="009324FB"/>
    <w:rsid w:val="009329CE"/>
    <w:rsid w:val="00932B87"/>
    <w:rsid w:val="00932E5A"/>
    <w:rsid w:val="00934F24"/>
    <w:rsid w:val="00936F51"/>
    <w:rsid w:val="009375D6"/>
    <w:rsid w:val="00942FB7"/>
    <w:rsid w:val="009434D9"/>
    <w:rsid w:val="00945BD3"/>
    <w:rsid w:val="00945E80"/>
    <w:rsid w:val="00946E3F"/>
    <w:rsid w:val="00946F69"/>
    <w:rsid w:val="00950352"/>
    <w:rsid w:val="00953C45"/>
    <w:rsid w:val="00953F07"/>
    <w:rsid w:val="0095584F"/>
    <w:rsid w:val="00955B82"/>
    <w:rsid w:val="00957337"/>
    <w:rsid w:val="00960075"/>
    <w:rsid w:val="00960DF6"/>
    <w:rsid w:val="00972C57"/>
    <w:rsid w:val="00973A1D"/>
    <w:rsid w:val="0097581C"/>
    <w:rsid w:val="0097598B"/>
    <w:rsid w:val="00976B7E"/>
    <w:rsid w:val="0098154D"/>
    <w:rsid w:val="00983B19"/>
    <w:rsid w:val="00984319"/>
    <w:rsid w:val="00985CE7"/>
    <w:rsid w:val="00986749"/>
    <w:rsid w:val="009903F7"/>
    <w:rsid w:val="00991DB1"/>
    <w:rsid w:val="00993AF1"/>
    <w:rsid w:val="00993F54"/>
    <w:rsid w:val="00994765"/>
    <w:rsid w:val="00997AB1"/>
    <w:rsid w:val="009A27CD"/>
    <w:rsid w:val="009A7E3D"/>
    <w:rsid w:val="009B12D4"/>
    <w:rsid w:val="009B213D"/>
    <w:rsid w:val="009B3C39"/>
    <w:rsid w:val="009B4572"/>
    <w:rsid w:val="009B544F"/>
    <w:rsid w:val="009B581F"/>
    <w:rsid w:val="009B6341"/>
    <w:rsid w:val="009C0D73"/>
    <w:rsid w:val="009C237C"/>
    <w:rsid w:val="009C27B1"/>
    <w:rsid w:val="009C29E4"/>
    <w:rsid w:val="009C2AB0"/>
    <w:rsid w:val="009C38EE"/>
    <w:rsid w:val="009C50CF"/>
    <w:rsid w:val="009C5535"/>
    <w:rsid w:val="009C64DC"/>
    <w:rsid w:val="009C7201"/>
    <w:rsid w:val="009C7722"/>
    <w:rsid w:val="009C7C1F"/>
    <w:rsid w:val="009C7E02"/>
    <w:rsid w:val="009D2936"/>
    <w:rsid w:val="009D38A5"/>
    <w:rsid w:val="009D3B06"/>
    <w:rsid w:val="009D590E"/>
    <w:rsid w:val="009D7030"/>
    <w:rsid w:val="009E1229"/>
    <w:rsid w:val="009E1576"/>
    <w:rsid w:val="009E22ED"/>
    <w:rsid w:val="009E3A63"/>
    <w:rsid w:val="009E3C7A"/>
    <w:rsid w:val="009E3D30"/>
    <w:rsid w:val="009E50D9"/>
    <w:rsid w:val="009E56A3"/>
    <w:rsid w:val="009E77D7"/>
    <w:rsid w:val="009E7C9C"/>
    <w:rsid w:val="009E7D88"/>
    <w:rsid w:val="009F0C32"/>
    <w:rsid w:val="009F1AD8"/>
    <w:rsid w:val="009F1C3B"/>
    <w:rsid w:val="009F38B6"/>
    <w:rsid w:val="009F38E5"/>
    <w:rsid w:val="009F38F0"/>
    <w:rsid w:val="009F39F5"/>
    <w:rsid w:val="009F58D2"/>
    <w:rsid w:val="009F6023"/>
    <w:rsid w:val="009F7735"/>
    <w:rsid w:val="009F7DDC"/>
    <w:rsid w:val="00A0228D"/>
    <w:rsid w:val="00A0295F"/>
    <w:rsid w:val="00A0304C"/>
    <w:rsid w:val="00A033B3"/>
    <w:rsid w:val="00A07CFE"/>
    <w:rsid w:val="00A1039E"/>
    <w:rsid w:val="00A10D27"/>
    <w:rsid w:val="00A10E45"/>
    <w:rsid w:val="00A111AA"/>
    <w:rsid w:val="00A15B81"/>
    <w:rsid w:val="00A17B0A"/>
    <w:rsid w:val="00A17D15"/>
    <w:rsid w:val="00A21DB5"/>
    <w:rsid w:val="00A24808"/>
    <w:rsid w:val="00A25C06"/>
    <w:rsid w:val="00A27D26"/>
    <w:rsid w:val="00A33697"/>
    <w:rsid w:val="00A341F2"/>
    <w:rsid w:val="00A36683"/>
    <w:rsid w:val="00A37CD4"/>
    <w:rsid w:val="00A406A9"/>
    <w:rsid w:val="00A406E5"/>
    <w:rsid w:val="00A451A5"/>
    <w:rsid w:val="00A46268"/>
    <w:rsid w:val="00A5202E"/>
    <w:rsid w:val="00A53102"/>
    <w:rsid w:val="00A53E5E"/>
    <w:rsid w:val="00A54F9A"/>
    <w:rsid w:val="00A57CB0"/>
    <w:rsid w:val="00A606B8"/>
    <w:rsid w:val="00A65249"/>
    <w:rsid w:val="00A660F0"/>
    <w:rsid w:val="00A72170"/>
    <w:rsid w:val="00A7241D"/>
    <w:rsid w:val="00A72478"/>
    <w:rsid w:val="00A72846"/>
    <w:rsid w:val="00A72956"/>
    <w:rsid w:val="00A72E60"/>
    <w:rsid w:val="00A75F8E"/>
    <w:rsid w:val="00A7607F"/>
    <w:rsid w:val="00A812D1"/>
    <w:rsid w:val="00A81C7B"/>
    <w:rsid w:val="00A836C1"/>
    <w:rsid w:val="00A8424B"/>
    <w:rsid w:val="00A84B82"/>
    <w:rsid w:val="00A91BBE"/>
    <w:rsid w:val="00A9321C"/>
    <w:rsid w:val="00A9402D"/>
    <w:rsid w:val="00A95450"/>
    <w:rsid w:val="00A97414"/>
    <w:rsid w:val="00AA0438"/>
    <w:rsid w:val="00AA1743"/>
    <w:rsid w:val="00AA3FCC"/>
    <w:rsid w:val="00AA4487"/>
    <w:rsid w:val="00AA5AD5"/>
    <w:rsid w:val="00AA6D3E"/>
    <w:rsid w:val="00AA7ACB"/>
    <w:rsid w:val="00AB081C"/>
    <w:rsid w:val="00AB216E"/>
    <w:rsid w:val="00AB2A9E"/>
    <w:rsid w:val="00AB325B"/>
    <w:rsid w:val="00AB45B9"/>
    <w:rsid w:val="00AB4AD8"/>
    <w:rsid w:val="00AC12F6"/>
    <w:rsid w:val="00AC13ED"/>
    <w:rsid w:val="00AC391D"/>
    <w:rsid w:val="00AC3DBA"/>
    <w:rsid w:val="00AD20EA"/>
    <w:rsid w:val="00AD2B33"/>
    <w:rsid w:val="00AD2E31"/>
    <w:rsid w:val="00AD48C4"/>
    <w:rsid w:val="00AD4E66"/>
    <w:rsid w:val="00AD59E1"/>
    <w:rsid w:val="00AD6E44"/>
    <w:rsid w:val="00AD7F91"/>
    <w:rsid w:val="00AD7FA0"/>
    <w:rsid w:val="00AE3A86"/>
    <w:rsid w:val="00AE64C3"/>
    <w:rsid w:val="00AE7C50"/>
    <w:rsid w:val="00AF0D80"/>
    <w:rsid w:val="00AF1115"/>
    <w:rsid w:val="00AF193A"/>
    <w:rsid w:val="00AF19B3"/>
    <w:rsid w:val="00AF3F28"/>
    <w:rsid w:val="00AF707B"/>
    <w:rsid w:val="00AF78B1"/>
    <w:rsid w:val="00B00A9A"/>
    <w:rsid w:val="00B022F1"/>
    <w:rsid w:val="00B0384A"/>
    <w:rsid w:val="00B042F4"/>
    <w:rsid w:val="00B046BD"/>
    <w:rsid w:val="00B0693E"/>
    <w:rsid w:val="00B10074"/>
    <w:rsid w:val="00B11274"/>
    <w:rsid w:val="00B11F29"/>
    <w:rsid w:val="00B122B8"/>
    <w:rsid w:val="00B1431B"/>
    <w:rsid w:val="00B17471"/>
    <w:rsid w:val="00B17724"/>
    <w:rsid w:val="00B17EEC"/>
    <w:rsid w:val="00B22275"/>
    <w:rsid w:val="00B2544C"/>
    <w:rsid w:val="00B25B8D"/>
    <w:rsid w:val="00B26C3D"/>
    <w:rsid w:val="00B26DE7"/>
    <w:rsid w:val="00B34325"/>
    <w:rsid w:val="00B353D6"/>
    <w:rsid w:val="00B36411"/>
    <w:rsid w:val="00B379CB"/>
    <w:rsid w:val="00B4036B"/>
    <w:rsid w:val="00B40A20"/>
    <w:rsid w:val="00B4201B"/>
    <w:rsid w:val="00B4202F"/>
    <w:rsid w:val="00B45285"/>
    <w:rsid w:val="00B45D49"/>
    <w:rsid w:val="00B4638E"/>
    <w:rsid w:val="00B467C4"/>
    <w:rsid w:val="00B47D30"/>
    <w:rsid w:val="00B50D61"/>
    <w:rsid w:val="00B52138"/>
    <w:rsid w:val="00B52D75"/>
    <w:rsid w:val="00B5432A"/>
    <w:rsid w:val="00B553BE"/>
    <w:rsid w:val="00B57780"/>
    <w:rsid w:val="00B577E7"/>
    <w:rsid w:val="00B636C6"/>
    <w:rsid w:val="00B670C6"/>
    <w:rsid w:val="00B674DA"/>
    <w:rsid w:val="00B67AFB"/>
    <w:rsid w:val="00B67B1F"/>
    <w:rsid w:val="00B70810"/>
    <w:rsid w:val="00B709B8"/>
    <w:rsid w:val="00B70EE8"/>
    <w:rsid w:val="00B71CFC"/>
    <w:rsid w:val="00B722A7"/>
    <w:rsid w:val="00B73582"/>
    <w:rsid w:val="00B761F7"/>
    <w:rsid w:val="00B77CDB"/>
    <w:rsid w:val="00B805A1"/>
    <w:rsid w:val="00B83B61"/>
    <w:rsid w:val="00B8540A"/>
    <w:rsid w:val="00B8559E"/>
    <w:rsid w:val="00B85A2E"/>
    <w:rsid w:val="00B8666E"/>
    <w:rsid w:val="00B93BC6"/>
    <w:rsid w:val="00B94573"/>
    <w:rsid w:val="00B946DB"/>
    <w:rsid w:val="00B95A54"/>
    <w:rsid w:val="00B9655C"/>
    <w:rsid w:val="00B972A4"/>
    <w:rsid w:val="00BA03F7"/>
    <w:rsid w:val="00BA0D3A"/>
    <w:rsid w:val="00BA2446"/>
    <w:rsid w:val="00BA2F0A"/>
    <w:rsid w:val="00BA51E1"/>
    <w:rsid w:val="00BA5840"/>
    <w:rsid w:val="00BA6DCC"/>
    <w:rsid w:val="00BB08FD"/>
    <w:rsid w:val="00BB1E2F"/>
    <w:rsid w:val="00BB3BA7"/>
    <w:rsid w:val="00BB3C4A"/>
    <w:rsid w:val="00BB469B"/>
    <w:rsid w:val="00BB6F32"/>
    <w:rsid w:val="00BC0C57"/>
    <w:rsid w:val="00BC4DC8"/>
    <w:rsid w:val="00BC4E0C"/>
    <w:rsid w:val="00BC5B90"/>
    <w:rsid w:val="00BC668B"/>
    <w:rsid w:val="00BC6778"/>
    <w:rsid w:val="00BC6A11"/>
    <w:rsid w:val="00BD0FDE"/>
    <w:rsid w:val="00BD1EF3"/>
    <w:rsid w:val="00BD5C8B"/>
    <w:rsid w:val="00BD60FE"/>
    <w:rsid w:val="00BD73D5"/>
    <w:rsid w:val="00BE1B6A"/>
    <w:rsid w:val="00BE227B"/>
    <w:rsid w:val="00BE3B8F"/>
    <w:rsid w:val="00BE47D5"/>
    <w:rsid w:val="00BE64E0"/>
    <w:rsid w:val="00BE724D"/>
    <w:rsid w:val="00BE7537"/>
    <w:rsid w:val="00BF0E0F"/>
    <w:rsid w:val="00BF19FB"/>
    <w:rsid w:val="00BF3E51"/>
    <w:rsid w:val="00BF412C"/>
    <w:rsid w:val="00BF6DC8"/>
    <w:rsid w:val="00BF72F7"/>
    <w:rsid w:val="00C027F4"/>
    <w:rsid w:val="00C040B9"/>
    <w:rsid w:val="00C0424E"/>
    <w:rsid w:val="00C05C20"/>
    <w:rsid w:val="00C07945"/>
    <w:rsid w:val="00C103BB"/>
    <w:rsid w:val="00C10574"/>
    <w:rsid w:val="00C10AD4"/>
    <w:rsid w:val="00C11E38"/>
    <w:rsid w:val="00C12B6A"/>
    <w:rsid w:val="00C12F78"/>
    <w:rsid w:val="00C15DA6"/>
    <w:rsid w:val="00C1634F"/>
    <w:rsid w:val="00C166D7"/>
    <w:rsid w:val="00C20B61"/>
    <w:rsid w:val="00C20E80"/>
    <w:rsid w:val="00C2161C"/>
    <w:rsid w:val="00C22358"/>
    <w:rsid w:val="00C24C57"/>
    <w:rsid w:val="00C25960"/>
    <w:rsid w:val="00C271A3"/>
    <w:rsid w:val="00C3035A"/>
    <w:rsid w:val="00C326B5"/>
    <w:rsid w:val="00C332AD"/>
    <w:rsid w:val="00C40672"/>
    <w:rsid w:val="00C41FF5"/>
    <w:rsid w:val="00C4209D"/>
    <w:rsid w:val="00C42EC9"/>
    <w:rsid w:val="00C449FD"/>
    <w:rsid w:val="00C4661A"/>
    <w:rsid w:val="00C466AC"/>
    <w:rsid w:val="00C467FB"/>
    <w:rsid w:val="00C46A53"/>
    <w:rsid w:val="00C51C19"/>
    <w:rsid w:val="00C567B5"/>
    <w:rsid w:val="00C61C3B"/>
    <w:rsid w:val="00C6362C"/>
    <w:rsid w:val="00C64C00"/>
    <w:rsid w:val="00C66A3B"/>
    <w:rsid w:val="00C671D8"/>
    <w:rsid w:val="00C74D8F"/>
    <w:rsid w:val="00C7689A"/>
    <w:rsid w:val="00C77EC2"/>
    <w:rsid w:val="00C80487"/>
    <w:rsid w:val="00C80B5E"/>
    <w:rsid w:val="00C80E08"/>
    <w:rsid w:val="00C82AEC"/>
    <w:rsid w:val="00C82BF2"/>
    <w:rsid w:val="00C839DF"/>
    <w:rsid w:val="00C83E47"/>
    <w:rsid w:val="00C85152"/>
    <w:rsid w:val="00C85652"/>
    <w:rsid w:val="00C85964"/>
    <w:rsid w:val="00C8739E"/>
    <w:rsid w:val="00C902A2"/>
    <w:rsid w:val="00C9266F"/>
    <w:rsid w:val="00C93D6F"/>
    <w:rsid w:val="00C967F6"/>
    <w:rsid w:val="00C96F2C"/>
    <w:rsid w:val="00CA0A73"/>
    <w:rsid w:val="00CA2A70"/>
    <w:rsid w:val="00CA3586"/>
    <w:rsid w:val="00CA4FDB"/>
    <w:rsid w:val="00CA5034"/>
    <w:rsid w:val="00CA6D7F"/>
    <w:rsid w:val="00CB1578"/>
    <w:rsid w:val="00CB1DFD"/>
    <w:rsid w:val="00CB2D7E"/>
    <w:rsid w:val="00CB4FFB"/>
    <w:rsid w:val="00CB6A35"/>
    <w:rsid w:val="00CC2E62"/>
    <w:rsid w:val="00CC3BD8"/>
    <w:rsid w:val="00CC4169"/>
    <w:rsid w:val="00CC4377"/>
    <w:rsid w:val="00CC4DCF"/>
    <w:rsid w:val="00CC5CD3"/>
    <w:rsid w:val="00CC621B"/>
    <w:rsid w:val="00CC7782"/>
    <w:rsid w:val="00CD2D03"/>
    <w:rsid w:val="00CD2D95"/>
    <w:rsid w:val="00CD3658"/>
    <w:rsid w:val="00CD4938"/>
    <w:rsid w:val="00CD4AE9"/>
    <w:rsid w:val="00CD5220"/>
    <w:rsid w:val="00CD5AF6"/>
    <w:rsid w:val="00CD6D1D"/>
    <w:rsid w:val="00CD720F"/>
    <w:rsid w:val="00CD775B"/>
    <w:rsid w:val="00CD7AA4"/>
    <w:rsid w:val="00CE3C42"/>
    <w:rsid w:val="00CE3ED7"/>
    <w:rsid w:val="00CE409F"/>
    <w:rsid w:val="00CE40E0"/>
    <w:rsid w:val="00CE4311"/>
    <w:rsid w:val="00CE4AEA"/>
    <w:rsid w:val="00CE4EA7"/>
    <w:rsid w:val="00CE51F9"/>
    <w:rsid w:val="00CF0171"/>
    <w:rsid w:val="00CF05A1"/>
    <w:rsid w:val="00CF1A08"/>
    <w:rsid w:val="00CF2263"/>
    <w:rsid w:val="00CF2794"/>
    <w:rsid w:val="00CF6316"/>
    <w:rsid w:val="00CF6CE4"/>
    <w:rsid w:val="00CF6D22"/>
    <w:rsid w:val="00D00097"/>
    <w:rsid w:val="00D002CC"/>
    <w:rsid w:val="00D0405E"/>
    <w:rsid w:val="00D04727"/>
    <w:rsid w:val="00D04F73"/>
    <w:rsid w:val="00D05F7D"/>
    <w:rsid w:val="00D065F2"/>
    <w:rsid w:val="00D1022B"/>
    <w:rsid w:val="00D10EF7"/>
    <w:rsid w:val="00D11FD2"/>
    <w:rsid w:val="00D11FE3"/>
    <w:rsid w:val="00D14521"/>
    <w:rsid w:val="00D145BE"/>
    <w:rsid w:val="00D15575"/>
    <w:rsid w:val="00D1596C"/>
    <w:rsid w:val="00D1632F"/>
    <w:rsid w:val="00D163D6"/>
    <w:rsid w:val="00D1790D"/>
    <w:rsid w:val="00D21426"/>
    <w:rsid w:val="00D2152E"/>
    <w:rsid w:val="00D229D9"/>
    <w:rsid w:val="00D24C34"/>
    <w:rsid w:val="00D2710E"/>
    <w:rsid w:val="00D30E64"/>
    <w:rsid w:val="00D43F10"/>
    <w:rsid w:val="00D4547F"/>
    <w:rsid w:val="00D47E16"/>
    <w:rsid w:val="00D523DB"/>
    <w:rsid w:val="00D56D28"/>
    <w:rsid w:val="00D601C5"/>
    <w:rsid w:val="00D60520"/>
    <w:rsid w:val="00D60BB5"/>
    <w:rsid w:val="00D61EF6"/>
    <w:rsid w:val="00D63F2D"/>
    <w:rsid w:val="00D64B50"/>
    <w:rsid w:val="00D6591B"/>
    <w:rsid w:val="00D65AD6"/>
    <w:rsid w:val="00D65E5C"/>
    <w:rsid w:val="00D66B15"/>
    <w:rsid w:val="00D7271F"/>
    <w:rsid w:val="00D73079"/>
    <w:rsid w:val="00D7340F"/>
    <w:rsid w:val="00D748A7"/>
    <w:rsid w:val="00D752B1"/>
    <w:rsid w:val="00D75848"/>
    <w:rsid w:val="00D762C3"/>
    <w:rsid w:val="00D77C7C"/>
    <w:rsid w:val="00D81EE2"/>
    <w:rsid w:val="00D82381"/>
    <w:rsid w:val="00D82425"/>
    <w:rsid w:val="00D827DF"/>
    <w:rsid w:val="00D8512C"/>
    <w:rsid w:val="00D875B4"/>
    <w:rsid w:val="00D87A38"/>
    <w:rsid w:val="00D926FB"/>
    <w:rsid w:val="00D9430A"/>
    <w:rsid w:val="00D96138"/>
    <w:rsid w:val="00D96271"/>
    <w:rsid w:val="00D96CF1"/>
    <w:rsid w:val="00D97A1B"/>
    <w:rsid w:val="00DA2105"/>
    <w:rsid w:val="00DA27FD"/>
    <w:rsid w:val="00DA2E56"/>
    <w:rsid w:val="00DA3330"/>
    <w:rsid w:val="00DA6147"/>
    <w:rsid w:val="00DA638A"/>
    <w:rsid w:val="00DA6F44"/>
    <w:rsid w:val="00DA74CC"/>
    <w:rsid w:val="00DB0AD1"/>
    <w:rsid w:val="00DB178A"/>
    <w:rsid w:val="00DB627A"/>
    <w:rsid w:val="00DB6AE1"/>
    <w:rsid w:val="00DC2609"/>
    <w:rsid w:val="00DC3A3D"/>
    <w:rsid w:val="00DC3B79"/>
    <w:rsid w:val="00DC5228"/>
    <w:rsid w:val="00DC6AA8"/>
    <w:rsid w:val="00DC7C6D"/>
    <w:rsid w:val="00DD54E9"/>
    <w:rsid w:val="00DD5AFF"/>
    <w:rsid w:val="00DD741B"/>
    <w:rsid w:val="00DD754D"/>
    <w:rsid w:val="00DE03E5"/>
    <w:rsid w:val="00DE0A4E"/>
    <w:rsid w:val="00DE2C88"/>
    <w:rsid w:val="00DE32E4"/>
    <w:rsid w:val="00DE3C74"/>
    <w:rsid w:val="00DE407A"/>
    <w:rsid w:val="00DE792C"/>
    <w:rsid w:val="00DF0F15"/>
    <w:rsid w:val="00DF18D1"/>
    <w:rsid w:val="00DF1D20"/>
    <w:rsid w:val="00DF3340"/>
    <w:rsid w:val="00DF3605"/>
    <w:rsid w:val="00E03CDA"/>
    <w:rsid w:val="00E07A1B"/>
    <w:rsid w:val="00E07E53"/>
    <w:rsid w:val="00E103C9"/>
    <w:rsid w:val="00E12423"/>
    <w:rsid w:val="00E12A3B"/>
    <w:rsid w:val="00E13D05"/>
    <w:rsid w:val="00E14EF1"/>
    <w:rsid w:val="00E21663"/>
    <w:rsid w:val="00E25316"/>
    <w:rsid w:val="00E258AF"/>
    <w:rsid w:val="00E265D5"/>
    <w:rsid w:val="00E324E6"/>
    <w:rsid w:val="00E333D4"/>
    <w:rsid w:val="00E33727"/>
    <w:rsid w:val="00E37A3B"/>
    <w:rsid w:val="00E37B53"/>
    <w:rsid w:val="00E37C4C"/>
    <w:rsid w:val="00E41001"/>
    <w:rsid w:val="00E43026"/>
    <w:rsid w:val="00E46FA5"/>
    <w:rsid w:val="00E5387E"/>
    <w:rsid w:val="00E540ED"/>
    <w:rsid w:val="00E60CD5"/>
    <w:rsid w:val="00E61611"/>
    <w:rsid w:val="00E6326D"/>
    <w:rsid w:val="00E63B8F"/>
    <w:rsid w:val="00E71602"/>
    <w:rsid w:val="00E71B0D"/>
    <w:rsid w:val="00E71CAC"/>
    <w:rsid w:val="00E72282"/>
    <w:rsid w:val="00E72FA6"/>
    <w:rsid w:val="00E738AF"/>
    <w:rsid w:val="00E73FD5"/>
    <w:rsid w:val="00E744D4"/>
    <w:rsid w:val="00E74595"/>
    <w:rsid w:val="00E74C0F"/>
    <w:rsid w:val="00E750EA"/>
    <w:rsid w:val="00E75920"/>
    <w:rsid w:val="00E7697C"/>
    <w:rsid w:val="00E76E42"/>
    <w:rsid w:val="00E80716"/>
    <w:rsid w:val="00E8144C"/>
    <w:rsid w:val="00E83BE4"/>
    <w:rsid w:val="00E84037"/>
    <w:rsid w:val="00E85832"/>
    <w:rsid w:val="00E86539"/>
    <w:rsid w:val="00E8653B"/>
    <w:rsid w:val="00E86F38"/>
    <w:rsid w:val="00E876AE"/>
    <w:rsid w:val="00E90675"/>
    <w:rsid w:val="00E91965"/>
    <w:rsid w:val="00E91BFB"/>
    <w:rsid w:val="00E9297E"/>
    <w:rsid w:val="00E9423F"/>
    <w:rsid w:val="00E96593"/>
    <w:rsid w:val="00E97630"/>
    <w:rsid w:val="00EA0C31"/>
    <w:rsid w:val="00EA2123"/>
    <w:rsid w:val="00EA319C"/>
    <w:rsid w:val="00EA59D0"/>
    <w:rsid w:val="00EA6AE9"/>
    <w:rsid w:val="00EA6CB3"/>
    <w:rsid w:val="00EA7360"/>
    <w:rsid w:val="00EA7F44"/>
    <w:rsid w:val="00EB24A9"/>
    <w:rsid w:val="00EB36A5"/>
    <w:rsid w:val="00EB3B74"/>
    <w:rsid w:val="00EB4864"/>
    <w:rsid w:val="00EB6782"/>
    <w:rsid w:val="00EC1F60"/>
    <w:rsid w:val="00EC562B"/>
    <w:rsid w:val="00EC7155"/>
    <w:rsid w:val="00EC777E"/>
    <w:rsid w:val="00ED2B79"/>
    <w:rsid w:val="00ED3BB4"/>
    <w:rsid w:val="00ED43C2"/>
    <w:rsid w:val="00ED6000"/>
    <w:rsid w:val="00ED699F"/>
    <w:rsid w:val="00ED722F"/>
    <w:rsid w:val="00EE0164"/>
    <w:rsid w:val="00EE0E5F"/>
    <w:rsid w:val="00EE1AAE"/>
    <w:rsid w:val="00EE3D02"/>
    <w:rsid w:val="00EE6EA6"/>
    <w:rsid w:val="00EE7B2D"/>
    <w:rsid w:val="00EF0504"/>
    <w:rsid w:val="00EF0648"/>
    <w:rsid w:val="00EF08FF"/>
    <w:rsid w:val="00EF1081"/>
    <w:rsid w:val="00EF172D"/>
    <w:rsid w:val="00EF25F4"/>
    <w:rsid w:val="00EF610D"/>
    <w:rsid w:val="00EF61E1"/>
    <w:rsid w:val="00F002CD"/>
    <w:rsid w:val="00F0063C"/>
    <w:rsid w:val="00F0167E"/>
    <w:rsid w:val="00F021EC"/>
    <w:rsid w:val="00F02948"/>
    <w:rsid w:val="00F03158"/>
    <w:rsid w:val="00F0321A"/>
    <w:rsid w:val="00F0398C"/>
    <w:rsid w:val="00F0570F"/>
    <w:rsid w:val="00F115ED"/>
    <w:rsid w:val="00F12E5D"/>
    <w:rsid w:val="00F1363B"/>
    <w:rsid w:val="00F13A27"/>
    <w:rsid w:val="00F13EB7"/>
    <w:rsid w:val="00F15CF3"/>
    <w:rsid w:val="00F16EB1"/>
    <w:rsid w:val="00F171DE"/>
    <w:rsid w:val="00F200A8"/>
    <w:rsid w:val="00F20A3B"/>
    <w:rsid w:val="00F20B8A"/>
    <w:rsid w:val="00F21495"/>
    <w:rsid w:val="00F222DA"/>
    <w:rsid w:val="00F22892"/>
    <w:rsid w:val="00F22FE9"/>
    <w:rsid w:val="00F23E4A"/>
    <w:rsid w:val="00F23F2B"/>
    <w:rsid w:val="00F245E6"/>
    <w:rsid w:val="00F26244"/>
    <w:rsid w:val="00F2690E"/>
    <w:rsid w:val="00F32969"/>
    <w:rsid w:val="00F33BE3"/>
    <w:rsid w:val="00F33D2E"/>
    <w:rsid w:val="00F35EA7"/>
    <w:rsid w:val="00F3622D"/>
    <w:rsid w:val="00F36CD3"/>
    <w:rsid w:val="00F371DB"/>
    <w:rsid w:val="00F40432"/>
    <w:rsid w:val="00F41CC2"/>
    <w:rsid w:val="00F41D88"/>
    <w:rsid w:val="00F424E6"/>
    <w:rsid w:val="00F42F3F"/>
    <w:rsid w:val="00F44F11"/>
    <w:rsid w:val="00F47093"/>
    <w:rsid w:val="00F47A6F"/>
    <w:rsid w:val="00F51A2C"/>
    <w:rsid w:val="00F51C81"/>
    <w:rsid w:val="00F51D7E"/>
    <w:rsid w:val="00F525F9"/>
    <w:rsid w:val="00F52805"/>
    <w:rsid w:val="00F530EC"/>
    <w:rsid w:val="00F53431"/>
    <w:rsid w:val="00F572A2"/>
    <w:rsid w:val="00F60035"/>
    <w:rsid w:val="00F61F0B"/>
    <w:rsid w:val="00F621C0"/>
    <w:rsid w:val="00F65651"/>
    <w:rsid w:val="00F66B6F"/>
    <w:rsid w:val="00F70658"/>
    <w:rsid w:val="00F7144C"/>
    <w:rsid w:val="00F71732"/>
    <w:rsid w:val="00F739C5"/>
    <w:rsid w:val="00F73E47"/>
    <w:rsid w:val="00F74F2A"/>
    <w:rsid w:val="00F7690F"/>
    <w:rsid w:val="00F76B5D"/>
    <w:rsid w:val="00F776C3"/>
    <w:rsid w:val="00F7773E"/>
    <w:rsid w:val="00F80813"/>
    <w:rsid w:val="00F80D57"/>
    <w:rsid w:val="00F826E7"/>
    <w:rsid w:val="00F83691"/>
    <w:rsid w:val="00F84F21"/>
    <w:rsid w:val="00F871D5"/>
    <w:rsid w:val="00F87A45"/>
    <w:rsid w:val="00F90696"/>
    <w:rsid w:val="00F9076D"/>
    <w:rsid w:val="00F91E0B"/>
    <w:rsid w:val="00F93C14"/>
    <w:rsid w:val="00F9444C"/>
    <w:rsid w:val="00F94E9A"/>
    <w:rsid w:val="00F955F9"/>
    <w:rsid w:val="00F97B5B"/>
    <w:rsid w:val="00FA0DC5"/>
    <w:rsid w:val="00FA1029"/>
    <w:rsid w:val="00FA208D"/>
    <w:rsid w:val="00FA2A81"/>
    <w:rsid w:val="00FA2D33"/>
    <w:rsid w:val="00FA3732"/>
    <w:rsid w:val="00FA7088"/>
    <w:rsid w:val="00FB087B"/>
    <w:rsid w:val="00FB1C0A"/>
    <w:rsid w:val="00FB2E32"/>
    <w:rsid w:val="00FB64A2"/>
    <w:rsid w:val="00FC1899"/>
    <w:rsid w:val="00FC2DF5"/>
    <w:rsid w:val="00FC2EF4"/>
    <w:rsid w:val="00FC3DA2"/>
    <w:rsid w:val="00FC4577"/>
    <w:rsid w:val="00FC71CE"/>
    <w:rsid w:val="00FD152B"/>
    <w:rsid w:val="00FD3750"/>
    <w:rsid w:val="00FD3EC7"/>
    <w:rsid w:val="00FD4DA5"/>
    <w:rsid w:val="00FD5202"/>
    <w:rsid w:val="00FD6D1F"/>
    <w:rsid w:val="00FD6E5E"/>
    <w:rsid w:val="00FE0A72"/>
    <w:rsid w:val="00FE1397"/>
    <w:rsid w:val="00FE1F4F"/>
    <w:rsid w:val="00FE5162"/>
    <w:rsid w:val="00FE5416"/>
    <w:rsid w:val="00FE6410"/>
    <w:rsid w:val="00FF020F"/>
    <w:rsid w:val="00FF086F"/>
    <w:rsid w:val="00FF10F8"/>
    <w:rsid w:val="00FF481E"/>
    <w:rsid w:val="00FF590B"/>
    <w:rsid w:val="00FF5FC3"/>
    <w:rsid w:val="00FF7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62360-C4A1-4E5F-B11C-43C17895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24E"/>
    <w:pPr>
      <w:spacing w:after="0" w:line="240" w:lineRule="auto"/>
      <w:ind w:firstLine="709"/>
      <w:jc w:val="both"/>
    </w:pPr>
  </w:style>
  <w:style w:type="paragraph" w:styleId="1">
    <w:name w:val="heading 1"/>
    <w:basedOn w:val="a"/>
    <w:next w:val="a"/>
    <w:link w:val="10"/>
    <w:uiPriority w:val="9"/>
    <w:qFormat/>
    <w:rsid w:val="009155E2"/>
    <w:pPr>
      <w:keepNext/>
      <w:keepLines/>
      <w:pageBreakBefore/>
      <w:numPr>
        <w:numId w:val="220"/>
      </w:numPr>
      <w:spacing w:after="120"/>
      <w:ind w:left="0" w:firstLine="0"/>
      <w:jc w:val="left"/>
      <w:outlineLvl w:val="0"/>
    </w:pPr>
    <w:rPr>
      <w:rFonts w:eastAsiaTheme="majorEastAsia" w:cstheme="majorBidi"/>
      <w:b/>
      <w:bCs/>
      <w:sz w:val="28"/>
      <w:szCs w:val="28"/>
    </w:rPr>
  </w:style>
  <w:style w:type="paragraph" w:styleId="21">
    <w:name w:val="heading 2"/>
    <w:basedOn w:val="a"/>
    <w:next w:val="a"/>
    <w:link w:val="22"/>
    <w:autoRedefine/>
    <w:uiPriority w:val="9"/>
    <w:unhideWhenUsed/>
    <w:qFormat/>
    <w:rsid w:val="008C60B6"/>
    <w:pPr>
      <w:keepNext/>
      <w:keepLines/>
      <w:numPr>
        <w:ilvl w:val="1"/>
        <w:numId w:val="220"/>
      </w:numPr>
      <w:spacing w:before="240" w:after="240"/>
      <w:ind w:left="0" w:firstLine="0"/>
      <w:jc w:val="left"/>
      <w:outlineLvl w:val="1"/>
    </w:pPr>
    <w:rPr>
      <w:rFonts w:eastAsiaTheme="majorEastAsia" w:cstheme="majorBidi"/>
      <w:b/>
      <w:bCs/>
      <w:szCs w:val="26"/>
    </w:rPr>
  </w:style>
  <w:style w:type="paragraph" w:styleId="3">
    <w:name w:val="heading 3"/>
    <w:basedOn w:val="a"/>
    <w:next w:val="a"/>
    <w:link w:val="30"/>
    <w:uiPriority w:val="9"/>
    <w:unhideWhenUsed/>
    <w:qFormat/>
    <w:rsid w:val="005D7560"/>
    <w:pPr>
      <w:keepNext/>
      <w:keepLines/>
      <w:numPr>
        <w:ilvl w:val="2"/>
        <w:numId w:val="220"/>
      </w:numPr>
      <w:spacing w:before="240" w:after="80"/>
      <w:jc w:val="left"/>
      <w:outlineLvl w:val="2"/>
    </w:pPr>
    <w:rPr>
      <w:rFonts w:eastAsiaTheme="majorEastAsia" w:cstheme="majorBidi"/>
      <w:b/>
      <w:bCs/>
    </w:rPr>
  </w:style>
  <w:style w:type="paragraph" w:styleId="4">
    <w:name w:val="heading 4"/>
    <w:basedOn w:val="a"/>
    <w:next w:val="a"/>
    <w:link w:val="40"/>
    <w:uiPriority w:val="9"/>
    <w:semiHidden/>
    <w:unhideWhenUsed/>
    <w:qFormat/>
    <w:rsid w:val="007C73A0"/>
    <w:pPr>
      <w:keepNext/>
      <w:keepLines/>
      <w:numPr>
        <w:ilvl w:val="3"/>
        <w:numId w:val="220"/>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05C20"/>
    <w:pPr>
      <w:keepNext/>
      <w:keepLines/>
      <w:numPr>
        <w:ilvl w:val="4"/>
        <w:numId w:val="22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05C20"/>
    <w:pPr>
      <w:keepNext/>
      <w:keepLines/>
      <w:numPr>
        <w:ilvl w:val="5"/>
        <w:numId w:val="22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05C20"/>
    <w:pPr>
      <w:keepNext/>
      <w:keepLines/>
      <w:numPr>
        <w:ilvl w:val="6"/>
        <w:numId w:val="22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05C20"/>
    <w:pPr>
      <w:keepNext/>
      <w:keepLines/>
      <w:numPr>
        <w:ilvl w:val="7"/>
        <w:numId w:val="220"/>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05C20"/>
    <w:pPr>
      <w:keepNext/>
      <w:keepLines/>
      <w:numPr>
        <w:ilvl w:val="8"/>
        <w:numId w:val="2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55E2"/>
    <w:rPr>
      <w:rFonts w:eastAsiaTheme="majorEastAsia" w:cstheme="majorBidi"/>
      <w:b/>
      <w:bCs/>
      <w:sz w:val="28"/>
      <w:szCs w:val="28"/>
    </w:rPr>
  </w:style>
  <w:style w:type="character" w:customStyle="1" w:styleId="22">
    <w:name w:val="Заголовок 2 Знак"/>
    <w:basedOn w:val="a0"/>
    <w:link w:val="21"/>
    <w:uiPriority w:val="9"/>
    <w:rsid w:val="008C60B6"/>
    <w:rPr>
      <w:rFonts w:eastAsiaTheme="majorEastAsia" w:cstheme="majorBidi"/>
      <w:b/>
      <w:bCs/>
      <w:szCs w:val="26"/>
    </w:rPr>
  </w:style>
  <w:style w:type="character" w:customStyle="1" w:styleId="30">
    <w:name w:val="Заголовок 3 Знак"/>
    <w:basedOn w:val="a0"/>
    <w:link w:val="3"/>
    <w:uiPriority w:val="9"/>
    <w:rsid w:val="005D7560"/>
    <w:rPr>
      <w:rFonts w:eastAsiaTheme="majorEastAsia" w:cstheme="majorBidi"/>
      <w:b/>
      <w:bCs/>
    </w:rPr>
  </w:style>
  <w:style w:type="character" w:customStyle="1" w:styleId="40">
    <w:name w:val="Заголовок 4 Знак"/>
    <w:basedOn w:val="a0"/>
    <w:link w:val="4"/>
    <w:uiPriority w:val="9"/>
    <w:semiHidden/>
    <w:rsid w:val="007C73A0"/>
    <w:rPr>
      <w:rFonts w:asciiTheme="majorHAnsi" w:eastAsiaTheme="majorEastAsia" w:hAnsiTheme="majorHAnsi" w:cstheme="majorBidi"/>
      <w:b/>
      <w:bCs/>
      <w:i/>
      <w:iCs/>
      <w:color w:val="4F81BD" w:themeColor="accent1"/>
    </w:rPr>
  </w:style>
  <w:style w:type="table" w:styleId="a3">
    <w:name w:val="Table Grid"/>
    <w:basedOn w:val="a1"/>
    <w:uiPriority w:val="59"/>
    <w:rsid w:val="003C1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C1856"/>
    <w:rPr>
      <w:rFonts w:ascii="Tahoma" w:hAnsi="Tahoma" w:cs="Tahoma"/>
      <w:sz w:val="16"/>
      <w:szCs w:val="16"/>
    </w:rPr>
  </w:style>
  <w:style w:type="character" w:customStyle="1" w:styleId="a5">
    <w:name w:val="Текст выноски Знак"/>
    <w:basedOn w:val="a0"/>
    <w:link w:val="a4"/>
    <w:uiPriority w:val="99"/>
    <w:semiHidden/>
    <w:rsid w:val="003C1856"/>
    <w:rPr>
      <w:rFonts w:ascii="Tahoma" w:hAnsi="Tahoma" w:cs="Tahoma"/>
      <w:sz w:val="16"/>
      <w:szCs w:val="16"/>
    </w:rPr>
  </w:style>
  <w:style w:type="paragraph" w:styleId="a6">
    <w:name w:val="List Paragraph"/>
    <w:aliases w:val="Абзац списка основной,ПАРАГРАФ,Абзац списка2,Цветной список - Акцент 11,Bullet List,FooterText,numbered,ПС - Нумерованный,Имя Рисунка"/>
    <w:basedOn w:val="a"/>
    <w:link w:val="a7"/>
    <w:uiPriority w:val="34"/>
    <w:qFormat/>
    <w:rsid w:val="003C1856"/>
    <w:pPr>
      <w:ind w:left="720"/>
      <w:contextualSpacing/>
    </w:pPr>
  </w:style>
  <w:style w:type="character" w:customStyle="1" w:styleId="a7">
    <w:name w:val="Абзац списка Знак"/>
    <w:aliases w:val="Абзац списка основной Знак,ПАРАГРАФ Знак,Абзац списка2 Знак,Цветной список - Акцент 11 Знак,Bullet List Знак,FooterText Знак,numbered Знак,ПС - Нумерованный Знак,Имя Рисунка Знак"/>
    <w:link w:val="a6"/>
    <w:uiPriority w:val="34"/>
    <w:locked/>
    <w:rsid w:val="003E6954"/>
  </w:style>
  <w:style w:type="paragraph" w:customStyle="1" w:styleId="Default">
    <w:name w:val="Default"/>
    <w:rsid w:val="003C1856"/>
    <w:pPr>
      <w:autoSpaceDE w:val="0"/>
      <w:autoSpaceDN w:val="0"/>
      <w:adjustRightInd w:val="0"/>
      <w:spacing w:after="0" w:line="240" w:lineRule="auto"/>
    </w:pPr>
    <w:rPr>
      <w:rFonts w:ascii="Arial" w:hAnsi="Arial" w:cs="Arial"/>
      <w:color w:val="000000"/>
      <w:szCs w:val="24"/>
    </w:rPr>
  </w:style>
  <w:style w:type="paragraph" w:customStyle="1" w:styleId="11">
    <w:name w:val="Абзац списка1"/>
    <w:rsid w:val="003C1856"/>
    <w:pPr>
      <w:spacing w:after="0" w:line="240" w:lineRule="auto"/>
      <w:ind w:left="720"/>
      <w:jc w:val="center"/>
    </w:pPr>
    <w:rPr>
      <w:rFonts w:ascii="Arial" w:eastAsia="ヒラギノ角ゴ Pro W3" w:hAnsi="Arial" w:cs="Times New Roman"/>
      <w:color w:val="000000"/>
      <w:szCs w:val="20"/>
      <w:lang w:eastAsia="ru-RU"/>
    </w:rPr>
  </w:style>
  <w:style w:type="paragraph" w:styleId="a8">
    <w:name w:val="header"/>
    <w:basedOn w:val="a"/>
    <w:link w:val="a9"/>
    <w:uiPriority w:val="99"/>
    <w:unhideWhenUsed/>
    <w:rsid w:val="003C1856"/>
    <w:pPr>
      <w:tabs>
        <w:tab w:val="center" w:pos="4677"/>
        <w:tab w:val="right" w:pos="9355"/>
      </w:tabs>
    </w:pPr>
  </w:style>
  <w:style w:type="character" w:customStyle="1" w:styleId="a9">
    <w:name w:val="Верхний колонтитул Знак"/>
    <w:basedOn w:val="a0"/>
    <w:link w:val="a8"/>
    <w:uiPriority w:val="99"/>
    <w:rsid w:val="003C1856"/>
  </w:style>
  <w:style w:type="paragraph" w:styleId="aa">
    <w:name w:val="footer"/>
    <w:basedOn w:val="a"/>
    <w:link w:val="ab"/>
    <w:uiPriority w:val="99"/>
    <w:unhideWhenUsed/>
    <w:rsid w:val="003C1856"/>
    <w:pPr>
      <w:tabs>
        <w:tab w:val="center" w:pos="4677"/>
        <w:tab w:val="right" w:pos="9355"/>
      </w:tabs>
    </w:pPr>
  </w:style>
  <w:style w:type="character" w:customStyle="1" w:styleId="ab">
    <w:name w:val="Нижний колонтитул Знак"/>
    <w:basedOn w:val="a0"/>
    <w:link w:val="aa"/>
    <w:uiPriority w:val="99"/>
    <w:rsid w:val="003C1856"/>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
    <w:basedOn w:val="a"/>
    <w:uiPriority w:val="99"/>
    <w:unhideWhenUsed/>
    <w:rsid w:val="003C1856"/>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0"/>
    <w:uiPriority w:val="99"/>
    <w:rsid w:val="003C1856"/>
  </w:style>
  <w:style w:type="table" w:customStyle="1" w:styleId="12">
    <w:name w:val="Сетка таблицы1"/>
    <w:basedOn w:val="a1"/>
    <w:uiPriority w:val="59"/>
    <w:rsid w:val="003C18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694904"/>
    <w:pPr>
      <w:spacing w:line="360" w:lineRule="auto"/>
    </w:pPr>
    <w:rPr>
      <w:rFonts w:eastAsia="Times New Roman" w:cs="Times New Roman"/>
      <w:sz w:val="28"/>
      <w:szCs w:val="20"/>
      <w:lang w:eastAsia="ru-RU"/>
    </w:rPr>
  </w:style>
  <w:style w:type="character" w:customStyle="1" w:styleId="ae">
    <w:name w:val="Основной текст Знак"/>
    <w:basedOn w:val="a0"/>
    <w:link w:val="ad"/>
    <w:rsid w:val="00694904"/>
    <w:rPr>
      <w:rFonts w:ascii="Times New Roman" w:eastAsia="Times New Roman" w:hAnsi="Times New Roman" w:cs="Times New Roman"/>
      <w:sz w:val="28"/>
      <w:szCs w:val="20"/>
      <w:lang w:eastAsia="ru-RU"/>
    </w:rPr>
  </w:style>
  <w:style w:type="character" w:styleId="af">
    <w:name w:val="Subtle Emphasis"/>
    <w:basedOn w:val="a0"/>
    <w:uiPriority w:val="19"/>
    <w:qFormat/>
    <w:rsid w:val="003E6954"/>
    <w:rPr>
      <w:i/>
      <w:iCs/>
      <w:color w:val="404040"/>
    </w:rPr>
  </w:style>
  <w:style w:type="paragraph" w:customStyle="1" w:styleId="ConsPlusNormal">
    <w:name w:val="ConsPlusNormal"/>
    <w:link w:val="ConsPlusNormal0"/>
    <w:rsid w:val="003478C0"/>
    <w:pPr>
      <w:autoSpaceDE w:val="0"/>
      <w:autoSpaceDN w:val="0"/>
      <w:adjustRightInd w:val="0"/>
      <w:spacing w:after="0" w:line="240" w:lineRule="auto"/>
    </w:pPr>
    <w:rPr>
      <w:rFonts w:cs="Times New Roman"/>
      <w:sz w:val="28"/>
      <w:szCs w:val="28"/>
    </w:rPr>
  </w:style>
  <w:style w:type="character" w:customStyle="1" w:styleId="ConsPlusNormal0">
    <w:name w:val="ConsPlusNormal Знак"/>
    <w:link w:val="ConsPlusNormal"/>
    <w:locked/>
    <w:rsid w:val="00E13D05"/>
    <w:rPr>
      <w:rFonts w:ascii="Times New Roman" w:hAnsi="Times New Roman" w:cs="Times New Roman"/>
      <w:sz w:val="28"/>
      <w:szCs w:val="28"/>
    </w:rPr>
  </w:style>
  <w:style w:type="character" w:styleId="af0">
    <w:name w:val="Strong"/>
    <w:basedOn w:val="a0"/>
    <w:uiPriority w:val="22"/>
    <w:qFormat/>
    <w:rsid w:val="003478C0"/>
    <w:rPr>
      <w:b/>
      <w:bCs/>
    </w:rPr>
  </w:style>
  <w:style w:type="character" w:styleId="af1">
    <w:name w:val="annotation reference"/>
    <w:basedOn w:val="a0"/>
    <w:uiPriority w:val="99"/>
    <w:semiHidden/>
    <w:unhideWhenUsed/>
    <w:rsid w:val="00DF3340"/>
    <w:rPr>
      <w:sz w:val="16"/>
      <w:szCs w:val="16"/>
    </w:rPr>
  </w:style>
  <w:style w:type="paragraph" w:styleId="af2">
    <w:name w:val="annotation text"/>
    <w:basedOn w:val="a"/>
    <w:link w:val="af3"/>
    <w:uiPriority w:val="99"/>
    <w:unhideWhenUsed/>
    <w:rsid w:val="00DF3340"/>
    <w:rPr>
      <w:sz w:val="20"/>
      <w:szCs w:val="20"/>
    </w:rPr>
  </w:style>
  <w:style w:type="character" w:customStyle="1" w:styleId="af3">
    <w:name w:val="Текст примечания Знак"/>
    <w:basedOn w:val="a0"/>
    <w:link w:val="af2"/>
    <w:uiPriority w:val="99"/>
    <w:rsid w:val="00DF3340"/>
    <w:rPr>
      <w:sz w:val="20"/>
      <w:szCs w:val="20"/>
    </w:rPr>
  </w:style>
  <w:style w:type="paragraph" w:styleId="af4">
    <w:name w:val="annotation subject"/>
    <w:basedOn w:val="af2"/>
    <w:next w:val="af2"/>
    <w:link w:val="af5"/>
    <w:uiPriority w:val="99"/>
    <w:semiHidden/>
    <w:unhideWhenUsed/>
    <w:rsid w:val="00DF3340"/>
    <w:rPr>
      <w:b/>
      <w:bCs/>
    </w:rPr>
  </w:style>
  <w:style w:type="character" w:customStyle="1" w:styleId="af5">
    <w:name w:val="Тема примечания Знак"/>
    <w:basedOn w:val="af3"/>
    <w:link w:val="af4"/>
    <w:uiPriority w:val="99"/>
    <w:semiHidden/>
    <w:rsid w:val="00DF3340"/>
    <w:rPr>
      <w:b/>
      <w:bCs/>
      <w:sz w:val="20"/>
      <w:szCs w:val="20"/>
    </w:rPr>
  </w:style>
  <w:style w:type="character" w:styleId="af6">
    <w:name w:val="Hyperlink"/>
    <w:basedOn w:val="a0"/>
    <w:uiPriority w:val="99"/>
    <w:unhideWhenUsed/>
    <w:rsid w:val="00564170"/>
    <w:rPr>
      <w:color w:val="0000FF"/>
      <w:u w:val="single"/>
    </w:rPr>
  </w:style>
  <w:style w:type="character" w:customStyle="1" w:styleId="w">
    <w:name w:val="w"/>
    <w:basedOn w:val="a0"/>
    <w:rsid w:val="000C0F0E"/>
  </w:style>
  <w:style w:type="character" w:customStyle="1" w:styleId="KirillChar">
    <w:name w:val="Kirill Char"/>
    <w:basedOn w:val="a0"/>
    <w:link w:val="Kirill"/>
    <w:uiPriority w:val="99"/>
    <w:qFormat/>
    <w:locked/>
    <w:rsid w:val="00CE40E0"/>
    <w:rPr>
      <w:rFonts w:ascii="Times New Roman" w:hAnsi="Times New Roman" w:cs="Times New Roman"/>
      <w:sz w:val="24"/>
      <w:szCs w:val="24"/>
    </w:rPr>
  </w:style>
  <w:style w:type="paragraph" w:customStyle="1" w:styleId="Kirill">
    <w:name w:val="Kirill"/>
    <w:basedOn w:val="a"/>
    <w:link w:val="KirillChar"/>
    <w:uiPriority w:val="99"/>
    <w:qFormat/>
    <w:rsid w:val="00CE40E0"/>
    <w:rPr>
      <w:rFonts w:cs="Times New Roman"/>
      <w:szCs w:val="24"/>
    </w:rPr>
  </w:style>
  <w:style w:type="paragraph" w:styleId="af7">
    <w:name w:val="No Spacing"/>
    <w:uiPriority w:val="1"/>
    <w:qFormat/>
    <w:rsid w:val="008F379F"/>
    <w:pPr>
      <w:spacing w:after="0" w:line="240" w:lineRule="auto"/>
    </w:pPr>
    <w:rPr>
      <w:rFonts w:eastAsia="Times New Roman" w:cs="Times New Roman CYR"/>
      <w:szCs w:val="20"/>
      <w:lang w:eastAsia="ru-RU"/>
    </w:rPr>
  </w:style>
  <w:style w:type="paragraph" w:styleId="23">
    <w:name w:val="toc 2"/>
    <w:basedOn w:val="a"/>
    <w:next w:val="a"/>
    <w:autoRedefine/>
    <w:uiPriority w:val="39"/>
    <w:unhideWhenUsed/>
    <w:qFormat/>
    <w:rsid w:val="003B0D2D"/>
    <w:pPr>
      <w:tabs>
        <w:tab w:val="left" w:pos="284"/>
        <w:tab w:val="left" w:pos="709"/>
        <w:tab w:val="right" w:leader="underscore" w:pos="9911"/>
      </w:tabs>
      <w:ind w:left="284" w:firstLine="0"/>
      <w:jc w:val="left"/>
    </w:pPr>
    <w:rPr>
      <w:rFonts w:asciiTheme="minorHAnsi" w:hAnsiTheme="minorHAnsi"/>
      <w:b/>
      <w:bCs/>
      <w:smallCaps/>
      <w:sz w:val="22"/>
    </w:rPr>
  </w:style>
  <w:style w:type="paragraph" w:styleId="13">
    <w:name w:val="toc 1"/>
    <w:basedOn w:val="a"/>
    <w:next w:val="a"/>
    <w:autoRedefine/>
    <w:uiPriority w:val="39"/>
    <w:unhideWhenUsed/>
    <w:qFormat/>
    <w:rsid w:val="003B0D2D"/>
    <w:pPr>
      <w:tabs>
        <w:tab w:val="left" w:pos="332"/>
        <w:tab w:val="right" w:leader="underscore" w:pos="9911"/>
      </w:tabs>
      <w:ind w:firstLine="0"/>
      <w:jc w:val="left"/>
    </w:pPr>
    <w:rPr>
      <w:rFonts w:cs="Times New Roman"/>
      <w:b/>
      <w:bCs/>
      <w:noProof/>
      <w:sz w:val="28"/>
      <w:szCs w:val="28"/>
    </w:rPr>
  </w:style>
  <w:style w:type="paragraph" w:styleId="31">
    <w:name w:val="toc 3"/>
    <w:basedOn w:val="a"/>
    <w:next w:val="a"/>
    <w:autoRedefine/>
    <w:uiPriority w:val="39"/>
    <w:unhideWhenUsed/>
    <w:qFormat/>
    <w:rsid w:val="003B0D2D"/>
    <w:pPr>
      <w:tabs>
        <w:tab w:val="left" w:pos="1134"/>
        <w:tab w:val="right" w:leader="underscore" w:pos="9911"/>
      </w:tabs>
      <w:ind w:left="567" w:firstLine="0"/>
      <w:jc w:val="left"/>
    </w:pPr>
    <w:rPr>
      <w:rFonts w:asciiTheme="minorHAnsi" w:hAnsiTheme="minorHAnsi"/>
      <w:smallCaps/>
      <w:sz w:val="22"/>
    </w:rPr>
  </w:style>
  <w:style w:type="character" w:customStyle="1" w:styleId="name">
    <w:name w:val="name"/>
    <w:basedOn w:val="a0"/>
    <w:rsid w:val="00710F7C"/>
  </w:style>
  <w:style w:type="character" w:customStyle="1" w:styleId="size">
    <w:name w:val="size"/>
    <w:basedOn w:val="a0"/>
    <w:rsid w:val="00710F7C"/>
  </w:style>
  <w:style w:type="paragraph" w:customStyle="1" w:styleId="af8">
    <w:name w:val="Текстовый блок"/>
    <w:rsid w:val="00396A10"/>
    <w:pPr>
      <w:spacing w:after="0" w:line="240" w:lineRule="auto"/>
    </w:pPr>
    <w:rPr>
      <w:rFonts w:ascii="Helvetica" w:eastAsia="ヒラギノ角ゴ Pro W3" w:hAnsi="Helvetica" w:cs="Times New Roman"/>
      <w:color w:val="000000"/>
      <w:szCs w:val="20"/>
      <w:lang w:eastAsia="ru-RU"/>
    </w:rPr>
  </w:style>
  <w:style w:type="paragraph" w:customStyle="1" w:styleId="14">
    <w:name w:val="Название объекта1"/>
    <w:rsid w:val="00396A10"/>
    <w:pPr>
      <w:tabs>
        <w:tab w:val="left" w:pos="284"/>
      </w:tabs>
      <w:suppressAutoHyphens/>
      <w:spacing w:after="0" w:line="288" w:lineRule="auto"/>
      <w:jc w:val="both"/>
    </w:pPr>
    <w:rPr>
      <w:rFonts w:eastAsia="ヒラギノ角ゴ Pro W3" w:cs="Times New Roman"/>
      <w:color w:val="000000"/>
      <w:szCs w:val="20"/>
      <w:lang w:eastAsia="ru-RU"/>
    </w:rPr>
  </w:style>
  <w:style w:type="paragraph" w:customStyle="1" w:styleId="2">
    <w:name w:val="Заголовок К 2"/>
    <w:basedOn w:val="a6"/>
    <w:rsid w:val="008319B7"/>
    <w:pPr>
      <w:numPr>
        <w:ilvl w:val="1"/>
        <w:numId w:val="39"/>
      </w:numPr>
      <w:spacing w:after="120"/>
      <w:ind w:left="284" w:hanging="426"/>
      <w:contextualSpacing w:val="0"/>
    </w:pPr>
    <w:rPr>
      <w:rFonts w:eastAsia="Calibri" w:cs="Times New Roman"/>
      <w:szCs w:val="24"/>
    </w:rPr>
  </w:style>
  <w:style w:type="paragraph" w:customStyle="1" w:styleId="20">
    <w:name w:val="Заголовок Кольцово 2"/>
    <w:basedOn w:val="a"/>
    <w:link w:val="24"/>
    <w:rsid w:val="008319B7"/>
    <w:pPr>
      <w:numPr>
        <w:ilvl w:val="1"/>
        <w:numId w:val="1"/>
      </w:numPr>
      <w:shd w:val="clear" w:color="auto" w:fill="B6DDE8"/>
      <w:spacing w:after="120"/>
      <w:ind w:left="284" w:hanging="426"/>
    </w:pPr>
    <w:rPr>
      <w:rFonts w:eastAsia="Calibri" w:cs="Times New Roman"/>
      <w:b/>
      <w:szCs w:val="24"/>
    </w:rPr>
  </w:style>
  <w:style w:type="character" w:customStyle="1" w:styleId="24">
    <w:name w:val="Заголовок Кольцово 2 Знак"/>
    <w:link w:val="20"/>
    <w:rsid w:val="008319B7"/>
    <w:rPr>
      <w:rFonts w:ascii="Times New Roman" w:eastAsia="Calibri" w:hAnsi="Times New Roman" w:cs="Times New Roman"/>
      <w:b/>
      <w:sz w:val="24"/>
      <w:szCs w:val="24"/>
      <w:shd w:val="clear" w:color="auto" w:fill="B6DDE8"/>
    </w:rPr>
  </w:style>
  <w:style w:type="paragraph" w:styleId="af9">
    <w:name w:val="Body Text Indent"/>
    <w:basedOn w:val="a"/>
    <w:link w:val="afa"/>
    <w:uiPriority w:val="99"/>
    <w:semiHidden/>
    <w:unhideWhenUsed/>
    <w:rsid w:val="00E13D05"/>
    <w:pPr>
      <w:spacing w:after="120"/>
      <w:ind w:left="283"/>
    </w:pPr>
  </w:style>
  <w:style w:type="character" w:customStyle="1" w:styleId="afa">
    <w:name w:val="Основной текст с отступом Знак"/>
    <w:basedOn w:val="a0"/>
    <w:link w:val="af9"/>
    <w:uiPriority w:val="99"/>
    <w:semiHidden/>
    <w:rsid w:val="00E13D05"/>
  </w:style>
  <w:style w:type="paragraph" w:customStyle="1" w:styleId="serg">
    <w:name w:val="serg"/>
    <w:basedOn w:val="a"/>
    <w:rsid w:val="00E13D05"/>
    <w:pPr>
      <w:widowControl w:val="0"/>
      <w:spacing w:line="360" w:lineRule="auto"/>
    </w:pPr>
    <w:rPr>
      <w:rFonts w:eastAsia="Times New Roman" w:cs="Times New Roman"/>
      <w:sz w:val="28"/>
      <w:szCs w:val="20"/>
      <w:lang w:eastAsia="ru-RU"/>
    </w:rPr>
  </w:style>
  <w:style w:type="paragraph" w:customStyle="1" w:styleId="S">
    <w:name w:val="S_Обычный жирный"/>
    <w:basedOn w:val="a"/>
    <w:link w:val="S0"/>
    <w:qFormat/>
    <w:rsid w:val="00E13D05"/>
    <w:rPr>
      <w:rFonts w:eastAsia="Times New Roman" w:cs="Times New Roman"/>
      <w:sz w:val="28"/>
      <w:szCs w:val="24"/>
    </w:rPr>
  </w:style>
  <w:style w:type="character" w:customStyle="1" w:styleId="S0">
    <w:name w:val="S_Обычный жирный Знак"/>
    <w:link w:val="S"/>
    <w:rsid w:val="00E13D05"/>
    <w:rPr>
      <w:rFonts w:ascii="Times New Roman" w:eastAsia="Times New Roman" w:hAnsi="Times New Roman" w:cs="Times New Roman"/>
      <w:sz w:val="28"/>
      <w:szCs w:val="24"/>
    </w:rPr>
  </w:style>
  <w:style w:type="paragraph" w:customStyle="1" w:styleId="32">
    <w:name w:val="Стиль3"/>
    <w:basedOn w:val="afb"/>
    <w:link w:val="33"/>
    <w:qFormat/>
    <w:rsid w:val="00E13D05"/>
    <w:pPr>
      <w:numPr>
        <w:ilvl w:val="0"/>
      </w:numPr>
      <w:spacing w:after="120"/>
      <w:ind w:left="720" w:hanging="720"/>
      <w:outlineLvl w:val="1"/>
    </w:pPr>
    <w:rPr>
      <w:rFonts w:ascii="Cambria" w:eastAsia="Times New Roman" w:hAnsi="Cambria" w:cs="Times New Roman"/>
      <w:b/>
      <w:iCs w:val="0"/>
      <w:color w:val="auto"/>
      <w:spacing w:val="0"/>
    </w:rPr>
  </w:style>
  <w:style w:type="paragraph" w:styleId="afb">
    <w:name w:val="Subtitle"/>
    <w:basedOn w:val="a"/>
    <w:next w:val="a"/>
    <w:link w:val="afc"/>
    <w:uiPriority w:val="11"/>
    <w:qFormat/>
    <w:rsid w:val="00E13D05"/>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0"/>
    <w:link w:val="afb"/>
    <w:uiPriority w:val="11"/>
    <w:rsid w:val="00E13D05"/>
    <w:rPr>
      <w:rFonts w:asciiTheme="majorHAnsi" w:eastAsiaTheme="majorEastAsia" w:hAnsiTheme="majorHAnsi" w:cstheme="majorBidi"/>
      <w:i/>
      <w:iCs/>
      <w:color w:val="4F81BD" w:themeColor="accent1"/>
      <w:spacing w:val="15"/>
      <w:sz w:val="24"/>
      <w:szCs w:val="24"/>
    </w:rPr>
  </w:style>
  <w:style w:type="character" w:customStyle="1" w:styleId="33">
    <w:name w:val="Стиль3 Знак"/>
    <w:link w:val="32"/>
    <w:rsid w:val="00E13D05"/>
    <w:rPr>
      <w:rFonts w:ascii="Cambria" w:eastAsia="Times New Roman" w:hAnsi="Cambria" w:cs="Times New Roman"/>
      <w:b/>
      <w:i/>
      <w:sz w:val="24"/>
      <w:szCs w:val="24"/>
    </w:rPr>
  </w:style>
  <w:style w:type="paragraph" w:customStyle="1" w:styleId="ConsPlusTitle">
    <w:name w:val="ConsPlusTitle"/>
    <w:uiPriority w:val="99"/>
    <w:rsid w:val="00A406E5"/>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headertext">
    <w:name w:val="headertext"/>
    <w:basedOn w:val="a"/>
    <w:rsid w:val="00E97630"/>
    <w:pPr>
      <w:spacing w:before="100" w:beforeAutospacing="1" w:after="100" w:afterAutospacing="1"/>
      <w:ind w:firstLine="0"/>
      <w:jc w:val="left"/>
    </w:pPr>
    <w:rPr>
      <w:rFonts w:eastAsia="Times New Roman" w:cs="Times New Roman"/>
      <w:szCs w:val="24"/>
      <w:lang w:eastAsia="ru-RU"/>
    </w:rPr>
  </w:style>
  <w:style w:type="paragraph" w:customStyle="1" w:styleId="formattext">
    <w:name w:val="formattext"/>
    <w:basedOn w:val="a"/>
    <w:rsid w:val="00E97630"/>
    <w:pPr>
      <w:spacing w:before="100" w:beforeAutospacing="1" w:after="100" w:afterAutospacing="1"/>
      <w:ind w:firstLine="0"/>
      <w:jc w:val="left"/>
    </w:pPr>
    <w:rPr>
      <w:rFonts w:eastAsia="Times New Roman" w:cs="Times New Roman"/>
      <w:szCs w:val="24"/>
      <w:lang w:eastAsia="ru-RU"/>
    </w:rPr>
  </w:style>
  <w:style w:type="character" w:styleId="afd">
    <w:name w:val="FollowedHyperlink"/>
    <w:basedOn w:val="a0"/>
    <w:uiPriority w:val="99"/>
    <w:semiHidden/>
    <w:unhideWhenUsed/>
    <w:rsid w:val="00F83691"/>
    <w:rPr>
      <w:color w:val="800080" w:themeColor="followedHyperlink"/>
      <w:u w:val="single"/>
    </w:rPr>
  </w:style>
  <w:style w:type="paragraph" w:styleId="afe">
    <w:name w:val="caption"/>
    <w:basedOn w:val="a"/>
    <w:next w:val="a"/>
    <w:uiPriority w:val="35"/>
    <w:unhideWhenUsed/>
    <w:qFormat/>
    <w:rsid w:val="00F826E7"/>
    <w:pPr>
      <w:spacing w:after="200"/>
    </w:pPr>
    <w:rPr>
      <w:b/>
      <w:bCs/>
      <w:color w:val="4F81BD" w:themeColor="accent1"/>
      <w:sz w:val="18"/>
      <w:szCs w:val="18"/>
    </w:rPr>
  </w:style>
  <w:style w:type="paragraph" w:styleId="z-">
    <w:name w:val="HTML Top of Form"/>
    <w:basedOn w:val="a"/>
    <w:next w:val="a"/>
    <w:link w:val="z-0"/>
    <w:hidden/>
    <w:uiPriority w:val="99"/>
    <w:semiHidden/>
    <w:unhideWhenUsed/>
    <w:rsid w:val="00332E22"/>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32E22"/>
    <w:rPr>
      <w:rFonts w:ascii="Arial" w:eastAsia="Times New Roman" w:hAnsi="Arial" w:cs="Arial"/>
      <w:vanish/>
      <w:sz w:val="16"/>
      <w:szCs w:val="16"/>
      <w:lang w:eastAsia="ru-RU"/>
    </w:rPr>
  </w:style>
  <w:style w:type="character" w:customStyle="1" w:styleId="baec5a81-e4d6-4674-97f3-e9220f0136c1">
    <w:name w:val="baec5a81-e4d6-4674-97f3-e9220f0136c1"/>
    <w:basedOn w:val="a0"/>
    <w:rsid w:val="00CD7AA4"/>
  </w:style>
  <w:style w:type="paragraph" w:styleId="aff">
    <w:name w:val="footnote text"/>
    <w:basedOn w:val="a"/>
    <w:link w:val="aff0"/>
    <w:uiPriority w:val="99"/>
    <w:semiHidden/>
    <w:unhideWhenUsed/>
    <w:rsid w:val="00FD6D1F"/>
    <w:rPr>
      <w:sz w:val="20"/>
      <w:szCs w:val="20"/>
    </w:rPr>
  </w:style>
  <w:style w:type="character" w:customStyle="1" w:styleId="aff0">
    <w:name w:val="Текст сноски Знак"/>
    <w:basedOn w:val="a0"/>
    <w:link w:val="aff"/>
    <w:uiPriority w:val="99"/>
    <w:semiHidden/>
    <w:rsid w:val="00FD6D1F"/>
    <w:rPr>
      <w:sz w:val="20"/>
      <w:szCs w:val="20"/>
    </w:rPr>
  </w:style>
  <w:style w:type="character" w:styleId="aff1">
    <w:name w:val="footnote reference"/>
    <w:basedOn w:val="a0"/>
    <w:uiPriority w:val="99"/>
    <w:semiHidden/>
    <w:unhideWhenUsed/>
    <w:rsid w:val="00FD6D1F"/>
    <w:rPr>
      <w:vertAlign w:val="superscript"/>
    </w:rPr>
  </w:style>
  <w:style w:type="paragraph" w:customStyle="1" w:styleId="mpcaption">
    <w:name w:val="mp_caption"/>
    <w:basedOn w:val="a"/>
    <w:rsid w:val="003970D0"/>
    <w:pPr>
      <w:spacing w:before="100" w:beforeAutospacing="1" w:after="100" w:afterAutospacing="1"/>
      <w:ind w:firstLine="0"/>
      <w:jc w:val="left"/>
    </w:pPr>
    <w:rPr>
      <w:rFonts w:eastAsia="Times New Roman" w:cs="Times New Roman"/>
      <w:szCs w:val="24"/>
      <w:lang w:eastAsia="ru-RU"/>
    </w:rPr>
  </w:style>
  <w:style w:type="character" w:customStyle="1" w:styleId="aff2">
    <w:name w:val="Цветовое выделение"/>
    <w:uiPriority w:val="99"/>
    <w:rsid w:val="00160650"/>
    <w:rPr>
      <w:b/>
      <w:bCs w:val="0"/>
      <w:color w:val="000000"/>
    </w:rPr>
  </w:style>
  <w:style w:type="paragraph" w:customStyle="1" w:styleId="15">
    <w:name w:val="Обычный1"/>
    <w:rsid w:val="009102E4"/>
    <w:pPr>
      <w:spacing w:after="0" w:line="240" w:lineRule="auto"/>
    </w:pPr>
    <w:rPr>
      <w:rFonts w:eastAsia="ヒラギノ角ゴ Pro W3" w:cs="Times New Roman"/>
      <w:color w:val="000000"/>
      <w:szCs w:val="20"/>
    </w:rPr>
  </w:style>
  <w:style w:type="table" w:styleId="1-5">
    <w:name w:val="Medium Grid 1 Accent 5"/>
    <w:basedOn w:val="a1"/>
    <w:uiPriority w:val="67"/>
    <w:rsid w:val="001B2FE3"/>
    <w:pPr>
      <w:spacing w:after="0" w:line="240" w:lineRule="auto"/>
    </w:pPr>
    <w:rPr>
      <w:rFonts w:asciiTheme="minorHAnsi" w:hAnsiTheme="minorHAnsi"/>
      <w:sz w:val="22"/>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aff3">
    <w:name w:val="Emphasis"/>
    <w:basedOn w:val="a0"/>
    <w:uiPriority w:val="20"/>
    <w:qFormat/>
    <w:rsid w:val="00273E81"/>
    <w:rPr>
      <w:i/>
      <w:iCs/>
    </w:rPr>
  </w:style>
  <w:style w:type="character" w:customStyle="1" w:styleId="50">
    <w:name w:val="Заголовок 5 Знак"/>
    <w:basedOn w:val="a0"/>
    <w:link w:val="5"/>
    <w:uiPriority w:val="9"/>
    <w:semiHidden/>
    <w:rsid w:val="00C05C2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05C2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05C2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05C2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05C20"/>
    <w:rPr>
      <w:rFonts w:asciiTheme="majorHAnsi" w:eastAsiaTheme="majorEastAsia" w:hAnsiTheme="majorHAnsi" w:cstheme="majorBidi"/>
      <w:i/>
      <w:iCs/>
      <w:color w:val="404040" w:themeColor="text1" w:themeTint="BF"/>
      <w:sz w:val="20"/>
      <w:szCs w:val="20"/>
    </w:rPr>
  </w:style>
  <w:style w:type="paragraph" w:styleId="aff4">
    <w:name w:val="Revision"/>
    <w:hidden/>
    <w:uiPriority w:val="99"/>
    <w:semiHidden/>
    <w:rsid w:val="009C237C"/>
    <w:pPr>
      <w:spacing w:after="0" w:line="240" w:lineRule="auto"/>
    </w:pPr>
  </w:style>
  <w:style w:type="paragraph" w:styleId="aff5">
    <w:name w:val="TOC Heading"/>
    <w:basedOn w:val="1"/>
    <w:next w:val="a"/>
    <w:uiPriority w:val="39"/>
    <w:unhideWhenUsed/>
    <w:qFormat/>
    <w:rsid w:val="005C0E66"/>
    <w:pPr>
      <w:pageBreakBefore w:val="0"/>
      <w:numPr>
        <w:numId w:val="0"/>
      </w:numPr>
      <w:spacing w:before="480" w:after="0" w:line="276" w:lineRule="auto"/>
      <w:outlineLvl w:val="9"/>
    </w:pPr>
    <w:rPr>
      <w:rFonts w:asciiTheme="majorHAnsi" w:hAnsiTheme="majorHAnsi"/>
      <w:color w:val="365F91" w:themeColor="accent1" w:themeShade="BF"/>
      <w:lang w:eastAsia="ru-RU"/>
    </w:rPr>
  </w:style>
  <w:style w:type="paragraph" w:customStyle="1" w:styleId="aff6">
    <w:name w:val="Таблица номер"/>
    <w:basedOn w:val="a"/>
    <w:link w:val="aff7"/>
    <w:qFormat/>
    <w:rsid w:val="0026059C"/>
    <w:pPr>
      <w:keepNext/>
      <w:spacing w:before="120"/>
      <w:ind w:firstLine="0"/>
      <w:jc w:val="right"/>
    </w:pPr>
    <w:rPr>
      <w:lang w:eastAsia="ru-RU"/>
    </w:rPr>
  </w:style>
  <w:style w:type="paragraph" w:customStyle="1" w:styleId="aff8">
    <w:name w:val="Таблица название"/>
    <w:basedOn w:val="a"/>
    <w:link w:val="aff9"/>
    <w:qFormat/>
    <w:rsid w:val="00F76B5D"/>
    <w:pPr>
      <w:keepNext/>
      <w:spacing w:after="120"/>
      <w:ind w:firstLine="0"/>
      <w:jc w:val="center"/>
    </w:pPr>
    <w:rPr>
      <w:lang w:eastAsia="ru-RU"/>
    </w:rPr>
  </w:style>
  <w:style w:type="character" w:customStyle="1" w:styleId="aff7">
    <w:name w:val="Таблица номер Знак"/>
    <w:basedOn w:val="a0"/>
    <w:link w:val="aff6"/>
    <w:rsid w:val="0026059C"/>
    <w:rPr>
      <w:lang w:eastAsia="ru-RU"/>
    </w:rPr>
  </w:style>
  <w:style w:type="paragraph" w:customStyle="1" w:styleId="affa">
    <w:name w:val="Рисунок"/>
    <w:basedOn w:val="a"/>
    <w:link w:val="affb"/>
    <w:qFormat/>
    <w:rsid w:val="00A111AA"/>
    <w:pPr>
      <w:ind w:firstLine="0"/>
      <w:jc w:val="center"/>
    </w:pPr>
    <w:rPr>
      <w:lang w:eastAsia="ru-RU"/>
    </w:rPr>
  </w:style>
  <w:style w:type="character" w:customStyle="1" w:styleId="aff9">
    <w:name w:val="Таблица название Знак"/>
    <w:basedOn w:val="a0"/>
    <w:link w:val="aff8"/>
    <w:rsid w:val="00F76B5D"/>
    <w:rPr>
      <w:lang w:eastAsia="ru-RU"/>
    </w:rPr>
  </w:style>
  <w:style w:type="character" w:customStyle="1" w:styleId="affb">
    <w:name w:val="Рисунок Знак"/>
    <w:basedOn w:val="a0"/>
    <w:link w:val="affa"/>
    <w:rsid w:val="00A111AA"/>
    <w:rPr>
      <w:lang w:eastAsia="ru-RU"/>
    </w:rPr>
  </w:style>
  <w:style w:type="paragraph" w:customStyle="1" w:styleId="affc">
    <w:name w:val="Заголовок приложения"/>
    <w:basedOn w:val="1"/>
    <w:link w:val="affd"/>
    <w:qFormat/>
    <w:rsid w:val="00D752B1"/>
    <w:pPr>
      <w:numPr>
        <w:numId w:val="0"/>
      </w:numPr>
      <w:jc w:val="right"/>
    </w:pPr>
  </w:style>
  <w:style w:type="character" w:customStyle="1" w:styleId="affd">
    <w:name w:val="Заголовок приложения Знак"/>
    <w:basedOn w:val="10"/>
    <w:link w:val="affc"/>
    <w:rsid w:val="00D752B1"/>
    <w:rPr>
      <w:rFonts w:eastAsiaTheme="majorEastAsia" w:cstheme="majorBidi"/>
      <w:b/>
      <w:bCs/>
      <w:sz w:val="28"/>
      <w:szCs w:val="28"/>
    </w:rPr>
  </w:style>
  <w:style w:type="paragraph" w:styleId="41">
    <w:name w:val="toc 4"/>
    <w:basedOn w:val="a"/>
    <w:next w:val="a"/>
    <w:autoRedefine/>
    <w:uiPriority w:val="39"/>
    <w:unhideWhenUsed/>
    <w:rsid w:val="003B0D2D"/>
    <w:pPr>
      <w:ind w:firstLine="0"/>
      <w:jc w:val="left"/>
    </w:pPr>
    <w:rPr>
      <w:rFonts w:asciiTheme="minorHAnsi" w:hAnsiTheme="minorHAnsi"/>
      <w:sz w:val="22"/>
    </w:rPr>
  </w:style>
  <w:style w:type="paragraph" w:styleId="51">
    <w:name w:val="toc 5"/>
    <w:basedOn w:val="a"/>
    <w:next w:val="a"/>
    <w:autoRedefine/>
    <w:uiPriority w:val="39"/>
    <w:unhideWhenUsed/>
    <w:rsid w:val="003B0D2D"/>
    <w:pPr>
      <w:ind w:firstLine="0"/>
      <w:jc w:val="left"/>
    </w:pPr>
    <w:rPr>
      <w:rFonts w:asciiTheme="minorHAnsi" w:hAnsiTheme="minorHAnsi"/>
      <w:sz w:val="22"/>
    </w:rPr>
  </w:style>
  <w:style w:type="paragraph" w:styleId="61">
    <w:name w:val="toc 6"/>
    <w:basedOn w:val="a"/>
    <w:next w:val="a"/>
    <w:autoRedefine/>
    <w:uiPriority w:val="39"/>
    <w:unhideWhenUsed/>
    <w:rsid w:val="003B0D2D"/>
    <w:pPr>
      <w:ind w:firstLine="0"/>
      <w:jc w:val="left"/>
    </w:pPr>
    <w:rPr>
      <w:rFonts w:asciiTheme="minorHAnsi" w:hAnsiTheme="minorHAnsi"/>
      <w:sz w:val="22"/>
    </w:rPr>
  </w:style>
  <w:style w:type="paragraph" w:styleId="71">
    <w:name w:val="toc 7"/>
    <w:basedOn w:val="a"/>
    <w:next w:val="a"/>
    <w:autoRedefine/>
    <w:uiPriority w:val="39"/>
    <w:unhideWhenUsed/>
    <w:rsid w:val="003B0D2D"/>
    <w:pPr>
      <w:ind w:firstLine="0"/>
      <w:jc w:val="left"/>
    </w:pPr>
    <w:rPr>
      <w:rFonts w:asciiTheme="minorHAnsi" w:hAnsiTheme="minorHAnsi"/>
      <w:sz w:val="22"/>
    </w:rPr>
  </w:style>
  <w:style w:type="paragraph" w:styleId="81">
    <w:name w:val="toc 8"/>
    <w:basedOn w:val="a"/>
    <w:next w:val="a"/>
    <w:autoRedefine/>
    <w:uiPriority w:val="39"/>
    <w:unhideWhenUsed/>
    <w:rsid w:val="003B0D2D"/>
    <w:pPr>
      <w:ind w:firstLine="0"/>
      <w:jc w:val="left"/>
    </w:pPr>
    <w:rPr>
      <w:rFonts w:asciiTheme="minorHAnsi" w:hAnsiTheme="minorHAnsi"/>
      <w:sz w:val="22"/>
    </w:rPr>
  </w:style>
  <w:style w:type="paragraph" w:styleId="91">
    <w:name w:val="toc 9"/>
    <w:basedOn w:val="a"/>
    <w:next w:val="a"/>
    <w:autoRedefine/>
    <w:uiPriority w:val="39"/>
    <w:unhideWhenUsed/>
    <w:rsid w:val="003B0D2D"/>
    <w:pPr>
      <w:ind w:firstLine="0"/>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698">
      <w:bodyDiv w:val="1"/>
      <w:marLeft w:val="0"/>
      <w:marRight w:val="0"/>
      <w:marTop w:val="0"/>
      <w:marBottom w:val="0"/>
      <w:divBdr>
        <w:top w:val="none" w:sz="0" w:space="0" w:color="auto"/>
        <w:left w:val="none" w:sz="0" w:space="0" w:color="auto"/>
        <w:bottom w:val="none" w:sz="0" w:space="0" w:color="auto"/>
        <w:right w:val="none" w:sz="0" w:space="0" w:color="auto"/>
      </w:divBdr>
    </w:div>
    <w:div w:id="37750448">
      <w:bodyDiv w:val="1"/>
      <w:marLeft w:val="0"/>
      <w:marRight w:val="0"/>
      <w:marTop w:val="0"/>
      <w:marBottom w:val="0"/>
      <w:divBdr>
        <w:top w:val="none" w:sz="0" w:space="0" w:color="auto"/>
        <w:left w:val="none" w:sz="0" w:space="0" w:color="auto"/>
        <w:bottom w:val="none" w:sz="0" w:space="0" w:color="auto"/>
        <w:right w:val="none" w:sz="0" w:space="0" w:color="auto"/>
      </w:divBdr>
    </w:div>
    <w:div w:id="72969281">
      <w:bodyDiv w:val="1"/>
      <w:marLeft w:val="0"/>
      <w:marRight w:val="0"/>
      <w:marTop w:val="0"/>
      <w:marBottom w:val="0"/>
      <w:divBdr>
        <w:top w:val="none" w:sz="0" w:space="0" w:color="auto"/>
        <w:left w:val="none" w:sz="0" w:space="0" w:color="auto"/>
        <w:bottom w:val="none" w:sz="0" w:space="0" w:color="auto"/>
        <w:right w:val="none" w:sz="0" w:space="0" w:color="auto"/>
      </w:divBdr>
    </w:div>
    <w:div w:id="73170167">
      <w:bodyDiv w:val="1"/>
      <w:marLeft w:val="0"/>
      <w:marRight w:val="0"/>
      <w:marTop w:val="0"/>
      <w:marBottom w:val="0"/>
      <w:divBdr>
        <w:top w:val="none" w:sz="0" w:space="0" w:color="auto"/>
        <w:left w:val="none" w:sz="0" w:space="0" w:color="auto"/>
        <w:bottom w:val="none" w:sz="0" w:space="0" w:color="auto"/>
        <w:right w:val="none" w:sz="0" w:space="0" w:color="auto"/>
      </w:divBdr>
    </w:div>
    <w:div w:id="87699188">
      <w:bodyDiv w:val="1"/>
      <w:marLeft w:val="0"/>
      <w:marRight w:val="0"/>
      <w:marTop w:val="0"/>
      <w:marBottom w:val="0"/>
      <w:divBdr>
        <w:top w:val="none" w:sz="0" w:space="0" w:color="auto"/>
        <w:left w:val="none" w:sz="0" w:space="0" w:color="auto"/>
        <w:bottom w:val="none" w:sz="0" w:space="0" w:color="auto"/>
        <w:right w:val="none" w:sz="0" w:space="0" w:color="auto"/>
      </w:divBdr>
    </w:div>
    <w:div w:id="116147079">
      <w:bodyDiv w:val="1"/>
      <w:marLeft w:val="0"/>
      <w:marRight w:val="0"/>
      <w:marTop w:val="0"/>
      <w:marBottom w:val="0"/>
      <w:divBdr>
        <w:top w:val="none" w:sz="0" w:space="0" w:color="auto"/>
        <w:left w:val="none" w:sz="0" w:space="0" w:color="auto"/>
        <w:bottom w:val="none" w:sz="0" w:space="0" w:color="auto"/>
        <w:right w:val="none" w:sz="0" w:space="0" w:color="auto"/>
      </w:divBdr>
    </w:div>
    <w:div w:id="121534019">
      <w:bodyDiv w:val="1"/>
      <w:marLeft w:val="0"/>
      <w:marRight w:val="0"/>
      <w:marTop w:val="0"/>
      <w:marBottom w:val="0"/>
      <w:divBdr>
        <w:top w:val="none" w:sz="0" w:space="0" w:color="auto"/>
        <w:left w:val="none" w:sz="0" w:space="0" w:color="auto"/>
        <w:bottom w:val="none" w:sz="0" w:space="0" w:color="auto"/>
        <w:right w:val="none" w:sz="0" w:space="0" w:color="auto"/>
      </w:divBdr>
    </w:div>
    <w:div w:id="122160785">
      <w:bodyDiv w:val="1"/>
      <w:marLeft w:val="0"/>
      <w:marRight w:val="0"/>
      <w:marTop w:val="0"/>
      <w:marBottom w:val="0"/>
      <w:divBdr>
        <w:top w:val="none" w:sz="0" w:space="0" w:color="auto"/>
        <w:left w:val="none" w:sz="0" w:space="0" w:color="auto"/>
        <w:bottom w:val="none" w:sz="0" w:space="0" w:color="auto"/>
        <w:right w:val="none" w:sz="0" w:space="0" w:color="auto"/>
      </w:divBdr>
    </w:div>
    <w:div w:id="122507996">
      <w:bodyDiv w:val="1"/>
      <w:marLeft w:val="0"/>
      <w:marRight w:val="0"/>
      <w:marTop w:val="0"/>
      <w:marBottom w:val="0"/>
      <w:divBdr>
        <w:top w:val="none" w:sz="0" w:space="0" w:color="auto"/>
        <w:left w:val="none" w:sz="0" w:space="0" w:color="auto"/>
        <w:bottom w:val="none" w:sz="0" w:space="0" w:color="auto"/>
        <w:right w:val="none" w:sz="0" w:space="0" w:color="auto"/>
      </w:divBdr>
    </w:div>
    <w:div w:id="150096781">
      <w:bodyDiv w:val="1"/>
      <w:marLeft w:val="0"/>
      <w:marRight w:val="0"/>
      <w:marTop w:val="0"/>
      <w:marBottom w:val="0"/>
      <w:divBdr>
        <w:top w:val="none" w:sz="0" w:space="0" w:color="auto"/>
        <w:left w:val="none" w:sz="0" w:space="0" w:color="auto"/>
        <w:bottom w:val="none" w:sz="0" w:space="0" w:color="auto"/>
        <w:right w:val="none" w:sz="0" w:space="0" w:color="auto"/>
      </w:divBdr>
    </w:div>
    <w:div w:id="214125802">
      <w:bodyDiv w:val="1"/>
      <w:marLeft w:val="0"/>
      <w:marRight w:val="0"/>
      <w:marTop w:val="0"/>
      <w:marBottom w:val="0"/>
      <w:divBdr>
        <w:top w:val="none" w:sz="0" w:space="0" w:color="auto"/>
        <w:left w:val="none" w:sz="0" w:space="0" w:color="auto"/>
        <w:bottom w:val="none" w:sz="0" w:space="0" w:color="auto"/>
        <w:right w:val="none" w:sz="0" w:space="0" w:color="auto"/>
      </w:divBdr>
    </w:div>
    <w:div w:id="220944178">
      <w:bodyDiv w:val="1"/>
      <w:marLeft w:val="0"/>
      <w:marRight w:val="0"/>
      <w:marTop w:val="0"/>
      <w:marBottom w:val="0"/>
      <w:divBdr>
        <w:top w:val="none" w:sz="0" w:space="0" w:color="auto"/>
        <w:left w:val="none" w:sz="0" w:space="0" w:color="auto"/>
        <w:bottom w:val="none" w:sz="0" w:space="0" w:color="auto"/>
        <w:right w:val="none" w:sz="0" w:space="0" w:color="auto"/>
      </w:divBdr>
    </w:div>
    <w:div w:id="223109114">
      <w:bodyDiv w:val="1"/>
      <w:marLeft w:val="0"/>
      <w:marRight w:val="0"/>
      <w:marTop w:val="0"/>
      <w:marBottom w:val="0"/>
      <w:divBdr>
        <w:top w:val="none" w:sz="0" w:space="0" w:color="auto"/>
        <w:left w:val="none" w:sz="0" w:space="0" w:color="auto"/>
        <w:bottom w:val="none" w:sz="0" w:space="0" w:color="auto"/>
        <w:right w:val="none" w:sz="0" w:space="0" w:color="auto"/>
      </w:divBdr>
    </w:div>
    <w:div w:id="244731575">
      <w:bodyDiv w:val="1"/>
      <w:marLeft w:val="0"/>
      <w:marRight w:val="0"/>
      <w:marTop w:val="0"/>
      <w:marBottom w:val="0"/>
      <w:divBdr>
        <w:top w:val="none" w:sz="0" w:space="0" w:color="auto"/>
        <w:left w:val="none" w:sz="0" w:space="0" w:color="auto"/>
        <w:bottom w:val="none" w:sz="0" w:space="0" w:color="auto"/>
        <w:right w:val="none" w:sz="0" w:space="0" w:color="auto"/>
      </w:divBdr>
    </w:div>
    <w:div w:id="261035134">
      <w:bodyDiv w:val="1"/>
      <w:marLeft w:val="0"/>
      <w:marRight w:val="0"/>
      <w:marTop w:val="0"/>
      <w:marBottom w:val="0"/>
      <w:divBdr>
        <w:top w:val="none" w:sz="0" w:space="0" w:color="auto"/>
        <w:left w:val="none" w:sz="0" w:space="0" w:color="auto"/>
        <w:bottom w:val="none" w:sz="0" w:space="0" w:color="auto"/>
        <w:right w:val="none" w:sz="0" w:space="0" w:color="auto"/>
      </w:divBdr>
      <w:divsChild>
        <w:div w:id="1304043968">
          <w:marLeft w:val="562"/>
          <w:marRight w:val="0"/>
          <w:marTop w:val="0"/>
          <w:marBottom w:val="160"/>
          <w:divBdr>
            <w:top w:val="none" w:sz="0" w:space="0" w:color="auto"/>
            <w:left w:val="none" w:sz="0" w:space="0" w:color="auto"/>
            <w:bottom w:val="none" w:sz="0" w:space="0" w:color="auto"/>
            <w:right w:val="none" w:sz="0" w:space="0" w:color="auto"/>
          </w:divBdr>
        </w:div>
        <w:div w:id="110318910">
          <w:marLeft w:val="562"/>
          <w:marRight w:val="0"/>
          <w:marTop w:val="0"/>
          <w:marBottom w:val="160"/>
          <w:divBdr>
            <w:top w:val="none" w:sz="0" w:space="0" w:color="auto"/>
            <w:left w:val="none" w:sz="0" w:space="0" w:color="auto"/>
            <w:bottom w:val="none" w:sz="0" w:space="0" w:color="auto"/>
            <w:right w:val="none" w:sz="0" w:space="0" w:color="auto"/>
          </w:divBdr>
        </w:div>
        <w:div w:id="1035080092">
          <w:marLeft w:val="562"/>
          <w:marRight w:val="0"/>
          <w:marTop w:val="0"/>
          <w:marBottom w:val="160"/>
          <w:divBdr>
            <w:top w:val="none" w:sz="0" w:space="0" w:color="auto"/>
            <w:left w:val="none" w:sz="0" w:space="0" w:color="auto"/>
            <w:bottom w:val="none" w:sz="0" w:space="0" w:color="auto"/>
            <w:right w:val="none" w:sz="0" w:space="0" w:color="auto"/>
          </w:divBdr>
        </w:div>
      </w:divsChild>
    </w:div>
    <w:div w:id="288322645">
      <w:bodyDiv w:val="1"/>
      <w:marLeft w:val="0"/>
      <w:marRight w:val="0"/>
      <w:marTop w:val="0"/>
      <w:marBottom w:val="0"/>
      <w:divBdr>
        <w:top w:val="none" w:sz="0" w:space="0" w:color="auto"/>
        <w:left w:val="none" w:sz="0" w:space="0" w:color="auto"/>
        <w:bottom w:val="none" w:sz="0" w:space="0" w:color="auto"/>
        <w:right w:val="none" w:sz="0" w:space="0" w:color="auto"/>
      </w:divBdr>
    </w:div>
    <w:div w:id="297490691">
      <w:bodyDiv w:val="1"/>
      <w:marLeft w:val="0"/>
      <w:marRight w:val="0"/>
      <w:marTop w:val="0"/>
      <w:marBottom w:val="0"/>
      <w:divBdr>
        <w:top w:val="none" w:sz="0" w:space="0" w:color="auto"/>
        <w:left w:val="none" w:sz="0" w:space="0" w:color="auto"/>
        <w:bottom w:val="none" w:sz="0" w:space="0" w:color="auto"/>
        <w:right w:val="none" w:sz="0" w:space="0" w:color="auto"/>
      </w:divBdr>
    </w:div>
    <w:div w:id="299381712">
      <w:bodyDiv w:val="1"/>
      <w:marLeft w:val="0"/>
      <w:marRight w:val="0"/>
      <w:marTop w:val="0"/>
      <w:marBottom w:val="0"/>
      <w:divBdr>
        <w:top w:val="none" w:sz="0" w:space="0" w:color="auto"/>
        <w:left w:val="none" w:sz="0" w:space="0" w:color="auto"/>
        <w:bottom w:val="none" w:sz="0" w:space="0" w:color="auto"/>
        <w:right w:val="none" w:sz="0" w:space="0" w:color="auto"/>
      </w:divBdr>
    </w:div>
    <w:div w:id="309134738">
      <w:bodyDiv w:val="1"/>
      <w:marLeft w:val="0"/>
      <w:marRight w:val="0"/>
      <w:marTop w:val="0"/>
      <w:marBottom w:val="0"/>
      <w:divBdr>
        <w:top w:val="none" w:sz="0" w:space="0" w:color="auto"/>
        <w:left w:val="none" w:sz="0" w:space="0" w:color="auto"/>
        <w:bottom w:val="none" w:sz="0" w:space="0" w:color="auto"/>
        <w:right w:val="none" w:sz="0" w:space="0" w:color="auto"/>
      </w:divBdr>
    </w:div>
    <w:div w:id="317266398">
      <w:bodyDiv w:val="1"/>
      <w:marLeft w:val="0"/>
      <w:marRight w:val="0"/>
      <w:marTop w:val="0"/>
      <w:marBottom w:val="0"/>
      <w:divBdr>
        <w:top w:val="none" w:sz="0" w:space="0" w:color="auto"/>
        <w:left w:val="none" w:sz="0" w:space="0" w:color="auto"/>
        <w:bottom w:val="none" w:sz="0" w:space="0" w:color="auto"/>
        <w:right w:val="none" w:sz="0" w:space="0" w:color="auto"/>
      </w:divBdr>
    </w:div>
    <w:div w:id="321084266">
      <w:bodyDiv w:val="1"/>
      <w:marLeft w:val="0"/>
      <w:marRight w:val="0"/>
      <w:marTop w:val="0"/>
      <w:marBottom w:val="0"/>
      <w:divBdr>
        <w:top w:val="none" w:sz="0" w:space="0" w:color="auto"/>
        <w:left w:val="none" w:sz="0" w:space="0" w:color="auto"/>
        <w:bottom w:val="none" w:sz="0" w:space="0" w:color="auto"/>
        <w:right w:val="none" w:sz="0" w:space="0" w:color="auto"/>
      </w:divBdr>
    </w:div>
    <w:div w:id="329530007">
      <w:bodyDiv w:val="1"/>
      <w:marLeft w:val="0"/>
      <w:marRight w:val="0"/>
      <w:marTop w:val="0"/>
      <w:marBottom w:val="0"/>
      <w:divBdr>
        <w:top w:val="none" w:sz="0" w:space="0" w:color="auto"/>
        <w:left w:val="none" w:sz="0" w:space="0" w:color="auto"/>
        <w:bottom w:val="none" w:sz="0" w:space="0" w:color="auto"/>
        <w:right w:val="none" w:sz="0" w:space="0" w:color="auto"/>
      </w:divBdr>
      <w:divsChild>
        <w:div w:id="1329091130">
          <w:marLeft w:val="0"/>
          <w:marRight w:val="0"/>
          <w:marTop w:val="0"/>
          <w:marBottom w:val="0"/>
          <w:divBdr>
            <w:top w:val="none" w:sz="0" w:space="0" w:color="auto"/>
            <w:left w:val="none" w:sz="0" w:space="0" w:color="auto"/>
            <w:bottom w:val="none" w:sz="0" w:space="0" w:color="auto"/>
            <w:right w:val="none" w:sz="0" w:space="0" w:color="auto"/>
          </w:divBdr>
          <w:divsChild>
            <w:div w:id="16431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2981">
      <w:bodyDiv w:val="1"/>
      <w:marLeft w:val="0"/>
      <w:marRight w:val="0"/>
      <w:marTop w:val="0"/>
      <w:marBottom w:val="0"/>
      <w:divBdr>
        <w:top w:val="none" w:sz="0" w:space="0" w:color="auto"/>
        <w:left w:val="none" w:sz="0" w:space="0" w:color="auto"/>
        <w:bottom w:val="none" w:sz="0" w:space="0" w:color="auto"/>
        <w:right w:val="none" w:sz="0" w:space="0" w:color="auto"/>
      </w:divBdr>
    </w:div>
    <w:div w:id="356546339">
      <w:bodyDiv w:val="1"/>
      <w:marLeft w:val="0"/>
      <w:marRight w:val="0"/>
      <w:marTop w:val="0"/>
      <w:marBottom w:val="0"/>
      <w:divBdr>
        <w:top w:val="none" w:sz="0" w:space="0" w:color="auto"/>
        <w:left w:val="none" w:sz="0" w:space="0" w:color="auto"/>
        <w:bottom w:val="none" w:sz="0" w:space="0" w:color="auto"/>
        <w:right w:val="none" w:sz="0" w:space="0" w:color="auto"/>
      </w:divBdr>
    </w:div>
    <w:div w:id="360134734">
      <w:bodyDiv w:val="1"/>
      <w:marLeft w:val="0"/>
      <w:marRight w:val="0"/>
      <w:marTop w:val="0"/>
      <w:marBottom w:val="0"/>
      <w:divBdr>
        <w:top w:val="none" w:sz="0" w:space="0" w:color="auto"/>
        <w:left w:val="none" w:sz="0" w:space="0" w:color="auto"/>
        <w:bottom w:val="none" w:sz="0" w:space="0" w:color="auto"/>
        <w:right w:val="none" w:sz="0" w:space="0" w:color="auto"/>
      </w:divBdr>
    </w:div>
    <w:div w:id="361630835">
      <w:bodyDiv w:val="1"/>
      <w:marLeft w:val="0"/>
      <w:marRight w:val="0"/>
      <w:marTop w:val="0"/>
      <w:marBottom w:val="0"/>
      <w:divBdr>
        <w:top w:val="none" w:sz="0" w:space="0" w:color="auto"/>
        <w:left w:val="none" w:sz="0" w:space="0" w:color="auto"/>
        <w:bottom w:val="none" w:sz="0" w:space="0" w:color="auto"/>
        <w:right w:val="none" w:sz="0" w:space="0" w:color="auto"/>
      </w:divBdr>
    </w:div>
    <w:div w:id="362755136">
      <w:bodyDiv w:val="1"/>
      <w:marLeft w:val="0"/>
      <w:marRight w:val="0"/>
      <w:marTop w:val="0"/>
      <w:marBottom w:val="0"/>
      <w:divBdr>
        <w:top w:val="none" w:sz="0" w:space="0" w:color="auto"/>
        <w:left w:val="none" w:sz="0" w:space="0" w:color="auto"/>
        <w:bottom w:val="none" w:sz="0" w:space="0" w:color="auto"/>
        <w:right w:val="none" w:sz="0" w:space="0" w:color="auto"/>
      </w:divBdr>
    </w:div>
    <w:div w:id="397362014">
      <w:bodyDiv w:val="1"/>
      <w:marLeft w:val="0"/>
      <w:marRight w:val="0"/>
      <w:marTop w:val="0"/>
      <w:marBottom w:val="0"/>
      <w:divBdr>
        <w:top w:val="none" w:sz="0" w:space="0" w:color="auto"/>
        <w:left w:val="none" w:sz="0" w:space="0" w:color="auto"/>
        <w:bottom w:val="none" w:sz="0" w:space="0" w:color="auto"/>
        <w:right w:val="none" w:sz="0" w:space="0" w:color="auto"/>
      </w:divBdr>
    </w:div>
    <w:div w:id="403794266">
      <w:bodyDiv w:val="1"/>
      <w:marLeft w:val="0"/>
      <w:marRight w:val="0"/>
      <w:marTop w:val="0"/>
      <w:marBottom w:val="0"/>
      <w:divBdr>
        <w:top w:val="none" w:sz="0" w:space="0" w:color="auto"/>
        <w:left w:val="none" w:sz="0" w:space="0" w:color="auto"/>
        <w:bottom w:val="none" w:sz="0" w:space="0" w:color="auto"/>
        <w:right w:val="none" w:sz="0" w:space="0" w:color="auto"/>
      </w:divBdr>
    </w:div>
    <w:div w:id="408622726">
      <w:bodyDiv w:val="1"/>
      <w:marLeft w:val="0"/>
      <w:marRight w:val="0"/>
      <w:marTop w:val="0"/>
      <w:marBottom w:val="0"/>
      <w:divBdr>
        <w:top w:val="none" w:sz="0" w:space="0" w:color="auto"/>
        <w:left w:val="none" w:sz="0" w:space="0" w:color="auto"/>
        <w:bottom w:val="none" w:sz="0" w:space="0" w:color="auto"/>
        <w:right w:val="none" w:sz="0" w:space="0" w:color="auto"/>
      </w:divBdr>
    </w:div>
    <w:div w:id="435906751">
      <w:bodyDiv w:val="1"/>
      <w:marLeft w:val="0"/>
      <w:marRight w:val="0"/>
      <w:marTop w:val="0"/>
      <w:marBottom w:val="0"/>
      <w:divBdr>
        <w:top w:val="none" w:sz="0" w:space="0" w:color="auto"/>
        <w:left w:val="none" w:sz="0" w:space="0" w:color="auto"/>
        <w:bottom w:val="none" w:sz="0" w:space="0" w:color="auto"/>
        <w:right w:val="none" w:sz="0" w:space="0" w:color="auto"/>
      </w:divBdr>
    </w:div>
    <w:div w:id="447045617">
      <w:bodyDiv w:val="1"/>
      <w:marLeft w:val="0"/>
      <w:marRight w:val="0"/>
      <w:marTop w:val="0"/>
      <w:marBottom w:val="0"/>
      <w:divBdr>
        <w:top w:val="none" w:sz="0" w:space="0" w:color="auto"/>
        <w:left w:val="none" w:sz="0" w:space="0" w:color="auto"/>
        <w:bottom w:val="none" w:sz="0" w:space="0" w:color="auto"/>
        <w:right w:val="none" w:sz="0" w:space="0" w:color="auto"/>
      </w:divBdr>
    </w:div>
    <w:div w:id="495658488">
      <w:bodyDiv w:val="1"/>
      <w:marLeft w:val="0"/>
      <w:marRight w:val="0"/>
      <w:marTop w:val="0"/>
      <w:marBottom w:val="0"/>
      <w:divBdr>
        <w:top w:val="none" w:sz="0" w:space="0" w:color="auto"/>
        <w:left w:val="none" w:sz="0" w:space="0" w:color="auto"/>
        <w:bottom w:val="none" w:sz="0" w:space="0" w:color="auto"/>
        <w:right w:val="none" w:sz="0" w:space="0" w:color="auto"/>
      </w:divBdr>
    </w:div>
    <w:div w:id="499852375">
      <w:bodyDiv w:val="1"/>
      <w:marLeft w:val="0"/>
      <w:marRight w:val="0"/>
      <w:marTop w:val="0"/>
      <w:marBottom w:val="0"/>
      <w:divBdr>
        <w:top w:val="none" w:sz="0" w:space="0" w:color="auto"/>
        <w:left w:val="none" w:sz="0" w:space="0" w:color="auto"/>
        <w:bottom w:val="none" w:sz="0" w:space="0" w:color="auto"/>
        <w:right w:val="none" w:sz="0" w:space="0" w:color="auto"/>
      </w:divBdr>
    </w:div>
    <w:div w:id="506865709">
      <w:bodyDiv w:val="1"/>
      <w:marLeft w:val="0"/>
      <w:marRight w:val="0"/>
      <w:marTop w:val="0"/>
      <w:marBottom w:val="0"/>
      <w:divBdr>
        <w:top w:val="none" w:sz="0" w:space="0" w:color="auto"/>
        <w:left w:val="none" w:sz="0" w:space="0" w:color="auto"/>
        <w:bottom w:val="none" w:sz="0" w:space="0" w:color="auto"/>
        <w:right w:val="none" w:sz="0" w:space="0" w:color="auto"/>
      </w:divBdr>
    </w:div>
    <w:div w:id="510098710">
      <w:bodyDiv w:val="1"/>
      <w:marLeft w:val="0"/>
      <w:marRight w:val="0"/>
      <w:marTop w:val="0"/>
      <w:marBottom w:val="0"/>
      <w:divBdr>
        <w:top w:val="none" w:sz="0" w:space="0" w:color="auto"/>
        <w:left w:val="none" w:sz="0" w:space="0" w:color="auto"/>
        <w:bottom w:val="none" w:sz="0" w:space="0" w:color="auto"/>
        <w:right w:val="none" w:sz="0" w:space="0" w:color="auto"/>
      </w:divBdr>
    </w:div>
    <w:div w:id="516893746">
      <w:bodyDiv w:val="1"/>
      <w:marLeft w:val="0"/>
      <w:marRight w:val="0"/>
      <w:marTop w:val="0"/>
      <w:marBottom w:val="0"/>
      <w:divBdr>
        <w:top w:val="none" w:sz="0" w:space="0" w:color="auto"/>
        <w:left w:val="none" w:sz="0" w:space="0" w:color="auto"/>
        <w:bottom w:val="none" w:sz="0" w:space="0" w:color="auto"/>
        <w:right w:val="none" w:sz="0" w:space="0" w:color="auto"/>
      </w:divBdr>
    </w:div>
    <w:div w:id="521480427">
      <w:bodyDiv w:val="1"/>
      <w:marLeft w:val="0"/>
      <w:marRight w:val="0"/>
      <w:marTop w:val="0"/>
      <w:marBottom w:val="0"/>
      <w:divBdr>
        <w:top w:val="none" w:sz="0" w:space="0" w:color="auto"/>
        <w:left w:val="none" w:sz="0" w:space="0" w:color="auto"/>
        <w:bottom w:val="none" w:sz="0" w:space="0" w:color="auto"/>
        <w:right w:val="none" w:sz="0" w:space="0" w:color="auto"/>
      </w:divBdr>
    </w:div>
    <w:div w:id="547566246">
      <w:bodyDiv w:val="1"/>
      <w:marLeft w:val="0"/>
      <w:marRight w:val="0"/>
      <w:marTop w:val="0"/>
      <w:marBottom w:val="0"/>
      <w:divBdr>
        <w:top w:val="none" w:sz="0" w:space="0" w:color="auto"/>
        <w:left w:val="none" w:sz="0" w:space="0" w:color="auto"/>
        <w:bottom w:val="none" w:sz="0" w:space="0" w:color="auto"/>
        <w:right w:val="none" w:sz="0" w:space="0" w:color="auto"/>
      </w:divBdr>
    </w:div>
    <w:div w:id="564875420">
      <w:bodyDiv w:val="1"/>
      <w:marLeft w:val="0"/>
      <w:marRight w:val="0"/>
      <w:marTop w:val="0"/>
      <w:marBottom w:val="0"/>
      <w:divBdr>
        <w:top w:val="none" w:sz="0" w:space="0" w:color="auto"/>
        <w:left w:val="none" w:sz="0" w:space="0" w:color="auto"/>
        <w:bottom w:val="none" w:sz="0" w:space="0" w:color="auto"/>
        <w:right w:val="none" w:sz="0" w:space="0" w:color="auto"/>
      </w:divBdr>
    </w:div>
    <w:div w:id="569120210">
      <w:bodyDiv w:val="1"/>
      <w:marLeft w:val="0"/>
      <w:marRight w:val="0"/>
      <w:marTop w:val="0"/>
      <w:marBottom w:val="0"/>
      <w:divBdr>
        <w:top w:val="none" w:sz="0" w:space="0" w:color="auto"/>
        <w:left w:val="none" w:sz="0" w:space="0" w:color="auto"/>
        <w:bottom w:val="none" w:sz="0" w:space="0" w:color="auto"/>
        <w:right w:val="none" w:sz="0" w:space="0" w:color="auto"/>
      </w:divBdr>
    </w:div>
    <w:div w:id="574440294">
      <w:bodyDiv w:val="1"/>
      <w:marLeft w:val="0"/>
      <w:marRight w:val="0"/>
      <w:marTop w:val="0"/>
      <w:marBottom w:val="0"/>
      <w:divBdr>
        <w:top w:val="none" w:sz="0" w:space="0" w:color="auto"/>
        <w:left w:val="none" w:sz="0" w:space="0" w:color="auto"/>
        <w:bottom w:val="none" w:sz="0" w:space="0" w:color="auto"/>
        <w:right w:val="none" w:sz="0" w:space="0" w:color="auto"/>
      </w:divBdr>
    </w:div>
    <w:div w:id="617955620">
      <w:bodyDiv w:val="1"/>
      <w:marLeft w:val="0"/>
      <w:marRight w:val="0"/>
      <w:marTop w:val="0"/>
      <w:marBottom w:val="0"/>
      <w:divBdr>
        <w:top w:val="none" w:sz="0" w:space="0" w:color="auto"/>
        <w:left w:val="none" w:sz="0" w:space="0" w:color="auto"/>
        <w:bottom w:val="none" w:sz="0" w:space="0" w:color="auto"/>
        <w:right w:val="none" w:sz="0" w:space="0" w:color="auto"/>
      </w:divBdr>
    </w:div>
    <w:div w:id="628820516">
      <w:bodyDiv w:val="1"/>
      <w:marLeft w:val="0"/>
      <w:marRight w:val="0"/>
      <w:marTop w:val="0"/>
      <w:marBottom w:val="0"/>
      <w:divBdr>
        <w:top w:val="none" w:sz="0" w:space="0" w:color="auto"/>
        <w:left w:val="none" w:sz="0" w:space="0" w:color="auto"/>
        <w:bottom w:val="none" w:sz="0" w:space="0" w:color="auto"/>
        <w:right w:val="none" w:sz="0" w:space="0" w:color="auto"/>
      </w:divBdr>
    </w:div>
    <w:div w:id="629702243">
      <w:bodyDiv w:val="1"/>
      <w:marLeft w:val="0"/>
      <w:marRight w:val="0"/>
      <w:marTop w:val="0"/>
      <w:marBottom w:val="0"/>
      <w:divBdr>
        <w:top w:val="none" w:sz="0" w:space="0" w:color="auto"/>
        <w:left w:val="none" w:sz="0" w:space="0" w:color="auto"/>
        <w:bottom w:val="none" w:sz="0" w:space="0" w:color="auto"/>
        <w:right w:val="none" w:sz="0" w:space="0" w:color="auto"/>
      </w:divBdr>
    </w:div>
    <w:div w:id="660886485">
      <w:bodyDiv w:val="1"/>
      <w:marLeft w:val="0"/>
      <w:marRight w:val="0"/>
      <w:marTop w:val="0"/>
      <w:marBottom w:val="0"/>
      <w:divBdr>
        <w:top w:val="none" w:sz="0" w:space="0" w:color="auto"/>
        <w:left w:val="none" w:sz="0" w:space="0" w:color="auto"/>
        <w:bottom w:val="none" w:sz="0" w:space="0" w:color="auto"/>
        <w:right w:val="none" w:sz="0" w:space="0" w:color="auto"/>
      </w:divBdr>
    </w:div>
    <w:div w:id="671683427">
      <w:bodyDiv w:val="1"/>
      <w:marLeft w:val="0"/>
      <w:marRight w:val="0"/>
      <w:marTop w:val="0"/>
      <w:marBottom w:val="0"/>
      <w:divBdr>
        <w:top w:val="none" w:sz="0" w:space="0" w:color="auto"/>
        <w:left w:val="none" w:sz="0" w:space="0" w:color="auto"/>
        <w:bottom w:val="none" w:sz="0" w:space="0" w:color="auto"/>
        <w:right w:val="none" w:sz="0" w:space="0" w:color="auto"/>
      </w:divBdr>
    </w:div>
    <w:div w:id="678889125">
      <w:bodyDiv w:val="1"/>
      <w:marLeft w:val="0"/>
      <w:marRight w:val="0"/>
      <w:marTop w:val="0"/>
      <w:marBottom w:val="0"/>
      <w:divBdr>
        <w:top w:val="none" w:sz="0" w:space="0" w:color="auto"/>
        <w:left w:val="none" w:sz="0" w:space="0" w:color="auto"/>
        <w:bottom w:val="none" w:sz="0" w:space="0" w:color="auto"/>
        <w:right w:val="none" w:sz="0" w:space="0" w:color="auto"/>
      </w:divBdr>
    </w:div>
    <w:div w:id="681008124">
      <w:bodyDiv w:val="1"/>
      <w:marLeft w:val="0"/>
      <w:marRight w:val="0"/>
      <w:marTop w:val="0"/>
      <w:marBottom w:val="0"/>
      <w:divBdr>
        <w:top w:val="none" w:sz="0" w:space="0" w:color="auto"/>
        <w:left w:val="none" w:sz="0" w:space="0" w:color="auto"/>
        <w:bottom w:val="none" w:sz="0" w:space="0" w:color="auto"/>
        <w:right w:val="none" w:sz="0" w:space="0" w:color="auto"/>
      </w:divBdr>
    </w:div>
    <w:div w:id="696348311">
      <w:bodyDiv w:val="1"/>
      <w:marLeft w:val="0"/>
      <w:marRight w:val="0"/>
      <w:marTop w:val="0"/>
      <w:marBottom w:val="0"/>
      <w:divBdr>
        <w:top w:val="none" w:sz="0" w:space="0" w:color="auto"/>
        <w:left w:val="none" w:sz="0" w:space="0" w:color="auto"/>
        <w:bottom w:val="none" w:sz="0" w:space="0" w:color="auto"/>
        <w:right w:val="none" w:sz="0" w:space="0" w:color="auto"/>
      </w:divBdr>
    </w:div>
    <w:div w:id="706837471">
      <w:bodyDiv w:val="1"/>
      <w:marLeft w:val="0"/>
      <w:marRight w:val="0"/>
      <w:marTop w:val="0"/>
      <w:marBottom w:val="0"/>
      <w:divBdr>
        <w:top w:val="none" w:sz="0" w:space="0" w:color="auto"/>
        <w:left w:val="none" w:sz="0" w:space="0" w:color="auto"/>
        <w:bottom w:val="none" w:sz="0" w:space="0" w:color="auto"/>
        <w:right w:val="none" w:sz="0" w:space="0" w:color="auto"/>
      </w:divBdr>
    </w:div>
    <w:div w:id="720326289">
      <w:bodyDiv w:val="1"/>
      <w:marLeft w:val="0"/>
      <w:marRight w:val="0"/>
      <w:marTop w:val="0"/>
      <w:marBottom w:val="0"/>
      <w:divBdr>
        <w:top w:val="none" w:sz="0" w:space="0" w:color="auto"/>
        <w:left w:val="none" w:sz="0" w:space="0" w:color="auto"/>
        <w:bottom w:val="none" w:sz="0" w:space="0" w:color="auto"/>
        <w:right w:val="none" w:sz="0" w:space="0" w:color="auto"/>
      </w:divBdr>
    </w:div>
    <w:div w:id="728724727">
      <w:bodyDiv w:val="1"/>
      <w:marLeft w:val="0"/>
      <w:marRight w:val="0"/>
      <w:marTop w:val="0"/>
      <w:marBottom w:val="0"/>
      <w:divBdr>
        <w:top w:val="none" w:sz="0" w:space="0" w:color="auto"/>
        <w:left w:val="none" w:sz="0" w:space="0" w:color="auto"/>
        <w:bottom w:val="none" w:sz="0" w:space="0" w:color="auto"/>
        <w:right w:val="none" w:sz="0" w:space="0" w:color="auto"/>
      </w:divBdr>
    </w:div>
    <w:div w:id="729884691">
      <w:bodyDiv w:val="1"/>
      <w:marLeft w:val="0"/>
      <w:marRight w:val="0"/>
      <w:marTop w:val="0"/>
      <w:marBottom w:val="0"/>
      <w:divBdr>
        <w:top w:val="none" w:sz="0" w:space="0" w:color="auto"/>
        <w:left w:val="none" w:sz="0" w:space="0" w:color="auto"/>
        <w:bottom w:val="none" w:sz="0" w:space="0" w:color="auto"/>
        <w:right w:val="none" w:sz="0" w:space="0" w:color="auto"/>
      </w:divBdr>
    </w:div>
    <w:div w:id="755126297">
      <w:bodyDiv w:val="1"/>
      <w:marLeft w:val="0"/>
      <w:marRight w:val="0"/>
      <w:marTop w:val="0"/>
      <w:marBottom w:val="0"/>
      <w:divBdr>
        <w:top w:val="none" w:sz="0" w:space="0" w:color="auto"/>
        <w:left w:val="none" w:sz="0" w:space="0" w:color="auto"/>
        <w:bottom w:val="none" w:sz="0" w:space="0" w:color="auto"/>
        <w:right w:val="none" w:sz="0" w:space="0" w:color="auto"/>
      </w:divBdr>
    </w:div>
    <w:div w:id="776021603">
      <w:bodyDiv w:val="1"/>
      <w:marLeft w:val="0"/>
      <w:marRight w:val="0"/>
      <w:marTop w:val="0"/>
      <w:marBottom w:val="0"/>
      <w:divBdr>
        <w:top w:val="none" w:sz="0" w:space="0" w:color="auto"/>
        <w:left w:val="none" w:sz="0" w:space="0" w:color="auto"/>
        <w:bottom w:val="none" w:sz="0" w:space="0" w:color="auto"/>
        <w:right w:val="none" w:sz="0" w:space="0" w:color="auto"/>
      </w:divBdr>
    </w:div>
    <w:div w:id="780421648">
      <w:bodyDiv w:val="1"/>
      <w:marLeft w:val="0"/>
      <w:marRight w:val="0"/>
      <w:marTop w:val="0"/>
      <w:marBottom w:val="0"/>
      <w:divBdr>
        <w:top w:val="none" w:sz="0" w:space="0" w:color="auto"/>
        <w:left w:val="none" w:sz="0" w:space="0" w:color="auto"/>
        <w:bottom w:val="none" w:sz="0" w:space="0" w:color="auto"/>
        <w:right w:val="none" w:sz="0" w:space="0" w:color="auto"/>
      </w:divBdr>
    </w:div>
    <w:div w:id="789281780">
      <w:bodyDiv w:val="1"/>
      <w:marLeft w:val="0"/>
      <w:marRight w:val="0"/>
      <w:marTop w:val="0"/>
      <w:marBottom w:val="0"/>
      <w:divBdr>
        <w:top w:val="none" w:sz="0" w:space="0" w:color="auto"/>
        <w:left w:val="none" w:sz="0" w:space="0" w:color="auto"/>
        <w:bottom w:val="none" w:sz="0" w:space="0" w:color="auto"/>
        <w:right w:val="none" w:sz="0" w:space="0" w:color="auto"/>
      </w:divBdr>
    </w:div>
    <w:div w:id="818882315">
      <w:bodyDiv w:val="1"/>
      <w:marLeft w:val="0"/>
      <w:marRight w:val="0"/>
      <w:marTop w:val="0"/>
      <w:marBottom w:val="0"/>
      <w:divBdr>
        <w:top w:val="none" w:sz="0" w:space="0" w:color="auto"/>
        <w:left w:val="none" w:sz="0" w:space="0" w:color="auto"/>
        <w:bottom w:val="none" w:sz="0" w:space="0" w:color="auto"/>
        <w:right w:val="none" w:sz="0" w:space="0" w:color="auto"/>
      </w:divBdr>
    </w:div>
    <w:div w:id="823474074">
      <w:bodyDiv w:val="1"/>
      <w:marLeft w:val="0"/>
      <w:marRight w:val="0"/>
      <w:marTop w:val="0"/>
      <w:marBottom w:val="0"/>
      <w:divBdr>
        <w:top w:val="none" w:sz="0" w:space="0" w:color="auto"/>
        <w:left w:val="none" w:sz="0" w:space="0" w:color="auto"/>
        <w:bottom w:val="none" w:sz="0" w:space="0" w:color="auto"/>
        <w:right w:val="none" w:sz="0" w:space="0" w:color="auto"/>
      </w:divBdr>
    </w:div>
    <w:div w:id="830607087">
      <w:bodyDiv w:val="1"/>
      <w:marLeft w:val="0"/>
      <w:marRight w:val="0"/>
      <w:marTop w:val="0"/>
      <w:marBottom w:val="0"/>
      <w:divBdr>
        <w:top w:val="none" w:sz="0" w:space="0" w:color="auto"/>
        <w:left w:val="none" w:sz="0" w:space="0" w:color="auto"/>
        <w:bottom w:val="none" w:sz="0" w:space="0" w:color="auto"/>
        <w:right w:val="none" w:sz="0" w:space="0" w:color="auto"/>
      </w:divBdr>
    </w:div>
    <w:div w:id="837772182">
      <w:bodyDiv w:val="1"/>
      <w:marLeft w:val="0"/>
      <w:marRight w:val="0"/>
      <w:marTop w:val="0"/>
      <w:marBottom w:val="0"/>
      <w:divBdr>
        <w:top w:val="none" w:sz="0" w:space="0" w:color="auto"/>
        <w:left w:val="none" w:sz="0" w:space="0" w:color="auto"/>
        <w:bottom w:val="none" w:sz="0" w:space="0" w:color="auto"/>
        <w:right w:val="none" w:sz="0" w:space="0" w:color="auto"/>
      </w:divBdr>
    </w:div>
    <w:div w:id="839541468">
      <w:bodyDiv w:val="1"/>
      <w:marLeft w:val="0"/>
      <w:marRight w:val="0"/>
      <w:marTop w:val="0"/>
      <w:marBottom w:val="0"/>
      <w:divBdr>
        <w:top w:val="none" w:sz="0" w:space="0" w:color="auto"/>
        <w:left w:val="none" w:sz="0" w:space="0" w:color="auto"/>
        <w:bottom w:val="none" w:sz="0" w:space="0" w:color="auto"/>
        <w:right w:val="none" w:sz="0" w:space="0" w:color="auto"/>
      </w:divBdr>
    </w:div>
    <w:div w:id="841162776">
      <w:bodyDiv w:val="1"/>
      <w:marLeft w:val="0"/>
      <w:marRight w:val="0"/>
      <w:marTop w:val="0"/>
      <w:marBottom w:val="0"/>
      <w:divBdr>
        <w:top w:val="none" w:sz="0" w:space="0" w:color="auto"/>
        <w:left w:val="none" w:sz="0" w:space="0" w:color="auto"/>
        <w:bottom w:val="none" w:sz="0" w:space="0" w:color="auto"/>
        <w:right w:val="none" w:sz="0" w:space="0" w:color="auto"/>
      </w:divBdr>
      <w:divsChild>
        <w:div w:id="1122727732">
          <w:marLeft w:val="0"/>
          <w:marRight w:val="0"/>
          <w:marTop w:val="0"/>
          <w:marBottom w:val="0"/>
          <w:divBdr>
            <w:top w:val="inset" w:sz="2" w:space="0" w:color="auto"/>
            <w:left w:val="inset" w:sz="2" w:space="1" w:color="auto"/>
            <w:bottom w:val="inset" w:sz="2" w:space="0" w:color="auto"/>
            <w:right w:val="inset" w:sz="2" w:space="1" w:color="auto"/>
          </w:divBdr>
        </w:div>
      </w:divsChild>
    </w:div>
    <w:div w:id="842016453">
      <w:bodyDiv w:val="1"/>
      <w:marLeft w:val="0"/>
      <w:marRight w:val="0"/>
      <w:marTop w:val="0"/>
      <w:marBottom w:val="0"/>
      <w:divBdr>
        <w:top w:val="none" w:sz="0" w:space="0" w:color="auto"/>
        <w:left w:val="none" w:sz="0" w:space="0" w:color="auto"/>
        <w:bottom w:val="none" w:sz="0" w:space="0" w:color="auto"/>
        <w:right w:val="none" w:sz="0" w:space="0" w:color="auto"/>
      </w:divBdr>
    </w:div>
    <w:div w:id="866136114">
      <w:bodyDiv w:val="1"/>
      <w:marLeft w:val="0"/>
      <w:marRight w:val="0"/>
      <w:marTop w:val="0"/>
      <w:marBottom w:val="0"/>
      <w:divBdr>
        <w:top w:val="none" w:sz="0" w:space="0" w:color="auto"/>
        <w:left w:val="none" w:sz="0" w:space="0" w:color="auto"/>
        <w:bottom w:val="none" w:sz="0" w:space="0" w:color="auto"/>
        <w:right w:val="none" w:sz="0" w:space="0" w:color="auto"/>
      </w:divBdr>
    </w:div>
    <w:div w:id="871193086">
      <w:bodyDiv w:val="1"/>
      <w:marLeft w:val="0"/>
      <w:marRight w:val="0"/>
      <w:marTop w:val="0"/>
      <w:marBottom w:val="0"/>
      <w:divBdr>
        <w:top w:val="none" w:sz="0" w:space="0" w:color="auto"/>
        <w:left w:val="none" w:sz="0" w:space="0" w:color="auto"/>
        <w:bottom w:val="none" w:sz="0" w:space="0" w:color="auto"/>
        <w:right w:val="none" w:sz="0" w:space="0" w:color="auto"/>
      </w:divBdr>
    </w:div>
    <w:div w:id="879053561">
      <w:bodyDiv w:val="1"/>
      <w:marLeft w:val="0"/>
      <w:marRight w:val="0"/>
      <w:marTop w:val="0"/>
      <w:marBottom w:val="0"/>
      <w:divBdr>
        <w:top w:val="none" w:sz="0" w:space="0" w:color="auto"/>
        <w:left w:val="none" w:sz="0" w:space="0" w:color="auto"/>
        <w:bottom w:val="none" w:sz="0" w:space="0" w:color="auto"/>
        <w:right w:val="none" w:sz="0" w:space="0" w:color="auto"/>
      </w:divBdr>
    </w:div>
    <w:div w:id="906962401">
      <w:bodyDiv w:val="1"/>
      <w:marLeft w:val="0"/>
      <w:marRight w:val="0"/>
      <w:marTop w:val="0"/>
      <w:marBottom w:val="0"/>
      <w:divBdr>
        <w:top w:val="none" w:sz="0" w:space="0" w:color="auto"/>
        <w:left w:val="none" w:sz="0" w:space="0" w:color="auto"/>
        <w:bottom w:val="none" w:sz="0" w:space="0" w:color="auto"/>
        <w:right w:val="none" w:sz="0" w:space="0" w:color="auto"/>
      </w:divBdr>
    </w:div>
    <w:div w:id="935676357">
      <w:bodyDiv w:val="1"/>
      <w:marLeft w:val="0"/>
      <w:marRight w:val="0"/>
      <w:marTop w:val="0"/>
      <w:marBottom w:val="0"/>
      <w:divBdr>
        <w:top w:val="none" w:sz="0" w:space="0" w:color="auto"/>
        <w:left w:val="none" w:sz="0" w:space="0" w:color="auto"/>
        <w:bottom w:val="none" w:sz="0" w:space="0" w:color="auto"/>
        <w:right w:val="none" w:sz="0" w:space="0" w:color="auto"/>
      </w:divBdr>
    </w:div>
    <w:div w:id="961500081">
      <w:bodyDiv w:val="1"/>
      <w:marLeft w:val="0"/>
      <w:marRight w:val="0"/>
      <w:marTop w:val="0"/>
      <w:marBottom w:val="0"/>
      <w:divBdr>
        <w:top w:val="none" w:sz="0" w:space="0" w:color="auto"/>
        <w:left w:val="none" w:sz="0" w:space="0" w:color="auto"/>
        <w:bottom w:val="none" w:sz="0" w:space="0" w:color="auto"/>
        <w:right w:val="none" w:sz="0" w:space="0" w:color="auto"/>
      </w:divBdr>
    </w:div>
    <w:div w:id="962737724">
      <w:bodyDiv w:val="1"/>
      <w:marLeft w:val="0"/>
      <w:marRight w:val="0"/>
      <w:marTop w:val="0"/>
      <w:marBottom w:val="0"/>
      <w:divBdr>
        <w:top w:val="none" w:sz="0" w:space="0" w:color="auto"/>
        <w:left w:val="none" w:sz="0" w:space="0" w:color="auto"/>
        <w:bottom w:val="none" w:sz="0" w:space="0" w:color="auto"/>
        <w:right w:val="none" w:sz="0" w:space="0" w:color="auto"/>
      </w:divBdr>
    </w:div>
    <w:div w:id="965156131">
      <w:bodyDiv w:val="1"/>
      <w:marLeft w:val="0"/>
      <w:marRight w:val="0"/>
      <w:marTop w:val="0"/>
      <w:marBottom w:val="0"/>
      <w:divBdr>
        <w:top w:val="none" w:sz="0" w:space="0" w:color="auto"/>
        <w:left w:val="none" w:sz="0" w:space="0" w:color="auto"/>
        <w:bottom w:val="none" w:sz="0" w:space="0" w:color="auto"/>
        <w:right w:val="none" w:sz="0" w:space="0" w:color="auto"/>
      </w:divBdr>
    </w:div>
    <w:div w:id="1057702620">
      <w:bodyDiv w:val="1"/>
      <w:marLeft w:val="0"/>
      <w:marRight w:val="0"/>
      <w:marTop w:val="0"/>
      <w:marBottom w:val="0"/>
      <w:divBdr>
        <w:top w:val="none" w:sz="0" w:space="0" w:color="auto"/>
        <w:left w:val="none" w:sz="0" w:space="0" w:color="auto"/>
        <w:bottom w:val="none" w:sz="0" w:space="0" w:color="auto"/>
        <w:right w:val="none" w:sz="0" w:space="0" w:color="auto"/>
      </w:divBdr>
      <w:divsChild>
        <w:div w:id="148593318">
          <w:marLeft w:val="0"/>
          <w:marRight w:val="0"/>
          <w:marTop w:val="30"/>
          <w:marBottom w:val="120"/>
          <w:divBdr>
            <w:top w:val="none" w:sz="0" w:space="0" w:color="auto"/>
            <w:left w:val="none" w:sz="0" w:space="0" w:color="auto"/>
            <w:bottom w:val="single" w:sz="2" w:space="0" w:color="EEEEEE"/>
            <w:right w:val="none" w:sz="0" w:space="0" w:color="auto"/>
          </w:divBdr>
        </w:div>
      </w:divsChild>
    </w:div>
    <w:div w:id="1068116533">
      <w:bodyDiv w:val="1"/>
      <w:marLeft w:val="0"/>
      <w:marRight w:val="0"/>
      <w:marTop w:val="0"/>
      <w:marBottom w:val="0"/>
      <w:divBdr>
        <w:top w:val="none" w:sz="0" w:space="0" w:color="auto"/>
        <w:left w:val="none" w:sz="0" w:space="0" w:color="auto"/>
        <w:bottom w:val="none" w:sz="0" w:space="0" w:color="auto"/>
        <w:right w:val="none" w:sz="0" w:space="0" w:color="auto"/>
      </w:divBdr>
    </w:div>
    <w:div w:id="1085682835">
      <w:bodyDiv w:val="1"/>
      <w:marLeft w:val="0"/>
      <w:marRight w:val="0"/>
      <w:marTop w:val="0"/>
      <w:marBottom w:val="0"/>
      <w:divBdr>
        <w:top w:val="none" w:sz="0" w:space="0" w:color="auto"/>
        <w:left w:val="none" w:sz="0" w:space="0" w:color="auto"/>
        <w:bottom w:val="none" w:sz="0" w:space="0" w:color="auto"/>
        <w:right w:val="none" w:sz="0" w:space="0" w:color="auto"/>
      </w:divBdr>
      <w:divsChild>
        <w:div w:id="1025906356">
          <w:marLeft w:val="547"/>
          <w:marRight w:val="0"/>
          <w:marTop w:val="86"/>
          <w:marBottom w:val="0"/>
          <w:divBdr>
            <w:top w:val="none" w:sz="0" w:space="0" w:color="auto"/>
            <w:left w:val="none" w:sz="0" w:space="0" w:color="auto"/>
            <w:bottom w:val="none" w:sz="0" w:space="0" w:color="auto"/>
            <w:right w:val="none" w:sz="0" w:space="0" w:color="auto"/>
          </w:divBdr>
        </w:div>
        <w:div w:id="552423383">
          <w:marLeft w:val="547"/>
          <w:marRight w:val="0"/>
          <w:marTop w:val="86"/>
          <w:marBottom w:val="0"/>
          <w:divBdr>
            <w:top w:val="none" w:sz="0" w:space="0" w:color="auto"/>
            <w:left w:val="none" w:sz="0" w:space="0" w:color="auto"/>
            <w:bottom w:val="none" w:sz="0" w:space="0" w:color="auto"/>
            <w:right w:val="none" w:sz="0" w:space="0" w:color="auto"/>
          </w:divBdr>
        </w:div>
        <w:div w:id="1243756261">
          <w:marLeft w:val="547"/>
          <w:marRight w:val="0"/>
          <w:marTop w:val="86"/>
          <w:marBottom w:val="0"/>
          <w:divBdr>
            <w:top w:val="none" w:sz="0" w:space="0" w:color="auto"/>
            <w:left w:val="none" w:sz="0" w:space="0" w:color="auto"/>
            <w:bottom w:val="none" w:sz="0" w:space="0" w:color="auto"/>
            <w:right w:val="none" w:sz="0" w:space="0" w:color="auto"/>
          </w:divBdr>
        </w:div>
        <w:div w:id="1903366363">
          <w:marLeft w:val="547"/>
          <w:marRight w:val="0"/>
          <w:marTop w:val="86"/>
          <w:marBottom w:val="0"/>
          <w:divBdr>
            <w:top w:val="none" w:sz="0" w:space="0" w:color="auto"/>
            <w:left w:val="none" w:sz="0" w:space="0" w:color="auto"/>
            <w:bottom w:val="none" w:sz="0" w:space="0" w:color="auto"/>
            <w:right w:val="none" w:sz="0" w:space="0" w:color="auto"/>
          </w:divBdr>
        </w:div>
      </w:divsChild>
    </w:div>
    <w:div w:id="1108818712">
      <w:bodyDiv w:val="1"/>
      <w:marLeft w:val="0"/>
      <w:marRight w:val="0"/>
      <w:marTop w:val="0"/>
      <w:marBottom w:val="0"/>
      <w:divBdr>
        <w:top w:val="none" w:sz="0" w:space="0" w:color="auto"/>
        <w:left w:val="none" w:sz="0" w:space="0" w:color="auto"/>
        <w:bottom w:val="none" w:sz="0" w:space="0" w:color="auto"/>
        <w:right w:val="none" w:sz="0" w:space="0" w:color="auto"/>
      </w:divBdr>
    </w:div>
    <w:div w:id="1113473477">
      <w:bodyDiv w:val="1"/>
      <w:marLeft w:val="0"/>
      <w:marRight w:val="0"/>
      <w:marTop w:val="0"/>
      <w:marBottom w:val="0"/>
      <w:divBdr>
        <w:top w:val="none" w:sz="0" w:space="0" w:color="auto"/>
        <w:left w:val="none" w:sz="0" w:space="0" w:color="auto"/>
        <w:bottom w:val="none" w:sz="0" w:space="0" w:color="auto"/>
        <w:right w:val="none" w:sz="0" w:space="0" w:color="auto"/>
      </w:divBdr>
    </w:div>
    <w:div w:id="1151598693">
      <w:bodyDiv w:val="1"/>
      <w:marLeft w:val="0"/>
      <w:marRight w:val="0"/>
      <w:marTop w:val="0"/>
      <w:marBottom w:val="0"/>
      <w:divBdr>
        <w:top w:val="none" w:sz="0" w:space="0" w:color="auto"/>
        <w:left w:val="none" w:sz="0" w:space="0" w:color="auto"/>
        <w:bottom w:val="none" w:sz="0" w:space="0" w:color="auto"/>
        <w:right w:val="none" w:sz="0" w:space="0" w:color="auto"/>
      </w:divBdr>
    </w:div>
    <w:div w:id="1159612648">
      <w:bodyDiv w:val="1"/>
      <w:marLeft w:val="0"/>
      <w:marRight w:val="0"/>
      <w:marTop w:val="0"/>
      <w:marBottom w:val="0"/>
      <w:divBdr>
        <w:top w:val="none" w:sz="0" w:space="0" w:color="auto"/>
        <w:left w:val="none" w:sz="0" w:space="0" w:color="auto"/>
        <w:bottom w:val="none" w:sz="0" w:space="0" w:color="auto"/>
        <w:right w:val="none" w:sz="0" w:space="0" w:color="auto"/>
      </w:divBdr>
    </w:div>
    <w:div w:id="1168910623">
      <w:bodyDiv w:val="1"/>
      <w:marLeft w:val="0"/>
      <w:marRight w:val="0"/>
      <w:marTop w:val="0"/>
      <w:marBottom w:val="0"/>
      <w:divBdr>
        <w:top w:val="none" w:sz="0" w:space="0" w:color="auto"/>
        <w:left w:val="none" w:sz="0" w:space="0" w:color="auto"/>
        <w:bottom w:val="none" w:sz="0" w:space="0" w:color="auto"/>
        <w:right w:val="none" w:sz="0" w:space="0" w:color="auto"/>
      </w:divBdr>
    </w:div>
    <w:div w:id="1179394350">
      <w:bodyDiv w:val="1"/>
      <w:marLeft w:val="0"/>
      <w:marRight w:val="0"/>
      <w:marTop w:val="0"/>
      <w:marBottom w:val="0"/>
      <w:divBdr>
        <w:top w:val="none" w:sz="0" w:space="0" w:color="auto"/>
        <w:left w:val="none" w:sz="0" w:space="0" w:color="auto"/>
        <w:bottom w:val="none" w:sz="0" w:space="0" w:color="auto"/>
        <w:right w:val="none" w:sz="0" w:space="0" w:color="auto"/>
      </w:divBdr>
    </w:div>
    <w:div w:id="1182431326">
      <w:bodyDiv w:val="1"/>
      <w:marLeft w:val="0"/>
      <w:marRight w:val="0"/>
      <w:marTop w:val="0"/>
      <w:marBottom w:val="0"/>
      <w:divBdr>
        <w:top w:val="none" w:sz="0" w:space="0" w:color="auto"/>
        <w:left w:val="none" w:sz="0" w:space="0" w:color="auto"/>
        <w:bottom w:val="none" w:sz="0" w:space="0" w:color="auto"/>
        <w:right w:val="none" w:sz="0" w:space="0" w:color="auto"/>
      </w:divBdr>
    </w:div>
    <w:div w:id="1201819495">
      <w:bodyDiv w:val="1"/>
      <w:marLeft w:val="0"/>
      <w:marRight w:val="0"/>
      <w:marTop w:val="0"/>
      <w:marBottom w:val="0"/>
      <w:divBdr>
        <w:top w:val="none" w:sz="0" w:space="0" w:color="auto"/>
        <w:left w:val="none" w:sz="0" w:space="0" w:color="auto"/>
        <w:bottom w:val="none" w:sz="0" w:space="0" w:color="auto"/>
        <w:right w:val="none" w:sz="0" w:space="0" w:color="auto"/>
      </w:divBdr>
    </w:div>
    <w:div w:id="1210534016">
      <w:bodyDiv w:val="1"/>
      <w:marLeft w:val="0"/>
      <w:marRight w:val="0"/>
      <w:marTop w:val="0"/>
      <w:marBottom w:val="0"/>
      <w:divBdr>
        <w:top w:val="none" w:sz="0" w:space="0" w:color="auto"/>
        <w:left w:val="none" w:sz="0" w:space="0" w:color="auto"/>
        <w:bottom w:val="none" w:sz="0" w:space="0" w:color="auto"/>
        <w:right w:val="none" w:sz="0" w:space="0" w:color="auto"/>
      </w:divBdr>
    </w:div>
    <w:div w:id="1221598476">
      <w:bodyDiv w:val="1"/>
      <w:marLeft w:val="0"/>
      <w:marRight w:val="0"/>
      <w:marTop w:val="0"/>
      <w:marBottom w:val="0"/>
      <w:divBdr>
        <w:top w:val="none" w:sz="0" w:space="0" w:color="auto"/>
        <w:left w:val="none" w:sz="0" w:space="0" w:color="auto"/>
        <w:bottom w:val="none" w:sz="0" w:space="0" w:color="auto"/>
        <w:right w:val="none" w:sz="0" w:space="0" w:color="auto"/>
      </w:divBdr>
    </w:div>
    <w:div w:id="1225065433">
      <w:bodyDiv w:val="1"/>
      <w:marLeft w:val="0"/>
      <w:marRight w:val="0"/>
      <w:marTop w:val="0"/>
      <w:marBottom w:val="0"/>
      <w:divBdr>
        <w:top w:val="none" w:sz="0" w:space="0" w:color="auto"/>
        <w:left w:val="none" w:sz="0" w:space="0" w:color="auto"/>
        <w:bottom w:val="none" w:sz="0" w:space="0" w:color="auto"/>
        <w:right w:val="none" w:sz="0" w:space="0" w:color="auto"/>
      </w:divBdr>
    </w:div>
    <w:div w:id="1240096412">
      <w:bodyDiv w:val="1"/>
      <w:marLeft w:val="0"/>
      <w:marRight w:val="0"/>
      <w:marTop w:val="0"/>
      <w:marBottom w:val="0"/>
      <w:divBdr>
        <w:top w:val="none" w:sz="0" w:space="0" w:color="auto"/>
        <w:left w:val="none" w:sz="0" w:space="0" w:color="auto"/>
        <w:bottom w:val="none" w:sz="0" w:space="0" w:color="auto"/>
        <w:right w:val="none" w:sz="0" w:space="0" w:color="auto"/>
      </w:divBdr>
    </w:div>
    <w:div w:id="1264722900">
      <w:bodyDiv w:val="1"/>
      <w:marLeft w:val="0"/>
      <w:marRight w:val="0"/>
      <w:marTop w:val="0"/>
      <w:marBottom w:val="0"/>
      <w:divBdr>
        <w:top w:val="none" w:sz="0" w:space="0" w:color="auto"/>
        <w:left w:val="none" w:sz="0" w:space="0" w:color="auto"/>
        <w:bottom w:val="none" w:sz="0" w:space="0" w:color="auto"/>
        <w:right w:val="none" w:sz="0" w:space="0" w:color="auto"/>
      </w:divBdr>
    </w:div>
    <w:div w:id="1269505692">
      <w:bodyDiv w:val="1"/>
      <w:marLeft w:val="0"/>
      <w:marRight w:val="0"/>
      <w:marTop w:val="0"/>
      <w:marBottom w:val="0"/>
      <w:divBdr>
        <w:top w:val="none" w:sz="0" w:space="0" w:color="auto"/>
        <w:left w:val="none" w:sz="0" w:space="0" w:color="auto"/>
        <w:bottom w:val="none" w:sz="0" w:space="0" w:color="auto"/>
        <w:right w:val="none" w:sz="0" w:space="0" w:color="auto"/>
      </w:divBdr>
    </w:div>
    <w:div w:id="1275333291">
      <w:bodyDiv w:val="1"/>
      <w:marLeft w:val="0"/>
      <w:marRight w:val="0"/>
      <w:marTop w:val="0"/>
      <w:marBottom w:val="0"/>
      <w:divBdr>
        <w:top w:val="none" w:sz="0" w:space="0" w:color="auto"/>
        <w:left w:val="none" w:sz="0" w:space="0" w:color="auto"/>
        <w:bottom w:val="none" w:sz="0" w:space="0" w:color="auto"/>
        <w:right w:val="none" w:sz="0" w:space="0" w:color="auto"/>
      </w:divBdr>
    </w:div>
    <w:div w:id="1310473073">
      <w:bodyDiv w:val="1"/>
      <w:marLeft w:val="0"/>
      <w:marRight w:val="0"/>
      <w:marTop w:val="0"/>
      <w:marBottom w:val="0"/>
      <w:divBdr>
        <w:top w:val="none" w:sz="0" w:space="0" w:color="auto"/>
        <w:left w:val="none" w:sz="0" w:space="0" w:color="auto"/>
        <w:bottom w:val="none" w:sz="0" w:space="0" w:color="auto"/>
        <w:right w:val="none" w:sz="0" w:space="0" w:color="auto"/>
      </w:divBdr>
    </w:div>
    <w:div w:id="1312901648">
      <w:bodyDiv w:val="1"/>
      <w:marLeft w:val="0"/>
      <w:marRight w:val="0"/>
      <w:marTop w:val="0"/>
      <w:marBottom w:val="0"/>
      <w:divBdr>
        <w:top w:val="none" w:sz="0" w:space="0" w:color="auto"/>
        <w:left w:val="none" w:sz="0" w:space="0" w:color="auto"/>
        <w:bottom w:val="none" w:sz="0" w:space="0" w:color="auto"/>
        <w:right w:val="none" w:sz="0" w:space="0" w:color="auto"/>
      </w:divBdr>
    </w:div>
    <w:div w:id="1315715672">
      <w:bodyDiv w:val="1"/>
      <w:marLeft w:val="0"/>
      <w:marRight w:val="0"/>
      <w:marTop w:val="0"/>
      <w:marBottom w:val="0"/>
      <w:divBdr>
        <w:top w:val="none" w:sz="0" w:space="0" w:color="auto"/>
        <w:left w:val="none" w:sz="0" w:space="0" w:color="auto"/>
        <w:bottom w:val="none" w:sz="0" w:space="0" w:color="auto"/>
        <w:right w:val="none" w:sz="0" w:space="0" w:color="auto"/>
      </w:divBdr>
    </w:div>
    <w:div w:id="1320118267">
      <w:bodyDiv w:val="1"/>
      <w:marLeft w:val="0"/>
      <w:marRight w:val="0"/>
      <w:marTop w:val="0"/>
      <w:marBottom w:val="0"/>
      <w:divBdr>
        <w:top w:val="none" w:sz="0" w:space="0" w:color="auto"/>
        <w:left w:val="none" w:sz="0" w:space="0" w:color="auto"/>
        <w:bottom w:val="none" w:sz="0" w:space="0" w:color="auto"/>
        <w:right w:val="none" w:sz="0" w:space="0" w:color="auto"/>
      </w:divBdr>
    </w:div>
    <w:div w:id="1333293568">
      <w:bodyDiv w:val="1"/>
      <w:marLeft w:val="0"/>
      <w:marRight w:val="0"/>
      <w:marTop w:val="0"/>
      <w:marBottom w:val="0"/>
      <w:divBdr>
        <w:top w:val="none" w:sz="0" w:space="0" w:color="auto"/>
        <w:left w:val="none" w:sz="0" w:space="0" w:color="auto"/>
        <w:bottom w:val="none" w:sz="0" w:space="0" w:color="auto"/>
        <w:right w:val="none" w:sz="0" w:space="0" w:color="auto"/>
      </w:divBdr>
    </w:div>
    <w:div w:id="1366713955">
      <w:bodyDiv w:val="1"/>
      <w:marLeft w:val="0"/>
      <w:marRight w:val="0"/>
      <w:marTop w:val="0"/>
      <w:marBottom w:val="0"/>
      <w:divBdr>
        <w:top w:val="none" w:sz="0" w:space="0" w:color="auto"/>
        <w:left w:val="none" w:sz="0" w:space="0" w:color="auto"/>
        <w:bottom w:val="none" w:sz="0" w:space="0" w:color="auto"/>
        <w:right w:val="none" w:sz="0" w:space="0" w:color="auto"/>
      </w:divBdr>
    </w:div>
    <w:div w:id="1393887065">
      <w:bodyDiv w:val="1"/>
      <w:marLeft w:val="0"/>
      <w:marRight w:val="0"/>
      <w:marTop w:val="0"/>
      <w:marBottom w:val="0"/>
      <w:divBdr>
        <w:top w:val="none" w:sz="0" w:space="0" w:color="auto"/>
        <w:left w:val="none" w:sz="0" w:space="0" w:color="auto"/>
        <w:bottom w:val="none" w:sz="0" w:space="0" w:color="auto"/>
        <w:right w:val="none" w:sz="0" w:space="0" w:color="auto"/>
      </w:divBdr>
    </w:div>
    <w:div w:id="1398359853">
      <w:bodyDiv w:val="1"/>
      <w:marLeft w:val="0"/>
      <w:marRight w:val="0"/>
      <w:marTop w:val="0"/>
      <w:marBottom w:val="0"/>
      <w:divBdr>
        <w:top w:val="none" w:sz="0" w:space="0" w:color="auto"/>
        <w:left w:val="none" w:sz="0" w:space="0" w:color="auto"/>
        <w:bottom w:val="none" w:sz="0" w:space="0" w:color="auto"/>
        <w:right w:val="none" w:sz="0" w:space="0" w:color="auto"/>
      </w:divBdr>
      <w:divsChild>
        <w:div w:id="853882827">
          <w:marLeft w:val="691"/>
          <w:marRight w:val="0"/>
          <w:marTop w:val="0"/>
          <w:marBottom w:val="0"/>
          <w:divBdr>
            <w:top w:val="none" w:sz="0" w:space="0" w:color="auto"/>
            <w:left w:val="none" w:sz="0" w:space="0" w:color="auto"/>
            <w:bottom w:val="none" w:sz="0" w:space="0" w:color="auto"/>
            <w:right w:val="none" w:sz="0" w:space="0" w:color="auto"/>
          </w:divBdr>
        </w:div>
        <w:div w:id="1581717932">
          <w:marLeft w:val="691"/>
          <w:marRight w:val="0"/>
          <w:marTop w:val="0"/>
          <w:marBottom w:val="0"/>
          <w:divBdr>
            <w:top w:val="none" w:sz="0" w:space="0" w:color="auto"/>
            <w:left w:val="none" w:sz="0" w:space="0" w:color="auto"/>
            <w:bottom w:val="none" w:sz="0" w:space="0" w:color="auto"/>
            <w:right w:val="none" w:sz="0" w:space="0" w:color="auto"/>
          </w:divBdr>
        </w:div>
        <w:div w:id="205259450">
          <w:marLeft w:val="691"/>
          <w:marRight w:val="0"/>
          <w:marTop w:val="0"/>
          <w:marBottom w:val="0"/>
          <w:divBdr>
            <w:top w:val="none" w:sz="0" w:space="0" w:color="auto"/>
            <w:left w:val="none" w:sz="0" w:space="0" w:color="auto"/>
            <w:bottom w:val="none" w:sz="0" w:space="0" w:color="auto"/>
            <w:right w:val="none" w:sz="0" w:space="0" w:color="auto"/>
          </w:divBdr>
        </w:div>
        <w:div w:id="428694691">
          <w:marLeft w:val="691"/>
          <w:marRight w:val="0"/>
          <w:marTop w:val="0"/>
          <w:marBottom w:val="0"/>
          <w:divBdr>
            <w:top w:val="none" w:sz="0" w:space="0" w:color="auto"/>
            <w:left w:val="none" w:sz="0" w:space="0" w:color="auto"/>
            <w:bottom w:val="none" w:sz="0" w:space="0" w:color="auto"/>
            <w:right w:val="none" w:sz="0" w:space="0" w:color="auto"/>
          </w:divBdr>
        </w:div>
        <w:div w:id="1555001346">
          <w:marLeft w:val="691"/>
          <w:marRight w:val="0"/>
          <w:marTop w:val="0"/>
          <w:marBottom w:val="0"/>
          <w:divBdr>
            <w:top w:val="none" w:sz="0" w:space="0" w:color="auto"/>
            <w:left w:val="none" w:sz="0" w:space="0" w:color="auto"/>
            <w:bottom w:val="none" w:sz="0" w:space="0" w:color="auto"/>
            <w:right w:val="none" w:sz="0" w:space="0" w:color="auto"/>
          </w:divBdr>
        </w:div>
        <w:div w:id="1752509018">
          <w:marLeft w:val="691"/>
          <w:marRight w:val="0"/>
          <w:marTop w:val="0"/>
          <w:marBottom w:val="0"/>
          <w:divBdr>
            <w:top w:val="none" w:sz="0" w:space="0" w:color="auto"/>
            <w:left w:val="none" w:sz="0" w:space="0" w:color="auto"/>
            <w:bottom w:val="none" w:sz="0" w:space="0" w:color="auto"/>
            <w:right w:val="none" w:sz="0" w:space="0" w:color="auto"/>
          </w:divBdr>
        </w:div>
        <w:div w:id="579096295">
          <w:marLeft w:val="691"/>
          <w:marRight w:val="0"/>
          <w:marTop w:val="0"/>
          <w:marBottom w:val="0"/>
          <w:divBdr>
            <w:top w:val="none" w:sz="0" w:space="0" w:color="auto"/>
            <w:left w:val="none" w:sz="0" w:space="0" w:color="auto"/>
            <w:bottom w:val="none" w:sz="0" w:space="0" w:color="auto"/>
            <w:right w:val="none" w:sz="0" w:space="0" w:color="auto"/>
          </w:divBdr>
        </w:div>
        <w:div w:id="1907567374">
          <w:marLeft w:val="691"/>
          <w:marRight w:val="0"/>
          <w:marTop w:val="0"/>
          <w:marBottom w:val="0"/>
          <w:divBdr>
            <w:top w:val="none" w:sz="0" w:space="0" w:color="auto"/>
            <w:left w:val="none" w:sz="0" w:space="0" w:color="auto"/>
            <w:bottom w:val="none" w:sz="0" w:space="0" w:color="auto"/>
            <w:right w:val="none" w:sz="0" w:space="0" w:color="auto"/>
          </w:divBdr>
        </w:div>
        <w:div w:id="31661201">
          <w:marLeft w:val="691"/>
          <w:marRight w:val="0"/>
          <w:marTop w:val="0"/>
          <w:marBottom w:val="0"/>
          <w:divBdr>
            <w:top w:val="none" w:sz="0" w:space="0" w:color="auto"/>
            <w:left w:val="none" w:sz="0" w:space="0" w:color="auto"/>
            <w:bottom w:val="none" w:sz="0" w:space="0" w:color="auto"/>
            <w:right w:val="none" w:sz="0" w:space="0" w:color="auto"/>
          </w:divBdr>
        </w:div>
        <w:div w:id="624847790">
          <w:marLeft w:val="691"/>
          <w:marRight w:val="0"/>
          <w:marTop w:val="0"/>
          <w:marBottom w:val="0"/>
          <w:divBdr>
            <w:top w:val="none" w:sz="0" w:space="0" w:color="auto"/>
            <w:left w:val="none" w:sz="0" w:space="0" w:color="auto"/>
            <w:bottom w:val="none" w:sz="0" w:space="0" w:color="auto"/>
            <w:right w:val="none" w:sz="0" w:space="0" w:color="auto"/>
          </w:divBdr>
        </w:div>
        <w:div w:id="1733232768">
          <w:marLeft w:val="691"/>
          <w:marRight w:val="0"/>
          <w:marTop w:val="0"/>
          <w:marBottom w:val="0"/>
          <w:divBdr>
            <w:top w:val="none" w:sz="0" w:space="0" w:color="auto"/>
            <w:left w:val="none" w:sz="0" w:space="0" w:color="auto"/>
            <w:bottom w:val="none" w:sz="0" w:space="0" w:color="auto"/>
            <w:right w:val="none" w:sz="0" w:space="0" w:color="auto"/>
          </w:divBdr>
        </w:div>
        <w:div w:id="5324815">
          <w:marLeft w:val="691"/>
          <w:marRight w:val="0"/>
          <w:marTop w:val="0"/>
          <w:marBottom w:val="0"/>
          <w:divBdr>
            <w:top w:val="none" w:sz="0" w:space="0" w:color="auto"/>
            <w:left w:val="none" w:sz="0" w:space="0" w:color="auto"/>
            <w:bottom w:val="none" w:sz="0" w:space="0" w:color="auto"/>
            <w:right w:val="none" w:sz="0" w:space="0" w:color="auto"/>
          </w:divBdr>
        </w:div>
        <w:div w:id="924411489">
          <w:marLeft w:val="691"/>
          <w:marRight w:val="0"/>
          <w:marTop w:val="0"/>
          <w:marBottom w:val="0"/>
          <w:divBdr>
            <w:top w:val="none" w:sz="0" w:space="0" w:color="auto"/>
            <w:left w:val="none" w:sz="0" w:space="0" w:color="auto"/>
            <w:bottom w:val="none" w:sz="0" w:space="0" w:color="auto"/>
            <w:right w:val="none" w:sz="0" w:space="0" w:color="auto"/>
          </w:divBdr>
        </w:div>
      </w:divsChild>
    </w:div>
    <w:div w:id="1416052628">
      <w:bodyDiv w:val="1"/>
      <w:marLeft w:val="0"/>
      <w:marRight w:val="0"/>
      <w:marTop w:val="0"/>
      <w:marBottom w:val="0"/>
      <w:divBdr>
        <w:top w:val="none" w:sz="0" w:space="0" w:color="auto"/>
        <w:left w:val="none" w:sz="0" w:space="0" w:color="auto"/>
        <w:bottom w:val="none" w:sz="0" w:space="0" w:color="auto"/>
        <w:right w:val="none" w:sz="0" w:space="0" w:color="auto"/>
      </w:divBdr>
    </w:div>
    <w:div w:id="1424498365">
      <w:bodyDiv w:val="1"/>
      <w:marLeft w:val="0"/>
      <w:marRight w:val="0"/>
      <w:marTop w:val="0"/>
      <w:marBottom w:val="0"/>
      <w:divBdr>
        <w:top w:val="none" w:sz="0" w:space="0" w:color="auto"/>
        <w:left w:val="none" w:sz="0" w:space="0" w:color="auto"/>
        <w:bottom w:val="none" w:sz="0" w:space="0" w:color="auto"/>
        <w:right w:val="none" w:sz="0" w:space="0" w:color="auto"/>
      </w:divBdr>
    </w:div>
    <w:div w:id="1424647964">
      <w:bodyDiv w:val="1"/>
      <w:marLeft w:val="0"/>
      <w:marRight w:val="0"/>
      <w:marTop w:val="0"/>
      <w:marBottom w:val="0"/>
      <w:divBdr>
        <w:top w:val="none" w:sz="0" w:space="0" w:color="auto"/>
        <w:left w:val="none" w:sz="0" w:space="0" w:color="auto"/>
        <w:bottom w:val="none" w:sz="0" w:space="0" w:color="auto"/>
        <w:right w:val="none" w:sz="0" w:space="0" w:color="auto"/>
      </w:divBdr>
    </w:div>
    <w:div w:id="1453984681">
      <w:bodyDiv w:val="1"/>
      <w:marLeft w:val="0"/>
      <w:marRight w:val="0"/>
      <w:marTop w:val="0"/>
      <w:marBottom w:val="0"/>
      <w:divBdr>
        <w:top w:val="none" w:sz="0" w:space="0" w:color="auto"/>
        <w:left w:val="none" w:sz="0" w:space="0" w:color="auto"/>
        <w:bottom w:val="none" w:sz="0" w:space="0" w:color="auto"/>
        <w:right w:val="none" w:sz="0" w:space="0" w:color="auto"/>
      </w:divBdr>
    </w:div>
    <w:div w:id="1463573387">
      <w:bodyDiv w:val="1"/>
      <w:marLeft w:val="0"/>
      <w:marRight w:val="0"/>
      <w:marTop w:val="0"/>
      <w:marBottom w:val="0"/>
      <w:divBdr>
        <w:top w:val="none" w:sz="0" w:space="0" w:color="auto"/>
        <w:left w:val="none" w:sz="0" w:space="0" w:color="auto"/>
        <w:bottom w:val="none" w:sz="0" w:space="0" w:color="auto"/>
        <w:right w:val="none" w:sz="0" w:space="0" w:color="auto"/>
      </w:divBdr>
    </w:div>
    <w:div w:id="1471705829">
      <w:bodyDiv w:val="1"/>
      <w:marLeft w:val="0"/>
      <w:marRight w:val="0"/>
      <w:marTop w:val="0"/>
      <w:marBottom w:val="0"/>
      <w:divBdr>
        <w:top w:val="none" w:sz="0" w:space="0" w:color="auto"/>
        <w:left w:val="none" w:sz="0" w:space="0" w:color="auto"/>
        <w:bottom w:val="none" w:sz="0" w:space="0" w:color="auto"/>
        <w:right w:val="none" w:sz="0" w:space="0" w:color="auto"/>
      </w:divBdr>
    </w:div>
    <w:div w:id="1472866342">
      <w:bodyDiv w:val="1"/>
      <w:marLeft w:val="0"/>
      <w:marRight w:val="0"/>
      <w:marTop w:val="0"/>
      <w:marBottom w:val="0"/>
      <w:divBdr>
        <w:top w:val="none" w:sz="0" w:space="0" w:color="auto"/>
        <w:left w:val="none" w:sz="0" w:space="0" w:color="auto"/>
        <w:bottom w:val="none" w:sz="0" w:space="0" w:color="auto"/>
        <w:right w:val="none" w:sz="0" w:space="0" w:color="auto"/>
      </w:divBdr>
    </w:div>
    <w:div w:id="1472868402">
      <w:bodyDiv w:val="1"/>
      <w:marLeft w:val="0"/>
      <w:marRight w:val="0"/>
      <w:marTop w:val="0"/>
      <w:marBottom w:val="0"/>
      <w:divBdr>
        <w:top w:val="none" w:sz="0" w:space="0" w:color="auto"/>
        <w:left w:val="none" w:sz="0" w:space="0" w:color="auto"/>
        <w:bottom w:val="none" w:sz="0" w:space="0" w:color="auto"/>
        <w:right w:val="none" w:sz="0" w:space="0" w:color="auto"/>
      </w:divBdr>
    </w:div>
    <w:div w:id="1489512937">
      <w:bodyDiv w:val="1"/>
      <w:marLeft w:val="0"/>
      <w:marRight w:val="0"/>
      <w:marTop w:val="0"/>
      <w:marBottom w:val="0"/>
      <w:divBdr>
        <w:top w:val="none" w:sz="0" w:space="0" w:color="auto"/>
        <w:left w:val="none" w:sz="0" w:space="0" w:color="auto"/>
        <w:bottom w:val="none" w:sz="0" w:space="0" w:color="auto"/>
        <w:right w:val="none" w:sz="0" w:space="0" w:color="auto"/>
      </w:divBdr>
    </w:div>
    <w:div w:id="1491864636">
      <w:bodyDiv w:val="1"/>
      <w:marLeft w:val="0"/>
      <w:marRight w:val="0"/>
      <w:marTop w:val="0"/>
      <w:marBottom w:val="0"/>
      <w:divBdr>
        <w:top w:val="none" w:sz="0" w:space="0" w:color="auto"/>
        <w:left w:val="none" w:sz="0" w:space="0" w:color="auto"/>
        <w:bottom w:val="none" w:sz="0" w:space="0" w:color="auto"/>
        <w:right w:val="none" w:sz="0" w:space="0" w:color="auto"/>
      </w:divBdr>
    </w:div>
    <w:div w:id="1521358964">
      <w:bodyDiv w:val="1"/>
      <w:marLeft w:val="0"/>
      <w:marRight w:val="0"/>
      <w:marTop w:val="0"/>
      <w:marBottom w:val="0"/>
      <w:divBdr>
        <w:top w:val="none" w:sz="0" w:space="0" w:color="auto"/>
        <w:left w:val="none" w:sz="0" w:space="0" w:color="auto"/>
        <w:bottom w:val="none" w:sz="0" w:space="0" w:color="auto"/>
        <w:right w:val="none" w:sz="0" w:space="0" w:color="auto"/>
      </w:divBdr>
    </w:div>
    <w:div w:id="1537348278">
      <w:bodyDiv w:val="1"/>
      <w:marLeft w:val="0"/>
      <w:marRight w:val="0"/>
      <w:marTop w:val="0"/>
      <w:marBottom w:val="0"/>
      <w:divBdr>
        <w:top w:val="none" w:sz="0" w:space="0" w:color="auto"/>
        <w:left w:val="none" w:sz="0" w:space="0" w:color="auto"/>
        <w:bottom w:val="none" w:sz="0" w:space="0" w:color="auto"/>
        <w:right w:val="none" w:sz="0" w:space="0" w:color="auto"/>
      </w:divBdr>
    </w:div>
    <w:div w:id="1558130550">
      <w:bodyDiv w:val="1"/>
      <w:marLeft w:val="0"/>
      <w:marRight w:val="0"/>
      <w:marTop w:val="0"/>
      <w:marBottom w:val="0"/>
      <w:divBdr>
        <w:top w:val="none" w:sz="0" w:space="0" w:color="auto"/>
        <w:left w:val="none" w:sz="0" w:space="0" w:color="auto"/>
        <w:bottom w:val="none" w:sz="0" w:space="0" w:color="auto"/>
        <w:right w:val="none" w:sz="0" w:space="0" w:color="auto"/>
      </w:divBdr>
    </w:div>
    <w:div w:id="1567254630">
      <w:bodyDiv w:val="1"/>
      <w:marLeft w:val="0"/>
      <w:marRight w:val="0"/>
      <w:marTop w:val="0"/>
      <w:marBottom w:val="0"/>
      <w:divBdr>
        <w:top w:val="none" w:sz="0" w:space="0" w:color="auto"/>
        <w:left w:val="none" w:sz="0" w:space="0" w:color="auto"/>
        <w:bottom w:val="none" w:sz="0" w:space="0" w:color="auto"/>
        <w:right w:val="none" w:sz="0" w:space="0" w:color="auto"/>
      </w:divBdr>
    </w:div>
    <w:div w:id="1580797313">
      <w:bodyDiv w:val="1"/>
      <w:marLeft w:val="0"/>
      <w:marRight w:val="0"/>
      <w:marTop w:val="0"/>
      <w:marBottom w:val="0"/>
      <w:divBdr>
        <w:top w:val="none" w:sz="0" w:space="0" w:color="auto"/>
        <w:left w:val="none" w:sz="0" w:space="0" w:color="auto"/>
        <w:bottom w:val="none" w:sz="0" w:space="0" w:color="auto"/>
        <w:right w:val="none" w:sz="0" w:space="0" w:color="auto"/>
      </w:divBdr>
    </w:div>
    <w:div w:id="1590772326">
      <w:bodyDiv w:val="1"/>
      <w:marLeft w:val="0"/>
      <w:marRight w:val="0"/>
      <w:marTop w:val="0"/>
      <w:marBottom w:val="0"/>
      <w:divBdr>
        <w:top w:val="none" w:sz="0" w:space="0" w:color="auto"/>
        <w:left w:val="none" w:sz="0" w:space="0" w:color="auto"/>
        <w:bottom w:val="none" w:sz="0" w:space="0" w:color="auto"/>
        <w:right w:val="none" w:sz="0" w:space="0" w:color="auto"/>
      </w:divBdr>
    </w:div>
    <w:div w:id="1603218371">
      <w:bodyDiv w:val="1"/>
      <w:marLeft w:val="0"/>
      <w:marRight w:val="0"/>
      <w:marTop w:val="0"/>
      <w:marBottom w:val="0"/>
      <w:divBdr>
        <w:top w:val="none" w:sz="0" w:space="0" w:color="auto"/>
        <w:left w:val="none" w:sz="0" w:space="0" w:color="auto"/>
        <w:bottom w:val="none" w:sz="0" w:space="0" w:color="auto"/>
        <w:right w:val="none" w:sz="0" w:space="0" w:color="auto"/>
      </w:divBdr>
    </w:div>
    <w:div w:id="1617835187">
      <w:bodyDiv w:val="1"/>
      <w:marLeft w:val="0"/>
      <w:marRight w:val="0"/>
      <w:marTop w:val="0"/>
      <w:marBottom w:val="0"/>
      <w:divBdr>
        <w:top w:val="none" w:sz="0" w:space="0" w:color="auto"/>
        <w:left w:val="none" w:sz="0" w:space="0" w:color="auto"/>
        <w:bottom w:val="none" w:sz="0" w:space="0" w:color="auto"/>
        <w:right w:val="none" w:sz="0" w:space="0" w:color="auto"/>
      </w:divBdr>
    </w:div>
    <w:div w:id="1633485298">
      <w:bodyDiv w:val="1"/>
      <w:marLeft w:val="0"/>
      <w:marRight w:val="0"/>
      <w:marTop w:val="0"/>
      <w:marBottom w:val="0"/>
      <w:divBdr>
        <w:top w:val="none" w:sz="0" w:space="0" w:color="auto"/>
        <w:left w:val="none" w:sz="0" w:space="0" w:color="auto"/>
        <w:bottom w:val="none" w:sz="0" w:space="0" w:color="auto"/>
        <w:right w:val="none" w:sz="0" w:space="0" w:color="auto"/>
      </w:divBdr>
      <w:divsChild>
        <w:div w:id="1011025089">
          <w:marLeft w:val="0"/>
          <w:marRight w:val="0"/>
          <w:marTop w:val="30"/>
          <w:marBottom w:val="120"/>
          <w:divBdr>
            <w:top w:val="none" w:sz="0" w:space="0" w:color="auto"/>
            <w:left w:val="none" w:sz="0" w:space="0" w:color="auto"/>
            <w:bottom w:val="single" w:sz="2" w:space="0" w:color="EEEEEE"/>
            <w:right w:val="none" w:sz="0" w:space="0" w:color="auto"/>
          </w:divBdr>
        </w:div>
      </w:divsChild>
    </w:div>
    <w:div w:id="1651474261">
      <w:bodyDiv w:val="1"/>
      <w:marLeft w:val="0"/>
      <w:marRight w:val="0"/>
      <w:marTop w:val="0"/>
      <w:marBottom w:val="0"/>
      <w:divBdr>
        <w:top w:val="none" w:sz="0" w:space="0" w:color="auto"/>
        <w:left w:val="none" w:sz="0" w:space="0" w:color="auto"/>
        <w:bottom w:val="none" w:sz="0" w:space="0" w:color="auto"/>
        <w:right w:val="none" w:sz="0" w:space="0" w:color="auto"/>
      </w:divBdr>
    </w:div>
    <w:div w:id="1697462080">
      <w:bodyDiv w:val="1"/>
      <w:marLeft w:val="0"/>
      <w:marRight w:val="0"/>
      <w:marTop w:val="0"/>
      <w:marBottom w:val="0"/>
      <w:divBdr>
        <w:top w:val="none" w:sz="0" w:space="0" w:color="auto"/>
        <w:left w:val="none" w:sz="0" w:space="0" w:color="auto"/>
        <w:bottom w:val="none" w:sz="0" w:space="0" w:color="auto"/>
        <w:right w:val="none" w:sz="0" w:space="0" w:color="auto"/>
      </w:divBdr>
    </w:div>
    <w:div w:id="1698239575">
      <w:bodyDiv w:val="1"/>
      <w:marLeft w:val="0"/>
      <w:marRight w:val="0"/>
      <w:marTop w:val="0"/>
      <w:marBottom w:val="0"/>
      <w:divBdr>
        <w:top w:val="none" w:sz="0" w:space="0" w:color="auto"/>
        <w:left w:val="none" w:sz="0" w:space="0" w:color="auto"/>
        <w:bottom w:val="none" w:sz="0" w:space="0" w:color="auto"/>
        <w:right w:val="none" w:sz="0" w:space="0" w:color="auto"/>
      </w:divBdr>
    </w:div>
    <w:div w:id="1704087462">
      <w:bodyDiv w:val="1"/>
      <w:marLeft w:val="0"/>
      <w:marRight w:val="0"/>
      <w:marTop w:val="0"/>
      <w:marBottom w:val="0"/>
      <w:divBdr>
        <w:top w:val="none" w:sz="0" w:space="0" w:color="auto"/>
        <w:left w:val="none" w:sz="0" w:space="0" w:color="auto"/>
        <w:bottom w:val="none" w:sz="0" w:space="0" w:color="auto"/>
        <w:right w:val="none" w:sz="0" w:space="0" w:color="auto"/>
      </w:divBdr>
    </w:div>
    <w:div w:id="1705250653">
      <w:bodyDiv w:val="1"/>
      <w:marLeft w:val="0"/>
      <w:marRight w:val="0"/>
      <w:marTop w:val="0"/>
      <w:marBottom w:val="0"/>
      <w:divBdr>
        <w:top w:val="none" w:sz="0" w:space="0" w:color="auto"/>
        <w:left w:val="none" w:sz="0" w:space="0" w:color="auto"/>
        <w:bottom w:val="none" w:sz="0" w:space="0" w:color="auto"/>
        <w:right w:val="none" w:sz="0" w:space="0" w:color="auto"/>
      </w:divBdr>
    </w:div>
    <w:div w:id="1720012436">
      <w:bodyDiv w:val="1"/>
      <w:marLeft w:val="0"/>
      <w:marRight w:val="0"/>
      <w:marTop w:val="0"/>
      <w:marBottom w:val="0"/>
      <w:divBdr>
        <w:top w:val="none" w:sz="0" w:space="0" w:color="auto"/>
        <w:left w:val="none" w:sz="0" w:space="0" w:color="auto"/>
        <w:bottom w:val="none" w:sz="0" w:space="0" w:color="auto"/>
        <w:right w:val="none" w:sz="0" w:space="0" w:color="auto"/>
      </w:divBdr>
    </w:div>
    <w:div w:id="1723749679">
      <w:bodyDiv w:val="1"/>
      <w:marLeft w:val="0"/>
      <w:marRight w:val="0"/>
      <w:marTop w:val="0"/>
      <w:marBottom w:val="0"/>
      <w:divBdr>
        <w:top w:val="none" w:sz="0" w:space="0" w:color="auto"/>
        <w:left w:val="none" w:sz="0" w:space="0" w:color="auto"/>
        <w:bottom w:val="none" w:sz="0" w:space="0" w:color="auto"/>
        <w:right w:val="none" w:sz="0" w:space="0" w:color="auto"/>
      </w:divBdr>
    </w:div>
    <w:div w:id="1723864854">
      <w:bodyDiv w:val="1"/>
      <w:marLeft w:val="0"/>
      <w:marRight w:val="0"/>
      <w:marTop w:val="0"/>
      <w:marBottom w:val="0"/>
      <w:divBdr>
        <w:top w:val="none" w:sz="0" w:space="0" w:color="auto"/>
        <w:left w:val="none" w:sz="0" w:space="0" w:color="auto"/>
        <w:bottom w:val="none" w:sz="0" w:space="0" w:color="auto"/>
        <w:right w:val="none" w:sz="0" w:space="0" w:color="auto"/>
      </w:divBdr>
    </w:div>
    <w:div w:id="1735741893">
      <w:bodyDiv w:val="1"/>
      <w:marLeft w:val="0"/>
      <w:marRight w:val="0"/>
      <w:marTop w:val="0"/>
      <w:marBottom w:val="0"/>
      <w:divBdr>
        <w:top w:val="none" w:sz="0" w:space="0" w:color="auto"/>
        <w:left w:val="none" w:sz="0" w:space="0" w:color="auto"/>
        <w:bottom w:val="none" w:sz="0" w:space="0" w:color="auto"/>
        <w:right w:val="none" w:sz="0" w:space="0" w:color="auto"/>
      </w:divBdr>
    </w:div>
    <w:div w:id="1743984238">
      <w:bodyDiv w:val="1"/>
      <w:marLeft w:val="0"/>
      <w:marRight w:val="0"/>
      <w:marTop w:val="0"/>
      <w:marBottom w:val="0"/>
      <w:divBdr>
        <w:top w:val="none" w:sz="0" w:space="0" w:color="auto"/>
        <w:left w:val="none" w:sz="0" w:space="0" w:color="auto"/>
        <w:bottom w:val="none" w:sz="0" w:space="0" w:color="auto"/>
        <w:right w:val="none" w:sz="0" w:space="0" w:color="auto"/>
      </w:divBdr>
    </w:div>
    <w:div w:id="1753774121">
      <w:bodyDiv w:val="1"/>
      <w:marLeft w:val="0"/>
      <w:marRight w:val="0"/>
      <w:marTop w:val="0"/>
      <w:marBottom w:val="0"/>
      <w:divBdr>
        <w:top w:val="none" w:sz="0" w:space="0" w:color="auto"/>
        <w:left w:val="none" w:sz="0" w:space="0" w:color="auto"/>
        <w:bottom w:val="none" w:sz="0" w:space="0" w:color="auto"/>
        <w:right w:val="none" w:sz="0" w:space="0" w:color="auto"/>
      </w:divBdr>
    </w:div>
    <w:div w:id="1787040616">
      <w:bodyDiv w:val="1"/>
      <w:marLeft w:val="0"/>
      <w:marRight w:val="0"/>
      <w:marTop w:val="0"/>
      <w:marBottom w:val="0"/>
      <w:divBdr>
        <w:top w:val="none" w:sz="0" w:space="0" w:color="auto"/>
        <w:left w:val="none" w:sz="0" w:space="0" w:color="auto"/>
        <w:bottom w:val="none" w:sz="0" w:space="0" w:color="auto"/>
        <w:right w:val="none" w:sz="0" w:space="0" w:color="auto"/>
      </w:divBdr>
    </w:div>
    <w:div w:id="1788815744">
      <w:bodyDiv w:val="1"/>
      <w:marLeft w:val="0"/>
      <w:marRight w:val="0"/>
      <w:marTop w:val="0"/>
      <w:marBottom w:val="0"/>
      <w:divBdr>
        <w:top w:val="none" w:sz="0" w:space="0" w:color="auto"/>
        <w:left w:val="none" w:sz="0" w:space="0" w:color="auto"/>
        <w:bottom w:val="none" w:sz="0" w:space="0" w:color="auto"/>
        <w:right w:val="none" w:sz="0" w:space="0" w:color="auto"/>
      </w:divBdr>
    </w:div>
    <w:div w:id="1817839746">
      <w:bodyDiv w:val="1"/>
      <w:marLeft w:val="0"/>
      <w:marRight w:val="0"/>
      <w:marTop w:val="0"/>
      <w:marBottom w:val="0"/>
      <w:divBdr>
        <w:top w:val="none" w:sz="0" w:space="0" w:color="auto"/>
        <w:left w:val="none" w:sz="0" w:space="0" w:color="auto"/>
        <w:bottom w:val="none" w:sz="0" w:space="0" w:color="auto"/>
        <w:right w:val="none" w:sz="0" w:space="0" w:color="auto"/>
      </w:divBdr>
    </w:div>
    <w:div w:id="1826319334">
      <w:bodyDiv w:val="1"/>
      <w:marLeft w:val="0"/>
      <w:marRight w:val="0"/>
      <w:marTop w:val="0"/>
      <w:marBottom w:val="0"/>
      <w:divBdr>
        <w:top w:val="none" w:sz="0" w:space="0" w:color="auto"/>
        <w:left w:val="none" w:sz="0" w:space="0" w:color="auto"/>
        <w:bottom w:val="none" w:sz="0" w:space="0" w:color="auto"/>
        <w:right w:val="none" w:sz="0" w:space="0" w:color="auto"/>
      </w:divBdr>
    </w:div>
    <w:div w:id="1851406891">
      <w:bodyDiv w:val="1"/>
      <w:marLeft w:val="0"/>
      <w:marRight w:val="0"/>
      <w:marTop w:val="0"/>
      <w:marBottom w:val="0"/>
      <w:divBdr>
        <w:top w:val="none" w:sz="0" w:space="0" w:color="auto"/>
        <w:left w:val="none" w:sz="0" w:space="0" w:color="auto"/>
        <w:bottom w:val="none" w:sz="0" w:space="0" w:color="auto"/>
        <w:right w:val="none" w:sz="0" w:space="0" w:color="auto"/>
      </w:divBdr>
      <w:divsChild>
        <w:div w:id="60641753">
          <w:marLeft w:val="562"/>
          <w:marRight w:val="0"/>
          <w:marTop w:val="0"/>
          <w:marBottom w:val="0"/>
          <w:divBdr>
            <w:top w:val="none" w:sz="0" w:space="0" w:color="auto"/>
            <w:left w:val="none" w:sz="0" w:space="0" w:color="auto"/>
            <w:bottom w:val="none" w:sz="0" w:space="0" w:color="auto"/>
            <w:right w:val="none" w:sz="0" w:space="0" w:color="auto"/>
          </w:divBdr>
        </w:div>
        <w:div w:id="235677606">
          <w:marLeft w:val="562"/>
          <w:marRight w:val="0"/>
          <w:marTop w:val="0"/>
          <w:marBottom w:val="0"/>
          <w:divBdr>
            <w:top w:val="none" w:sz="0" w:space="0" w:color="auto"/>
            <w:left w:val="none" w:sz="0" w:space="0" w:color="auto"/>
            <w:bottom w:val="none" w:sz="0" w:space="0" w:color="auto"/>
            <w:right w:val="none" w:sz="0" w:space="0" w:color="auto"/>
          </w:divBdr>
        </w:div>
        <w:div w:id="718089359">
          <w:marLeft w:val="562"/>
          <w:marRight w:val="0"/>
          <w:marTop w:val="0"/>
          <w:marBottom w:val="0"/>
          <w:divBdr>
            <w:top w:val="none" w:sz="0" w:space="0" w:color="auto"/>
            <w:left w:val="none" w:sz="0" w:space="0" w:color="auto"/>
            <w:bottom w:val="none" w:sz="0" w:space="0" w:color="auto"/>
            <w:right w:val="none" w:sz="0" w:space="0" w:color="auto"/>
          </w:divBdr>
        </w:div>
        <w:div w:id="15547143">
          <w:marLeft w:val="562"/>
          <w:marRight w:val="0"/>
          <w:marTop w:val="0"/>
          <w:marBottom w:val="0"/>
          <w:divBdr>
            <w:top w:val="none" w:sz="0" w:space="0" w:color="auto"/>
            <w:left w:val="none" w:sz="0" w:space="0" w:color="auto"/>
            <w:bottom w:val="none" w:sz="0" w:space="0" w:color="auto"/>
            <w:right w:val="none" w:sz="0" w:space="0" w:color="auto"/>
          </w:divBdr>
        </w:div>
        <w:div w:id="264308799">
          <w:marLeft w:val="562"/>
          <w:marRight w:val="0"/>
          <w:marTop w:val="0"/>
          <w:marBottom w:val="0"/>
          <w:divBdr>
            <w:top w:val="none" w:sz="0" w:space="0" w:color="auto"/>
            <w:left w:val="none" w:sz="0" w:space="0" w:color="auto"/>
            <w:bottom w:val="none" w:sz="0" w:space="0" w:color="auto"/>
            <w:right w:val="none" w:sz="0" w:space="0" w:color="auto"/>
          </w:divBdr>
        </w:div>
        <w:div w:id="1457215731">
          <w:marLeft w:val="562"/>
          <w:marRight w:val="0"/>
          <w:marTop w:val="0"/>
          <w:marBottom w:val="0"/>
          <w:divBdr>
            <w:top w:val="none" w:sz="0" w:space="0" w:color="auto"/>
            <w:left w:val="none" w:sz="0" w:space="0" w:color="auto"/>
            <w:bottom w:val="none" w:sz="0" w:space="0" w:color="auto"/>
            <w:right w:val="none" w:sz="0" w:space="0" w:color="auto"/>
          </w:divBdr>
        </w:div>
        <w:div w:id="398014121">
          <w:marLeft w:val="562"/>
          <w:marRight w:val="0"/>
          <w:marTop w:val="0"/>
          <w:marBottom w:val="0"/>
          <w:divBdr>
            <w:top w:val="none" w:sz="0" w:space="0" w:color="auto"/>
            <w:left w:val="none" w:sz="0" w:space="0" w:color="auto"/>
            <w:bottom w:val="none" w:sz="0" w:space="0" w:color="auto"/>
            <w:right w:val="none" w:sz="0" w:space="0" w:color="auto"/>
          </w:divBdr>
        </w:div>
        <w:div w:id="2101679610">
          <w:marLeft w:val="562"/>
          <w:marRight w:val="0"/>
          <w:marTop w:val="0"/>
          <w:marBottom w:val="0"/>
          <w:divBdr>
            <w:top w:val="none" w:sz="0" w:space="0" w:color="auto"/>
            <w:left w:val="none" w:sz="0" w:space="0" w:color="auto"/>
            <w:bottom w:val="none" w:sz="0" w:space="0" w:color="auto"/>
            <w:right w:val="none" w:sz="0" w:space="0" w:color="auto"/>
          </w:divBdr>
        </w:div>
        <w:div w:id="905917997">
          <w:marLeft w:val="562"/>
          <w:marRight w:val="0"/>
          <w:marTop w:val="0"/>
          <w:marBottom w:val="0"/>
          <w:divBdr>
            <w:top w:val="none" w:sz="0" w:space="0" w:color="auto"/>
            <w:left w:val="none" w:sz="0" w:space="0" w:color="auto"/>
            <w:bottom w:val="none" w:sz="0" w:space="0" w:color="auto"/>
            <w:right w:val="none" w:sz="0" w:space="0" w:color="auto"/>
          </w:divBdr>
        </w:div>
        <w:div w:id="1662007917">
          <w:marLeft w:val="562"/>
          <w:marRight w:val="0"/>
          <w:marTop w:val="0"/>
          <w:marBottom w:val="0"/>
          <w:divBdr>
            <w:top w:val="none" w:sz="0" w:space="0" w:color="auto"/>
            <w:left w:val="none" w:sz="0" w:space="0" w:color="auto"/>
            <w:bottom w:val="none" w:sz="0" w:space="0" w:color="auto"/>
            <w:right w:val="none" w:sz="0" w:space="0" w:color="auto"/>
          </w:divBdr>
        </w:div>
        <w:div w:id="140781179">
          <w:marLeft w:val="562"/>
          <w:marRight w:val="0"/>
          <w:marTop w:val="0"/>
          <w:marBottom w:val="0"/>
          <w:divBdr>
            <w:top w:val="none" w:sz="0" w:space="0" w:color="auto"/>
            <w:left w:val="none" w:sz="0" w:space="0" w:color="auto"/>
            <w:bottom w:val="none" w:sz="0" w:space="0" w:color="auto"/>
            <w:right w:val="none" w:sz="0" w:space="0" w:color="auto"/>
          </w:divBdr>
        </w:div>
        <w:div w:id="1079713233">
          <w:marLeft w:val="562"/>
          <w:marRight w:val="0"/>
          <w:marTop w:val="0"/>
          <w:marBottom w:val="0"/>
          <w:divBdr>
            <w:top w:val="none" w:sz="0" w:space="0" w:color="auto"/>
            <w:left w:val="none" w:sz="0" w:space="0" w:color="auto"/>
            <w:bottom w:val="none" w:sz="0" w:space="0" w:color="auto"/>
            <w:right w:val="none" w:sz="0" w:space="0" w:color="auto"/>
          </w:divBdr>
        </w:div>
        <w:div w:id="1830170463">
          <w:marLeft w:val="562"/>
          <w:marRight w:val="0"/>
          <w:marTop w:val="0"/>
          <w:marBottom w:val="0"/>
          <w:divBdr>
            <w:top w:val="none" w:sz="0" w:space="0" w:color="auto"/>
            <w:left w:val="none" w:sz="0" w:space="0" w:color="auto"/>
            <w:bottom w:val="none" w:sz="0" w:space="0" w:color="auto"/>
            <w:right w:val="none" w:sz="0" w:space="0" w:color="auto"/>
          </w:divBdr>
        </w:div>
      </w:divsChild>
    </w:div>
    <w:div w:id="1857382274">
      <w:bodyDiv w:val="1"/>
      <w:marLeft w:val="0"/>
      <w:marRight w:val="0"/>
      <w:marTop w:val="0"/>
      <w:marBottom w:val="0"/>
      <w:divBdr>
        <w:top w:val="none" w:sz="0" w:space="0" w:color="auto"/>
        <w:left w:val="none" w:sz="0" w:space="0" w:color="auto"/>
        <w:bottom w:val="none" w:sz="0" w:space="0" w:color="auto"/>
        <w:right w:val="none" w:sz="0" w:space="0" w:color="auto"/>
      </w:divBdr>
      <w:divsChild>
        <w:div w:id="1333728204">
          <w:marLeft w:val="0"/>
          <w:marRight w:val="0"/>
          <w:marTop w:val="0"/>
          <w:marBottom w:val="0"/>
          <w:divBdr>
            <w:top w:val="none" w:sz="0" w:space="0" w:color="auto"/>
            <w:left w:val="none" w:sz="0" w:space="0" w:color="auto"/>
            <w:bottom w:val="none" w:sz="0" w:space="0" w:color="auto"/>
            <w:right w:val="none" w:sz="0" w:space="0" w:color="auto"/>
          </w:divBdr>
          <w:divsChild>
            <w:div w:id="1920406585">
              <w:marLeft w:val="0"/>
              <w:marRight w:val="0"/>
              <w:marTop w:val="0"/>
              <w:marBottom w:val="0"/>
              <w:divBdr>
                <w:top w:val="none" w:sz="0" w:space="0" w:color="auto"/>
                <w:left w:val="none" w:sz="0" w:space="0" w:color="auto"/>
                <w:bottom w:val="single" w:sz="2" w:space="31" w:color="E1E1E1"/>
                <w:right w:val="none" w:sz="0" w:space="0" w:color="auto"/>
              </w:divBdr>
              <w:divsChild>
                <w:div w:id="16276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8384">
          <w:marLeft w:val="450"/>
          <w:marRight w:val="0"/>
          <w:marTop w:val="0"/>
          <w:marBottom w:val="0"/>
          <w:divBdr>
            <w:top w:val="none" w:sz="0" w:space="0" w:color="auto"/>
            <w:left w:val="none" w:sz="0" w:space="0" w:color="auto"/>
            <w:bottom w:val="none" w:sz="0" w:space="0" w:color="auto"/>
            <w:right w:val="none" w:sz="0" w:space="0" w:color="auto"/>
          </w:divBdr>
          <w:divsChild>
            <w:div w:id="15945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4914">
      <w:bodyDiv w:val="1"/>
      <w:marLeft w:val="0"/>
      <w:marRight w:val="0"/>
      <w:marTop w:val="0"/>
      <w:marBottom w:val="0"/>
      <w:divBdr>
        <w:top w:val="none" w:sz="0" w:space="0" w:color="auto"/>
        <w:left w:val="none" w:sz="0" w:space="0" w:color="auto"/>
        <w:bottom w:val="none" w:sz="0" w:space="0" w:color="auto"/>
        <w:right w:val="none" w:sz="0" w:space="0" w:color="auto"/>
      </w:divBdr>
      <w:divsChild>
        <w:div w:id="1134059043">
          <w:marLeft w:val="0"/>
          <w:marRight w:val="0"/>
          <w:marTop w:val="0"/>
          <w:marBottom w:val="0"/>
          <w:divBdr>
            <w:top w:val="none" w:sz="0" w:space="0" w:color="auto"/>
            <w:left w:val="none" w:sz="0" w:space="0" w:color="auto"/>
            <w:bottom w:val="none" w:sz="0" w:space="0" w:color="auto"/>
            <w:right w:val="none" w:sz="0" w:space="0" w:color="auto"/>
          </w:divBdr>
          <w:divsChild>
            <w:div w:id="1579243748">
              <w:marLeft w:val="0"/>
              <w:marRight w:val="0"/>
              <w:marTop w:val="0"/>
              <w:marBottom w:val="0"/>
              <w:divBdr>
                <w:top w:val="none" w:sz="0" w:space="0" w:color="auto"/>
                <w:left w:val="none" w:sz="0" w:space="0" w:color="auto"/>
                <w:bottom w:val="single" w:sz="2" w:space="31" w:color="E1E1E1"/>
                <w:right w:val="none" w:sz="0" w:space="0" w:color="auto"/>
              </w:divBdr>
              <w:divsChild>
                <w:div w:id="818308773">
                  <w:marLeft w:val="0"/>
                  <w:marRight w:val="0"/>
                  <w:marTop w:val="0"/>
                  <w:marBottom w:val="0"/>
                  <w:divBdr>
                    <w:top w:val="none" w:sz="0" w:space="0" w:color="auto"/>
                    <w:left w:val="none" w:sz="0" w:space="0" w:color="auto"/>
                    <w:bottom w:val="none" w:sz="0" w:space="0" w:color="auto"/>
                    <w:right w:val="none" w:sz="0" w:space="0" w:color="auto"/>
                  </w:divBdr>
                  <w:divsChild>
                    <w:div w:id="39786816">
                      <w:marLeft w:val="0"/>
                      <w:marRight w:val="0"/>
                      <w:marTop w:val="0"/>
                      <w:marBottom w:val="0"/>
                      <w:divBdr>
                        <w:top w:val="none" w:sz="0" w:space="0" w:color="auto"/>
                        <w:left w:val="none" w:sz="0" w:space="0" w:color="auto"/>
                        <w:bottom w:val="none" w:sz="0" w:space="0" w:color="auto"/>
                        <w:right w:val="none" w:sz="0" w:space="0" w:color="auto"/>
                      </w:divBdr>
                      <w:divsChild>
                        <w:div w:id="725840116">
                          <w:marLeft w:val="0"/>
                          <w:marRight w:val="0"/>
                          <w:marTop w:val="0"/>
                          <w:marBottom w:val="450"/>
                          <w:divBdr>
                            <w:top w:val="none" w:sz="0" w:space="0" w:color="auto"/>
                            <w:left w:val="none" w:sz="0" w:space="0" w:color="auto"/>
                            <w:bottom w:val="none" w:sz="0" w:space="0" w:color="auto"/>
                            <w:right w:val="none" w:sz="0" w:space="0" w:color="auto"/>
                          </w:divBdr>
                          <w:divsChild>
                            <w:div w:id="134101951">
                              <w:marLeft w:val="0"/>
                              <w:marRight w:val="0"/>
                              <w:marTop w:val="0"/>
                              <w:marBottom w:val="0"/>
                              <w:divBdr>
                                <w:top w:val="none" w:sz="0" w:space="0" w:color="auto"/>
                                <w:left w:val="none" w:sz="0" w:space="0" w:color="auto"/>
                                <w:bottom w:val="none" w:sz="0" w:space="0" w:color="auto"/>
                                <w:right w:val="none" w:sz="0" w:space="0" w:color="auto"/>
                              </w:divBdr>
                              <w:divsChild>
                                <w:div w:id="14889304">
                                  <w:marLeft w:val="0"/>
                                  <w:marRight w:val="0"/>
                                  <w:marTop w:val="0"/>
                                  <w:marBottom w:val="0"/>
                                  <w:divBdr>
                                    <w:top w:val="none" w:sz="0" w:space="0" w:color="auto"/>
                                    <w:left w:val="none" w:sz="0" w:space="0" w:color="auto"/>
                                    <w:bottom w:val="none" w:sz="0" w:space="0" w:color="auto"/>
                                    <w:right w:val="none" w:sz="0" w:space="0" w:color="auto"/>
                                  </w:divBdr>
                                  <w:divsChild>
                                    <w:div w:id="2278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42602">
                          <w:marLeft w:val="0"/>
                          <w:marRight w:val="0"/>
                          <w:marTop w:val="0"/>
                          <w:marBottom w:val="450"/>
                          <w:divBdr>
                            <w:top w:val="none" w:sz="0" w:space="0" w:color="auto"/>
                            <w:left w:val="none" w:sz="0" w:space="0" w:color="auto"/>
                            <w:bottom w:val="none" w:sz="0" w:space="0" w:color="auto"/>
                            <w:right w:val="none" w:sz="0" w:space="0" w:color="auto"/>
                          </w:divBdr>
                          <w:divsChild>
                            <w:div w:id="1892888450">
                              <w:marLeft w:val="0"/>
                              <w:marRight w:val="0"/>
                              <w:marTop w:val="0"/>
                              <w:marBottom w:val="0"/>
                              <w:divBdr>
                                <w:top w:val="none" w:sz="0" w:space="0" w:color="auto"/>
                                <w:left w:val="none" w:sz="0" w:space="0" w:color="auto"/>
                                <w:bottom w:val="none" w:sz="0" w:space="0" w:color="auto"/>
                                <w:right w:val="none" w:sz="0" w:space="0" w:color="auto"/>
                              </w:divBdr>
                              <w:divsChild>
                                <w:div w:id="48382336">
                                  <w:marLeft w:val="0"/>
                                  <w:marRight w:val="0"/>
                                  <w:marTop w:val="0"/>
                                  <w:marBottom w:val="0"/>
                                  <w:divBdr>
                                    <w:top w:val="none" w:sz="0" w:space="0" w:color="auto"/>
                                    <w:left w:val="none" w:sz="0" w:space="0" w:color="auto"/>
                                    <w:bottom w:val="none" w:sz="0" w:space="0" w:color="auto"/>
                                    <w:right w:val="none" w:sz="0" w:space="0" w:color="auto"/>
                                  </w:divBdr>
                                  <w:divsChild>
                                    <w:div w:id="427967993">
                                      <w:marLeft w:val="0"/>
                                      <w:marRight w:val="0"/>
                                      <w:marTop w:val="0"/>
                                      <w:marBottom w:val="0"/>
                                      <w:divBdr>
                                        <w:top w:val="none" w:sz="0" w:space="0" w:color="auto"/>
                                        <w:left w:val="none" w:sz="0" w:space="0" w:color="auto"/>
                                        <w:bottom w:val="none" w:sz="0" w:space="0" w:color="auto"/>
                                        <w:right w:val="none" w:sz="0" w:space="0" w:color="auto"/>
                                      </w:divBdr>
                                      <w:divsChild>
                                        <w:div w:id="17028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7128">
                          <w:marLeft w:val="-225"/>
                          <w:marRight w:val="-225"/>
                          <w:marTop w:val="0"/>
                          <w:marBottom w:val="450"/>
                          <w:divBdr>
                            <w:top w:val="none" w:sz="0" w:space="0" w:color="auto"/>
                            <w:left w:val="none" w:sz="0" w:space="0" w:color="auto"/>
                            <w:bottom w:val="none" w:sz="0" w:space="0" w:color="auto"/>
                            <w:right w:val="none" w:sz="0" w:space="0" w:color="auto"/>
                          </w:divBdr>
                          <w:divsChild>
                            <w:div w:id="676422735">
                              <w:marLeft w:val="0"/>
                              <w:marRight w:val="0"/>
                              <w:marTop w:val="0"/>
                              <w:marBottom w:val="0"/>
                              <w:divBdr>
                                <w:top w:val="none" w:sz="0" w:space="0" w:color="auto"/>
                                <w:left w:val="none" w:sz="0" w:space="0" w:color="auto"/>
                                <w:bottom w:val="none" w:sz="0" w:space="0" w:color="auto"/>
                                <w:right w:val="none" w:sz="0" w:space="0" w:color="auto"/>
                              </w:divBdr>
                              <w:divsChild>
                                <w:div w:id="1775900871">
                                  <w:marLeft w:val="0"/>
                                  <w:marRight w:val="0"/>
                                  <w:marTop w:val="0"/>
                                  <w:marBottom w:val="0"/>
                                  <w:divBdr>
                                    <w:top w:val="none" w:sz="0" w:space="0" w:color="auto"/>
                                    <w:left w:val="none" w:sz="0" w:space="0" w:color="auto"/>
                                    <w:bottom w:val="none" w:sz="0" w:space="0" w:color="auto"/>
                                    <w:right w:val="none" w:sz="0" w:space="0" w:color="auto"/>
                                  </w:divBdr>
                                  <w:divsChild>
                                    <w:div w:id="789662007">
                                      <w:marLeft w:val="0"/>
                                      <w:marRight w:val="0"/>
                                      <w:marTop w:val="0"/>
                                      <w:marBottom w:val="0"/>
                                      <w:divBdr>
                                        <w:top w:val="none" w:sz="0" w:space="0" w:color="auto"/>
                                        <w:left w:val="none" w:sz="0" w:space="0" w:color="auto"/>
                                        <w:bottom w:val="none" w:sz="0" w:space="0" w:color="auto"/>
                                        <w:right w:val="none" w:sz="0" w:space="0" w:color="auto"/>
                                      </w:divBdr>
                                      <w:divsChild>
                                        <w:div w:id="13067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06650">
                              <w:marLeft w:val="0"/>
                              <w:marRight w:val="0"/>
                              <w:marTop w:val="0"/>
                              <w:marBottom w:val="0"/>
                              <w:divBdr>
                                <w:top w:val="none" w:sz="0" w:space="0" w:color="auto"/>
                                <w:left w:val="none" w:sz="0" w:space="0" w:color="auto"/>
                                <w:bottom w:val="none" w:sz="0" w:space="0" w:color="auto"/>
                                <w:right w:val="none" w:sz="0" w:space="0" w:color="auto"/>
                              </w:divBdr>
                              <w:divsChild>
                                <w:div w:id="541282441">
                                  <w:marLeft w:val="0"/>
                                  <w:marRight w:val="0"/>
                                  <w:marTop w:val="0"/>
                                  <w:marBottom w:val="0"/>
                                  <w:divBdr>
                                    <w:top w:val="none" w:sz="0" w:space="0" w:color="auto"/>
                                    <w:left w:val="none" w:sz="0" w:space="0" w:color="auto"/>
                                    <w:bottom w:val="none" w:sz="0" w:space="0" w:color="auto"/>
                                    <w:right w:val="none" w:sz="0" w:space="0" w:color="auto"/>
                                  </w:divBdr>
                                  <w:divsChild>
                                    <w:div w:id="11143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0119">
                          <w:marLeft w:val="-225"/>
                          <w:marRight w:val="-225"/>
                          <w:marTop w:val="0"/>
                          <w:marBottom w:val="450"/>
                          <w:divBdr>
                            <w:top w:val="none" w:sz="0" w:space="0" w:color="auto"/>
                            <w:left w:val="none" w:sz="0" w:space="0" w:color="auto"/>
                            <w:bottom w:val="none" w:sz="0" w:space="0" w:color="auto"/>
                            <w:right w:val="none" w:sz="0" w:space="0" w:color="auto"/>
                          </w:divBdr>
                          <w:divsChild>
                            <w:div w:id="1919318763">
                              <w:marLeft w:val="0"/>
                              <w:marRight w:val="0"/>
                              <w:marTop w:val="0"/>
                              <w:marBottom w:val="0"/>
                              <w:divBdr>
                                <w:top w:val="none" w:sz="0" w:space="0" w:color="auto"/>
                                <w:left w:val="none" w:sz="0" w:space="0" w:color="auto"/>
                                <w:bottom w:val="none" w:sz="0" w:space="0" w:color="auto"/>
                                <w:right w:val="none" w:sz="0" w:space="0" w:color="auto"/>
                              </w:divBdr>
                              <w:divsChild>
                                <w:div w:id="700323304">
                                  <w:marLeft w:val="0"/>
                                  <w:marRight w:val="0"/>
                                  <w:marTop w:val="0"/>
                                  <w:marBottom w:val="0"/>
                                  <w:divBdr>
                                    <w:top w:val="none" w:sz="0" w:space="0" w:color="auto"/>
                                    <w:left w:val="none" w:sz="0" w:space="0" w:color="auto"/>
                                    <w:bottom w:val="none" w:sz="0" w:space="0" w:color="auto"/>
                                    <w:right w:val="none" w:sz="0" w:space="0" w:color="auto"/>
                                  </w:divBdr>
                                  <w:divsChild>
                                    <w:div w:id="264312384">
                                      <w:marLeft w:val="0"/>
                                      <w:marRight w:val="0"/>
                                      <w:marTop w:val="0"/>
                                      <w:marBottom w:val="0"/>
                                      <w:divBdr>
                                        <w:top w:val="none" w:sz="0" w:space="0" w:color="auto"/>
                                        <w:left w:val="none" w:sz="0" w:space="0" w:color="auto"/>
                                        <w:bottom w:val="none" w:sz="0" w:space="0" w:color="auto"/>
                                        <w:right w:val="none" w:sz="0" w:space="0" w:color="auto"/>
                                      </w:divBdr>
                                      <w:divsChild>
                                        <w:div w:id="13526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60649">
                              <w:marLeft w:val="0"/>
                              <w:marRight w:val="0"/>
                              <w:marTop w:val="0"/>
                              <w:marBottom w:val="0"/>
                              <w:divBdr>
                                <w:top w:val="none" w:sz="0" w:space="0" w:color="auto"/>
                                <w:left w:val="none" w:sz="0" w:space="0" w:color="auto"/>
                                <w:bottom w:val="none" w:sz="0" w:space="0" w:color="auto"/>
                                <w:right w:val="none" w:sz="0" w:space="0" w:color="auto"/>
                              </w:divBdr>
                              <w:divsChild>
                                <w:div w:id="1178690894">
                                  <w:marLeft w:val="0"/>
                                  <w:marRight w:val="0"/>
                                  <w:marTop w:val="0"/>
                                  <w:marBottom w:val="0"/>
                                  <w:divBdr>
                                    <w:top w:val="none" w:sz="0" w:space="0" w:color="auto"/>
                                    <w:left w:val="none" w:sz="0" w:space="0" w:color="auto"/>
                                    <w:bottom w:val="none" w:sz="0" w:space="0" w:color="auto"/>
                                    <w:right w:val="none" w:sz="0" w:space="0" w:color="auto"/>
                                  </w:divBdr>
                                  <w:divsChild>
                                    <w:div w:id="8343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0713">
                          <w:marLeft w:val="-225"/>
                          <w:marRight w:val="-225"/>
                          <w:marTop w:val="0"/>
                          <w:marBottom w:val="450"/>
                          <w:divBdr>
                            <w:top w:val="none" w:sz="0" w:space="0" w:color="auto"/>
                            <w:left w:val="none" w:sz="0" w:space="0" w:color="auto"/>
                            <w:bottom w:val="none" w:sz="0" w:space="0" w:color="auto"/>
                            <w:right w:val="none" w:sz="0" w:space="0" w:color="auto"/>
                          </w:divBdr>
                          <w:divsChild>
                            <w:div w:id="1322075243">
                              <w:marLeft w:val="0"/>
                              <w:marRight w:val="0"/>
                              <w:marTop w:val="0"/>
                              <w:marBottom w:val="0"/>
                              <w:divBdr>
                                <w:top w:val="none" w:sz="0" w:space="0" w:color="auto"/>
                                <w:left w:val="none" w:sz="0" w:space="0" w:color="auto"/>
                                <w:bottom w:val="none" w:sz="0" w:space="0" w:color="auto"/>
                                <w:right w:val="none" w:sz="0" w:space="0" w:color="auto"/>
                              </w:divBdr>
                              <w:divsChild>
                                <w:div w:id="2051294852">
                                  <w:marLeft w:val="0"/>
                                  <w:marRight w:val="0"/>
                                  <w:marTop w:val="0"/>
                                  <w:marBottom w:val="0"/>
                                  <w:divBdr>
                                    <w:top w:val="none" w:sz="0" w:space="0" w:color="auto"/>
                                    <w:left w:val="none" w:sz="0" w:space="0" w:color="auto"/>
                                    <w:bottom w:val="none" w:sz="0" w:space="0" w:color="auto"/>
                                    <w:right w:val="none" w:sz="0" w:space="0" w:color="auto"/>
                                  </w:divBdr>
                                  <w:divsChild>
                                    <w:div w:id="1251086270">
                                      <w:marLeft w:val="0"/>
                                      <w:marRight w:val="0"/>
                                      <w:marTop w:val="0"/>
                                      <w:marBottom w:val="0"/>
                                      <w:divBdr>
                                        <w:top w:val="none" w:sz="0" w:space="0" w:color="auto"/>
                                        <w:left w:val="none" w:sz="0" w:space="0" w:color="auto"/>
                                        <w:bottom w:val="none" w:sz="0" w:space="0" w:color="auto"/>
                                        <w:right w:val="none" w:sz="0" w:space="0" w:color="auto"/>
                                      </w:divBdr>
                                      <w:divsChild>
                                        <w:div w:id="8874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93093">
                              <w:marLeft w:val="0"/>
                              <w:marRight w:val="0"/>
                              <w:marTop w:val="0"/>
                              <w:marBottom w:val="0"/>
                              <w:divBdr>
                                <w:top w:val="none" w:sz="0" w:space="0" w:color="auto"/>
                                <w:left w:val="none" w:sz="0" w:space="0" w:color="auto"/>
                                <w:bottom w:val="none" w:sz="0" w:space="0" w:color="auto"/>
                                <w:right w:val="none" w:sz="0" w:space="0" w:color="auto"/>
                              </w:divBdr>
                              <w:divsChild>
                                <w:div w:id="819006747">
                                  <w:marLeft w:val="0"/>
                                  <w:marRight w:val="0"/>
                                  <w:marTop w:val="0"/>
                                  <w:marBottom w:val="0"/>
                                  <w:divBdr>
                                    <w:top w:val="none" w:sz="0" w:space="0" w:color="auto"/>
                                    <w:left w:val="none" w:sz="0" w:space="0" w:color="auto"/>
                                    <w:bottom w:val="none" w:sz="0" w:space="0" w:color="auto"/>
                                    <w:right w:val="none" w:sz="0" w:space="0" w:color="auto"/>
                                  </w:divBdr>
                                  <w:divsChild>
                                    <w:div w:id="15485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42232">
                          <w:marLeft w:val="-225"/>
                          <w:marRight w:val="-225"/>
                          <w:marTop w:val="0"/>
                          <w:marBottom w:val="450"/>
                          <w:divBdr>
                            <w:top w:val="none" w:sz="0" w:space="0" w:color="auto"/>
                            <w:left w:val="none" w:sz="0" w:space="0" w:color="auto"/>
                            <w:bottom w:val="none" w:sz="0" w:space="0" w:color="auto"/>
                            <w:right w:val="none" w:sz="0" w:space="0" w:color="auto"/>
                          </w:divBdr>
                          <w:divsChild>
                            <w:div w:id="1445031820">
                              <w:marLeft w:val="0"/>
                              <w:marRight w:val="0"/>
                              <w:marTop w:val="0"/>
                              <w:marBottom w:val="0"/>
                              <w:divBdr>
                                <w:top w:val="none" w:sz="0" w:space="0" w:color="auto"/>
                                <w:left w:val="none" w:sz="0" w:space="0" w:color="auto"/>
                                <w:bottom w:val="none" w:sz="0" w:space="0" w:color="auto"/>
                                <w:right w:val="none" w:sz="0" w:space="0" w:color="auto"/>
                              </w:divBdr>
                              <w:divsChild>
                                <w:div w:id="505169016">
                                  <w:marLeft w:val="0"/>
                                  <w:marRight w:val="0"/>
                                  <w:marTop w:val="0"/>
                                  <w:marBottom w:val="0"/>
                                  <w:divBdr>
                                    <w:top w:val="none" w:sz="0" w:space="0" w:color="auto"/>
                                    <w:left w:val="none" w:sz="0" w:space="0" w:color="auto"/>
                                    <w:bottom w:val="none" w:sz="0" w:space="0" w:color="auto"/>
                                    <w:right w:val="none" w:sz="0" w:space="0" w:color="auto"/>
                                  </w:divBdr>
                                  <w:divsChild>
                                    <w:div w:id="1800874495">
                                      <w:marLeft w:val="0"/>
                                      <w:marRight w:val="0"/>
                                      <w:marTop w:val="0"/>
                                      <w:marBottom w:val="0"/>
                                      <w:divBdr>
                                        <w:top w:val="none" w:sz="0" w:space="0" w:color="auto"/>
                                        <w:left w:val="none" w:sz="0" w:space="0" w:color="auto"/>
                                        <w:bottom w:val="none" w:sz="0" w:space="0" w:color="auto"/>
                                        <w:right w:val="none" w:sz="0" w:space="0" w:color="auto"/>
                                      </w:divBdr>
                                      <w:divsChild>
                                        <w:div w:id="9038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2329">
                              <w:marLeft w:val="0"/>
                              <w:marRight w:val="0"/>
                              <w:marTop w:val="0"/>
                              <w:marBottom w:val="0"/>
                              <w:divBdr>
                                <w:top w:val="none" w:sz="0" w:space="0" w:color="auto"/>
                                <w:left w:val="none" w:sz="0" w:space="0" w:color="auto"/>
                                <w:bottom w:val="none" w:sz="0" w:space="0" w:color="auto"/>
                                <w:right w:val="none" w:sz="0" w:space="0" w:color="auto"/>
                              </w:divBdr>
                              <w:divsChild>
                                <w:div w:id="385838481">
                                  <w:marLeft w:val="0"/>
                                  <w:marRight w:val="0"/>
                                  <w:marTop w:val="0"/>
                                  <w:marBottom w:val="0"/>
                                  <w:divBdr>
                                    <w:top w:val="none" w:sz="0" w:space="0" w:color="auto"/>
                                    <w:left w:val="none" w:sz="0" w:space="0" w:color="auto"/>
                                    <w:bottom w:val="none" w:sz="0" w:space="0" w:color="auto"/>
                                    <w:right w:val="none" w:sz="0" w:space="0" w:color="auto"/>
                                  </w:divBdr>
                                  <w:divsChild>
                                    <w:div w:id="1236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3764">
                          <w:marLeft w:val="-225"/>
                          <w:marRight w:val="-225"/>
                          <w:marTop w:val="0"/>
                          <w:marBottom w:val="0"/>
                          <w:divBdr>
                            <w:top w:val="none" w:sz="0" w:space="0" w:color="auto"/>
                            <w:left w:val="none" w:sz="0" w:space="0" w:color="auto"/>
                            <w:bottom w:val="none" w:sz="0" w:space="0" w:color="auto"/>
                            <w:right w:val="none" w:sz="0" w:space="0" w:color="auto"/>
                          </w:divBdr>
                          <w:divsChild>
                            <w:div w:id="558899391">
                              <w:marLeft w:val="0"/>
                              <w:marRight w:val="0"/>
                              <w:marTop w:val="0"/>
                              <w:marBottom w:val="0"/>
                              <w:divBdr>
                                <w:top w:val="none" w:sz="0" w:space="0" w:color="auto"/>
                                <w:left w:val="none" w:sz="0" w:space="0" w:color="auto"/>
                                <w:bottom w:val="none" w:sz="0" w:space="0" w:color="auto"/>
                                <w:right w:val="none" w:sz="0" w:space="0" w:color="auto"/>
                              </w:divBdr>
                              <w:divsChild>
                                <w:div w:id="1011833203">
                                  <w:marLeft w:val="0"/>
                                  <w:marRight w:val="0"/>
                                  <w:marTop w:val="0"/>
                                  <w:marBottom w:val="0"/>
                                  <w:divBdr>
                                    <w:top w:val="none" w:sz="0" w:space="0" w:color="auto"/>
                                    <w:left w:val="none" w:sz="0" w:space="0" w:color="auto"/>
                                    <w:bottom w:val="none" w:sz="0" w:space="0" w:color="auto"/>
                                    <w:right w:val="none" w:sz="0" w:space="0" w:color="auto"/>
                                  </w:divBdr>
                                  <w:divsChild>
                                    <w:div w:id="259217456">
                                      <w:marLeft w:val="0"/>
                                      <w:marRight w:val="0"/>
                                      <w:marTop w:val="0"/>
                                      <w:marBottom w:val="0"/>
                                      <w:divBdr>
                                        <w:top w:val="none" w:sz="0" w:space="0" w:color="auto"/>
                                        <w:left w:val="none" w:sz="0" w:space="0" w:color="auto"/>
                                        <w:bottom w:val="none" w:sz="0" w:space="0" w:color="auto"/>
                                        <w:right w:val="none" w:sz="0" w:space="0" w:color="auto"/>
                                      </w:divBdr>
                                      <w:divsChild>
                                        <w:div w:id="4147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0545">
                              <w:marLeft w:val="0"/>
                              <w:marRight w:val="0"/>
                              <w:marTop w:val="0"/>
                              <w:marBottom w:val="0"/>
                              <w:divBdr>
                                <w:top w:val="none" w:sz="0" w:space="0" w:color="auto"/>
                                <w:left w:val="none" w:sz="0" w:space="0" w:color="auto"/>
                                <w:bottom w:val="none" w:sz="0" w:space="0" w:color="auto"/>
                                <w:right w:val="none" w:sz="0" w:space="0" w:color="auto"/>
                              </w:divBdr>
                              <w:divsChild>
                                <w:div w:id="1955823312">
                                  <w:marLeft w:val="0"/>
                                  <w:marRight w:val="0"/>
                                  <w:marTop w:val="0"/>
                                  <w:marBottom w:val="0"/>
                                  <w:divBdr>
                                    <w:top w:val="none" w:sz="0" w:space="0" w:color="auto"/>
                                    <w:left w:val="none" w:sz="0" w:space="0" w:color="auto"/>
                                    <w:bottom w:val="none" w:sz="0" w:space="0" w:color="auto"/>
                                    <w:right w:val="none" w:sz="0" w:space="0" w:color="auto"/>
                                  </w:divBdr>
                                  <w:divsChild>
                                    <w:div w:id="10950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330266">
          <w:marLeft w:val="450"/>
          <w:marRight w:val="0"/>
          <w:marTop w:val="0"/>
          <w:marBottom w:val="0"/>
          <w:divBdr>
            <w:top w:val="none" w:sz="0" w:space="0" w:color="auto"/>
            <w:left w:val="none" w:sz="0" w:space="0" w:color="auto"/>
            <w:bottom w:val="none" w:sz="0" w:space="0" w:color="auto"/>
            <w:right w:val="none" w:sz="0" w:space="0" w:color="auto"/>
          </w:divBdr>
          <w:divsChild>
            <w:div w:id="19074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248">
      <w:bodyDiv w:val="1"/>
      <w:marLeft w:val="0"/>
      <w:marRight w:val="0"/>
      <w:marTop w:val="0"/>
      <w:marBottom w:val="0"/>
      <w:divBdr>
        <w:top w:val="none" w:sz="0" w:space="0" w:color="auto"/>
        <w:left w:val="none" w:sz="0" w:space="0" w:color="auto"/>
        <w:bottom w:val="none" w:sz="0" w:space="0" w:color="auto"/>
        <w:right w:val="none" w:sz="0" w:space="0" w:color="auto"/>
      </w:divBdr>
    </w:div>
    <w:div w:id="1862013329">
      <w:bodyDiv w:val="1"/>
      <w:marLeft w:val="0"/>
      <w:marRight w:val="0"/>
      <w:marTop w:val="0"/>
      <w:marBottom w:val="0"/>
      <w:divBdr>
        <w:top w:val="none" w:sz="0" w:space="0" w:color="auto"/>
        <w:left w:val="none" w:sz="0" w:space="0" w:color="auto"/>
        <w:bottom w:val="none" w:sz="0" w:space="0" w:color="auto"/>
        <w:right w:val="none" w:sz="0" w:space="0" w:color="auto"/>
      </w:divBdr>
    </w:div>
    <w:div w:id="1878660459">
      <w:bodyDiv w:val="1"/>
      <w:marLeft w:val="0"/>
      <w:marRight w:val="0"/>
      <w:marTop w:val="0"/>
      <w:marBottom w:val="0"/>
      <w:divBdr>
        <w:top w:val="none" w:sz="0" w:space="0" w:color="auto"/>
        <w:left w:val="none" w:sz="0" w:space="0" w:color="auto"/>
        <w:bottom w:val="none" w:sz="0" w:space="0" w:color="auto"/>
        <w:right w:val="none" w:sz="0" w:space="0" w:color="auto"/>
      </w:divBdr>
    </w:div>
    <w:div w:id="1907911138">
      <w:bodyDiv w:val="1"/>
      <w:marLeft w:val="0"/>
      <w:marRight w:val="0"/>
      <w:marTop w:val="0"/>
      <w:marBottom w:val="0"/>
      <w:divBdr>
        <w:top w:val="none" w:sz="0" w:space="0" w:color="auto"/>
        <w:left w:val="none" w:sz="0" w:space="0" w:color="auto"/>
        <w:bottom w:val="none" w:sz="0" w:space="0" w:color="auto"/>
        <w:right w:val="none" w:sz="0" w:space="0" w:color="auto"/>
      </w:divBdr>
    </w:div>
    <w:div w:id="1929970473">
      <w:bodyDiv w:val="1"/>
      <w:marLeft w:val="0"/>
      <w:marRight w:val="0"/>
      <w:marTop w:val="0"/>
      <w:marBottom w:val="0"/>
      <w:divBdr>
        <w:top w:val="none" w:sz="0" w:space="0" w:color="auto"/>
        <w:left w:val="none" w:sz="0" w:space="0" w:color="auto"/>
        <w:bottom w:val="none" w:sz="0" w:space="0" w:color="auto"/>
        <w:right w:val="none" w:sz="0" w:space="0" w:color="auto"/>
      </w:divBdr>
    </w:div>
    <w:div w:id="1933775201">
      <w:bodyDiv w:val="1"/>
      <w:marLeft w:val="0"/>
      <w:marRight w:val="0"/>
      <w:marTop w:val="0"/>
      <w:marBottom w:val="0"/>
      <w:divBdr>
        <w:top w:val="none" w:sz="0" w:space="0" w:color="auto"/>
        <w:left w:val="none" w:sz="0" w:space="0" w:color="auto"/>
        <w:bottom w:val="none" w:sz="0" w:space="0" w:color="auto"/>
        <w:right w:val="none" w:sz="0" w:space="0" w:color="auto"/>
      </w:divBdr>
    </w:div>
    <w:div w:id="1970816756">
      <w:bodyDiv w:val="1"/>
      <w:marLeft w:val="0"/>
      <w:marRight w:val="0"/>
      <w:marTop w:val="0"/>
      <w:marBottom w:val="0"/>
      <w:divBdr>
        <w:top w:val="none" w:sz="0" w:space="0" w:color="auto"/>
        <w:left w:val="none" w:sz="0" w:space="0" w:color="auto"/>
        <w:bottom w:val="none" w:sz="0" w:space="0" w:color="auto"/>
        <w:right w:val="none" w:sz="0" w:space="0" w:color="auto"/>
      </w:divBdr>
    </w:div>
    <w:div w:id="1973056586">
      <w:bodyDiv w:val="1"/>
      <w:marLeft w:val="0"/>
      <w:marRight w:val="0"/>
      <w:marTop w:val="0"/>
      <w:marBottom w:val="0"/>
      <w:divBdr>
        <w:top w:val="none" w:sz="0" w:space="0" w:color="auto"/>
        <w:left w:val="none" w:sz="0" w:space="0" w:color="auto"/>
        <w:bottom w:val="none" w:sz="0" w:space="0" w:color="auto"/>
        <w:right w:val="none" w:sz="0" w:space="0" w:color="auto"/>
      </w:divBdr>
    </w:div>
    <w:div w:id="2006518293">
      <w:bodyDiv w:val="1"/>
      <w:marLeft w:val="0"/>
      <w:marRight w:val="0"/>
      <w:marTop w:val="0"/>
      <w:marBottom w:val="0"/>
      <w:divBdr>
        <w:top w:val="none" w:sz="0" w:space="0" w:color="auto"/>
        <w:left w:val="none" w:sz="0" w:space="0" w:color="auto"/>
        <w:bottom w:val="none" w:sz="0" w:space="0" w:color="auto"/>
        <w:right w:val="none" w:sz="0" w:space="0" w:color="auto"/>
      </w:divBdr>
    </w:div>
    <w:div w:id="2031759023">
      <w:bodyDiv w:val="1"/>
      <w:marLeft w:val="0"/>
      <w:marRight w:val="0"/>
      <w:marTop w:val="0"/>
      <w:marBottom w:val="0"/>
      <w:divBdr>
        <w:top w:val="none" w:sz="0" w:space="0" w:color="auto"/>
        <w:left w:val="none" w:sz="0" w:space="0" w:color="auto"/>
        <w:bottom w:val="none" w:sz="0" w:space="0" w:color="auto"/>
        <w:right w:val="none" w:sz="0" w:space="0" w:color="auto"/>
      </w:divBdr>
      <w:divsChild>
        <w:div w:id="1507212983">
          <w:marLeft w:val="547"/>
          <w:marRight w:val="0"/>
          <w:marTop w:val="0"/>
          <w:marBottom w:val="120"/>
          <w:divBdr>
            <w:top w:val="none" w:sz="0" w:space="0" w:color="auto"/>
            <w:left w:val="none" w:sz="0" w:space="0" w:color="auto"/>
            <w:bottom w:val="none" w:sz="0" w:space="0" w:color="auto"/>
            <w:right w:val="none" w:sz="0" w:space="0" w:color="auto"/>
          </w:divBdr>
        </w:div>
        <w:div w:id="1299913657">
          <w:marLeft w:val="547"/>
          <w:marRight w:val="0"/>
          <w:marTop w:val="0"/>
          <w:marBottom w:val="120"/>
          <w:divBdr>
            <w:top w:val="none" w:sz="0" w:space="0" w:color="auto"/>
            <w:left w:val="none" w:sz="0" w:space="0" w:color="auto"/>
            <w:bottom w:val="none" w:sz="0" w:space="0" w:color="auto"/>
            <w:right w:val="none" w:sz="0" w:space="0" w:color="auto"/>
          </w:divBdr>
        </w:div>
        <w:div w:id="1710839337">
          <w:marLeft w:val="547"/>
          <w:marRight w:val="0"/>
          <w:marTop w:val="0"/>
          <w:marBottom w:val="120"/>
          <w:divBdr>
            <w:top w:val="none" w:sz="0" w:space="0" w:color="auto"/>
            <w:left w:val="none" w:sz="0" w:space="0" w:color="auto"/>
            <w:bottom w:val="none" w:sz="0" w:space="0" w:color="auto"/>
            <w:right w:val="none" w:sz="0" w:space="0" w:color="auto"/>
          </w:divBdr>
        </w:div>
      </w:divsChild>
    </w:div>
    <w:div w:id="2034843030">
      <w:bodyDiv w:val="1"/>
      <w:marLeft w:val="0"/>
      <w:marRight w:val="0"/>
      <w:marTop w:val="0"/>
      <w:marBottom w:val="0"/>
      <w:divBdr>
        <w:top w:val="none" w:sz="0" w:space="0" w:color="auto"/>
        <w:left w:val="none" w:sz="0" w:space="0" w:color="auto"/>
        <w:bottom w:val="none" w:sz="0" w:space="0" w:color="auto"/>
        <w:right w:val="none" w:sz="0" w:space="0" w:color="auto"/>
      </w:divBdr>
    </w:div>
    <w:div w:id="2046640696">
      <w:bodyDiv w:val="1"/>
      <w:marLeft w:val="0"/>
      <w:marRight w:val="0"/>
      <w:marTop w:val="0"/>
      <w:marBottom w:val="0"/>
      <w:divBdr>
        <w:top w:val="none" w:sz="0" w:space="0" w:color="auto"/>
        <w:left w:val="none" w:sz="0" w:space="0" w:color="auto"/>
        <w:bottom w:val="none" w:sz="0" w:space="0" w:color="auto"/>
        <w:right w:val="none" w:sz="0" w:space="0" w:color="auto"/>
      </w:divBdr>
    </w:div>
    <w:div w:id="2069455526">
      <w:bodyDiv w:val="1"/>
      <w:marLeft w:val="0"/>
      <w:marRight w:val="0"/>
      <w:marTop w:val="0"/>
      <w:marBottom w:val="0"/>
      <w:divBdr>
        <w:top w:val="none" w:sz="0" w:space="0" w:color="auto"/>
        <w:left w:val="none" w:sz="0" w:space="0" w:color="auto"/>
        <w:bottom w:val="none" w:sz="0" w:space="0" w:color="auto"/>
        <w:right w:val="none" w:sz="0" w:space="0" w:color="auto"/>
      </w:divBdr>
      <w:divsChild>
        <w:div w:id="1253782396">
          <w:marLeft w:val="0"/>
          <w:marRight w:val="300"/>
          <w:marTop w:val="150"/>
          <w:marBottom w:val="375"/>
          <w:divBdr>
            <w:top w:val="dashed" w:sz="6" w:space="19" w:color="000000"/>
            <w:left w:val="none" w:sz="0" w:space="0" w:color="auto"/>
            <w:bottom w:val="dashed" w:sz="6" w:space="19" w:color="000000"/>
            <w:right w:val="none" w:sz="0" w:space="0" w:color="auto"/>
          </w:divBdr>
        </w:div>
        <w:div w:id="1692797791">
          <w:marLeft w:val="0"/>
          <w:marRight w:val="0"/>
          <w:marTop w:val="0"/>
          <w:marBottom w:val="0"/>
          <w:divBdr>
            <w:top w:val="none" w:sz="0" w:space="0" w:color="auto"/>
            <w:left w:val="none" w:sz="0" w:space="0" w:color="auto"/>
            <w:bottom w:val="none" w:sz="0" w:space="0" w:color="auto"/>
            <w:right w:val="none" w:sz="0" w:space="0" w:color="auto"/>
          </w:divBdr>
        </w:div>
        <w:div w:id="1199467813">
          <w:marLeft w:val="0"/>
          <w:marRight w:val="0"/>
          <w:marTop w:val="150"/>
          <w:marBottom w:val="150"/>
          <w:divBdr>
            <w:top w:val="none" w:sz="0" w:space="0" w:color="auto"/>
            <w:left w:val="none" w:sz="0" w:space="0" w:color="auto"/>
            <w:bottom w:val="none" w:sz="0" w:space="0" w:color="auto"/>
            <w:right w:val="none" w:sz="0" w:space="0" w:color="auto"/>
          </w:divBdr>
        </w:div>
        <w:div w:id="1193104899">
          <w:marLeft w:val="0"/>
          <w:marRight w:val="0"/>
          <w:marTop w:val="150"/>
          <w:marBottom w:val="150"/>
          <w:divBdr>
            <w:top w:val="none" w:sz="0" w:space="0" w:color="auto"/>
            <w:left w:val="none" w:sz="0" w:space="0" w:color="auto"/>
            <w:bottom w:val="none" w:sz="0" w:space="0" w:color="auto"/>
            <w:right w:val="none" w:sz="0" w:space="0" w:color="auto"/>
          </w:divBdr>
        </w:div>
        <w:div w:id="1449622663">
          <w:marLeft w:val="0"/>
          <w:marRight w:val="0"/>
          <w:marTop w:val="150"/>
          <w:marBottom w:val="150"/>
          <w:divBdr>
            <w:top w:val="none" w:sz="0" w:space="0" w:color="auto"/>
            <w:left w:val="none" w:sz="0" w:space="0" w:color="auto"/>
            <w:bottom w:val="none" w:sz="0" w:space="0" w:color="auto"/>
            <w:right w:val="none" w:sz="0" w:space="0" w:color="auto"/>
          </w:divBdr>
        </w:div>
        <w:div w:id="2099985130">
          <w:marLeft w:val="0"/>
          <w:marRight w:val="0"/>
          <w:marTop w:val="150"/>
          <w:marBottom w:val="150"/>
          <w:divBdr>
            <w:top w:val="none" w:sz="0" w:space="0" w:color="auto"/>
            <w:left w:val="none" w:sz="0" w:space="0" w:color="auto"/>
            <w:bottom w:val="none" w:sz="0" w:space="0" w:color="auto"/>
            <w:right w:val="none" w:sz="0" w:space="0" w:color="auto"/>
          </w:divBdr>
        </w:div>
        <w:div w:id="1040518119">
          <w:marLeft w:val="0"/>
          <w:marRight w:val="0"/>
          <w:marTop w:val="150"/>
          <w:marBottom w:val="150"/>
          <w:divBdr>
            <w:top w:val="none" w:sz="0" w:space="0" w:color="auto"/>
            <w:left w:val="none" w:sz="0" w:space="0" w:color="auto"/>
            <w:bottom w:val="none" w:sz="0" w:space="0" w:color="auto"/>
            <w:right w:val="none" w:sz="0" w:space="0" w:color="auto"/>
          </w:divBdr>
        </w:div>
        <w:div w:id="898174045">
          <w:marLeft w:val="0"/>
          <w:marRight w:val="0"/>
          <w:marTop w:val="150"/>
          <w:marBottom w:val="150"/>
          <w:divBdr>
            <w:top w:val="none" w:sz="0" w:space="0" w:color="auto"/>
            <w:left w:val="none" w:sz="0" w:space="0" w:color="auto"/>
            <w:bottom w:val="none" w:sz="0" w:space="0" w:color="auto"/>
            <w:right w:val="none" w:sz="0" w:space="0" w:color="auto"/>
          </w:divBdr>
        </w:div>
        <w:div w:id="1618368197">
          <w:marLeft w:val="0"/>
          <w:marRight w:val="0"/>
          <w:marTop w:val="150"/>
          <w:marBottom w:val="150"/>
          <w:divBdr>
            <w:top w:val="none" w:sz="0" w:space="0" w:color="auto"/>
            <w:left w:val="none" w:sz="0" w:space="0" w:color="auto"/>
            <w:bottom w:val="none" w:sz="0" w:space="0" w:color="auto"/>
            <w:right w:val="none" w:sz="0" w:space="0" w:color="auto"/>
          </w:divBdr>
        </w:div>
        <w:div w:id="1535458992">
          <w:marLeft w:val="0"/>
          <w:marRight w:val="0"/>
          <w:marTop w:val="150"/>
          <w:marBottom w:val="150"/>
          <w:divBdr>
            <w:top w:val="none" w:sz="0" w:space="0" w:color="auto"/>
            <w:left w:val="none" w:sz="0" w:space="0" w:color="auto"/>
            <w:bottom w:val="none" w:sz="0" w:space="0" w:color="auto"/>
            <w:right w:val="none" w:sz="0" w:space="0" w:color="auto"/>
          </w:divBdr>
        </w:div>
      </w:divsChild>
    </w:div>
    <w:div w:id="2084330853">
      <w:bodyDiv w:val="1"/>
      <w:marLeft w:val="0"/>
      <w:marRight w:val="0"/>
      <w:marTop w:val="0"/>
      <w:marBottom w:val="0"/>
      <w:divBdr>
        <w:top w:val="none" w:sz="0" w:space="0" w:color="auto"/>
        <w:left w:val="none" w:sz="0" w:space="0" w:color="auto"/>
        <w:bottom w:val="none" w:sz="0" w:space="0" w:color="auto"/>
        <w:right w:val="none" w:sz="0" w:space="0" w:color="auto"/>
      </w:divBdr>
    </w:div>
    <w:div w:id="2095664452">
      <w:bodyDiv w:val="1"/>
      <w:marLeft w:val="0"/>
      <w:marRight w:val="0"/>
      <w:marTop w:val="0"/>
      <w:marBottom w:val="0"/>
      <w:divBdr>
        <w:top w:val="none" w:sz="0" w:space="0" w:color="auto"/>
        <w:left w:val="none" w:sz="0" w:space="0" w:color="auto"/>
        <w:bottom w:val="none" w:sz="0" w:space="0" w:color="auto"/>
        <w:right w:val="none" w:sz="0" w:space="0" w:color="auto"/>
      </w:divBdr>
    </w:div>
    <w:div w:id="2098138668">
      <w:bodyDiv w:val="1"/>
      <w:marLeft w:val="0"/>
      <w:marRight w:val="0"/>
      <w:marTop w:val="0"/>
      <w:marBottom w:val="0"/>
      <w:divBdr>
        <w:top w:val="none" w:sz="0" w:space="0" w:color="auto"/>
        <w:left w:val="none" w:sz="0" w:space="0" w:color="auto"/>
        <w:bottom w:val="none" w:sz="0" w:space="0" w:color="auto"/>
        <w:right w:val="none" w:sz="0" w:space="0" w:color="auto"/>
      </w:divBdr>
    </w:div>
    <w:div w:id="211435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footer" Target="footer4.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F8DE7-B9B9-45D8-B762-BD4B6F9CE355}" type="doc">
      <dgm:prSet loTypeId="urn:microsoft.com/office/officeart/2005/8/layout/process4" loCatId="list" qsTypeId="urn:microsoft.com/office/officeart/2005/8/quickstyle/simple4" qsCatId="simple" csTypeId="urn:microsoft.com/office/officeart/2005/8/colors/colorful4" csCatId="colorful" phldr="1"/>
      <dgm:spPr/>
      <dgm:t>
        <a:bodyPr/>
        <a:lstStyle/>
        <a:p>
          <a:endParaRPr lang="ru-RU"/>
        </a:p>
      </dgm:t>
    </dgm:pt>
    <dgm:pt modelId="{51B2EE2B-3F72-48F3-8396-1338D29F708E}">
      <dgm:prSet phldrT="[Текст]" custT="1"/>
      <dgm:spPr/>
      <dgm:t>
        <a:bodyPr/>
        <a:lstStyle/>
        <a:p>
          <a:pPr algn="ctr"/>
          <a:r>
            <a:rPr lang="ru-RU" sz="1100" b="1"/>
            <a:t>РЕШЕНИЕ О РАБОТЕ С ПРОЕКТОМ (ВХОДНОЙ ОТСЕВ)</a:t>
          </a:r>
        </a:p>
      </dgm:t>
    </dgm:pt>
    <dgm:pt modelId="{5A672F09-D772-471D-BF59-CA8E85359AA3}" type="parTrans" cxnId="{33933634-10E4-4BB0-A849-3A1B249754F4}">
      <dgm:prSet/>
      <dgm:spPr/>
      <dgm:t>
        <a:bodyPr/>
        <a:lstStyle/>
        <a:p>
          <a:pPr algn="ctr"/>
          <a:endParaRPr lang="ru-RU" sz="1600" b="1"/>
        </a:p>
      </dgm:t>
    </dgm:pt>
    <dgm:pt modelId="{861D2D92-C9D6-4839-93AD-8231C8D4370B}" type="sibTrans" cxnId="{33933634-10E4-4BB0-A849-3A1B249754F4}">
      <dgm:prSet/>
      <dgm:spPr/>
      <dgm:t>
        <a:bodyPr/>
        <a:lstStyle/>
        <a:p>
          <a:pPr algn="ctr"/>
          <a:endParaRPr lang="ru-RU" sz="1600" b="1"/>
        </a:p>
      </dgm:t>
    </dgm:pt>
    <dgm:pt modelId="{42A68C4C-0A45-4620-B1F4-3E5C30F1AF3D}">
      <dgm:prSet phldrT="[Текст]" custT="1"/>
      <dgm:spPr/>
      <dgm:t>
        <a:bodyPr/>
        <a:lstStyle/>
        <a:p>
          <a:pPr algn="ctr"/>
          <a:r>
            <a:rPr lang="ru-RU" sz="900" b="1"/>
            <a:t>Адекватность инициатора/команды</a:t>
          </a:r>
        </a:p>
      </dgm:t>
    </dgm:pt>
    <dgm:pt modelId="{078AB544-A81A-4713-93A1-3C6B648F1901}" type="parTrans" cxnId="{28856EAF-0FA0-48FB-B55B-57C08237D78F}">
      <dgm:prSet/>
      <dgm:spPr/>
      <dgm:t>
        <a:bodyPr/>
        <a:lstStyle/>
        <a:p>
          <a:pPr algn="ctr"/>
          <a:endParaRPr lang="ru-RU" sz="1600" b="1"/>
        </a:p>
      </dgm:t>
    </dgm:pt>
    <dgm:pt modelId="{98F4BDFC-B8BF-47B1-BDB5-3E73ADC84D2E}" type="sibTrans" cxnId="{28856EAF-0FA0-48FB-B55B-57C08237D78F}">
      <dgm:prSet/>
      <dgm:spPr/>
      <dgm:t>
        <a:bodyPr/>
        <a:lstStyle/>
        <a:p>
          <a:pPr algn="ctr"/>
          <a:endParaRPr lang="ru-RU" sz="1600" b="1"/>
        </a:p>
      </dgm:t>
    </dgm:pt>
    <dgm:pt modelId="{68FF0D7C-17C6-46B3-8C25-36624DA23268}">
      <dgm:prSet phldrT="[Текст]" custT="1"/>
      <dgm:spPr/>
      <dgm:t>
        <a:bodyPr/>
        <a:lstStyle/>
        <a:p>
          <a:pPr algn="ctr"/>
          <a:r>
            <a:rPr lang="ru-RU" sz="1100" b="1"/>
            <a:t>Научная непротиворечивость</a:t>
          </a:r>
        </a:p>
      </dgm:t>
    </dgm:pt>
    <dgm:pt modelId="{1458490C-7E82-4FA1-B2A5-7A66DF7EEB3A}" type="parTrans" cxnId="{7972EA1D-A1B1-4C1F-A8FC-799EE26D6B8F}">
      <dgm:prSet/>
      <dgm:spPr/>
      <dgm:t>
        <a:bodyPr/>
        <a:lstStyle/>
        <a:p>
          <a:pPr algn="ctr"/>
          <a:endParaRPr lang="ru-RU" sz="1600" b="1"/>
        </a:p>
      </dgm:t>
    </dgm:pt>
    <dgm:pt modelId="{2FE90F44-0CFD-4022-9123-7C309D0DE4B1}" type="sibTrans" cxnId="{7972EA1D-A1B1-4C1F-A8FC-799EE26D6B8F}">
      <dgm:prSet/>
      <dgm:spPr/>
      <dgm:t>
        <a:bodyPr/>
        <a:lstStyle/>
        <a:p>
          <a:pPr algn="ctr"/>
          <a:endParaRPr lang="ru-RU" sz="1600" b="1"/>
        </a:p>
      </dgm:t>
    </dgm:pt>
    <dgm:pt modelId="{F565C8EE-38B3-4C82-A501-1AFF19AEC8BF}">
      <dgm:prSet phldrT="[Текст]" custT="1"/>
      <dgm:spPr/>
      <dgm:t>
        <a:bodyPr/>
        <a:lstStyle/>
        <a:p>
          <a:pPr algn="ctr"/>
          <a:r>
            <a:rPr lang="ru-RU" sz="1000" b="1"/>
            <a:t>Научно-техническая экспертиза проектов "без адреса"</a:t>
          </a:r>
        </a:p>
      </dgm:t>
    </dgm:pt>
    <dgm:pt modelId="{E2A30D7F-5DF8-408E-96E0-61E3D7DE29F2}" type="parTrans" cxnId="{6BE67A28-D220-4B0E-B8F5-F0D71470C839}">
      <dgm:prSet/>
      <dgm:spPr/>
      <dgm:t>
        <a:bodyPr/>
        <a:lstStyle/>
        <a:p>
          <a:pPr algn="ctr"/>
          <a:endParaRPr lang="ru-RU" sz="1600" b="1"/>
        </a:p>
      </dgm:t>
    </dgm:pt>
    <dgm:pt modelId="{389D401C-ED31-4E2E-8CD0-29FE9F3E07CF}" type="sibTrans" cxnId="{6BE67A28-D220-4B0E-B8F5-F0D71470C839}">
      <dgm:prSet/>
      <dgm:spPr/>
      <dgm:t>
        <a:bodyPr/>
        <a:lstStyle/>
        <a:p>
          <a:pPr algn="ctr"/>
          <a:endParaRPr lang="ru-RU" sz="1600" b="1"/>
        </a:p>
      </dgm:t>
    </dgm:pt>
    <dgm:pt modelId="{AC9F606B-6624-48E3-960B-B119D593CF4E}">
      <dgm:prSet phldrT="[Текст]" custT="1"/>
      <dgm:spPr/>
      <dgm:t>
        <a:bodyPr/>
        <a:lstStyle/>
        <a:p>
          <a:pPr algn="ctr"/>
          <a:r>
            <a:rPr lang="ru-RU" sz="1100" b="1"/>
            <a:t>Рынок</a:t>
          </a:r>
        </a:p>
      </dgm:t>
    </dgm:pt>
    <dgm:pt modelId="{10C174D1-AFA4-4C10-AF6A-F5E36FD0DE0D}" type="parTrans" cxnId="{BC195A99-C2CC-4050-9AEE-F533F6265D1F}">
      <dgm:prSet/>
      <dgm:spPr/>
      <dgm:t>
        <a:bodyPr/>
        <a:lstStyle/>
        <a:p>
          <a:pPr algn="ctr"/>
          <a:endParaRPr lang="ru-RU" sz="1600" b="1"/>
        </a:p>
      </dgm:t>
    </dgm:pt>
    <dgm:pt modelId="{D2F06C74-EC02-464A-AFFF-5FEF35EAE47E}" type="sibTrans" cxnId="{BC195A99-C2CC-4050-9AEE-F533F6265D1F}">
      <dgm:prSet/>
      <dgm:spPr/>
      <dgm:t>
        <a:bodyPr/>
        <a:lstStyle/>
        <a:p>
          <a:pPr algn="ctr"/>
          <a:endParaRPr lang="ru-RU" sz="1600" b="1"/>
        </a:p>
      </dgm:t>
    </dgm:pt>
    <dgm:pt modelId="{BE11AF26-6167-4D95-B44D-18A8B64A3422}">
      <dgm:prSet phldrT="[Текст]" custT="1"/>
      <dgm:spPr/>
      <dgm:t>
        <a:bodyPr/>
        <a:lstStyle/>
        <a:p>
          <a:pPr algn="ctr"/>
          <a:r>
            <a:rPr lang="ru-RU" sz="900" b="1"/>
            <a:t>Наличие проблемы, рынка</a:t>
          </a:r>
        </a:p>
      </dgm:t>
    </dgm:pt>
    <dgm:pt modelId="{63BCB3CB-9BBA-48D2-B11E-B09292207BCE}" type="parTrans" cxnId="{2202EBF1-8770-4152-9815-30A954C672EC}">
      <dgm:prSet/>
      <dgm:spPr/>
      <dgm:t>
        <a:bodyPr/>
        <a:lstStyle/>
        <a:p>
          <a:pPr algn="ctr"/>
          <a:endParaRPr lang="ru-RU" sz="1600" b="1"/>
        </a:p>
      </dgm:t>
    </dgm:pt>
    <dgm:pt modelId="{ADF32055-CF11-4FE2-9F97-7CF809CC3884}" type="sibTrans" cxnId="{2202EBF1-8770-4152-9815-30A954C672EC}">
      <dgm:prSet/>
      <dgm:spPr/>
      <dgm:t>
        <a:bodyPr/>
        <a:lstStyle/>
        <a:p>
          <a:pPr algn="ctr"/>
          <a:endParaRPr lang="ru-RU" sz="1600" b="1"/>
        </a:p>
      </dgm:t>
    </dgm:pt>
    <dgm:pt modelId="{43397810-2982-4596-A62A-415A23902750}">
      <dgm:prSet phldrT="[Текст]" custT="1"/>
      <dgm:spPr/>
      <dgm:t>
        <a:bodyPr/>
        <a:lstStyle/>
        <a:p>
          <a:pPr algn="ctr"/>
          <a:r>
            <a:rPr lang="ru-RU" sz="1000" b="1"/>
            <a:t>Достаточная емкость</a:t>
          </a:r>
        </a:p>
      </dgm:t>
    </dgm:pt>
    <dgm:pt modelId="{E3BE4DD8-8233-4804-8D30-12817C544A8F}" type="parTrans" cxnId="{B05FFE3E-54B7-4579-BF2F-09DC12E42E25}">
      <dgm:prSet/>
      <dgm:spPr/>
      <dgm:t>
        <a:bodyPr/>
        <a:lstStyle/>
        <a:p>
          <a:pPr algn="ctr"/>
          <a:endParaRPr lang="ru-RU" sz="1600" b="1"/>
        </a:p>
      </dgm:t>
    </dgm:pt>
    <dgm:pt modelId="{DFA001E0-D23C-4235-A114-1689BC5778C7}" type="sibTrans" cxnId="{B05FFE3E-54B7-4579-BF2F-09DC12E42E25}">
      <dgm:prSet/>
      <dgm:spPr/>
      <dgm:t>
        <a:bodyPr/>
        <a:lstStyle/>
        <a:p>
          <a:pPr algn="ctr"/>
          <a:endParaRPr lang="ru-RU" sz="1600" b="1"/>
        </a:p>
      </dgm:t>
    </dgm:pt>
    <dgm:pt modelId="{980CF9F6-A8F4-4B6F-8EDB-3FD091A9DE4C}">
      <dgm:prSet phldrT="[Текст]" custT="1"/>
      <dgm:spPr/>
      <dgm:t>
        <a:bodyPr/>
        <a:lstStyle/>
        <a:p>
          <a:pPr algn="ctr"/>
          <a:r>
            <a:rPr lang="ru-RU" sz="900" b="1"/>
            <a:t>Преодолимые барьеры входа</a:t>
          </a:r>
        </a:p>
      </dgm:t>
    </dgm:pt>
    <dgm:pt modelId="{FC09E3E6-CE0B-4740-A61D-09E1AC2DB88C}" type="parTrans" cxnId="{BB701105-F3CC-4257-AED6-B155354C3946}">
      <dgm:prSet/>
      <dgm:spPr/>
      <dgm:t>
        <a:bodyPr/>
        <a:lstStyle/>
        <a:p>
          <a:pPr algn="ctr"/>
          <a:endParaRPr lang="ru-RU" sz="1600" b="1"/>
        </a:p>
      </dgm:t>
    </dgm:pt>
    <dgm:pt modelId="{4DEE5180-3B21-49BE-A1F8-B31BCC623C0C}" type="sibTrans" cxnId="{BB701105-F3CC-4257-AED6-B155354C3946}">
      <dgm:prSet/>
      <dgm:spPr/>
      <dgm:t>
        <a:bodyPr/>
        <a:lstStyle/>
        <a:p>
          <a:pPr algn="ctr"/>
          <a:endParaRPr lang="ru-RU" sz="1600" b="1"/>
        </a:p>
      </dgm:t>
    </dgm:pt>
    <dgm:pt modelId="{0AB496F0-02D9-46FE-B5A1-47CBE26367BB}">
      <dgm:prSet phldrT="[Текст]" custT="1"/>
      <dgm:spPr/>
      <dgm:t>
        <a:bodyPr/>
        <a:lstStyle/>
        <a:p>
          <a:pPr algn="ctr"/>
          <a:r>
            <a:rPr lang="ru-RU" sz="900" b="1"/>
            <a:t>Базовый фин.план</a:t>
          </a:r>
        </a:p>
      </dgm:t>
    </dgm:pt>
    <dgm:pt modelId="{BB866548-2C44-4E33-9824-510F08BFEE31}" type="parTrans" cxnId="{F3C8D671-F2AE-4CBA-A6DE-571A63EE29DA}">
      <dgm:prSet/>
      <dgm:spPr/>
      <dgm:t>
        <a:bodyPr/>
        <a:lstStyle/>
        <a:p>
          <a:pPr algn="ctr"/>
          <a:endParaRPr lang="ru-RU" sz="1600" b="1"/>
        </a:p>
      </dgm:t>
    </dgm:pt>
    <dgm:pt modelId="{485E492C-1B77-498E-B1AA-5646AA71801E}" type="sibTrans" cxnId="{F3C8D671-F2AE-4CBA-A6DE-571A63EE29DA}">
      <dgm:prSet/>
      <dgm:spPr/>
      <dgm:t>
        <a:bodyPr/>
        <a:lstStyle/>
        <a:p>
          <a:pPr algn="ctr"/>
          <a:endParaRPr lang="ru-RU" sz="1600" b="1"/>
        </a:p>
      </dgm:t>
    </dgm:pt>
    <dgm:pt modelId="{D8EF97D5-F7FC-4F76-A880-D297E64D2C69}">
      <dgm:prSet phldrT="[Текст]" custT="1"/>
      <dgm:spPr/>
      <dgm:t>
        <a:bodyPr/>
        <a:lstStyle/>
        <a:p>
          <a:pPr algn="ctr"/>
          <a:r>
            <a:rPr lang="ru-RU" sz="1100" b="1"/>
            <a:t>Бизнес-модель</a:t>
          </a:r>
          <a:r>
            <a:rPr lang="ru-RU" sz="900" b="1"/>
            <a:t> + экономика</a:t>
          </a:r>
        </a:p>
      </dgm:t>
    </dgm:pt>
    <dgm:pt modelId="{1DBE2910-9C05-48DE-BFA5-57B224EE946B}" type="parTrans" cxnId="{C7A1FA7D-05F4-48CD-9581-1F6B772A934C}">
      <dgm:prSet/>
      <dgm:spPr/>
      <dgm:t>
        <a:bodyPr/>
        <a:lstStyle/>
        <a:p>
          <a:pPr algn="ctr"/>
          <a:endParaRPr lang="ru-RU" sz="1600" b="1"/>
        </a:p>
      </dgm:t>
    </dgm:pt>
    <dgm:pt modelId="{6E84792B-D248-4FFB-8DD3-CE587CE412C5}" type="sibTrans" cxnId="{C7A1FA7D-05F4-48CD-9581-1F6B772A934C}">
      <dgm:prSet/>
      <dgm:spPr/>
      <dgm:t>
        <a:bodyPr/>
        <a:lstStyle/>
        <a:p>
          <a:pPr algn="ctr"/>
          <a:endParaRPr lang="ru-RU" sz="1600" b="1"/>
        </a:p>
      </dgm:t>
    </dgm:pt>
    <dgm:pt modelId="{0A06E883-A15C-41D3-BCA1-02E9237B1E26}">
      <dgm:prSet phldrT="[Текст]" custT="1"/>
      <dgm:spPr/>
      <dgm:t>
        <a:bodyPr/>
        <a:lstStyle/>
        <a:p>
          <a:pPr algn="ctr"/>
          <a:r>
            <a:rPr lang="ru-RU" sz="900" b="1"/>
            <a:t>Схема коммерциализации, модель бизнеса</a:t>
          </a:r>
        </a:p>
      </dgm:t>
    </dgm:pt>
    <dgm:pt modelId="{4900F3B6-F4AB-44CE-B80E-0ADB835D7D32}" type="sibTrans" cxnId="{2C6B7203-CC79-4EA2-BA5E-6E3221E76623}">
      <dgm:prSet/>
      <dgm:spPr/>
      <dgm:t>
        <a:bodyPr/>
        <a:lstStyle/>
        <a:p>
          <a:pPr algn="ctr"/>
          <a:endParaRPr lang="ru-RU" sz="1600" b="1"/>
        </a:p>
      </dgm:t>
    </dgm:pt>
    <dgm:pt modelId="{F91D234C-751C-488C-895D-4DD17970099F}" type="parTrans" cxnId="{2C6B7203-CC79-4EA2-BA5E-6E3221E76623}">
      <dgm:prSet/>
      <dgm:spPr/>
      <dgm:t>
        <a:bodyPr/>
        <a:lstStyle/>
        <a:p>
          <a:pPr algn="ctr"/>
          <a:endParaRPr lang="ru-RU" sz="1600" b="1"/>
        </a:p>
      </dgm:t>
    </dgm:pt>
    <dgm:pt modelId="{576409E4-FCBC-415B-929E-5660D3AE8DFE}" type="pres">
      <dgm:prSet presAssocID="{E9BF8DE7-B9B9-45D8-B762-BD4B6F9CE355}" presName="Name0" presStyleCnt="0">
        <dgm:presLayoutVars>
          <dgm:dir/>
          <dgm:animLvl val="lvl"/>
          <dgm:resizeHandles val="exact"/>
        </dgm:presLayoutVars>
      </dgm:prSet>
      <dgm:spPr/>
      <dgm:t>
        <a:bodyPr/>
        <a:lstStyle/>
        <a:p>
          <a:endParaRPr lang="ru-RU"/>
        </a:p>
      </dgm:t>
    </dgm:pt>
    <dgm:pt modelId="{006EB388-F26F-4B1F-A3E4-9EFA79562C07}" type="pres">
      <dgm:prSet presAssocID="{D8EF97D5-F7FC-4F76-A880-D297E64D2C69}" presName="boxAndChildren" presStyleCnt="0"/>
      <dgm:spPr/>
    </dgm:pt>
    <dgm:pt modelId="{CB8F0578-8040-4D38-9AE4-8C37C71DCD42}" type="pres">
      <dgm:prSet presAssocID="{D8EF97D5-F7FC-4F76-A880-D297E64D2C69}" presName="parentTextBox" presStyleLbl="node1" presStyleIdx="0" presStyleCnt="4"/>
      <dgm:spPr/>
      <dgm:t>
        <a:bodyPr/>
        <a:lstStyle/>
        <a:p>
          <a:endParaRPr lang="ru-RU"/>
        </a:p>
      </dgm:t>
    </dgm:pt>
    <dgm:pt modelId="{9D52FB93-FB59-4A60-98F3-3D854B1247ED}" type="pres">
      <dgm:prSet presAssocID="{D8EF97D5-F7FC-4F76-A880-D297E64D2C69}" presName="entireBox" presStyleLbl="node1" presStyleIdx="0" presStyleCnt="4"/>
      <dgm:spPr/>
      <dgm:t>
        <a:bodyPr/>
        <a:lstStyle/>
        <a:p>
          <a:endParaRPr lang="ru-RU"/>
        </a:p>
      </dgm:t>
    </dgm:pt>
    <dgm:pt modelId="{F8F4F687-8F26-46DC-BC48-D0112A6C8C06}" type="pres">
      <dgm:prSet presAssocID="{D8EF97D5-F7FC-4F76-A880-D297E64D2C69}" presName="descendantBox" presStyleCnt="0"/>
      <dgm:spPr/>
    </dgm:pt>
    <dgm:pt modelId="{185D0C7A-83AD-4AB1-AA77-53267AA7BB58}" type="pres">
      <dgm:prSet presAssocID="{0A06E883-A15C-41D3-BCA1-02E9237B1E26}" presName="childTextBox" presStyleLbl="fgAccFollowNode1" presStyleIdx="0" presStyleCnt="7" custScaleX="174786" custScaleY="101388">
        <dgm:presLayoutVars>
          <dgm:bulletEnabled val="1"/>
        </dgm:presLayoutVars>
      </dgm:prSet>
      <dgm:spPr/>
      <dgm:t>
        <a:bodyPr/>
        <a:lstStyle/>
        <a:p>
          <a:endParaRPr lang="ru-RU"/>
        </a:p>
      </dgm:t>
    </dgm:pt>
    <dgm:pt modelId="{783BFF64-EB7E-467F-8107-B273662361E7}" type="pres">
      <dgm:prSet presAssocID="{0AB496F0-02D9-46FE-B5A1-47CBE26367BB}" presName="childTextBox" presStyleLbl="fgAccFollowNode1" presStyleIdx="1" presStyleCnt="7">
        <dgm:presLayoutVars>
          <dgm:bulletEnabled val="1"/>
        </dgm:presLayoutVars>
      </dgm:prSet>
      <dgm:spPr/>
      <dgm:t>
        <a:bodyPr/>
        <a:lstStyle/>
        <a:p>
          <a:endParaRPr lang="ru-RU"/>
        </a:p>
      </dgm:t>
    </dgm:pt>
    <dgm:pt modelId="{3BFD9C52-15AE-4DAD-9480-289AD227F234}" type="pres">
      <dgm:prSet presAssocID="{D2F06C74-EC02-464A-AFFF-5FEF35EAE47E}" presName="sp" presStyleCnt="0"/>
      <dgm:spPr/>
    </dgm:pt>
    <dgm:pt modelId="{BD81D2CE-5362-4D29-8578-6788E6A89CC9}" type="pres">
      <dgm:prSet presAssocID="{AC9F606B-6624-48E3-960B-B119D593CF4E}" presName="arrowAndChildren" presStyleCnt="0"/>
      <dgm:spPr/>
    </dgm:pt>
    <dgm:pt modelId="{6D89B59D-9203-4249-899D-62C1DAE3AD92}" type="pres">
      <dgm:prSet presAssocID="{AC9F606B-6624-48E3-960B-B119D593CF4E}" presName="parentTextArrow" presStyleLbl="node1" presStyleIdx="0" presStyleCnt="4"/>
      <dgm:spPr/>
      <dgm:t>
        <a:bodyPr/>
        <a:lstStyle/>
        <a:p>
          <a:endParaRPr lang="ru-RU"/>
        </a:p>
      </dgm:t>
    </dgm:pt>
    <dgm:pt modelId="{32C13F89-C89C-4B81-B2EA-7A55BFD6A086}" type="pres">
      <dgm:prSet presAssocID="{AC9F606B-6624-48E3-960B-B119D593CF4E}" presName="arrow" presStyleLbl="node1" presStyleIdx="1" presStyleCnt="4"/>
      <dgm:spPr/>
      <dgm:t>
        <a:bodyPr/>
        <a:lstStyle/>
        <a:p>
          <a:endParaRPr lang="ru-RU"/>
        </a:p>
      </dgm:t>
    </dgm:pt>
    <dgm:pt modelId="{727F48B9-8A78-4C59-B356-7B5C655F088B}" type="pres">
      <dgm:prSet presAssocID="{AC9F606B-6624-48E3-960B-B119D593CF4E}" presName="descendantArrow" presStyleCnt="0"/>
      <dgm:spPr/>
    </dgm:pt>
    <dgm:pt modelId="{7E589683-F4EB-4151-A623-A322B7AB8AB9}" type="pres">
      <dgm:prSet presAssocID="{BE11AF26-6167-4D95-B44D-18A8B64A3422}" presName="childTextArrow" presStyleLbl="fgAccFollowNode1" presStyleIdx="2" presStyleCnt="7">
        <dgm:presLayoutVars>
          <dgm:bulletEnabled val="1"/>
        </dgm:presLayoutVars>
      </dgm:prSet>
      <dgm:spPr/>
      <dgm:t>
        <a:bodyPr/>
        <a:lstStyle/>
        <a:p>
          <a:endParaRPr lang="ru-RU"/>
        </a:p>
      </dgm:t>
    </dgm:pt>
    <dgm:pt modelId="{93A5EE31-9E68-4977-A513-2DA0ABB5FDAC}" type="pres">
      <dgm:prSet presAssocID="{43397810-2982-4596-A62A-415A23902750}" presName="childTextArrow" presStyleLbl="fgAccFollowNode1" presStyleIdx="3" presStyleCnt="7">
        <dgm:presLayoutVars>
          <dgm:bulletEnabled val="1"/>
        </dgm:presLayoutVars>
      </dgm:prSet>
      <dgm:spPr/>
      <dgm:t>
        <a:bodyPr/>
        <a:lstStyle/>
        <a:p>
          <a:endParaRPr lang="ru-RU"/>
        </a:p>
      </dgm:t>
    </dgm:pt>
    <dgm:pt modelId="{7C15ED1E-DD14-4FF6-9E91-6AB98DFA22EC}" type="pres">
      <dgm:prSet presAssocID="{980CF9F6-A8F4-4B6F-8EDB-3FD091A9DE4C}" presName="childTextArrow" presStyleLbl="fgAccFollowNode1" presStyleIdx="4" presStyleCnt="7">
        <dgm:presLayoutVars>
          <dgm:bulletEnabled val="1"/>
        </dgm:presLayoutVars>
      </dgm:prSet>
      <dgm:spPr/>
      <dgm:t>
        <a:bodyPr/>
        <a:lstStyle/>
        <a:p>
          <a:endParaRPr lang="ru-RU"/>
        </a:p>
      </dgm:t>
    </dgm:pt>
    <dgm:pt modelId="{D4D2F148-0EE6-442A-8544-B69F2E1939FE}" type="pres">
      <dgm:prSet presAssocID="{2FE90F44-0CFD-4022-9123-7C309D0DE4B1}" presName="sp" presStyleCnt="0"/>
      <dgm:spPr/>
    </dgm:pt>
    <dgm:pt modelId="{D35C89A3-E879-44D0-B459-A9E8A28A4906}" type="pres">
      <dgm:prSet presAssocID="{68FF0D7C-17C6-46B3-8C25-36624DA23268}" presName="arrowAndChildren" presStyleCnt="0"/>
      <dgm:spPr/>
    </dgm:pt>
    <dgm:pt modelId="{27A0CA7F-828F-47D4-972E-5698B3BD9560}" type="pres">
      <dgm:prSet presAssocID="{68FF0D7C-17C6-46B3-8C25-36624DA23268}" presName="parentTextArrow" presStyleLbl="node1" presStyleIdx="1" presStyleCnt="4"/>
      <dgm:spPr/>
      <dgm:t>
        <a:bodyPr/>
        <a:lstStyle/>
        <a:p>
          <a:endParaRPr lang="ru-RU"/>
        </a:p>
      </dgm:t>
    </dgm:pt>
    <dgm:pt modelId="{B8B72119-156E-432A-A84D-6D5887D9A7A8}" type="pres">
      <dgm:prSet presAssocID="{68FF0D7C-17C6-46B3-8C25-36624DA23268}" presName="arrow" presStyleLbl="node1" presStyleIdx="2" presStyleCnt="4"/>
      <dgm:spPr/>
      <dgm:t>
        <a:bodyPr/>
        <a:lstStyle/>
        <a:p>
          <a:endParaRPr lang="ru-RU"/>
        </a:p>
      </dgm:t>
    </dgm:pt>
    <dgm:pt modelId="{46E949DA-A787-4111-83B2-577E2E6B46CC}" type="pres">
      <dgm:prSet presAssocID="{68FF0D7C-17C6-46B3-8C25-36624DA23268}" presName="descendantArrow" presStyleCnt="0"/>
      <dgm:spPr/>
    </dgm:pt>
    <dgm:pt modelId="{5F04DC98-6FC2-4EE0-8F51-1BAE3DF5248C}" type="pres">
      <dgm:prSet presAssocID="{F565C8EE-38B3-4C82-A501-1AFF19AEC8BF}" presName="childTextArrow" presStyleLbl="fgAccFollowNode1" presStyleIdx="5" presStyleCnt="7">
        <dgm:presLayoutVars>
          <dgm:bulletEnabled val="1"/>
        </dgm:presLayoutVars>
      </dgm:prSet>
      <dgm:spPr/>
      <dgm:t>
        <a:bodyPr/>
        <a:lstStyle/>
        <a:p>
          <a:endParaRPr lang="ru-RU"/>
        </a:p>
      </dgm:t>
    </dgm:pt>
    <dgm:pt modelId="{40110CFC-C24B-484D-A420-D2ECD5E675B9}" type="pres">
      <dgm:prSet presAssocID="{861D2D92-C9D6-4839-93AD-8231C8D4370B}" presName="sp" presStyleCnt="0"/>
      <dgm:spPr/>
    </dgm:pt>
    <dgm:pt modelId="{731C0899-3067-4E61-B51C-2B413DC78791}" type="pres">
      <dgm:prSet presAssocID="{51B2EE2B-3F72-48F3-8396-1338D29F708E}" presName="arrowAndChildren" presStyleCnt="0"/>
      <dgm:spPr/>
    </dgm:pt>
    <dgm:pt modelId="{C6CB26CF-87DC-4A5E-887D-B17C5FB2019B}" type="pres">
      <dgm:prSet presAssocID="{51B2EE2B-3F72-48F3-8396-1338D29F708E}" presName="parentTextArrow" presStyleLbl="node1" presStyleIdx="2" presStyleCnt="4"/>
      <dgm:spPr/>
      <dgm:t>
        <a:bodyPr/>
        <a:lstStyle/>
        <a:p>
          <a:endParaRPr lang="ru-RU"/>
        </a:p>
      </dgm:t>
    </dgm:pt>
    <dgm:pt modelId="{F73B8860-6161-461F-B2C0-C31B6A4B95D2}" type="pres">
      <dgm:prSet presAssocID="{51B2EE2B-3F72-48F3-8396-1338D29F708E}" presName="arrow" presStyleLbl="node1" presStyleIdx="3" presStyleCnt="4"/>
      <dgm:spPr/>
      <dgm:t>
        <a:bodyPr/>
        <a:lstStyle/>
        <a:p>
          <a:endParaRPr lang="ru-RU"/>
        </a:p>
      </dgm:t>
    </dgm:pt>
    <dgm:pt modelId="{FDD76EB6-324D-4621-B59A-0BC7B295F425}" type="pres">
      <dgm:prSet presAssocID="{51B2EE2B-3F72-48F3-8396-1338D29F708E}" presName="descendantArrow" presStyleCnt="0"/>
      <dgm:spPr/>
    </dgm:pt>
    <dgm:pt modelId="{70DBD8BC-9281-4DE4-B72B-684A807F675F}" type="pres">
      <dgm:prSet presAssocID="{42A68C4C-0A45-4620-B1F4-3E5C30F1AF3D}" presName="childTextArrow" presStyleLbl="fgAccFollowNode1" presStyleIdx="6" presStyleCnt="7">
        <dgm:presLayoutVars>
          <dgm:bulletEnabled val="1"/>
        </dgm:presLayoutVars>
      </dgm:prSet>
      <dgm:spPr/>
      <dgm:t>
        <a:bodyPr/>
        <a:lstStyle/>
        <a:p>
          <a:endParaRPr lang="ru-RU"/>
        </a:p>
      </dgm:t>
    </dgm:pt>
  </dgm:ptLst>
  <dgm:cxnLst>
    <dgm:cxn modelId="{E8A32938-D219-4083-97B8-82A25A8BCABD}" type="presOf" srcId="{E9BF8DE7-B9B9-45D8-B762-BD4B6F9CE355}" destId="{576409E4-FCBC-415B-929E-5660D3AE8DFE}" srcOrd="0" destOrd="0" presId="urn:microsoft.com/office/officeart/2005/8/layout/process4"/>
    <dgm:cxn modelId="{5543BE79-607E-4113-A17A-4887C7B7BB50}" type="presOf" srcId="{42A68C4C-0A45-4620-B1F4-3E5C30F1AF3D}" destId="{70DBD8BC-9281-4DE4-B72B-684A807F675F}" srcOrd="0" destOrd="0" presId="urn:microsoft.com/office/officeart/2005/8/layout/process4"/>
    <dgm:cxn modelId="{42A2F615-AE0A-46A0-A0FB-6BE755E87BF5}" type="presOf" srcId="{0AB496F0-02D9-46FE-B5A1-47CBE26367BB}" destId="{783BFF64-EB7E-467F-8107-B273662361E7}" srcOrd="0" destOrd="0" presId="urn:microsoft.com/office/officeart/2005/8/layout/process4"/>
    <dgm:cxn modelId="{18AFC6E3-B688-4537-95CA-2F7A809991E7}" type="presOf" srcId="{BE11AF26-6167-4D95-B44D-18A8B64A3422}" destId="{7E589683-F4EB-4151-A623-A322B7AB8AB9}" srcOrd="0" destOrd="0" presId="urn:microsoft.com/office/officeart/2005/8/layout/process4"/>
    <dgm:cxn modelId="{F3C8D671-F2AE-4CBA-A6DE-571A63EE29DA}" srcId="{D8EF97D5-F7FC-4F76-A880-D297E64D2C69}" destId="{0AB496F0-02D9-46FE-B5A1-47CBE26367BB}" srcOrd="1" destOrd="0" parTransId="{BB866548-2C44-4E33-9824-510F08BFEE31}" sibTransId="{485E492C-1B77-498E-B1AA-5646AA71801E}"/>
    <dgm:cxn modelId="{0143FDEC-BC5A-4FFA-9758-BB427CFFCE81}" type="presOf" srcId="{43397810-2982-4596-A62A-415A23902750}" destId="{93A5EE31-9E68-4977-A513-2DA0ABB5FDAC}" srcOrd="0" destOrd="0" presId="urn:microsoft.com/office/officeart/2005/8/layout/process4"/>
    <dgm:cxn modelId="{2BC1F18C-11C0-46CB-9B34-4B2ABD720BBD}" type="presOf" srcId="{68FF0D7C-17C6-46B3-8C25-36624DA23268}" destId="{B8B72119-156E-432A-A84D-6D5887D9A7A8}" srcOrd="1" destOrd="0" presId="urn:microsoft.com/office/officeart/2005/8/layout/process4"/>
    <dgm:cxn modelId="{D8A2D9B1-8EE8-41A7-936D-D282D6667C1F}" type="presOf" srcId="{51B2EE2B-3F72-48F3-8396-1338D29F708E}" destId="{F73B8860-6161-461F-B2C0-C31B6A4B95D2}" srcOrd="1" destOrd="0" presId="urn:microsoft.com/office/officeart/2005/8/layout/process4"/>
    <dgm:cxn modelId="{D3754A95-935A-4C57-8CCB-4D94D91967BA}" type="presOf" srcId="{D8EF97D5-F7FC-4F76-A880-D297E64D2C69}" destId="{9D52FB93-FB59-4A60-98F3-3D854B1247ED}" srcOrd="1" destOrd="0" presId="urn:microsoft.com/office/officeart/2005/8/layout/process4"/>
    <dgm:cxn modelId="{BC195A99-C2CC-4050-9AEE-F533F6265D1F}" srcId="{E9BF8DE7-B9B9-45D8-B762-BD4B6F9CE355}" destId="{AC9F606B-6624-48E3-960B-B119D593CF4E}" srcOrd="2" destOrd="0" parTransId="{10C174D1-AFA4-4C10-AF6A-F5E36FD0DE0D}" sibTransId="{D2F06C74-EC02-464A-AFFF-5FEF35EAE47E}"/>
    <dgm:cxn modelId="{33933634-10E4-4BB0-A849-3A1B249754F4}" srcId="{E9BF8DE7-B9B9-45D8-B762-BD4B6F9CE355}" destId="{51B2EE2B-3F72-48F3-8396-1338D29F708E}" srcOrd="0" destOrd="0" parTransId="{5A672F09-D772-471D-BF59-CA8E85359AA3}" sibTransId="{861D2D92-C9D6-4839-93AD-8231C8D4370B}"/>
    <dgm:cxn modelId="{7955B86B-8D8F-4A3B-8708-24662126AE3A}" type="presOf" srcId="{51B2EE2B-3F72-48F3-8396-1338D29F708E}" destId="{C6CB26CF-87DC-4A5E-887D-B17C5FB2019B}" srcOrd="0" destOrd="0" presId="urn:microsoft.com/office/officeart/2005/8/layout/process4"/>
    <dgm:cxn modelId="{28856EAF-0FA0-48FB-B55B-57C08237D78F}" srcId="{51B2EE2B-3F72-48F3-8396-1338D29F708E}" destId="{42A68C4C-0A45-4620-B1F4-3E5C30F1AF3D}" srcOrd="0" destOrd="0" parTransId="{078AB544-A81A-4713-93A1-3C6B648F1901}" sibTransId="{98F4BDFC-B8BF-47B1-BDB5-3E73ADC84D2E}"/>
    <dgm:cxn modelId="{11D10EE9-AB34-4687-AF70-ECA46CC20E7A}" type="presOf" srcId="{68FF0D7C-17C6-46B3-8C25-36624DA23268}" destId="{27A0CA7F-828F-47D4-972E-5698B3BD9560}" srcOrd="0" destOrd="0" presId="urn:microsoft.com/office/officeart/2005/8/layout/process4"/>
    <dgm:cxn modelId="{B05FFE3E-54B7-4579-BF2F-09DC12E42E25}" srcId="{AC9F606B-6624-48E3-960B-B119D593CF4E}" destId="{43397810-2982-4596-A62A-415A23902750}" srcOrd="1" destOrd="0" parTransId="{E3BE4DD8-8233-4804-8D30-12817C544A8F}" sibTransId="{DFA001E0-D23C-4235-A114-1689BC5778C7}"/>
    <dgm:cxn modelId="{C7A1FA7D-05F4-48CD-9581-1F6B772A934C}" srcId="{E9BF8DE7-B9B9-45D8-B762-BD4B6F9CE355}" destId="{D8EF97D5-F7FC-4F76-A880-D297E64D2C69}" srcOrd="3" destOrd="0" parTransId="{1DBE2910-9C05-48DE-BFA5-57B224EE946B}" sibTransId="{6E84792B-D248-4FFB-8DD3-CE587CE412C5}"/>
    <dgm:cxn modelId="{2C6B7203-CC79-4EA2-BA5E-6E3221E76623}" srcId="{D8EF97D5-F7FC-4F76-A880-D297E64D2C69}" destId="{0A06E883-A15C-41D3-BCA1-02E9237B1E26}" srcOrd="0" destOrd="0" parTransId="{F91D234C-751C-488C-895D-4DD17970099F}" sibTransId="{4900F3B6-F4AB-44CE-B80E-0ADB835D7D32}"/>
    <dgm:cxn modelId="{2202EBF1-8770-4152-9815-30A954C672EC}" srcId="{AC9F606B-6624-48E3-960B-B119D593CF4E}" destId="{BE11AF26-6167-4D95-B44D-18A8B64A3422}" srcOrd="0" destOrd="0" parTransId="{63BCB3CB-9BBA-48D2-B11E-B09292207BCE}" sibTransId="{ADF32055-CF11-4FE2-9F97-7CF809CC3884}"/>
    <dgm:cxn modelId="{6BE67A28-D220-4B0E-B8F5-F0D71470C839}" srcId="{68FF0D7C-17C6-46B3-8C25-36624DA23268}" destId="{F565C8EE-38B3-4C82-A501-1AFF19AEC8BF}" srcOrd="0" destOrd="0" parTransId="{E2A30D7F-5DF8-408E-96E0-61E3D7DE29F2}" sibTransId="{389D401C-ED31-4E2E-8CD0-29FE9F3E07CF}"/>
    <dgm:cxn modelId="{F9C38141-98E1-4EEA-8D1A-F68507564F15}" type="presOf" srcId="{D8EF97D5-F7FC-4F76-A880-D297E64D2C69}" destId="{CB8F0578-8040-4D38-9AE4-8C37C71DCD42}" srcOrd="0" destOrd="0" presId="urn:microsoft.com/office/officeart/2005/8/layout/process4"/>
    <dgm:cxn modelId="{0A5C255C-5E86-4E6C-93D3-22AE111F04B6}" type="presOf" srcId="{F565C8EE-38B3-4C82-A501-1AFF19AEC8BF}" destId="{5F04DC98-6FC2-4EE0-8F51-1BAE3DF5248C}" srcOrd="0" destOrd="0" presId="urn:microsoft.com/office/officeart/2005/8/layout/process4"/>
    <dgm:cxn modelId="{EB3E8FFE-9D2C-4A4F-BE25-7F7B8C988467}" type="presOf" srcId="{AC9F606B-6624-48E3-960B-B119D593CF4E}" destId="{6D89B59D-9203-4249-899D-62C1DAE3AD92}" srcOrd="0" destOrd="0" presId="urn:microsoft.com/office/officeart/2005/8/layout/process4"/>
    <dgm:cxn modelId="{7972EA1D-A1B1-4C1F-A8FC-799EE26D6B8F}" srcId="{E9BF8DE7-B9B9-45D8-B762-BD4B6F9CE355}" destId="{68FF0D7C-17C6-46B3-8C25-36624DA23268}" srcOrd="1" destOrd="0" parTransId="{1458490C-7E82-4FA1-B2A5-7A66DF7EEB3A}" sibTransId="{2FE90F44-0CFD-4022-9123-7C309D0DE4B1}"/>
    <dgm:cxn modelId="{6D98DA16-951D-4D80-B042-71B806F43A05}" type="presOf" srcId="{980CF9F6-A8F4-4B6F-8EDB-3FD091A9DE4C}" destId="{7C15ED1E-DD14-4FF6-9E91-6AB98DFA22EC}" srcOrd="0" destOrd="0" presId="urn:microsoft.com/office/officeart/2005/8/layout/process4"/>
    <dgm:cxn modelId="{668AED98-1E78-49C5-B62D-878B13A06B1D}" type="presOf" srcId="{0A06E883-A15C-41D3-BCA1-02E9237B1E26}" destId="{185D0C7A-83AD-4AB1-AA77-53267AA7BB58}" srcOrd="0" destOrd="0" presId="urn:microsoft.com/office/officeart/2005/8/layout/process4"/>
    <dgm:cxn modelId="{A48BD42C-D5DA-4DFD-9646-154944F4E34A}" type="presOf" srcId="{AC9F606B-6624-48E3-960B-B119D593CF4E}" destId="{32C13F89-C89C-4B81-B2EA-7A55BFD6A086}" srcOrd="1" destOrd="0" presId="urn:microsoft.com/office/officeart/2005/8/layout/process4"/>
    <dgm:cxn modelId="{BB701105-F3CC-4257-AED6-B155354C3946}" srcId="{AC9F606B-6624-48E3-960B-B119D593CF4E}" destId="{980CF9F6-A8F4-4B6F-8EDB-3FD091A9DE4C}" srcOrd="2" destOrd="0" parTransId="{FC09E3E6-CE0B-4740-A61D-09E1AC2DB88C}" sibTransId="{4DEE5180-3B21-49BE-A1F8-B31BCC623C0C}"/>
    <dgm:cxn modelId="{D817A477-2794-4327-AAE7-EC466AAB741F}" type="presParOf" srcId="{576409E4-FCBC-415B-929E-5660D3AE8DFE}" destId="{006EB388-F26F-4B1F-A3E4-9EFA79562C07}" srcOrd="0" destOrd="0" presId="urn:microsoft.com/office/officeart/2005/8/layout/process4"/>
    <dgm:cxn modelId="{A3FAC1EF-9547-4CDB-95D5-C2D3430F3BB7}" type="presParOf" srcId="{006EB388-F26F-4B1F-A3E4-9EFA79562C07}" destId="{CB8F0578-8040-4D38-9AE4-8C37C71DCD42}" srcOrd="0" destOrd="0" presId="urn:microsoft.com/office/officeart/2005/8/layout/process4"/>
    <dgm:cxn modelId="{E8831FBC-64E2-4A9B-8EE4-5B6F4B417D62}" type="presParOf" srcId="{006EB388-F26F-4B1F-A3E4-9EFA79562C07}" destId="{9D52FB93-FB59-4A60-98F3-3D854B1247ED}" srcOrd="1" destOrd="0" presId="urn:microsoft.com/office/officeart/2005/8/layout/process4"/>
    <dgm:cxn modelId="{3E030F6B-BA96-4419-B951-0E472D9B43F5}" type="presParOf" srcId="{006EB388-F26F-4B1F-A3E4-9EFA79562C07}" destId="{F8F4F687-8F26-46DC-BC48-D0112A6C8C06}" srcOrd="2" destOrd="0" presId="urn:microsoft.com/office/officeart/2005/8/layout/process4"/>
    <dgm:cxn modelId="{BDF99B8D-493D-4473-AF5A-7CB322F88E29}" type="presParOf" srcId="{F8F4F687-8F26-46DC-BC48-D0112A6C8C06}" destId="{185D0C7A-83AD-4AB1-AA77-53267AA7BB58}" srcOrd="0" destOrd="0" presId="urn:microsoft.com/office/officeart/2005/8/layout/process4"/>
    <dgm:cxn modelId="{7DDFCFAC-5672-468C-8CA2-1C7A98CAEF56}" type="presParOf" srcId="{F8F4F687-8F26-46DC-BC48-D0112A6C8C06}" destId="{783BFF64-EB7E-467F-8107-B273662361E7}" srcOrd="1" destOrd="0" presId="urn:microsoft.com/office/officeart/2005/8/layout/process4"/>
    <dgm:cxn modelId="{06D120EE-1D6C-4D8A-8FA3-F4B481171EF7}" type="presParOf" srcId="{576409E4-FCBC-415B-929E-5660D3AE8DFE}" destId="{3BFD9C52-15AE-4DAD-9480-289AD227F234}" srcOrd="1" destOrd="0" presId="urn:microsoft.com/office/officeart/2005/8/layout/process4"/>
    <dgm:cxn modelId="{1561C199-DC78-4337-8624-72134EAEC488}" type="presParOf" srcId="{576409E4-FCBC-415B-929E-5660D3AE8DFE}" destId="{BD81D2CE-5362-4D29-8578-6788E6A89CC9}" srcOrd="2" destOrd="0" presId="urn:microsoft.com/office/officeart/2005/8/layout/process4"/>
    <dgm:cxn modelId="{A03ACACA-6460-451A-8526-ADEC5E2657C0}" type="presParOf" srcId="{BD81D2CE-5362-4D29-8578-6788E6A89CC9}" destId="{6D89B59D-9203-4249-899D-62C1DAE3AD92}" srcOrd="0" destOrd="0" presId="urn:microsoft.com/office/officeart/2005/8/layout/process4"/>
    <dgm:cxn modelId="{2B07A7FE-E7D9-4FDF-93C6-703FC46C2081}" type="presParOf" srcId="{BD81D2CE-5362-4D29-8578-6788E6A89CC9}" destId="{32C13F89-C89C-4B81-B2EA-7A55BFD6A086}" srcOrd="1" destOrd="0" presId="urn:microsoft.com/office/officeart/2005/8/layout/process4"/>
    <dgm:cxn modelId="{CAE53624-359B-46B8-933E-1A3423FA180A}" type="presParOf" srcId="{BD81D2CE-5362-4D29-8578-6788E6A89CC9}" destId="{727F48B9-8A78-4C59-B356-7B5C655F088B}" srcOrd="2" destOrd="0" presId="urn:microsoft.com/office/officeart/2005/8/layout/process4"/>
    <dgm:cxn modelId="{4C81D608-07A8-444D-B8D1-B6778FD8F396}" type="presParOf" srcId="{727F48B9-8A78-4C59-B356-7B5C655F088B}" destId="{7E589683-F4EB-4151-A623-A322B7AB8AB9}" srcOrd="0" destOrd="0" presId="urn:microsoft.com/office/officeart/2005/8/layout/process4"/>
    <dgm:cxn modelId="{CDF0ECC5-B3C1-42DD-91E1-0F037F397858}" type="presParOf" srcId="{727F48B9-8A78-4C59-B356-7B5C655F088B}" destId="{93A5EE31-9E68-4977-A513-2DA0ABB5FDAC}" srcOrd="1" destOrd="0" presId="urn:microsoft.com/office/officeart/2005/8/layout/process4"/>
    <dgm:cxn modelId="{D2A5EE4B-915B-44C6-B644-5BE5C2A8B696}" type="presParOf" srcId="{727F48B9-8A78-4C59-B356-7B5C655F088B}" destId="{7C15ED1E-DD14-4FF6-9E91-6AB98DFA22EC}" srcOrd="2" destOrd="0" presId="urn:microsoft.com/office/officeart/2005/8/layout/process4"/>
    <dgm:cxn modelId="{B2B65B9E-F144-4460-8487-41A33CF170B8}" type="presParOf" srcId="{576409E4-FCBC-415B-929E-5660D3AE8DFE}" destId="{D4D2F148-0EE6-442A-8544-B69F2E1939FE}" srcOrd="3" destOrd="0" presId="urn:microsoft.com/office/officeart/2005/8/layout/process4"/>
    <dgm:cxn modelId="{2E6F22C0-8902-4D5B-AA0A-E0270EF01796}" type="presParOf" srcId="{576409E4-FCBC-415B-929E-5660D3AE8DFE}" destId="{D35C89A3-E879-44D0-B459-A9E8A28A4906}" srcOrd="4" destOrd="0" presId="urn:microsoft.com/office/officeart/2005/8/layout/process4"/>
    <dgm:cxn modelId="{121CF1DD-4C9C-4CEE-ADCB-980DFEDDC4DA}" type="presParOf" srcId="{D35C89A3-E879-44D0-B459-A9E8A28A4906}" destId="{27A0CA7F-828F-47D4-972E-5698B3BD9560}" srcOrd="0" destOrd="0" presId="urn:microsoft.com/office/officeart/2005/8/layout/process4"/>
    <dgm:cxn modelId="{695E4210-FB48-4772-A121-9DE7DC385888}" type="presParOf" srcId="{D35C89A3-E879-44D0-B459-A9E8A28A4906}" destId="{B8B72119-156E-432A-A84D-6D5887D9A7A8}" srcOrd="1" destOrd="0" presId="urn:microsoft.com/office/officeart/2005/8/layout/process4"/>
    <dgm:cxn modelId="{0024D67E-9BB1-41F6-AE84-BC5BC8F497E6}" type="presParOf" srcId="{D35C89A3-E879-44D0-B459-A9E8A28A4906}" destId="{46E949DA-A787-4111-83B2-577E2E6B46CC}" srcOrd="2" destOrd="0" presId="urn:microsoft.com/office/officeart/2005/8/layout/process4"/>
    <dgm:cxn modelId="{11117923-32EB-41B9-8067-1430795DCD98}" type="presParOf" srcId="{46E949DA-A787-4111-83B2-577E2E6B46CC}" destId="{5F04DC98-6FC2-4EE0-8F51-1BAE3DF5248C}" srcOrd="0" destOrd="0" presId="urn:microsoft.com/office/officeart/2005/8/layout/process4"/>
    <dgm:cxn modelId="{4C9F740C-12B6-44C4-94B6-DF96D424BEA4}" type="presParOf" srcId="{576409E4-FCBC-415B-929E-5660D3AE8DFE}" destId="{40110CFC-C24B-484D-A420-D2ECD5E675B9}" srcOrd="5" destOrd="0" presId="urn:microsoft.com/office/officeart/2005/8/layout/process4"/>
    <dgm:cxn modelId="{3906FE9F-6A70-4E27-8549-88CDD4051476}" type="presParOf" srcId="{576409E4-FCBC-415B-929E-5660D3AE8DFE}" destId="{731C0899-3067-4E61-B51C-2B413DC78791}" srcOrd="6" destOrd="0" presId="urn:microsoft.com/office/officeart/2005/8/layout/process4"/>
    <dgm:cxn modelId="{7D7E21A2-01F1-41C7-B033-9AB213589768}" type="presParOf" srcId="{731C0899-3067-4E61-B51C-2B413DC78791}" destId="{C6CB26CF-87DC-4A5E-887D-B17C5FB2019B}" srcOrd="0" destOrd="0" presId="urn:microsoft.com/office/officeart/2005/8/layout/process4"/>
    <dgm:cxn modelId="{6BC7C27E-3AB2-421F-A130-C212D96C3B00}" type="presParOf" srcId="{731C0899-3067-4E61-B51C-2B413DC78791}" destId="{F73B8860-6161-461F-B2C0-C31B6A4B95D2}" srcOrd="1" destOrd="0" presId="urn:microsoft.com/office/officeart/2005/8/layout/process4"/>
    <dgm:cxn modelId="{16C280AB-1C8E-4650-9A0E-DC70410EC90B}" type="presParOf" srcId="{731C0899-3067-4E61-B51C-2B413DC78791}" destId="{FDD76EB6-324D-4621-B59A-0BC7B295F425}" srcOrd="2" destOrd="0" presId="urn:microsoft.com/office/officeart/2005/8/layout/process4"/>
    <dgm:cxn modelId="{2B04AE37-A09B-4494-94F4-AFDCC68D1DBD}" type="presParOf" srcId="{FDD76EB6-324D-4621-B59A-0BC7B295F425}" destId="{70DBD8BC-9281-4DE4-B72B-684A807F675F}"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2FB93-FB59-4A60-98F3-3D854B1247ED}">
      <dsp:nvSpPr>
        <dsp:cNvPr id="0" name=""/>
        <dsp:cNvSpPr/>
      </dsp:nvSpPr>
      <dsp:spPr>
        <a:xfrm>
          <a:off x="0" y="2296893"/>
          <a:ext cx="4343400" cy="502504"/>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t>Бизнес-модель</a:t>
          </a:r>
          <a:r>
            <a:rPr lang="ru-RU" sz="900" b="1" kern="1200"/>
            <a:t> + экономика</a:t>
          </a:r>
        </a:p>
      </dsp:txBody>
      <dsp:txXfrm>
        <a:off x="0" y="2296893"/>
        <a:ext cx="4343400" cy="271352"/>
      </dsp:txXfrm>
    </dsp:sp>
    <dsp:sp modelId="{185D0C7A-83AD-4AB1-AA77-53267AA7BB58}">
      <dsp:nvSpPr>
        <dsp:cNvPr id="0" name=""/>
        <dsp:cNvSpPr/>
      </dsp:nvSpPr>
      <dsp:spPr>
        <a:xfrm>
          <a:off x="895" y="2556591"/>
          <a:ext cx="2761612" cy="234360"/>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b="1" kern="1200"/>
            <a:t>Схема коммерциализации, модель бизнеса</a:t>
          </a:r>
        </a:p>
      </dsp:txBody>
      <dsp:txXfrm>
        <a:off x="895" y="2556591"/>
        <a:ext cx="2761612" cy="234360"/>
      </dsp:txXfrm>
    </dsp:sp>
    <dsp:sp modelId="{783BFF64-EB7E-467F-8107-B273662361E7}">
      <dsp:nvSpPr>
        <dsp:cNvPr id="0" name=""/>
        <dsp:cNvSpPr/>
      </dsp:nvSpPr>
      <dsp:spPr>
        <a:xfrm>
          <a:off x="2762508" y="2558195"/>
          <a:ext cx="1579996" cy="231151"/>
        </a:xfrm>
        <a:prstGeom prst="rect">
          <a:avLst/>
        </a:prstGeom>
        <a:solidFill>
          <a:schemeClr val="accent4">
            <a:tint val="40000"/>
            <a:alpha val="90000"/>
            <a:hueOff val="-657618"/>
            <a:satOff val="3693"/>
            <a:lumOff val="235"/>
            <a:alphaOff val="0"/>
          </a:schemeClr>
        </a:solidFill>
        <a:ln w="9525" cap="flat" cmpd="sng" algn="ctr">
          <a:solidFill>
            <a:schemeClr val="accent4">
              <a:tint val="40000"/>
              <a:alpha val="90000"/>
              <a:hueOff val="-657618"/>
              <a:satOff val="3693"/>
              <a:lumOff val="23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b="1" kern="1200"/>
            <a:t>Базовый фин.план</a:t>
          </a:r>
        </a:p>
      </dsp:txBody>
      <dsp:txXfrm>
        <a:off x="2762508" y="2558195"/>
        <a:ext cx="1579996" cy="231151"/>
      </dsp:txXfrm>
    </dsp:sp>
    <dsp:sp modelId="{32C13F89-C89C-4B81-B2EA-7A55BFD6A086}">
      <dsp:nvSpPr>
        <dsp:cNvPr id="0" name=""/>
        <dsp:cNvSpPr/>
      </dsp:nvSpPr>
      <dsp:spPr>
        <a:xfrm rot="10800000">
          <a:off x="0" y="1531579"/>
          <a:ext cx="4343400" cy="772851"/>
        </a:xfrm>
        <a:prstGeom prst="upArrowCallou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t>Рынок</a:t>
          </a:r>
        </a:p>
      </dsp:txBody>
      <dsp:txXfrm rot="-10800000">
        <a:off x="0" y="1531579"/>
        <a:ext cx="4343400" cy="271270"/>
      </dsp:txXfrm>
    </dsp:sp>
    <dsp:sp modelId="{7E589683-F4EB-4151-A623-A322B7AB8AB9}">
      <dsp:nvSpPr>
        <dsp:cNvPr id="0" name=""/>
        <dsp:cNvSpPr/>
      </dsp:nvSpPr>
      <dsp:spPr>
        <a:xfrm>
          <a:off x="2120" y="1802850"/>
          <a:ext cx="1446386" cy="231082"/>
        </a:xfrm>
        <a:prstGeom prst="rect">
          <a:avLst/>
        </a:prstGeom>
        <a:solidFill>
          <a:schemeClr val="accent4">
            <a:tint val="40000"/>
            <a:alpha val="90000"/>
            <a:hueOff val="-1315237"/>
            <a:satOff val="7386"/>
            <a:lumOff val="469"/>
            <a:alphaOff val="0"/>
          </a:schemeClr>
        </a:solidFill>
        <a:ln w="9525" cap="flat" cmpd="sng" algn="ctr">
          <a:solidFill>
            <a:schemeClr val="accent4">
              <a:tint val="40000"/>
              <a:alpha val="90000"/>
              <a:hueOff val="-1315237"/>
              <a:satOff val="7386"/>
              <a:lumOff val="46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b="1" kern="1200"/>
            <a:t>Наличие проблемы, рынка</a:t>
          </a:r>
        </a:p>
      </dsp:txBody>
      <dsp:txXfrm>
        <a:off x="2120" y="1802850"/>
        <a:ext cx="1446386" cy="231082"/>
      </dsp:txXfrm>
    </dsp:sp>
    <dsp:sp modelId="{93A5EE31-9E68-4977-A513-2DA0ABB5FDAC}">
      <dsp:nvSpPr>
        <dsp:cNvPr id="0" name=""/>
        <dsp:cNvSpPr/>
      </dsp:nvSpPr>
      <dsp:spPr>
        <a:xfrm>
          <a:off x="1448506" y="1802850"/>
          <a:ext cx="1446386" cy="231082"/>
        </a:xfrm>
        <a:prstGeom prst="rect">
          <a:avLst/>
        </a:prstGeom>
        <a:solidFill>
          <a:schemeClr val="accent4">
            <a:tint val="40000"/>
            <a:alpha val="90000"/>
            <a:hueOff val="-1972855"/>
            <a:satOff val="11079"/>
            <a:lumOff val="704"/>
            <a:alphaOff val="0"/>
          </a:schemeClr>
        </a:solidFill>
        <a:ln w="9525" cap="flat" cmpd="sng" algn="ctr">
          <a:solidFill>
            <a:schemeClr val="accent4">
              <a:tint val="40000"/>
              <a:alpha val="90000"/>
              <a:hueOff val="-1972855"/>
              <a:satOff val="11079"/>
              <a:lumOff val="70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a:t>Достаточная емкость</a:t>
          </a:r>
        </a:p>
      </dsp:txBody>
      <dsp:txXfrm>
        <a:off x="1448506" y="1802850"/>
        <a:ext cx="1446386" cy="231082"/>
      </dsp:txXfrm>
    </dsp:sp>
    <dsp:sp modelId="{7C15ED1E-DD14-4FF6-9E91-6AB98DFA22EC}">
      <dsp:nvSpPr>
        <dsp:cNvPr id="0" name=""/>
        <dsp:cNvSpPr/>
      </dsp:nvSpPr>
      <dsp:spPr>
        <a:xfrm>
          <a:off x="2894893" y="1802850"/>
          <a:ext cx="1446386" cy="231082"/>
        </a:xfrm>
        <a:prstGeom prst="rect">
          <a:avLst/>
        </a:prstGeom>
        <a:solidFill>
          <a:schemeClr val="accent4">
            <a:tint val="40000"/>
            <a:alpha val="90000"/>
            <a:hueOff val="-2630473"/>
            <a:satOff val="14771"/>
            <a:lumOff val="939"/>
            <a:alphaOff val="0"/>
          </a:schemeClr>
        </a:solidFill>
        <a:ln w="9525" cap="flat" cmpd="sng" algn="ctr">
          <a:solidFill>
            <a:schemeClr val="accent4">
              <a:tint val="40000"/>
              <a:alpha val="90000"/>
              <a:hueOff val="-2630473"/>
              <a:satOff val="14771"/>
              <a:lumOff val="93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b="1" kern="1200"/>
            <a:t>Преодолимые барьеры входа</a:t>
          </a:r>
        </a:p>
      </dsp:txBody>
      <dsp:txXfrm>
        <a:off x="2894893" y="1802850"/>
        <a:ext cx="1446386" cy="231082"/>
      </dsp:txXfrm>
    </dsp:sp>
    <dsp:sp modelId="{B8B72119-156E-432A-A84D-6D5887D9A7A8}">
      <dsp:nvSpPr>
        <dsp:cNvPr id="0" name=""/>
        <dsp:cNvSpPr/>
      </dsp:nvSpPr>
      <dsp:spPr>
        <a:xfrm rot="10800000">
          <a:off x="0" y="766265"/>
          <a:ext cx="4343400" cy="772851"/>
        </a:xfrm>
        <a:prstGeom prst="upArrowCallou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t>Научная непротиворечивость</a:t>
          </a:r>
        </a:p>
      </dsp:txBody>
      <dsp:txXfrm rot="-10800000">
        <a:off x="0" y="766265"/>
        <a:ext cx="4343400" cy="271270"/>
      </dsp:txXfrm>
    </dsp:sp>
    <dsp:sp modelId="{5F04DC98-6FC2-4EE0-8F51-1BAE3DF5248C}">
      <dsp:nvSpPr>
        <dsp:cNvPr id="0" name=""/>
        <dsp:cNvSpPr/>
      </dsp:nvSpPr>
      <dsp:spPr>
        <a:xfrm>
          <a:off x="0" y="1037536"/>
          <a:ext cx="4343400" cy="231082"/>
        </a:xfrm>
        <a:prstGeom prst="rect">
          <a:avLst/>
        </a:prstGeom>
        <a:solidFill>
          <a:schemeClr val="accent4">
            <a:tint val="40000"/>
            <a:alpha val="90000"/>
            <a:hueOff val="-3288091"/>
            <a:satOff val="18464"/>
            <a:lumOff val="1173"/>
            <a:alphaOff val="0"/>
          </a:schemeClr>
        </a:solidFill>
        <a:ln w="9525" cap="flat" cmpd="sng" algn="ctr">
          <a:solidFill>
            <a:schemeClr val="accent4">
              <a:tint val="40000"/>
              <a:alpha val="90000"/>
              <a:hueOff val="-3288091"/>
              <a:satOff val="18464"/>
              <a:lumOff val="11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a:t>Научно-техническая экспертиза проектов "без адреса"</a:t>
          </a:r>
        </a:p>
      </dsp:txBody>
      <dsp:txXfrm>
        <a:off x="0" y="1037536"/>
        <a:ext cx="4343400" cy="231082"/>
      </dsp:txXfrm>
    </dsp:sp>
    <dsp:sp modelId="{F73B8860-6161-461F-B2C0-C31B6A4B95D2}">
      <dsp:nvSpPr>
        <dsp:cNvPr id="0" name=""/>
        <dsp:cNvSpPr/>
      </dsp:nvSpPr>
      <dsp:spPr>
        <a:xfrm rot="10800000">
          <a:off x="0" y="952"/>
          <a:ext cx="4343400" cy="772851"/>
        </a:xfrm>
        <a:prstGeom prst="upArrowCallou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t>РЕШЕНИЕ О РАБОТЕ С ПРОЕКТОМ (ВХОДНОЙ ОТСЕВ)</a:t>
          </a:r>
        </a:p>
      </dsp:txBody>
      <dsp:txXfrm rot="-10800000">
        <a:off x="0" y="952"/>
        <a:ext cx="4343400" cy="271270"/>
      </dsp:txXfrm>
    </dsp:sp>
    <dsp:sp modelId="{70DBD8BC-9281-4DE4-B72B-684A807F675F}">
      <dsp:nvSpPr>
        <dsp:cNvPr id="0" name=""/>
        <dsp:cNvSpPr/>
      </dsp:nvSpPr>
      <dsp:spPr>
        <a:xfrm>
          <a:off x="0" y="272222"/>
          <a:ext cx="4343400" cy="231082"/>
        </a:xfrm>
        <a:prstGeom prst="rect">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b="1" kern="1200"/>
            <a:t>Адекватность инициатора/команды</a:t>
          </a:r>
        </a:p>
      </dsp:txBody>
      <dsp:txXfrm>
        <a:off x="0" y="272222"/>
        <a:ext cx="4343400" cy="2310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52D50-C8B5-4356-B440-77E41306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44086</Words>
  <Characters>251295</Characters>
  <Application>Microsoft Office Word</Application>
  <DocSecurity>0</DocSecurity>
  <Lines>2094</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ЦКР НСО</Company>
  <LinksUpToDate>false</LinksUpToDate>
  <CharactersWithSpaces>294792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Марков Л.С.;Низковский А.Ю.;Бочарова Е.А.</dc:creator>
  <cp:lastModifiedBy>Мясникова Олеся Анатольевна</cp:lastModifiedBy>
  <cp:revision>2</cp:revision>
  <cp:lastPrinted>2018-11-22T04:50:00Z</cp:lastPrinted>
  <dcterms:created xsi:type="dcterms:W3CDTF">2018-12-06T07:20:00Z</dcterms:created>
  <dcterms:modified xsi:type="dcterms:W3CDTF">2018-12-06T07:20:00Z</dcterms:modified>
</cp:coreProperties>
</file>