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Layout w:type="fixed"/>
        <w:tblLook w:val="00A0" w:firstRow="1" w:lastRow="0" w:firstColumn="1" w:lastColumn="0" w:noHBand="0" w:noVBand="0"/>
      </w:tblPr>
      <w:tblGrid>
        <w:gridCol w:w="479"/>
        <w:gridCol w:w="1505"/>
        <w:gridCol w:w="5825"/>
        <w:gridCol w:w="484"/>
        <w:gridCol w:w="1526"/>
      </w:tblGrid>
      <w:tr w:rsidR="004B6E95" w14:paraId="3B8ADCFB" w14:textId="77777777">
        <w:trPr>
          <w:trHeight w:val="2637"/>
        </w:trPr>
        <w:tc>
          <w:tcPr>
            <w:tcW w:w="981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9D37CB" w14:textId="77777777" w:rsidR="004B6E95" w:rsidRDefault="007B3323">
            <w:pPr>
              <w:pStyle w:val="a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242B3E" wp14:editId="5F9BAEC1">
                      <wp:extent cx="521208" cy="63093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1208" cy="630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04pt;height:49.68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58722443" w14:textId="77777777" w:rsidR="004B6E95" w:rsidRDefault="004B6E95">
            <w:pPr>
              <w:jc w:val="center"/>
            </w:pPr>
          </w:p>
          <w:p w14:paraId="2DE5FD0D" w14:textId="77777777" w:rsidR="004B6E95" w:rsidRDefault="007B3323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МИНИСТЕРСТВО РЕГИОНАЛЬНОЙ ПОЛИТИКИ </w:t>
            </w:r>
          </w:p>
          <w:p w14:paraId="6B29A5F9" w14:textId="77777777" w:rsidR="004B6E95" w:rsidRDefault="007B3323">
            <w:pPr>
              <w:jc w:val="center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14:paraId="37D141E3" w14:textId="77777777" w:rsidR="004B6E95" w:rsidRDefault="004B6E95">
            <w:pPr>
              <w:jc w:val="center"/>
              <w:rPr>
                <w:b/>
                <w:bCs/>
              </w:rPr>
            </w:pPr>
          </w:p>
          <w:p w14:paraId="71D961D3" w14:textId="77777777" w:rsidR="004B6E95" w:rsidRDefault="007B332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ПРИКАЗ</w:t>
            </w:r>
          </w:p>
        </w:tc>
      </w:tr>
      <w:tr w:rsidR="004B6E95" w14:paraId="5FB6CEE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"/>
        </w:trPr>
        <w:tc>
          <w:tcPr>
            <w:tcW w:w="981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4C5070" w14:textId="77777777" w:rsidR="004B6E95" w:rsidRDefault="004B6E95">
            <w:pPr>
              <w:jc w:val="center"/>
            </w:pPr>
          </w:p>
        </w:tc>
      </w:tr>
      <w:tr w:rsidR="004B6E95" w14:paraId="40049E67" w14:textId="77777777">
        <w:trPr>
          <w:trHeight w:val="257"/>
        </w:trPr>
        <w:tc>
          <w:tcPr>
            <w:tcW w:w="479" w:type="dxa"/>
          </w:tcPr>
          <w:p w14:paraId="032D25B4" w14:textId="77777777" w:rsidR="004B6E95" w:rsidRDefault="007B3323">
            <w:r>
              <w:t>от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760C286E" w14:textId="77777777" w:rsidR="004B6E95" w:rsidRDefault="004B6E95"/>
        </w:tc>
        <w:tc>
          <w:tcPr>
            <w:tcW w:w="5825" w:type="dxa"/>
          </w:tcPr>
          <w:p w14:paraId="4B77ED16" w14:textId="77777777" w:rsidR="004B6E95" w:rsidRDefault="004B6E95"/>
        </w:tc>
        <w:tc>
          <w:tcPr>
            <w:tcW w:w="484" w:type="dxa"/>
          </w:tcPr>
          <w:p w14:paraId="52CF4FC4" w14:textId="77777777" w:rsidR="004B6E95" w:rsidRDefault="007B3323">
            <w:r>
              <w:t>№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14:paraId="7633E5D2" w14:textId="77777777" w:rsidR="004B6E95" w:rsidRDefault="007B3323">
            <w:pPr>
              <w:jc w:val="center"/>
            </w:pPr>
            <w:r>
              <w:t xml:space="preserve">        </w:t>
            </w:r>
          </w:p>
        </w:tc>
      </w:tr>
    </w:tbl>
    <w:p w14:paraId="0C3DABAA" w14:textId="77777777" w:rsidR="004B6E95" w:rsidRDefault="007B3323">
      <w:pPr>
        <w:jc w:val="center"/>
      </w:pPr>
      <w:r>
        <w:t>г. Новосибирск</w:t>
      </w:r>
    </w:p>
    <w:p w14:paraId="34EF4EDB" w14:textId="77777777" w:rsidR="004B6E95" w:rsidRDefault="004B6E95"/>
    <w:p w14:paraId="5BB106F1" w14:textId="77777777" w:rsidR="004B6E95" w:rsidRPr="004453F3" w:rsidRDefault="007B3323">
      <w:pPr>
        <w:jc w:val="center"/>
      </w:pPr>
      <w:r w:rsidRPr="004453F3">
        <w:t xml:space="preserve">О внесении изменений в отдельные приказы министерства региональной </w:t>
      </w:r>
      <w:bookmarkStart w:id="0" w:name="_GoBack"/>
      <w:r w:rsidRPr="004453F3">
        <w:t xml:space="preserve">политики Новосибирской области </w:t>
      </w:r>
      <w:r w:rsidR="00EC6A94" w:rsidRPr="004453F3">
        <w:t xml:space="preserve">и признании утратившими силу отдельных </w:t>
      </w:r>
      <w:bookmarkEnd w:id="0"/>
      <w:r w:rsidR="00EC6A94" w:rsidRPr="004453F3">
        <w:t>приказо</w:t>
      </w:r>
      <w:r w:rsidR="000204BA" w:rsidRPr="004453F3">
        <w:t>в</w:t>
      </w:r>
      <w:r w:rsidR="00EC6A94" w:rsidRPr="004453F3">
        <w:t xml:space="preserve"> министерства региональной политики Новосибирской области</w:t>
      </w:r>
    </w:p>
    <w:p w14:paraId="31642E28" w14:textId="77777777" w:rsidR="004B6E95" w:rsidRDefault="004B6E95">
      <w:pPr>
        <w:jc w:val="center"/>
        <w:rPr>
          <w:b/>
        </w:rPr>
      </w:pPr>
    </w:p>
    <w:p w14:paraId="6B4B8FDE" w14:textId="77777777" w:rsidR="004B6E95" w:rsidRDefault="004B6E95">
      <w:pPr>
        <w:jc w:val="center"/>
        <w:rPr>
          <w:b/>
        </w:rPr>
      </w:pPr>
    </w:p>
    <w:p w14:paraId="4CDB2199" w14:textId="77777777" w:rsidR="004B6E95" w:rsidRDefault="007B3323">
      <w:pPr>
        <w:ind w:firstLine="709"/>
        <w:jc w:val="both"/>
        <w:rPr>
          <w:b/>
        </w:rPr>
      </w:pP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14:paraId="0DA4BE6E" w14:textId="77777777" w:rsidR="004B6E95" w:rsidRDefault="007B3323">
      <w:pPr>
        <w:ind w:firstLine="708"/>
        <w:jc w:val="both"/>
      </w:pPr>
      <w:r>
        <w:t>1. </w:t>
      </w:r>
      <w:r>
        <w:rPr>
          <w:color w:val="000000"/>
        </w:rPr>
        <w:t xml:space="preserve">Внести в </w:t>
      </w:r>
      <w:r>
        <w:t>приказ министерства региональной политики Новосибирской области</w:t>
      </w:r>
      <w:r>
        <w:rPr>
          <w:color w:val="000000"/>
        </w:rPr>
        <w:t xml:space="preserve"> от 23.07.2016 № 122 «О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министерства региональной политики Новосибирской области» следующие изменения:</w:t>
      </w:r>
    </w:p>
    <w:p w14:paraId="042A3F42" w14:textId="29C3E0C7" w:rsidR="004B6E95" w:rsidRDefault="007B3323">
      <w:pPr>
        <w:ind w:firstLine="708"/>
        <w:jc w:val="both"/>
      </w:pPr>
      <w:r>
        <w:rPr>
          <w:color w:val="000000"/>
        </w:rPr>
        <w:t>1) </w:t>
      </w:r>
      <w:r w:rsidR="007218E2">
        <w:rPr>
          <w:color w:val="000000"/>
        </w:rPr>
        <w:t xml:space="preserve">в </w:t>
      </w:r>
      <w:r>
        <w:rPr>
          <w:color w:val="000000"/>
        </w:rPr>
        <w:t>Положении о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министерства региональной политики Новосибирской области:</w:t>
      </w:r>
    </w:p>
    <w:p w14:paraId="63C96A6A" w14:textId="4A7DC543" w:rsidR="004B6E95" w:rsidRDefault="007B3323">
      <w:pPr>
        <w:ind w:firstLine="708"/>
        <w:jc w:val="both"/>
      </w:pPr>
      <w:r>
        <w:t>а)</w:t>
      </w:r>
      <w:r>
        <w:rPr>
          <w:lang w:val="en-US"/>
        </w:rPr>
        <w:t> </w:t>
      </w:r>
      <w:r>
        <w:t>подпункт 1 пункта 6 изложить в следующей редакции:</w:t>
      </w:r>
    </w:p>
    <w:p w14:paraId="4104617D" w14:textId="16C8A135" w:rsidR="004B6E95" w:rsidRDefault="007B3323">
      <w:pPr>
        <w:ind w:firstLine="708"/>
        <w:jc w:val="both"/>
      </w:pPr>
      <w:r>
        <w:t>«1) заместитель министра (председатель комиссии), должностное лицо отдела организационного и кадрового обеспечения министерства, ответственное за работу по профилактике коррупционных и иных правонарушений (секретарь комиссии), государственные служащие управления правового обеспечения министерства, других подразделений министерства, определяемые министром;»;</w:t>
      </w:r>
    </w:p>
    <w:p w14:paraId="57107DD8" w14:textId="5F354EDA" w:rsidR="007218E2" w:rsidRDefault="007B3323">
      <w:pPr>
        <w:ind w:firstLine="708"/>
        <w:jc w:val="both"/>
      </w:pPr>
      <w:r>
        <w:t>б) </w:t>
      </w:r>
      <w:r w:rsidR="007218E2">
        <w:t>в подпункте 2 пункта 11:</w:t>
      </w:r>
    </w:p>
    <w:p w14:paraId="601CD159" w14:textId="516B7DE4" w:rsidR="004B6E95" w:rsidRDefault="007B3323">
      <w:pPr>
        <w:ind w:firstLine="708"/>
        <w:jc w:val="both"/>
      </w:pPr>
      <w:r>
        <w:t xml:space="preserve">абзац </w:t>
      </w:r>
      <w:r w:rsidR="007218E2">
        <w:t xml:space="preserve">первый </w:t>
      </w:r>
      <w:r>
        <w:t>изложить в следующей редакции:</w:t>
      </w:r>
    </w:p>
    <w:p w14:paraId="4C983479" w14:textId="77777777" w:rsidR="004B6E95" w:rsidRDefault="007B3323">
      <w:pPr>
        <w:ind w:firstLine="708"/>
        <w:jc w:val="both"/>
      </w:pPr>
      <w:r>
        <w:t>«2) поступившее в отдел организационного и кадрового обеспечения министерства, либо должностному лицу отдела организационного и кадрового обеспечения министерства, ответственному за работу по профилактике коррупционных и иных правонарушений, в установленном порядке:»;</w:t>
      </w:r>
    </w:p>
    <w:p w14:paraId="0621EA71" w14:textId="23C97CCE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дополнить абзацем следующего содержания:</w:t>
      </w:r>
    </w:p>
    <w:p w14:paraId="5E2B946A" w14:textId="03C5B0AC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«уведомление </w:t>
      </w:r>
      <w:r w:rsidR="007218E2">
        <w:rPr>
          <w:color w:val="000000"/>
        </w:rPr>
        <w:t xml:space="preserve">гражданского </w:t>
      </w:r>
      <w:r>
        <w:rPr>
          <w:color w:val="000000"/>
        </w:rPr>
        <w:t>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интересов;»;</w:t>
      </w:r>
    </w:p>
    <w:p w14:paraId="48E99C85" w14:textId="5217750C" w:rsidR="004B6E95" w:rsidRDefault="007218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в</w:t>
      </w:r>
      <w:r w:rsidR="007B3323">
        <w:rPr>
          <w:color w:val="000000"/>
        </w:rPr>
        <w:t>) дополнить пунктом 12.4.1 следующего содержания:</w:t>
      </w:r>
    </w:p>
    <w:p w14:paraId="45267761" w14:textId="294E9812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lastRenderedPageBreak/>
        <w:t>«12.4.1. Уведомление, указанное в абзаце шестом подпункта 2 пункта 11 настоящего Положения, рассматривается от</w:t>
      </w:r>
      <w:r w:rsidR="007218E2">
        <w:rPr>
          <w:color w:val="000000"/>
        </w:rPr>
        <w:t>д</w:t>
      </w:r>
      <w:r>
        <w:rPr>
          <w:color w:val="000000"/>
        </w:rPr>
        <w:t>елом организационного и кадрового обеспечения министерства, который осуществляет подготовку мотивированного заключения по результатам рассмотрения уведомления.</w:t>
      </w:r>
    </w:p>
    <w:p w14:paraId="6FBE8EA4" w14:textId="014ADB6B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Уведомление, указанное в абзаце шестом подпункта 2 пункта </w:t>
      </w:r>
      <w:r w:rsidR="007218E2">
        <w:rPr>
          <w:color w:val="000000"/>
        </w:rPr>
        <w:t>1</w:t>
      </w:r>
      <w:r>
        <w:rPr>
          <w:color w:val="000000"/>
        </w:rPr>
        <w:t xml:space="preserve">1, подается гражданским служащим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 урегулировании конфликта интересов и исполнению обязанностей, установленных Федеральным законом от 25.12.2008 № 273-ФЗ «О противодействии коррупции» и другими федеральными законами в целях противодействия коррупции (далее – обстоятельства, не зависящие от воли физического лица), в виде документа на бумажном носителе или электронного документа по форме согласно </w:t>
      </w:r>
      <w:r w:rsidR="003F7837">
        <w:rPr>
          <w:color w:val="000000"/>
        </w:rPr>
        <w:t xml:space="preserve">приложению </w:t>
      </w:r>
      <w:r>
        <w:rPr>
          <w:color w:val="000000"/>
        </w:rPr>
        <w:t xml:space="preserve">к настоящему Положению с приложением документов, иных материалов и (или) информации (при наличии), подтверждающих факт наступления </w:t>
      </w:r>
      <w:r w:rsidR="003F7837">
        <w:rPr>
          <w:color w:val="000000"/>
        </w:rPr>
        <w:t>обстоятельств, не зависящих от воли физического лица</w:t>
      </w:r>
      <w:r>
        <w:rPr>
          <w:color w:val="000000"/>
        </w:rPr>
        <w:t>. В случае если обстоятельства, не зависящие от воли физического лица, препятствуют подаче уведомления об этом в установленный срок, такое уведомление должно быть подано не позднее десяти рабочих дней со дня прекращения указанных обстоятельств.»;</w:t>
      </w:r>
    </w:p>
    <w:p w14:paraId="7C731193" w14:textId="2FD04D25" w:rsidR="004B6E95" w:rsidRDefault="003F7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7B3323">
        <w:rPr>
          <w:color w:val="000000"/>
        </w:rPr>
        <w:t>) в пункте 12.5 слова «абзаце пятом подпункта 2» заменить словами «абзацах пятом, шестом подпункта 2»;</w:t>
      </w:r>
    </w:p>
    <w:p w14:paraId="65763919" w14:textId="652C63E6" w:rsidR="004B6E95" w:rsidRDefault="003F7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="007B3323">
        <w:rPr>
          <w:color w:val="000000"/>
        </w:rPr>
        <w:t>) дополнить пунктом 12.6 следующего содержания:</w:t>
      </w:r>
    </w:p>
    <w:p w14:paraId="0379684D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«12.6. Мотивированные заключения, предусмотренные пунктами 12.1, 12.3, 12.4, 12.4.1 настоящего Положения, должны содержать:</w:t>
      </w:r>
    </w:p>
    <w:p w14:paraId="63A2FAE2" w14:textId="5258B744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1) информацию, изложенную в обращениях, заявлениях или уведомлениях, указанных в абзацах втором, третьем, пятом и шестом подпункта 2 пункта 11 настоящего Положения;</w:t>
      </w:r>
    </w:p>
    <w:p w14:paraId="7E7F90A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7EDE6894" w14:textId="730163A1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3)</w:t>
      </w:r>
      <w:r>
        <w:t> мотивированный вывод по результатам предварительного рассмотрения обращений, заявлений и уведомлений, указанных в абзацах втором, третьем, пятом и шестом подпункта 2 пункта 11 и подпункте 5 пункта 11 настоящего Положения, а также рекомендации для принятия одного из решений в соответствии с пунктами 19, 20, 20.2</w:t>
      </w:r>
      <w:r w:rsidR="003F7837">
        <w:t>–</w:t>
      </w:r>
      <w:r>
        <w:t>20.4, 21.1 настоящего Положения или иного решения.»;</w:t>
      </w:r>
    </w:p>
    <w:p w14:paraId="355F0242" w14:textId="1757FD65" w:rsidR="004B6E95" w:rsidRDefault="003F7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t>е</w:t>
      </w:r>
      <w:r w:rsidR="007B3323">
        <w:t>) </w:t>
      </w:r>
      <w:r w:rsidR="007B3323">
        <w:rPr>
          <w:color w:val="000000"/>
        </w:rPr>
        <w:t>дополнить пунктом 20.4 следующего содержания:</w:t>
      </w:r>
    </w:p>
    <w:p w14:paraId="18E667A2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«20.4. По итогам рассмотрения вопроса, указанного в абзаце шестом подпункта 2 пункта 11 настоящего Положения, комиссия принимает одно из следующих решений:</w:t>
      </w:r>
    </w:p>
    <w:p w14:paraId="5A227A88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1) 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7C39496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2) признать отсутствие причинно-следственной связи между возникновением независящих от гражданского служащего обстоятельств и </w:t>
      </w:r>
      <w:r>
        <w:rPr>
          <w:color w:val="000000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интересов.»;</w:t>
      </w:r>
    </w:p>
    <w:p w14:paraId="25282EE3" w14:textId="6AA902E2" w:rsidR="004B6E95" w:rsidRDefault="003F78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ж</w:t>
      </w:r>
      <w:r w:rsidR="007B3323">
        <w:rPr>
          <w:color w:val="000000"/>
        </w:rPr>
        <w:t xml:space="preserve">) дополнить приложением в редакции согласно </w:t>
      </w:r>
      <w:r>
        <w:rPr>
          <w:color w:val="000000"/>
        </w:rPr>
        <w:t xml:space="preserve">приложению </w:t>
      </w:r>
      <w:r w:rsidR="000204BA">
        <w:rPr>
          <w:color w:val="000000"/>
        </w:rPr>
        <w:t xml:space="preserve">№ 1 </w:t>
      </w:r>
      <w:r w:rsidR="007B3323">
        <w:rPr>
          <w:color w:val="000000"/>
        </w:rPr>
        <w:t>к настоящему приказу</w:t>
      </w:r>
      <w:r>
        <w:rPr>
          <w:color w:val="000000"/>
        </w:rPr>
        <w:t>;</w:t>
      </w:r>
    </w:p>
    <w:p w14:paraId="119B7FA0" w14:textId="202EB265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2) </w:t>
      </w:r>
      <w:r w:rsidR="003F7837">
        <w:rPr>
          <w:color w:val="000000"/>
        </w:rPr>
        <w:t xml:space="preserve">состав </w:t>
      </w:r>
      <w:r>
        <w:rPr>
          <w:color w:val="000000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региональной политики Новосибирской области изложить в редакции согласно </w:t>
      </w:r>
      <w:r w:rsidR="003F7837">
        <w:rPr>
          <w:color w:val="000000"/>
        </w:rPr>
        <w:t xml:space="preserve">приложению </w:t>
      </w:r>
      <w:r w:rsidR="000204BA">
        <w:rPr>
          <w:color w:val="000000"/>
        </w:rPr>
        <w:t>№ 2</w:t>
      </w:r>
      <w:r>
        <w:rPr>
          <w:color w:val="000000"/>
        </w:rPr>
        <w:t xml:space="preserve"> к настоящему приказу.</w:t>
      </w:r>
    </w:p>
    <w:p w14:paraId="157BE9B4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t>2. </w:t>
      </w:r>
      <w:r>
        <w:rPr>
          <w:color w:val="000000"/>
        </w:rPr>
        <w:t xml:space="preserve">Внести в </w:t>
      </w:r>
      <w:r>
        <w:t>приказ министерства региональной политики Новосибирской области</w:t>
      </w:r>
      <w:r>
        <w:rPr>
          <w:color w:val="000000"/>
        </w:rPr>
        <w:t xml:space="preserve"> от 28.06.2013 № 5 «Об утверждении Порядка уведомления представителя нанимателя о фактах обращения в целях склонения служащего к совершению коррупционных правонарушений, регистрации уведомлений и организации проверки содержащихся в них сведений в министерстве региональной политики Новосибирской области» следующие изменения:</w:t>
      </w:r>
    </w:p>
    <w:p w14:paraId="4DC16A4B" w14:textId="77777777" w:rsidR="004B4B54" w:rsidRDefault="004B4B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В Порядке уведомления представителя нанимателя о фактах обращения в целях склонения служащего к совершению коррупционных правонарушений, регистрации уведомлений и организации проверки содержащихся в них сведений в министерстве региональной политики Новосибирской области:</w:t>
      </w:r>
    </w:p>
    <w:p w14:paraId="1017992A" w14:textId="0ED3680F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1) пункт 1 после слов ««О противодействии коррупции»» дополнить словами «(далее </w:t>
      </w:r>
      <w:r w:rsidR="0072531A"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Федеральны</w:t>
      </w:r>
      <w:r w:rsidR="004B4B54">
        <w:rPr>
          <w:color w:val="000000"/>
          <w:spacing w:val="-2"/>
        </w:rPr>
        <w:t>й</w:t>
      </w:r>
      <w:r>
        <w:rPr>
          <w:color w:val="000000"/>
          <w:spacing w:val="-2"/>
        </w:rPr>
        <w:t xml:space="preserve"> закон «О противодействии коррупции»</w:t>
      </w:r>
      <w:r>
        <w:rPr>
          <w:color w:val="000000"/>
        </w:rPr>
        <w:t>)»;</w:t>
      </w:r>
    </w:p>
    <w:p w14:paraId="02B7CD1C" w14:textId="77777777" w:rsidR="0072531A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2) </w:t>
      </w:r>
      <w:r w:rsidR="0072531A">
        <w:rPr>
          <w:color w:val="000000"/>
        </w:rPr>
        <w:t xml:space="preserve">в </w:t>
      </w:r>
      <w:r>
        <w:rPr>
          <w:color w:val="000000"/>
        </w:rPr>
        <w:t>пункт</w:t>
      </w:r>
      <w:r w:rsidR="0072531A">
        <w:rPr>
          <w:color w:val="000000"/>
        </w:rPr>
        <w:t>е</w:t>
      </w:r>
      <w:r>
        <w:rPr>
          <w:color w:val="000000"/>
        </w:rPr>
        <w:t xml:space="preserve"> 2</w:t>
      </w:r>
      <w:r w:rsidR="0072531A">
        <w:rPr>
          <w:color w:val="000000"/>
        </w:rPr>
        <w:t>:</w:t>
      </w:r>
    </w:p>
    <w:p w14:paraId="2B09D694" w14:textId="2792BE07" w:rsidR="0072531A" w:rsidRDefault="007253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а) слова «от 25.12.2008 № 273-ФЗ» исключить; </w:t>
      </w:r>
    </w:p>
    <w:p w14:paraId="745B9288" w14:textId="7696F00B" w:rsidR="004B6E95" w:rsidRDefault="007253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б) </w:t>
      </w:r>
      <w:r w:rsidR="007B3323">
        <w:rPr>
          <w:color w:val="000000"/>
        </w:rPr>
        <w:t>дополнить абзацами следующего содержания:</w:t>
      </w:r>
    </w:p>
    <w:p w14:paraId="78116709" w14:textId="1783D0F5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 xml:space="preserve">«Гражданский служащий в случае невозможности уведомления представителя нанимателя обо всех фактах обращения к нему каких-либо лиц в целях склонения его к совершению коррупционных правонарушений по не зависящим от него обстоятельствам представляет уведомление об этом </w:t>
      </w:r>
      <w:r>
        <w:rPr>
          <w:color w:val="000000"/>
          <w:spacing w:val="-2"/>
        </w:rPr>
        <w:t xml:space="preserve">в порядке, установленном Федеральным законом </w:t>
      </w:r>
      <w:r>
        <w:rPr>
          <w:color w:val="000000"/>
        </w:rPr>
        <w:t>«О противодействии коррупции»</w:t>
      </w:r>
      <w:r>
        <w:rPr>
          <w:color w:val="000000"/>
          <w:spacing w:val="-2"/>
        </w:rPr>
        <w:t>.</w:t>
      </w:r>
    </w:p>
    <w:p w14:paraId="4EAAB962" w14:textId="6400ECCE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рассмотрения </w:t>
      </w:r>
      <w:r w:rsidR="0072531A">
        <w:rPr>
          <w:color w:val="000000"/>
        </w:rPr>
        <w:t xml:space="preserve">уведомления </w:t>
      </w:r>
      <w:r>
        <w:rPr>
          <w:color w:val="000000"/>
        </w:rPr>
        <w:t xml:space="preserve">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министерства региональной политики Новосибирской области, утвержденным </w:t>
      </w:r>
      <w:r>
        <w:t>приказом министерства региональной политики Новосибирской области</w:t>
      </w:r>
      <w:r>
        <w:rPr>
          <w:color w:val="000000"/>
        </w:rPr>
        <w:t xml:space="preserve"> от 23.07.2016 № 122 «О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министерства региональной политики Новосибирской области».»;</w:t>
      </w:r>
    </w:p>
    <w:p w14:paraId="0696BAD9" w14:textId="494A4D71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3) </w:t>
      </w:r>
      <w:r w:rsidR="004B4B54">
        <w:rPr>
          <w:color w:val="000000"/>
        </w:rPr>
        <w:t xml:space="preserve">в </w:t>
      </w:r>
      <w:r>
        <w:rPr>
          <w:color w:val="000000"/>
        </w:rPr>
        <w:t>пунктах 5, 8, 13, 15 слова «управления правового, финансового, организационного и кадрового обеспечения» исключить.</w:t>
      </w:r>
    </w:p>
    <w:p w14:paraId="5F8ACCEE" w14:textId="4289BE4B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3. </w:t>
      </w:r>
      <w:r>
        <w:t xml:space="preserve">Признать утратившими силу приказы министерства региональной политики Новосибирской области: </w:t>
      </w:r>
    </w:p>
    <w:p w14:paraId="6AE4A5D8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t xml:space="preserve">от 19.12.2017 № 243 «О предоставлении государственными гражданскими служащими Новосибирской области сведений о доходах, об имуществе и </w:t>
      </w:r>
      <w:r>
        <w:lastRenderedPageBreak/>
        <w:t>обязательствах имущественного характера в министерстве региональной политики Новосибирской области»</w:t>
      </w:r>
      <w:r>
        <w:rPr>
          <w:color w:val="000000"/>
        </w:rPr>
        <w:t>;</w:t>
      </w:r>
    </w:p>
    <w:p w14:paraId="60BB3213" w14:textId="22F51B53" w:rsidR="004B6E95" w:rsidRDefault="009913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>от </w:t>
      </w:r>
      <w:r w:rsidR="007B3323">
        <w:rPr>
          <w:color w:val="000000"/>
        </w:rPr>
        <w:t>06.02.2018 № 22 «О внесении изменений в приказ министерства региональной политики Новосибирской области от 19.12.2017 № 243»</w:t>
      </w:r>
      <w:r w:rsidR="0072531A">
        <w:rPr>
          <w:color w:val="000000"/>
        </w:rPr>
        <w:t>.</w:t>
      </w:r>
    </w:p>
    <w:p w14:paraId="3966B41C" w14:textId="3B135993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14:paraId="341869DE" w14:textId="77777777" w:rsidR="004B6E95" w:rsidRDefault="004B6E95" w:rsidP="005F35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</w:p>
    <w:p w14:paraId="27A23F5E" w14:textId="77777777" w:rsidR="004B6E95" w:rsidRDefault="004B6E95" w:rsidP="005F3521">
      <w:pPr>
        <w:jc w:val="both"/>
      </w:pPr>
    </w:p>
    <w:p w14:paraId="1665CB33" w14:textId="77777777" w:rsidR="004B6E95" w:rsidRDefault="007B3323">
      <w:r>
        <w:t xml:space="preserve">Заместитель Председателя Правительства </w:t>
      </w:r>
    </w:p>
    <w:p w14:paraId="5A311308" w14:textId="77777777" w:rsidR="004B6E95" w:rsidRDefault="007B3323">
      <w:r>
        <w:t xml:space="preserve">Новосибирской области - министр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А.А. Клюзов</w:t>
      </w:r>
    </w:p>
    <w:p w14:paraId="27B3F9E4" w14:textId="77777777" w:rsidR="004B6E95" w:rsidRDefault="004B6E95">
      <w:pPr>
        <w:pStyle w:val="a4"/>
        <w:rPr>
          <w:rFonts w:ascii="Times New Roman" w:hAnsi="Times New Roman"/>
          <w:sz w:val="20"/>
        </w:rPr>
      </w:pPr>
    </w:p>
    <w:p w14:paraId="3E866D74" w14:textId="77777777" w:rsidR="004B6E95" w:rsidRDefault="004B6E95">
      <w:pPr>
        <w:pStyle w:val="a4"/>
        <w:rPr>
          <w:rFonts w:ascii="Times New Roman" w:hAnsi="Times New Roman"/>
          <w:sz w:val="20"/>
          <w:szCs w:val="20"/>
        </w:rPr>
      </w:pPr>
    </w:p>
    <w:p w14:paraId="4621DBDF" w14:textId="77777777" w:rsidR="004B6E95" w:rsidRDefault="004B6E95">
      <w:pPr>
        <w:pStyle w:val="a4"/>
        <w:rPr>
          <w:rFonts w:ascii="Times New Roman" w:hAnsi="Times New Roman"/>
          <w:sz w:val="20"/>
          <w:szCs w:val="20"/>
        </w:rPr>
      </w:pPr>
    </w:p>
    <w:p w14:paraId="1BFCE6F6" w14:textId="77777777" w:rsidR="004B6E95" w:rsidRDefault="004B6E95">
      <w:pPr>
        <w:pStyle w:val="a4"/>
        <w:rPr>
          <w:rFonts w:ascii="Times New Roman" w:hAnsi="Times New Roman"/>
          <w:sz w:val="20"/>
          <w:szCs w:val="20"/>
        </w:rPr>
        <w:sectPr w:rsidR="004B6E95">
          <w:headerReference w:type="default" r:id="rId12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</w:p>
    <w:p w14:paraId="503522E3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  <w:rPr>
          <w:sz w:val="20"/>
          <w:szCs w:val="20"/>
        </w:rPr>
      </w:pPr>
      <w:r>
        <w:rPr>
          <w:color w:val="000000"/>
        </w:rPr>
        <w:lastRenderedPageBreak/>
        <w:t>ПРИЛОЖЕНИЕ</w:t>
      </w:r>
      <w:r w:rsidR="000204BA">
        <w:rPr>
          <w:color w:val="000000"/>
        </w:rPr>
        <w:t xml:space="preserve"> № 1</w:t>
      </w:r>
    </w:p>
    <w:p w14:paraId="21884F29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  <w:r>
        <w:rPr>
          <w:color w:val="000000"/>
        </w:rPr>
        <w:t>к приказу министерства региональной политики Новосибирской области</w:t>
      </w:r>
    </w:p>
    <w:p w14:paraId="05519291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  <w:r>
        <w:rPr>
          <w:color w:val="000000"/>
        </w:rPr>
        <w:t>от ________</w:t>
      </w:r>
      <w:proofErr w:type="gramStart"/>
      <w:r>
        <w:rPr>
          <w:color w:val="000000"/>
        </w:rPr>
        <w:t>_  №</w:t>
      </w:r>
      <w:proofErr w:type="gramEnd"/>
      <w:r>
        <w:rPr>
          <w:color w:val="000000"/>
        </w:rPr>
        <w:t xml:space="preserve"> ________</w:t>
      </w:r>
    </w:p>
    <w:p w14:paraId="257080C5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  <w:r>
        <w:rPr>
          <w:color w:val="000000"/>
        </w:rPr>
        <w:t> </w:t>
      </w:r>
    </w:p>
    <w:p w14:paraId="6808D2F7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  <w:rPr>
          <w:color w:val="000000"/>
        </w:rPr>
      </w:pPr>
      <w:r>
        <w:rPr>
          <w:color w:val="000000"/>
        </w:rPr>
        <w:t> </w:t>
      </w:r>
    </w:p>
    <w:p w14:paraId="35923FEC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</w:p>
    <w:p w14:paraId="46AB13A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«ПРИЛОЖЕНИЕ</w:t>
      </w:r>
    </w:p>
    <w:p w14:paraId="2C1ED6F9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к Положению о комиссии по соблюдению требований к служебному поведению государственных гражданских служащих Новосибирской области и урегулированию конфликта интересов министерства региональной политики Новосибирской области</w:t>
      </w:r>
    </w:p>
    <w:p w14:paraId="3629E35A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  <w:rPr>
          <w:color w:val="000000"/>
        </w:rPr>
      </w:pPr>
      <w:r>
        <w:rPr>
          <w:color w:val="000000"/>
        </w:rPr>
        <w:t> </w:t>
      </w:r>
    </w:p>
    <w:p w14:paraId="0003C5D2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</w:p>
    <w:p w14:paraId="2BC8BFC3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 </w:t>
      </w:r>
    </w:p>
    <w:p w14:paraId="4F7177B4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В ____________________________________</w:t>
      </w:r>
    </w:p>
    <w:p w14:paraId="4F0A1037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  <w:sz w:val="20"/>
        </w:rPr>
        <w:t>(наименование комиссии по соблюдению требований</w:t>
      </w:r>
    </w:p>
    <w:p w14:paraId="501CEBA4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______________________________________</w:t>
      </w:r>
    </w:p>
    <w:p w14:paraId="0088CE5F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  <w:sz w:val="20"/>
        </w:rPr>
        <w:t>к служебному поведению государственных гражданских</w:t>
      </w:r>
    </w:p>
    <w:p w14:paraId="1B61B32F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______________________________________</w:t>
      </w:r>
    </w:p>
    <w:p w14:paraId="0E23CD0C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  <w:sz w:val="20"/>
        </w:rPr>
        <w:t>служащих Новосибирской области и урегулированию конфликта интересов, образованной в органе государственной власти Новосибирской области, государственном органе Новосибирской области)</w:t>
      </w:r>
    </w:p>
    <w:p w14:paraId="0E7E0277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от ____________________________________</w:t>
      </w:r>
    </w:p>
    <w:p w14:paraId="13315ACC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  <w:sz w:val="20"/>
        </w:rPr>
        <w:t>(фамилия, имя, отчество (отчество ‒ при наличии)</w:t>
      </w:r>
    </w:p>
    <w:p w14:paraId="677511D8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______________________________________</w:t>
      </w:r>
    </w:p>
    <w:p w14:paraId="113A89D7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_____________________________________,</w:t>
      </w:r>
    </w:p>
    <w:p w14:paraId="0DC6AA5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  <w:sz w:val="20"/>
        </w:rPr>
        <w:t>замещаемая должность государственной гражданской службы Новосибирской области)</w:t>
      </w:r>
    </w:p>
    <w:p w14:paraId="1982808A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 </w:t>
      </w:r>
    </w:p>
    <w:p w14:paraId="3E89DDF0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 </w:t>
      </w:r>
    </w:p>
    <w:p w14:paraId="4A1415A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</w:rPr>
        <w:t>УВЕДОМЛЕНИЕ</w:t>
      </w:r>
    </w:p>
    <w:p w14:paraId="7F9097B6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</w:rPr>
        <w:t>о возникновении не зависящих от гражданского служащего</w:t>
      </w:r>
    </w:p>
    <w:p w14:paraId="691929B6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</w:rPr>
        <w:t>обстоятельств, препятствующих соблюдению ограничений</w:t>
      </w:r>
    </w:p>
    <w:p w14:paraId="05620A0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</w:rPr>
        <w:t>и запретов, требований о предотвращении или</w:t>
      </w:r>
    </w:p>
    <w:p w14:paraId="1D2873E2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</w:rPr>
        <w:t>об урегулировании конфликта интересов</w:t>
      </w:r>
    </w:p>
    <w:p w14:paraId="33F272C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</w:rPr>
        <w:t>и исполнению обязанностей</w:t>
      </w:r>
    </w:p>
    <w:p w14:paraId="772B0A2C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> </w:t>
      </w:r>
    </w:p>
    <w:p w14:paraId="493222CF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Сообщаю о возникновении не зависящих от меня обстоятельств, препятствующих соблюдению ограничений и запретов, требований о 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 целях противодействия коррупции: ______________________________________</w:t>
      </w:r>
    </w:p>
    <w:p w14:paraId="236E3D89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lastRenderedPageBreak/>
        <w:t>______________________________________________________________________</w:t>
      </w:r>
    </w:p>
    <w:p w14:paraId="573B7E8B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0"/>
        </w:rPr>
        <w:t>(указываются обстоятельства, препятствующие соблюдению</w:t>
      </w:r>
    </w:p>
    <w:p w14:paraId="2072892B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______________________________________________________________________</w:t>
      </w:r>
    </w:p>
    <w:p w14:paraId="6504F4F6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0"/>
        </w:rPr>
        <w:t>ограничений, запретов и требований, исполнению обязанностей)</w:t>
      </w:r>
    </w:p>
    <w:p w14:paraId="0A366001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Приложение к уведомлению*:</w:t>
      </w:r>
    </w:p>
    <w:p w14:paraId="630DC9A6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1. _______________________________________________________________</w:t>
      </w:r>
    </w:p>
    <w:p w14:paraId="22FDC37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2. _______________________________________________________________</w:t>
      </w:r>
    </w:p>
    <w:p w14:paraId="7C41789C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3. _______________________________________________________________</w:t>
      </w:r>
    </w:p>
    <w:p w14:paraId="76BCEF94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 </w:t>
      </w:r>
    </w:p>
    <w:p w14:paraId="49400B28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 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 w14:paraId="38F8EA41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Прошу рассмотреть на заседании_____________________________________</w:t>
      </w:r>
    </w:p>
    <w:p w14:paraId="403F8898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0"/>
        </w:rPr>
        <w:t>                                                                                                   (указывается наименование комиссии по соблюдению</w:t>
      </w:r>
    </w:p>
    <w:p w14:paraId="606805E9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______________________________________________________________________</w:t>
      </w:r>
    </w:p>
    <w:p w14:paraId="11B79B8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>
        <w:rPr>
          <w:color w:val="000000"/>
          <w:sz w:val="20"/>
        </w:rPr>
        <w:t>требований к служебному поведению государственных гражданских служащих Новосибирской области</w:t>
      </w:r>
    </w:p>
    <w:p w14:paraId="4BD75D3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______________________________________________________________________</w:t>
      </w:r>
    </w:p>
    <w:p w14:paraId="2020F861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>
        <w:rPr>
          <w:color w:val="000000"/>
          <w:sz w:val="20"/>
        </w:rPr>
        <w:t>и урегулированию конфликта интересов, образованной в органе государственной власти Новосибирской области, государственном органе Новосибирской области)</w:t>
      </w:r>
    </w:p>
    <w:p w14:paraId="2BE56773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0"/>
        </w:rPr>
        <w:t> </w:t>
      </w:r>
    </w:p>
    <w:p w14:paraId="1ABE61D3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настоящее уведомление в моем присутствии/без моего присутствия (нужное подчеркнуть).</w:t>
      </w:r>
    </w:p>
    <w:p w14:paraId="14BB943A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</w:rPr>
        <w:t>Информацию о принятом решении прошу направить: ___________________</w:t>
      </w:r>
    </w:p>
    <w:p w14:paraId="7B322DDD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______________________________________________________________________</w:t>
      </w:r>
    </w:p>
    <w:p w14:paraId="4F166B59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0"/>
        </w:rPr>
        <w:t xml:space="preserve">(указывается адрес фактического проживания, адрес электронной почты </w:t>
      </w:r>
    </w:p>
    <w:p w14:paraId="2A211D1C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______________________________________________________________________</w:t>
      </w:r>
    </w:p>
    <w:p w14:paraId="5366849A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0"/>
        </w:rPr>
        <w:t>либо иной способ направления решения)</w:t>
      </w:r>
    </w:p>
    <w:p w14:paraId="1EF9E216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 </w:t>
      </w:r>
    </w:p>
    <w:p w14:paraId="73632D2C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«___» ____________20___ г. _______________     ____________________________</w:t>
      </w:r>
    </w:p>
    <w:p w14:paraId="3EC8E041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2832" w:firstLine="708"/>
        <w:jc w:val="both"/>
      </w:pPr>
      <w:r>
        <w:rPr>
          <w:color w:val="000000"/>
          <w:sz w:val="20"/>
        </w:rPr>
        <w:t>(подпись </w:t>
      </w:r>
      <w:proofErr w:type="gramStart"/>
      <w:r>
        <w:rPr>
          <w:color w:val="000000"/>
          <w:sz w:val="20"/>
        </w:rPr>
        <w:t>лица,(</w:t>
      </w:r>
      <w:proofErr w:type="gramEnd"/>
      <w:r>
        <w:rPr>
          <w:color w:val="000000"/>
          <w:sz w:val="20"/>
        </w:rPr>
        <w:t>фамилия, инициалы) направляющего уведомление)</w:t>
      </w:r>
    </w:p>
    <w:p w14:paraId="3B4FED6A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</w:rPr>
      </w:pPr>
    </w:p>
    <w:p w14:paraId="0453C025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</w:rPr>
      </w:pPr>
      <w:r>
        <w:rPr>
          <w:color w:val="000000"/>
        </w:rPr>
        <w:t>Дата учета уведомления «___» __________ 20___ г.</w:t>
      </w:r>
    </w:p>
    <w:p w14:paraId="1BFF0D9B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Регистрационный номер учета уведомления № ______</w:t>
      </w:r>
    </w:p>
    <w:p w14:paraId="22B9B5B2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497C44F5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>______________________________________              ________________________</w:t>
      </w:r>
    </w:p>
    <w:p w14:paraId="3F6E35EF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0"/>
        </w:rPr>
        <w:t>          (ФИО (отчество при наличии) должностного лица                                                     </w:t>
      </w:r>
      <w:proofErr w:type="gramStart"/>
      <w:r>
        <w:rPr>
          <w:color w:val="000000"/>
          <w:sz w:val="20"/>
        </w:rPr>
        <w:t>   (</w:t>
      </w:r>
      <w:proofErr w:type="gramEnd"/>
      <w:r>
        <w:rPr>
          <w:color w:val="000000"/>
          <w:sz w:val="20"/>
        </w:rPr>
        <w:t>подпись)</w:t>
      </w:r>
    </w:p>
    <w:p w14:paraId="0217DDE1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0"/>
        </w:rPr>
        <w:t>                        уполномоченного подразделения,</w:t>
      </w:r>
    </w:p>
    <w:p w14:paraId="68A7C239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18"/>
          <w:szCs w:val="24"/>
        </w:rPr>
        <w:t>           </w:t>
      </w:r>
      <w:r>
        <w:rPr>
          <w:color w:val="000000"/>
          <w:sz w:val="20"/>
        </w:rPr>
        <w:t xml:space="preserve">          в которое представляется заявление)</w:t>
      </w:r>
    </w:p>
    <w:p w14:paraId="06D2FB79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</w:p>
    <w:p w14:paraId="6706179D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*Указываются документы, иные материалы и (или) информация (при наличии), подтверждающие факт наступления не зависящих от гражданского служащего обстоятельств.</w:t>
      </w:r>
    </w:p>
    <w:p w14:paraId="6FC4C6E3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14:paraId="6B0EDF09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14:paraId="348F3DC1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p w14:paraId="708E150E" w14:textId="41170A2F" w:rsidR="00E87945" w:rsidRDefault="007B3323" w:rsidP="00E879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sectPr w:rsidR="00E87945" w:rsidSect="00E87945">
          <w:pgSz w:w="11906" w:h="16838"/>
          <w:pgMar w:top="1134" w:right="567" w:bottom="709" w:left="1418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</w:rPr>
        <w:t>_________».</w:t>
      </w:r>
    </w:p>
    <w:p w14:paraId="302DC594" w14:textId="7057BA2C" w:rsidR="004B6E95" w:rsidRDefault="004B6E95" w:rsidP="005F35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670188B8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  <w:rPr>
          <w:sz w:val="20"/>
          <w:szCs w:val="20"/>
        </w:rPr>
      </w:pPr>
      <w:r>
        <w:rPr>
          <w:color w:val="000000"/>
        </w:rPr>
        <w:t>ПРИЛОЖЕНИЕ</w:t>
      </w:r>
      <w:r w:rsidR="000204BA">
        <w:rPr>
          <w:color w:val="000000"/>
        </w:rPr>
        <w:t xml:space="preserve"> № 2</w:t>
      </w:r>
    </w:p>
    <w:p w14:paraId="40E6DF66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  <w:r>
        <w:rPr>
          <w:color w:val="000000"/>
        </w:rPr>
        <w:t>к приказу министерства региональной политики Новосибирской области</w:t>
      </w:r>
    </w:p>
    <w:p w14:paraId="74151CC0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  <w:r>
        <w:rPr>
          <w:color w:val="000000"/>
        </w:rPr>
        <w:t>от ________</w:t>
      </w:r>
      <w:proofErr w:type="gramStart"/>
      <w:r>
        <w:rPr>
          <w:color w:val="000000"/>
        </w:rPr>
        <w:t>_  №</w:t>
      </w:r>
      <w:proofErr w:type="gramEnd"/>
      <w:r>
        <w:rPr>
          <w:color w:val="000000"/>
        </w:rPr>
        <w:t xml:space="preserve"> ________</w:t>
      </w:r>
    </w:p>
    <w:p w14:paraId="68FCE3A4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  <w:r>
        <w:rPr>
          <w:color w:val="000000"/>
        </w:rPr>
        <w:t> </w:t>
      </w:r>
    </w:p>
    <w:p w14:paraId="48B5E803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  <w:rPr>
          <w:color w:val="000000"/>
        </w:rPr>
      </w:pPr>
      <w:r>
        <w:rPr>
          <w:color w:val="000000"/>
        </w:rPr>
        <w:t> </w:t>
      </w:r>
    </w:p>
    <w:p w14:paraId="0592A857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center"/>
      </w:pPr>
    </w:p>
    <w:p w14:paraId="6650BEA3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  <w:r>
        <w:rPr>
          <w:color w:val="000000"/>
        </w:rPr>
        <w:t>«УТВЕРЖДЕН</w:t>
      </w:r>
    </w:p>
    <w:p w14:paraId="42AE536C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  <w:rPr>
          <w:color w:val="000000"/>
        </w:rPr>
      </w:pPr>
      <w:r>
        <w:rPr>
          <w:color w:val="000000"/>
        </w:rPr>
        <w:t xml:space="preserve">приказом министерства региональной политики Новосибирской области </w:t>
      </w:r>
    </w:p>
    <w:p w14:paraId="34C338C4" w14:textId="2BEE8D35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72531A">
        <w:rPr>
          <w:color w:val="000000"/>
        </w:rPr>
        <w:t>19.12.2017 № 122</w:t>
      </w:r>
    </w:p>
    <w:p w14:paraId="40658B93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</w:pPr>
    </w:p>
    <w:p w14:paraId="12A84E1D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  <w:rPr>
          <w:color w:val="000000"/>
        </w:rPr>
      </w:pPr>
    </w:p>
    <w:p w14:paraId="5DC95B7E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535"/>
        <w:jc w:val="center"/>
        <w:rPr>
          <w:color w:val="000000"/>
        </w:rPr>
      </w:pPr>
    </w:p>
    <w:p w14:paraId="10C7CA04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 xml:space="preserve">Состав </w:t>
      </w:r>
    </w:p>
    <w:p w14:paraId="5B9DBBBE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</w:rPr>
        <w:t xml:space="preserve">комиссии </w:t>
      </w:r>
      <w:r>
        <w:t>по соблюдению требований к служебному поведению государственных гражданский служащих Новосибирской области и урегулированию конфликта интересов в министерстве региональной политики Новосибирской области</w:t>
      </w:r>
    </w:p>
    <w:p w14:paraId="4D383C04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</w:p>
    <w:tbl>
      <w:tblPr>
        <w:tblStyle w:val="af0"/>
        <w:tblW w:w="10347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7091"/>
      </w:tblGrid>
      <w:tr w:rsidR="0072531A" w14:paraId="6FA1BD19" w14:textId="77777777" w:rsidTr="005F3521">
        <w:tc>
          <w:tcPr>
            <w:tcW w:w="2830" w:type="dxa"/>
          </w:tcPr>
          <w:p w14:paraId="5FA08F0B" w14:textId="77777777" w:rsidR="0072531A" w:rsidRDefault="0072531A" w:rsidP="00725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 xml:space="preserve">Петров </w:t>
            </w:r>
          </w:p>
          <w:p w14:paraId="0163570C" w14:textId="541FB646" w:rsidR="0072531A" w:rsidRDefault="0072531A" w:rsidP="00725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Дмитрий Федорович</w:t>
            </w:r>
          </w:p>
        </w:tc>
        <w:tc>
          <w:tcPr>
            <w:tcW w:w="426" w:type="dxa"/>
          </w:tcPr>
          <w:p w14:paraId="09E9C457" w14:textId="0CB8629A" w:rsidR="0072531A" w:rsidRDefault="00725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–</w:t>
            </w:r>
          </w:p>
        </w:tc>
        <w:tc>
          <w:tcPr>
            <w:tcW w:w="7091" w:type="dxa"/>
          </w:tcPr>
          <w:p w14:paraId="5B0F28EC" w14:textId="3C5AFEB2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заместитель министра региональной политики Новосибирской области, председатель комиссии;</w:t>
            </w:r>
          </w:p>
        </w:tc>
      </w:tr>
      <w:tr w:rsidR="0072531A" w14:paraId="276E83CB" w14:textId="77777777" w:rsidTr="005F3521">
        <w:tc>
          <w:tcPr>
            <w:tcW w:w="2830" w:type="dxa"/>
          </w:tcPr>
          <w:p w14:paraId="69AF5BAF" w14:textId="77777777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 xml:space="preserve">Калашникова </w:t>
            </w:r>
          </w:p>
          <w:p w14:paraId="2AE06BCF" w14:textId="5274E62E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Юлия Ивановна</w:t>
            </w:r>
          </w:p>
        </w:tc>
        <w:tc>
          <w:tcPr>
            <w:tcW w:w="426" w:type="dxa"/>
          </w:tcPr>
          <w:p w14:paraId="5FA54513" w14:textId="7698B71B" w:rsidR="0072531A" w:rsidRDefault="00725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–</w:t>
            </w:r>
          </w:p>
        </w:tc>
        <w:tc>
          <w:tcPr>
            <w:tcW w:w="7091" w:type="dxa"/>
          </w:tcPr>
          <w:p w14:paraId="7E94A442" w14:textId="681DF0A1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начальник отдела организационного и кадрового обеспечения, заместитель председателя комиссии;</w:t>
            </w:r>
          </w:p>
        </w:tc>
      </w:tr>
      <w:tr w:rsidR="0072531A" w14:paraId="7AE4E7B5" w14:textId="77777777" w:rsidTr="005F3521">
        <w:tc>
          <w:tcPr>
            <w:tcW w:w="2830" w:type="dxa"/>
          </w:tcPr>
          <w:p w14:paraId="486FC2E9" w14:textId="77777777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 xml:space="preserve">Коновалова </w:t>
            </w:r>
          </w:p>
          <w:p w14:paraId="55C2DA7C" w14:textId="4268C58E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Алёна Викторовна</w:t>
            </w:r>
          </w:p>
        </w:tc>
        <w:tc>
          <w:tcPr>
            <w:tcW w:w="426" w:type="dxa"/>
          </w:tcPr>
          <w:p w14:paraId="5FA077CB" w14:textId="234E0A3C" w:rsidR="0072531A" w:rsidRDefault="00725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–</w:t>
            </w:r>
          </w:p>
        </w:tc>
        <w:tc>
          <w:tcPr>
            <w:tcW w:w="7091" w:type="dxa"/>
          </w:tcPr>
          <w:p w14:paraId="2F44BBC9" w14:textId="79AC05D0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консультант отдела организационного и кадрового обеспечения, секретарь комиссии;</w:t>
            </w:r>
          </w:p>
        </w:tc>
      </w:tr>
      <w:tr w:rsidR="0072531A" w14:paraId="7585027D" w14:textId="77777777" w:rsidTr="005F3521">
        <w:tc>
          <w:tcPr>
            <w:tcW w:w="2830" w:type="dxa"/>
          </w:tcPr>
          <w:p w14:paraId="3E8BDD50" w14:textId="77777777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 xml:space="preserve">Ефимова </w:t>
            </w:r>
          </w:p>
          <w:p w14:paraId="3A99F4DA" w14:textId="438E20C4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Светлана Викторовна</w:t>
            </w:r>
          </w:p>
        </w:tc>
        <w:tc>
          <w:tcPr>
            <w:tcW w:w="426" w:type="dxa"/>
          </w:tcPr>
          <w:p w14:paraId="3D000002" w14:textId="319CFDFF" w:rsidR="0072531A" w:rsidRDefault="007253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–</w:t>
            </w:r>
          </w:p>
        </w:tc>
        <w:tc>
          <w:tcPr>
            <w:tcW w:w="7091" w:type="dxa"/>
          </w:tcPr>
          <w:p w14:paraId="3F5330D4" w14:textId="4B24FF47" w:rsidR="0072531A" w:rsidRDefault="0072531A" w:rsidP="005F35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консультант управления правового обеспечения;</w:t>
            </w:r>
          </w:p>
        </w:tc>
      </w:tr>
    </w:tbl>
    <w:p w14:paraId="0ABD6E93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color w:val="000000"/>
        </w:rPr>
      </w:pPr>
    </w:p>
    <w:p w14:paraId="2047A5F1" w14:textId="6562249A" w:rsidR="004B6E95" w:rsidRDefault="007253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представитель </w:t>
      </w:r>
      <w:r w:rsidR="007B3323">
        <w:rPr>
          <w:color w:val="000000"/>
        </w:rPr>
        <w:t>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согласованию);</w:t>
      </w:r>
    </w:p>
    <w:p w14:paraId="77B5CC4A" w14:textId="012311AC" w:rsidR="004B6E95" w:rsidRDefault="007253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представитель </w:t>
      </w:r>
      <w:r w:rsidR="007B3323">
        <w:rPr>
          <w:color w:val="000000"/>
        </w:rPr>
        <w:t>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(по согласованию);</w:t>
      </w:r>
    </w:p>
    <w:p w14:paraId="146B2680" w14:textId="3969B246" w:rsidR="004B6E95" w:rsidRDefault="007253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представитель </w:t>
      </w:r>
      <w:r w:rsidR="007B3323">
        <w:rPr>
          <w:color w:val="000000"/>
        </w:rPr>
        <w:t>общественного совета при министерстве региональной политики Новосибирской области (по согласованию).</w:t>
      </w:r>
    </w:p>
    <w:p w14:paraId="6DB0BA77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</w:p>
    <w:p w14:paraId="2FEE4963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</w:p>
    <w:p w14:paraId="63823301" w14:textId="77777777" w:rsidR="004B6E95" w:rsidRDefault="007B3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  <w:r>
        <w:rPr>
          <w:color w:val="000000"/>
        </w:rPr>
        <w:t>_________».</w:t>
      </w:r>
    </w:p>
    <w:p w14:paraId="14EB979D" w14:textId="77777777" w:rsidR="004B6E95" w:rsidRDefault="004B6E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</w:rPr>
      </w:pPr>
    </w:p>
    <w:sectPr w:rsidR="004B6E95" w:rsidSect="0072531A"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573D8" w14:textId="77777777" w:rsidR="00A80921" w:rsidRDefault="00A80921">
      <w:r>
        <w:separator/>
      </w:r>
    </w:p>
  </w:endnote>
  <w:endnote w:type="continuationSeparator" w:id="0">
    <w:p w14:paraId="07571C97" w14:textId="77777777" w:rsidR="00A80921" w:rsidRDefault="00A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6F03" w14:textId="77777777" w:rsidR="00A80921" w:rsidRDefault="00A80921">
      <w:r>
        <w:separator/>
      </w:r>
    </w:p>
  </w:footnote>
  <w:footnote w:type="continuationSeparator" w:id="0">
    <w:p w14:paraId="1AE250D6" w14:textId="77777777" w:rsidR="00A80921" w:rsidRDefault="00A8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47324758"/>
      <w:docPartObj>
        <w:docPartGallery w:val="Page Numbers (Top of Page)"/>
        <w:docPartUnique/>
      </w:docPartObj>
    </w:sdtPr>
    <w:sdtEndPr/>
    <w:sdtContent>
      <w:p w14:paraId="65297B01" w14:textId="2B80C619" w:rsidR="004B6E95" w:rsidRDefault="007B3323">
        <w:pPr>
          <w:pStyle w:val="ab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4453F3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0360C217" w14:textId="77777777" w:rsidR="004B6E95" w:rsidRDefault="004B6E95">
    <w:pPr>
      <w:pStyle w:val="ab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84D"/>
    <w:multiLevelType w:val="hybridMultilevel"/>
    <w:tmpl w:val="5D062702"/>
    <w:lvl w:ilvl="0" w:tplc="C0FAA71A">
      <w:start w:val="1"/>
      <w:numFmt w:val="decimal"/>
      <w:lvlText w:val="%1)"/>
      <w:lvlJc w:val="left"/>
      <w:pPr>
        <w:ind w:left="1068" w:hanging="360"/>
      </w:pPr>
    </w:lvl>
    <w:lvl w:ilvl="1" w:tplc="3124A99A">
      <w:start w:val="1"/>
      <w:numFmt w:val="lowerLetter"/>
      <w:lvlText w:val="%2."/>
      <w:lvlJc w:val="left"/>
      <w:pPr>
        <w:ind w:left="1788" w:hanging="360"/>
      </w:pPr>
    </w:lvl>
    <w:lvl w:ilvl="2" w:tplc="F4EEF256">
      <w:start w:val="1"/>
      <w:numFmt w:val="lowerRoman"/>
      <w:lvlText w:val="%3."/>
      <w:lvlJc w:val="right"/>
      <w:pPr>
        <w:ind w:left="2508" w:hanging="180"/>
      </w:pPr>
    </w:lvl>
    <w:lvl w:ilvl="3" w:tplc="58E80D80">
      <w:start w:val="1"/>
      <w:numFmt w:val="decimal"/>
      <w:lvlText w:val="%4."/>
      <w:lvlJc w:val="left"/>
      <w:pPr>
        <w:ind w:left="3228" w:hanging="360"/>
      </w:pPr>
    </w:lvl>
    <w:lvl w:ilvl="4" w:tplc="3C78498A">
      <w:start w:val="1"/>
      <w:numFmt w:val="lowerLetter"/>
      <w:lvlText w:val="%5."/>
      <w:lvlJc w:val="left"/>
      <w:pPr>
        <w:ind w:left="3948" w:hanging="360"/>
      </w:pPr>
    </w:lvl>
    <w:lvl w:ilvl="5" w:tplc="BF7804BA">
      <w:start w:val="1"/>
      <w:numFmt w:val="lowerRoman"/>
      <w:lvlText w:val="%6."/>
      <w:lvlJc w:val="right"/>
      <w:pPr>
        <w:ind w:left="4668" w:hanging="180"/>
      </w:pPr>
    </w:lvl>
    <w:lvl w:ilvl="6" w:tplc="D11CDA36">
      <w:start w:val="1"/>
      <w:numFmt w:val="decimal"/>
      <w:lvlText w:val="%7."/>
      <w:lvlJc w:val="left"/>
      <w:pPr>
        <w:ind w:left="5388" w:hanging="360"/>
      </w:pPr>
    </w:lvl>
    <w:lvl w:ilvl="7" w:tplc="DF509748">
      <w:start w:val="1"/>
      <w:numFmt w:val="lowerLetter"/>
      <w:lvlText w:val="%8."/>
      <w:lvlJc w:val="left"/>
      <w:pPr>
        <w:ind w:left="6108" w:hanging="360"/>
      </w:pPr>
    </w:lvl>
    <w:lvl w:ilvl="8" w:tplc="0D1A05F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C426E2"/>
    <w:multiLevelType w:val="hybridMultilevel"/>
    <w:tmpl w:val="E12601D2"/>
    <w:lvl w:ilvl="0" w:tplc="2D662B74">
      <w:start w:val="1"/>
      <w:numFmt w:val="decimal"/>
      <w:lvlText w:val="%1."/>
      <w:lvlJc w:val="left"/>
      <w:pPr>
        <w:ind w:left="1069" w:hanging="360"/>
      </w:pPr>
    </w:lvl>
    <w:lvl w:ilvl="1" w:tplc="5C2C7E5A">
      <w:start w:val="1"/>
      <w:numFmt w:val="lowerLetter"/>
      <w:lvlText w:val="%2."/>
      <w:lvlJc w:val="left"/>
      <w:pPr>
        <w:ind w:left="1789" w:hanging="360"/>
      </w:pPr>
    </w:lvl>
    <w:lvl w:ilvl="2" w:tplc="E11C6EAA">
      <w:start w:val="1"/>
      <w:numFmt w:val="lowerRoman"/>
      <w:lvlText w:val="%3."/>
      <w:lvlJc w:val="right"/>
      <w:pPr>
        <w:ind w:left="2509" w:hanging="180"/>
      </w:pPr>
    </w:lvl>
    <w:lvl w:ilvl="3" w:tplc="E214B984">
      <w:start w:val="1"/>
      <w:numFmt w:val="decimal"/>
      <w:lvlText w:val="%4."/>
      <w:lvlJc w:val="left"/>
      <w:pPr>
        <w:ind w:left="3229" w:hanging="360"/>
      </w:pPr>
    </w:lvl>
    <w:lvl w:ilvl="4" w:tplc="932ECCCE">
      <w:start w:val="1"/>
      <w:numFmt w:val="lowerLetter"/>
      <w:lvlText w:val="%5."/>
      <w:lvlJc w:val="left"/>
      <w:pPr>
        <w:ind w:left="3949" w:hanging="360"/>
      </w:pPr>
    </w:lvl>
    <w:lvl w:ilvl="5" w:tplc="B972C0CC">
      <w:start w:val="1"/>
      <w:numFmt w:val="lowerRoman"/>
      <w:lvlText w:val="%6."/>
      <w:lvlJc w:val="right"/>
      <w:pPr>
        <w:ind w:left="4669" w:hanging="180"/>
      </w:pPr>
    </w:lvl>
    <w:lvl w:ilvl="6" w:tplc="DCA409FE">
      <w:start w:val="1"/>
      <w:numFmt w:val="decimal"/>
      <w:lvlText w:val="%7."/>
      <w:lvlJc w:val="left"/>
      <w:pPr>
        <w:ind w:left="5389" w:hanging="360"/>
      </w:pPr>
    </w:lvl>
    <w:lvl w:ilvl="7" w:tplc="CF3E3B6E">
      <w:start w:val="1"/>
      <w:numFmt w:val="lowerLetter"/>
      <w:lvlText w:val="%8."/>
      <w:lvlJc w:val="left"/>
      <w:pPr>
        <w:ind w:left="6109" w:hanging="360"/>
      </w:pPr>
    </w:lvl>
    <w:lvl w:ilvl="8" w:tplc="3AE0340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1781D"/>
    <w:multiLevelType w:val="hybridMultilevel"/>
    <w:tmpl w:val="97F2BA2E"/>
    <w:lvl w:ilvl="0" w:tplc="FA067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E705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0F86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03E6E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C6A61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7AEE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04C1E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97A1E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F8C7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88B4814"/>
    <w:multiLevelType w:val="hybridMultilevel"/>
    <w:tmpl w:val="D7CE7AD0"/>
    <w:lvl w:ilvl="0" w:tplc="E24050EA">
      <w:start w:val="1"/>
      <w:numFmt w:val="decimal"/>
      <w:lvlText w:val="%1."/>
      <w:lvlJc w:val="left"/>
      <w:pPr>
        <w:ind w:left="4472" w:hanging="360"/>
      </w:pPr>
    </w:lvl>
    <w:lvl w:ilvl="1" w:tplc="741CE74E">
      <w:start w:val="1"/>
      <w:numFmt w:val="lowerLetter"/>
      <w:lvlText w:val="%2."/>
      <w:lvlJc w:val="left"/>
      <w:pPr>
        <w:ind w:left="5192" w:hanging="360"/>
      </w:pPr>
    </w:lvl>
    <w:lvl w:ilvl="2" w:tplc="51942204">
      <w:start w:val="1"/>
      <w:numFmt w:val="lowerRoman"/>
      <w:lvlText w:val="%3."/>
      <w:lvlJc w:val="right"/>
      <w:pPr>
        <w:ind w:left="5912" w:hanging="180"/>
      </w:pPr>
    </w:lvl>
    <w:lvl w:ilvl="3" w:tplc="640C8712">
      <w:start w:val="1"/>
      <w:numFmt w:val="decimal"/>
      <w:lvlText w:val="%4."/>
      <w:lvlJc w:val="left"/>
      <w:pPr>
        <w:ind w:left="6632" w:hanging="360"/>
      </w:pPr>
    </w:lvl>
    <w:lvl w:ilvl="4" w:tplc="362E0378">
      <w:start w:val="1"/>
      <w:numFmt w:val="lowerLetter"/>
      <w:lvlText w:val="%5."/>
      <w:lvlJc w:val="left"/>
      <w:pPr>
        <w:ind w:left="7352" w:hanging="360"/>
      </w:pPr>
    </w:lvl>
    <w:lvl w:ilvl="5" w:tplc="5C5A833E">
      <w:start w:val="1"/>
      <w:numFmt w:val="lowerRoman"/>
      <w:lvlText w:val="%6."/>
      <w:lvlJc w:val="right"/>
      <w:pPr>
        <w:ind w:left="8072" w:hanging="180"/>
      </w:pPr>
    </w:lvl>
    <w:lvl w:ilvl="6" w:tplc="6DDAD1D6">
      <w:start w:val="1"/>
      <w:numFmt w:val="decimal"/>
      <w:lvlText w:val="%7."/>
      <w:lvlJc w:val="left"/>
      <w:pPr>
        <w:ind w:left="8792" w:hanging="360"/>
      </w:pPr>
    </w:lvl>
    <w:lvl w:ilvl="7" w:tplc="AE4C411A">
      <w:start w:val="1"/>
      <w:numFmt w:val="lowerLetter"/>
      <w:lvlText w:val="%8."/>
      <w:lvlJc w:val="left"/>
      <w:pPr>
        <w:ind w:left="9512" w:hanging="360"/>
      </w:pPr>
    </w:lvl>
    <w:lvl w:ilvl="8" w:tplc="17963240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54797CAE"/>
    <w:multiLevelType w:val="hybridMultilevel"/>
    <w:tmpl w:val="EBB631B0"/>
    <w:lvl w:ilvl="0" w:tplc="B06A8000">
      <w:start w:val="1"/>
      <w:numFmt w:val="decimal"/>
      <w:lvlText w:val="%1."/>
      <w:lvlJc w:val="left"/>
      <w:pPr>
        <w:ind w:left="1069" w:hanging="360"/>
      </w:pPr>
    </w:lvl>
    <w:lvl w:ilvl="1" w:tplc="0FD025EE">
      <w:start w:val="1"/>
      <w:numFmt w:val="lowerLetter"/>
      <w:lvlText w:val="%2."/>
      <w:lvlJc w:val="left"/>
      <w:pPr>
        <w:ind w:left="1789" w:hanging="360"/>
      </w:pPr>
    </w:lvl>
    <w:lvl w:ilvl="2" w:tplc="729662D4">
      <w:start w:val="1"/>
      <w:numFmt w:val="lowerRoman"/>
      <w:lvlText w:val="%3."/>
      <w:lvlJc w:val="right"/>
      <w:pPr>
        <w:ind w:left="2509" w:hanging="180"/>
      </w:pPr>
    </w:lvl>
    <w:lvl w:ilvl="3" w:tplc="F19A5224">
      <w:start w:val="1"/>
      <w:numFmt w:val="decimal"/>
      <w:lvlText w:val="%4."/>
      <w:lvlJc w:val="left"/>
      <w:pPr>
        <w:ind w:left="3229" w:hanging="360"/>
      </w:pPr>
    </w:lvl>
    <w:lvl w:ilvl="4" w:tplc="C5EEC082">
      <w:start w:val="1"/>
      <w:numFmt w:val="lowerLetter"/>
      <w:lvlText w:val="%5."/>
      <w:lvlJc w:val="left"/>
      <w:pPr>
        <w:ind w:left="3949" w:hanging="360"/>
      </w:pPr>
    </w:lvl>
    <w:lvl w:ilvl="5" w:tplc="ECE6F1D8">
      <w:start w:val="1"/>
      <w:numFmt w:val="lowerRoman"/>
      <w:lvlText w:val="%6."/>
      <w:lvlJc w:val="right"/>
      <w:pPr>
        <w:ind w:left="4669" w:hanging="180"/>
      </w:pPr>
    </w:lvl>
    <w:lvl w:ilvl="6" w:tplc="A6627C90">
      <w:start w:val="1"/>
      <w:numFmt w:val="decimal"/>
      <w:lvlText w:val="%7."/>
      <w:lvlJc w:val="left"/>
      <w:pPr>
        <w:ind w:left="5389" w:hanging="360"/>
      </w:pPr>
    </w:lvl>
    <w:lvl w:ilvl="7" w:tplc="27402B24">
      <w:start w:val="1"/>
      <w:numFmt w:val="lowerLetter"/>
      <w:lvlText w:val="%8."/>
      <w:lvlJc w:val="left"/>
      <w:pPr>
        <w:ind w:left="6109" w:hanging="360"/>
      </w:pPr>
    </w:lvl>
    <w:lvl w:ilvl="8" w:tplc="718C84A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365ED8"/>
    <w:multiLevelType w:val="hybridMultilevel"/>
    <w:tmpl w:val="C402297C"/>
    <w:lvl w:ilvl="0" w:tplc="D41240D4">
      <w:start w:val="1"/>
      <w:numFmt w:val="decimal"/>
      <w:lvlText w:val="%1."/>
      <w:lvlJc w:val="left"/>
      <w:pPr>
        <w:ind w:left="1069" w:hanging="360"/>
      </w:pPr>
    </w:lvl>
    <w:lvl w:ilvl="1" w:tplc="98847DE0">
      <w:start w:val="1"/>
      <w:numFmt w:val="lowerLetter"/>
      <w:lvlText w:val="%2."/>
      <w:lvlJc w:val="left"/>
      <w:pPr>
        <w:ind w:left="1789" w:hanging="360"/>
      </w:pPr>
    </w:lvl>
    <w:lvl w:ilvl="2" w:tplc="84B8149E">
      <w:start w:val="1"/>
      <w:numFmt w:val="lowerRoman"/>
      <w:lvlText w:val="%3."/>
      <w:lvlJc w:val="right"/>
      <w:pPr>
        <w:ind w:left="2509" w:hanging="180"/>
      </w:pPr>
    </w:lvl>
    <w:lvl w:ilvl="3" w:tplc="42F8B088">
      <w:start w:val="1"/>
      <w:numFmt w:val="decimal"/>
      <w:lvlText w:val="%4."/>
      <w:lvlJc w:val="left"/>
      <w:pPr>
        <w:ind w:left="3229" w:hanging="360"/>
      </w:pPr>
    </w:lvl>
    <w:lvl w:ilvl="4" w:tplc="D0165F42">
      <w:start w:val="1"/>
      <w:numFmt w:val="lowerLetter"/>
      <w:lvlText w:val="%5."/>
      <w:lvlJc w:val="left"/>
      <w:pPr>
        <w:ind w:left="3949" w:hanging="360"/>
      </w:pPr>
    </w:lvl>
    <w:lvl w:ilvl="5" w:tplc="EA369A46">
      <w:start w:val="1"/>
      <w:numFmt w:val="lowerRoman"/>
      <w:lvlText w:val="%6."/>
      <w:lvlJc w:val="right"/>
      <w:pPr>
        <w:ind w:left="4669" w:hanging="180"/>
      </w:pPr>
    </w:lvl>
    <w:lvl w:ilvl="6" w:tplc="1D209DDE">
      <w:start w:val="1"/>
      <w:numFmt w:val="decimal"/>
      <w:lvlText w:val="%7."/>
      <w:lvlJc w:val="left"/>
      <w:pPr>
        <w:ind w:left="5389" w:hanging="360"/>
      </w:pPr>
    </w:lvl>
    <w:lvl w:ilvl="7" w:tplc="B54CC8C4">
      <w:start w:val="1"/>
      <w:numFmt w:val="lowerLetter"/>
      <w:lvlText w:val="%8."/>
      <w:lvlJc w:val="left"/>
      <w:pPr>
        <w:ind w:left="6109" w:hanging="360"/>
      </w:pPr>
    </w:lvl>
    <w:lvl w:ilvl="8" w:tplc="B9F2027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7743A4"/>
    <w:multiLevelType w:val="hybridMultilevel"/>
    <w:tmpl w:val="5ACE067C"/>
    <w:lvl w:ilvl="0" w:tplc="271A69B2">
      <w:start w:val="1"/>
      <w:numFmt w:val="decimal"/>
      <w:lvlText w:val="%1."/>
      <w:lvlJc w:val="left"/>
      <w:pPr>
        <w:ind w:left="1069" w:hanging="360"/>
      </w:pPr>
    </w:lvl>
    <w:lvl w:ilvl="1" w:tplc="42A8A9D8">
      <w:start w:val="1"/>
      <w:numFmt w:val="lowerLetter"/>
      <w:lvlText w:val="%2."/>
      <w:lvlJc w:val="left"/>
      <w:pPr>
        <w:ind w:left="1789" w:hanging="360"/>
      </w:pPr>
    </w:lvl>
    <w:lvl w:ilvl="2" w:tplc="432C7E00">
      <w:start w:val="1"/>
      <w:numFmt w:val="lowerRoman"/>
      <w:lvlText w:val="%3."/>
      <w:lvlJc w:val="right"/>
      <w:pPr>
        <w:ind w:left="2509" w:hanging="180"/>
      </w:pPr>
    </w:lvl>
    <w:lvl w:ilvl="3" w:tplc="6668338A">
      <w:start w:val="1"/>
      <w:numFmt w:val="decimal"/>
      <w:lvlText w:val="%4."/>
      <w:lvlJc w:val="left"/>
      <w:pPr>
        <w:ind w:left="3229" w:hanging="360"/>
      </w:pPr>
    </w:lvl>
    <w:lvl w:ilvl="4" w:tplc="BFD27FB0">
      <w:start w:val="1"/>
      <w:numFmt w:val="lowerLetter"/>
      <w:lvlText w:val="%5."/>
      <w:lvlJc w:val="left"/>
      <w:pPr>
        <w:ind w:left="3949" w:hanging="360"/>
      </w:pPr>
    </w:lvl>
    <w:lvl w:ilvl="5" w:tplc="EB4ED5AC">
      <w:start w:val="1"/>
      <w:numFmt w:val="lowerRoman"/>
      <w:lvlText w:val="%6."/>
      <w:lvlJc w:val="right"/>
      <w:pPr>
        <w:ind w:left="4669" w:hanging="180"/>
      </w:pPr>
    </w:lvl>
    <w:lvl w:ilvl="6" w:tplc="A5A4275C">
      <w:start w:val="1"/>
      <w:numFmt w:val="decimal"/>
      <w:lvlText w:val="%7."/>
      <w:lvlJc w:val="left"/>
      <w:pPr>
        <w:ind w:left="5389" w:hanging="360"/>
      </w:pPr>
    </w:lvl>
    <w:lvl w:ilvl="7" w:tplc="55C02EE8">
      <w:start w:val="1"/>
      <w:numFmt w:val="lowerLetter"/>
      <w:lvlText w:val="%8."/>
      <w:lvlJc w:val="left"/>
      <w:pPr>
        <w:ind w:left="6109" w:hanging="360"/>
      </w:pPr>
    </w:lvl>
    <w:lvl w:ilvl="8" w:tplc="C07ABAD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77B4E"/>
    <w:multiLevelType w:val="hybridMultilevel"/>
    <w:tmpl w:val="69C8BDBA"/>
    <w:lvl w:ilvl="0" w:tplc="318C2E26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F3B88280">
      <w:start w:val="1"/>
      <w:numFmt w:val="lowerLetter"/>
      <w:lvlText w:val="%2."/>
      <w:lvlJc w:val="left"/>
      <w:pPr>
        <w:ind w:left="1620" w:hanging="360"/>
      </w:pPr>
    </w:lvl>
    <w:lvl w:ilvl="2" w:tplc="F152584C">
      <w:start w:val="1"/>
      <w:numFmt w:val="lowerRoman"/>
      <w:lvlText w:val="%3."/>
      <w:lvlJc w:val="right"/>
      <w:pPr>
        <w:ind w:left="2340" w:hanging="180"/>
      </w:pPr>
    </w:lvl>
    <w:lvl w:ilvl="3" w:tplc="E46A3EC8">
      <w:start w:val="1"/>
      <w:numFmt w:val="decimal"/>
      <w:lvlText w:val="%4."/>
      <w:lvlJc w:val="left"/>
      <w:pPr>
        <w:ind w:left="3060" w:hanging="360"/>
      </w:pPr>
    </w:lvl>
    <w:lvl w:ilvl="4" w:tplc="F81A8FF6">
      <w:start w:val="1"/>
      <w:numFmt w:val="lowerLetter"/>
      <w:lvlText w:val="%5."/>
      <w:lvlJc w:val="left"/>
      <w:pPr>
        <w:ind w:left="3780" w:hanging="360"/>
      </w:pPr>
    </w:lvl>
    <w:lvl w:ilvl="5" w:tplc="76088E5C">
      <w:start w:val="1"/>
      <w:numFmt w:val="lowerRoman"/>
      <w:lvlText w:val="%6."/>
      <w:lvlJc w:val="right"/>
      <w:pPr>
        <w:ind w:left="4500" w:hanging="180"/>
      </w:pPr>
    </w:lvl>
    <w:lvl w:ilvl="6" w:tplc="F8D6ABAC">
      <w:start w:val="1"/>
      <w:numFmt w:val="decimal"/>
      <w:lvlText w:val="%7."/>
      <w:lvlJc w:val="left"/>
      <w:pPr>
        <w:ind w:left="5220" w:hanging="360"/>
      </w:pPr>
    </w:lvl>
    <w:lvl w:ilvl="7" w:tplc="7FAA0A8E">
      <w:start w:val="1"/>
      <w:numFmt w:val="lowerLetter"/>
      <w:lvlText w:val="%8."/>
      <w:lvlJc w:val="left"/>
      <w:pPr>
        <w:ind w:left="5940" w:hanging="360"/>
      </w:pPr>
    </w:lvl>
    <w:lvl w:ilvl="8" w:tplc="3B4C5520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87A3FF5"/>
    <w:multiLevelType w:val="hybridMultilevel"/>
    <w:tmpl w:val="91A4DC32"/>
    <w:lvl w:ilvl="0" w:tplc="0372A95E">
      <w:start w:val="1"/>
      <w:numFmt w:val="decimal"/>
      <w:lvlText w:val="%1."/>
      <w:lvlJc w:val="left"/>
      <w:pPr>
        <w:ind w:left="1068" w:hanging="360"/>
      </w:pPr>
    </w:lvl>
    <w:lvl w:ilvl="1" w:tplc="EB74441C">
      <w:start w:val="1"/>
      <w:numFmt w:val="lowerLetter"/>
      <w:lvlText w:val="%2."/>
      <w:lvlJc w:val="left"/>
      <w:pPr>
        <w:ind w:left="1788" w:hanging="360"/>
      </w:pPr>
    </w:lvl>
    <w:lvl w:ilvl="2" w:tplc="50B4652A">
      <w:start w:val="1"/>
      <w:numFmt w:val="lowerRoman"/>
      <w:lvlText w:val="%3."/>
      <w:lvlJc w:val="right"/>
      <w:pPr>
        <w:ind w:left="2508" w:hanging="180"/>
      </w:pPr>
    </w:lvl>
    <w:lvl w:ilvl="3" w:tplc="6138F8C2">
      <w:start w:val="1"/>
      <w:numFmt w:val="decimal"/>
      <w:lvlText w:val="%4."/>
      <w:lvlJc w:val="left"/>
      <w:pPr>
        <w:ind w:left="3228" w:hanging="360"/>
      </w:pPr>
    </w:lvl>
    <w:lvl w:ilvl="4" w:tplc="B476B8B8">
      <w:start w:val="1"/>
      <w:numFmt w:val="lowerLetter"/>
      <w:lvlText w:val="%5."/>
      <w:lvlJc w:val="left"/>
      <w:pPr>
        <w:ind w:left="3948" w:hanging="360"/>
      </w:pPr>
    </w:lvl>
    <w:lvl w:ilvl="5" w:tplc="1ABCE682">
      <w:start w:val="1"/>
      <w:numFmt w:val="lowerRoman"/>
      <w:lvlText w:val="%6."/>
      <w:lvlJc w:val="right"/>
      <w:pPr>
        <w:ind w:left="4668" w:hanging="180"/>
      </w:pPr>
    </w:lvl>
    <w:lvl w:ilvl="6" w:tplc="A23EBCDC">
      <w:start w:val="1"/>
      <w:numFmt w:val="decimal"/>
      <w:lvlText w:val="%7."/>
      <w:lvlJc w:val="left"/>
      <w:pPr>
        <w:ind w:left="5388" w:hanging="360"/>
      </w:pPr>
    </w:lvl>
    <w:lvl w:ilvl="7" w:tplc="C3004AF0">
      <w:start w:val="1"/>
      <w:numFmt w:val="lowerLetter"/>
      <w:lvlText w:val="%8."/>
      <w:lvlJc w:val="left"/>
      <w:pPr>
        <w:ind w:left="6108" w:hanging="360"/>
      </w:pPr>
    </w:lvl>
    <w:lvl w:ilvl="8" w:tplc="4E8A954C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523C9F"/>
    <w:multiLevelType w:val="hybridMultilevel"/>
    <w:tmpl w:val="D8CE127E"/>
    <w:lvl w:ilvl="0" w:tplc="BC9062F0">
      <w:start w:val="1"/>
      <w:numFmt w:val="decimal"/>
      <w:lvlText w:val="%1."/>
      <w:lvlJc w:val="left"/>
      <w:pPr>
        <w:ind w:left="900" w:hanging="360"/>
      </w:pPr>
    </w:lvl>
    <w:lvl w:ilvl="1" w:tplc="0BAC27BA">
      <w:start w:val="1"/>
      <w:numFmt w:val="lowerLetter"/>
      <w:lvlText w:val="%2."/>
      <w:lvlJc w:val="left"/>
      <w:pPr>
        <w:ind w:left="1620" w:hanging="360"/>
      </w:pPr>
    </w:lvl>
    <w:lvl w:ilvl="2" w:tplc="78E43A1C">
      <w:start w:val="1"/>
      <w:numFmt w:val="lowerRoman"/>
      <w:lvlText w:val="%3."/>
      <w:lvlJc w:val="right"/>
      <w:pPr>
        <w:ind w:left="2340" w:hanging="180"/>
      </w:pPr>
    </w:lvl>
    <w:lvl w:ilvl="3" w:tplc="97C02AEA">
      <w:start w:val="1"/>
      <w:numFmt w:val="decimal"/>
      <w:lvlText w:val="%4."/>
      <w:lvlJc w:val="left"/>
      <w:pPr>
        <w:ind w:left="3060" w:hanging="360"/>
      </w:pPr>
    </w:lvl>
    <w:lvl w:ilvl="4" w:tplc="C5D2ABBE">
      <w:start w:val="1"/>
      <w:numFmt w:val="lowerLetter"/>
      <w:lvlText w:val="%5."/>
      <w:lvlJc w:val="left"/>
      <w:pPr>
        <w:ind w:left="3780" w:hanging="360"/>
      </w:pPr>
    </w:lvl>
    <w:lvl w:ilvl="5" w:tplc="3E92E096">
      <w:start w:val="1"/>
      <w:numFmt w:val="lowerRoman"/>
      <w:lvlText w:val="%6."/>
      <w:lvlJc w:val="right"/>
      <w:pPr>
        <w:ind w:left="4500" w:hanging="180"/>
      </w:pPr>
    </w:lvl>
    <w:lvl w:ilvl="6" w:tplc="8AF41FCE">
      <w:start w:val="1"/>
      <w:numFmt w:val="decimal"/>
      <w:lvlText w:val="%7."/>
      <w:lvlJc w:val="left"/>
      <w:pPr>
        <w:ind w:left="5220" w:hanging="360"/>
      </w:pPr>
    </w:lvl>
    <w:lvl w:ilvl="7" w:tplc="71B24D3C">
      <w:start w:val="1"/>
      <w:numFmt w:val="lowerLetter"/>
      <w:lvlText w:val="%8."/>
      <w:lvlJc w:val="left"/>
      <w:pPr>
        <w:ind w:left="5940" w:hanging="360"/>
      </w:pPr>
    </w:lvl>
    <w:lvl w:ilvl="8" w:tplc="5574AA8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95"/>
    <w:rsid w:val="000204BA"/>
    <w:rsid w:val="00052418"/>
    <w:rsid w:val="00092AA0"/>
    <w:rsid w:val="00150EA3"/>
    <w:rsid w:val="003F7837"/>
    <w:rsid w:val="004453F3"/>
    <w:rsid w:val="004B4B54"/>
    <w:rsid w:val="004B6E95"/>
    <w:rsid w:val="005F3521"/>
    <w:rsid w:val="007218E2"/>
    <w:rsid w:val="0072531A"/>
    <w:rsid w:val="007B3323"/>
    <w:rsid w:val="008E4EA6"/>
    <w:rsid w:val="009913BB"/>
    <w:rsid w:val="00A2115A"/>
    <w:rsid w:val="00A80921"/>
    <w:rsid w:val="00B71FCD"/>
    <w:rsid w:val="00CC7BA6"/>
    <w:rsid w:val="00E87945"/>
    <w:rsid w:val="00E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D14B"/>
  <w15:docId w15:val="{828AB2DC-BD5D-4DDF-89B1-961ADCAF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Верхний колонтитул Знак;Знак Знак"/>
    <w:link w:val="afb"/>
    <w:uiPriority w:val="99"/>
    <w:rPr>
      <w:sz w:val="28"/>
      <w:szCs w:val="28"/>
      <w:lang w:val="ru-RU" w:eastAsia="ru-RU" w:bidi="ar-SA"/>
    </w:rPr>
  </w:style>
  <w:style w:type="paragraph" w:customStyle="1" w:styleId="afb">
    <w:name w:val="Верхний колонтитул;Знак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link w:val="afe"/>
    <w:rPr>
      <w:sz w:val="28"/>
      <w:szCs w:val="28"/>
    </w:rPr>
  </w:style>
  <w:style w:type="character" w:customStyle="1" w:styleId="a8">
    <w:name w:val="Подзаголовок Знак"/>
    <w:link w:val="a7"/>
    <w:rPr>
      <w:rFonts w:ascii="Cambria" w:eastAsia="Times New Roman" w:hAnsi="Cambria" w:cs="Times New Roman"/>
      <w:sz w:val="24"/>
      <w:szCs w:val="24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Pr>
      <w:sz w:val="16"/>
      <w:szCs w:val="16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b/>
      <w:bCs/>
    </w:rPr>
  </w:style>
  <w:style w:type="character" w:customStyle="1" w:styleId="bx-messenger-message">
    <w:name w:val="bx-messenger-message"/>
  </w:style>
  <w:style w:type="character" w:customStyle="1" w:styleId="aff6">
    <w:name w:val="Основной текст_"/>
    <w:link w:val="1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6"/>
    <w:pPr>
      <w:widowControl w:val="0"/>
      <w:shd w:val="clear" w:color="auto" w:fill="FFFFFF"/>
      <w:spacing w:line="259" w:lineRule="auto"/>
      <w:ind w:firstLine="210"/>
    </w:pPr>
    <w:rPr>
      <w:sz w:val="26"/>
      <w:szCs w:val="26"/>
    </w:rPr>
  </w:style>
  <w:style w:type="character" w:customStyle="1" w:styleId="aff7">
    <w:name w:val="Другое_"/>
    <w:link w:val="aff8"/>
    <w:rPr>
      <w:sz w:val="22"/>
      <w:szCs w:val="22"/>
      <w:shd w:val="clear" w:color="auto" w:fill="FFFFFF"/>
    </w:rPr>
  </w:style>
  <w:style w:type="paragraph" w:customStyle="1" w:styleId="aff8">
    <w:name w:val="Другое"/>
    <w:basedOn w:val="a"/>
    <w:link w:val="aff7"/>
    <w:pPr>
      <w:widowControl w:val="0"/>
      <w:shd w:val="clear" w:color="auto" w:fill="FFFFFF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6AC1-74F7-41B7-AD26-F2019F61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chln</dc:creator>
  <cp:lastModifiedBy>Ефимова Светлана Викторовна</cp:lastModifiedBy>
  <cp:revision>4</cp:revision>
  <dcterms:created xsi:type="dcterms:W3CDTF">2024-05-15T06:10:00Z</dcterms:created>
  <dcterms:modified xsi:type="dcterms:W3CDTF">2024-05-15T07:29:00Z</dcterms:modified>
  <cp:version>1048576</cp:version>
</cp:coreProperties>
</file>