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EAE5B" w14:textId="1C930870" w:rsidR="000D17EE" w:rsidRPr="00AA6C0A" w:rsidRDefault="000D17EE" w:rsidP="000D17EE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ПРИЛОЖЕНИЕ</w:t>
      </w:r>
      <w:r w:rsidR="00DE3D63">
        <w:rPr>
          <w:rFonts w:ascii="Times New Roman" w:hAnsi="Times New Roman" w:cs="Times New Roman"/>
          <w:sz w:val="28"/>
          <w:szCs w:val="28"/>
        </w:rPr>
        <w:t xml:space="preserve"> </w:t>
      </w:r>
      <w:r w:rsidR="00A20C29">
        <w:rPr>
          <w:rFonts w:ascii="Times New Roman" w:hAnsi="Times New Roman" w:cs="Times New Roman"/>
          <w:sz w:val="28"/>
          <w:szCs w:val="28"/>
        </w:rPr>
        <w:t>№</w:t>
      </w:r>
      <w:r w:rsidR="00724FD9">
        <w:rPr>
          <w:rFonts w:ascii="Times New Roman" w:hAnsi="Times New Roman" w:cs="Times New Roman"/>
          <w:sz w:val="28"/>
          <w:szCs w:val="28"/>
        </w:rPr>
        <w:t xml:space="preserve"> </w:t>
      </w:r>
      <w:r w:rsidR="00DE3D63">
        <w:rPr>
          <w:rFonts w:ascii="Times New Roman" w:hAnsi="Times New Roman" w:cs="Times New Roman"/>
          <w:sz w:val="28"/>
          <w:szCs w:val="28"/>
        </w:rPr>
        <w:t>1</w:t>
      </w:r>
    </w:p>
    <w:p w14:paraId="2183CE1A" w14:textId="77777777" w:rsidR="000D17EE" w:rsidRPr="00AA6C0A" w:rsidRDefault="000D17EE" w:rsidP="000D17EE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A6C0A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A6C0A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14:paraId="58867B5C" w14:textId="77777777" w:rsidR="000D17EE" w:rsidRDefault="000D17EE" w:rsidP="000D17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00A3D1" w14:textId="77777777" w:rsidR="00853B0C" w:rsidRDefault="00853B0C" w:rsidP="000D17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7028A05" w14:textId="77777777" w:rsidR="000D17EE" w:rsidRPr="00476A53" w:rsidRDefault="000D17EE" w:rsidP="000D17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0317B3" w14:textId="070A67D9" w:rsidR="009C7307" w:rsidRPr="00CC5E12" w:rsidRDefault="000F34ED" w:rsidP="000D17EE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1"/>
      <w:bookmarkEnd w:id="1"/>
      <w:r w:rsidRPr="000F34ED">
        <w:rPr>
          <w:rFonts w:ascii="Times New Roman" w:hAnsi="Times New Roman" w:cs="Times New Roman"/>
          <w:color w:val="000000" w:themeColor="text1"/>
          <w:sz w:val="28"/>
          <w:szCs w:val="28"/>
        </w:rPr>
        <w:t>Переч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 w:rsidRPr="000F3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индикаторов риска нарушений обязательных требований при осуществлении регионального государственного </w:t>
      </w:r>
      <w:r w:rsidR="00DE3D63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r w:rsidRPr="000F34ED">
        <w:rPr>
          <w:rFonts w:ascii="Times New Roman" w:hAnsi="Times New Roman" w:cs="Times New Roman"/>
          <w:color w:val="000000" w:themeColor="text1"/>
          <w:sz w:val="28"/>
          <w:szCs w:val="28"/>
        </w:rPr>
        <w:t>ологического контроля (надзора) на территории Новосибирской области</w:t>
      </w:r>
    </w:p>
    <w:p w14:paraId="67B10AB6" w14:textId="77777777" w:rsidR="009C7307" w:rsidRDefault="009C7307" w:rsidP="000D17EE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D448FB" w14:textId="77777777" w:rsidR="00853B0C" w:rsidRPr="00CC5E12" w:rsidRDefault="00853B0C" w:rsidP="000D17EE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3A13FF" w14:textId="4414AC1D" w:rsidR="00284C99" w:rsidRPr="00CC5E12" w:rsidRDefault="009C7307" w:rsidP="00ED2C5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A43A5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84C99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Превышение нормативов, установленных для химических показателей состояния окружающей среды</w:t>
      </w:r>
      <w:r w:rsidR="00F9028C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4C99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нормативов предельно допустимых концентраций</w:t>
      </w:r>
      <w:r w:rsidR="003D38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4C99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811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территориях, прилегающих к объектам, оказывающим негативное воздействие на окружающую среду (за границей санитарно-защитной зоны объекта – для атмосферного воздуха</w:t>
      </w:r>
      <w:r w:rsidR="003D3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284C99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для юридических лиц, индивидуальных предпринимателей, эксплуатирующих объекты)</w:t>
      </w:r>
      <w:r w:rsidR="0056158E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B85807" w14:textId="787A8D4F" w:rsidR="009C7307" w:rsidRPr="00F9028C" w:rsidRDefault="009C7307" w:rsidP="00ED2C5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A43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DE5519" w:rsidRPr="00DE5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</w:t>
      </w:r>
      <w:r w:rsidR="00DE5519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министерство природных ресурсов и экологии Новосибирской области</w:t>
      </w:r>
      <w:r w:rsidR="00DE5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5519" w:rsidRPr="00DE5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о неблагоприятных метеорологических условиях на территории городского и иного поселения от территориального органа или подведомственной организации Федеральной службы по гидрометеорологии и мониторингу окружающей среды (для юридических лиц, индивидуальных предпринимателей, имеющих источники выбросов </w:t>
      </w:r>
      <w:r w:rsidR="00DE5519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загрязняющих веществ в атмосферный воздух и обязанных проводить мероприятия по уменьшению выбросов загрязняющих веществ в атмосферный воздух при</w:t>
      </w:r>
      <w:proofErr w:type="gramEnd"/>
      <w:r w:rsidR="00DE5519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E5519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получении</w:t>
      </w:r>
      <w:proofErr w:type="gramEnd"/>
      <w:r w:rsidR="00DE5519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прогнозов неблагоприятных метеорологических условий)</w:t>
      </w:r>
      <w:r w:rsidR="00C706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963F6C" w14:textId="1F492A97" w:rsidR="00284C99" w:rsidRDefault="00284C99" w:rsidP="00ED2C5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56147B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при проведении контрольных (надзорных) мероприятий без взаимодействия с контролируемым лицом осуществления хозяйственной и иной деятельности с использованием объектов, оказывающих негативное воздействие на окружающую среду, сведения о которых отсутствуют в государственном реестре объектов, оказывающих негативное воздействие на окружающую среду.</w:t>
      </w:r>
      <w:r w:rsidR="00561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00C0FE4" w14:textId="095238F1" w:rsidR="00284C99" w:rsidRDefault="00284C99" w:rsidP="00ED2C5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proofErr w:type="gramStart"/>
      <w:r w:rsidR="0056147B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Поступление информации</w:t>
      </w:r>
      <w:r w:rsidR="00674822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от граждан, органов государственной власти, органов местного самоуправления, из средств массовой информации,</w:t>
      </w:r>
      <w:r w:rsidR="00561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аварийных выбросах, вызвавших загрязнение атмосферного воздуха, которое может угрожать или угрожает жизни и здоровью людей либо может причинить вред или причинило вред здоровью людей и (или) окружающей среде (для юридических лиц и индивидуальных предпринимателей, имеющих стационарные источники выбросов и передвижные источники выбросов).</w:t>
      </w:r>
      <w:proofErr w:type="gramEnd"/>
    </w:p>
    <w:p w14:paraId="29B377C3" w14:textId="2A7A2BFC" w:rsidR="00E144F4" w:rsidRDefault="00E144F4" w:rsidP="00ED2C5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053F"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5614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информации </w:t>
      </w:r>
      <w:r w:rsidR="00674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собственников водных объектов, водопользователей при использовании водных объектов, а так же от граждан, органов государственной власти, органов местного самоуправления, из средств массовой информации, </w:t>
      </w:r>
      <w:r w:rsidR="0056147B">
        <w:rPr>
          <w:rFonts w:ascii="Times New Roman" w:hAnsi="Times New Roman" w:cs="Times New Roman"/>
          <w:color w:val="000000" w:themeColor="text1"/>
          <w:sz w:val="28"/>
          <w:szCs w:val="28"/>
        </w:rPr>
        <w:t>об авариях и иных чрезвычайных ситуациях на водных объектах, которые могут угрожать или угрожают жизни и здоровью людей либо могут причинить вред или причинили вред здоровью людей и (или) окружающей среде.</w:t>
      </w:r>
    </w:p>
    <w:p w14:paraId="53D7F354" w14:textId="5795D444" w:rsidR="00E144F4" w:rsidRPr="00CC5E12" w:rsidRDefault="00E144F4" w:rsidP="00ED2C5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6. </w:t>
      </w:r>
      <w:proofErr w:type="gramStart"/>
      <w:r w:rsidR="00F57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в течение одного года не менее чем 10 </w:t>
      </w:r>
      <w:r w:rsidR="00A20C29" w:rsidRPr="00F9028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 (заявлений)</w:t>
      </w:r>
      <w:r w:rsidR="00A2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68F">
        <w:rPr>
          <w:rFonts w:ascii="Times New Roman" w:hAnsi="Times New Roman" w:cs="Times New Roman"/>
          <w:color w:val="000000" w:themeColor="text1"/>
          <w:sz w:val="28"/>
          <w:szCs w:val="28"/>
        </w:rPr>
        <w:t>от граждан</w:t>
      </w:r>
      <w:r w:rsidR="00A20C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1368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от органов государственной власти, органов местного самоуправления, из средств массовой информации</w:t>
      </w:r>
      <w:r w:rsidR="00F57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содержащих </w:t>
      </w:r>
      <w:r w:rsidR="0071368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информацию,</w:t>
      </w:r>
      <w:r w:rsidR="00F57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указывающую на</w:t>
      </w:r>
      <w:r w:rsidR="00674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признаки </w:t>
      </w:r>
      <w:r w:rsidR="00F57CB5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обязательных требований в области охраны окружающей среды и природопользования при осуществлении хозяйственной и (или) иной деятельности с использованием объектов, оказывающих негативное воздействие на окружающую среду.</w:t>
      </w:r>
      <w:proofErr w:type="gramEnd"/>
    </w:p>
    <w:p w14:paraId="2989BE51" w14:textId="77777777" w:rsidR="00DE3D63" w:rsidRDefault="00DE3D63" w:rsidP="00853B0C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903CC3" w14:textId="77777777" w:rsidR="00DE3D63" w:rsidRDefault="00DE3D63" w:rsidP="00853B0C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BBBA1D" w14:textId="77777777" w:rsidR="00674822" w:rsidRDefault="00674822" w:rsidP="00853B0C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DFDD79" w14:textId="63405D39" w:rsidR="00674822" w:rsidRDefault="00674822" w:rsidP="00853B0C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674822" w:rsidSect="00ED2C5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A7A7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6CE7A" w14:textId="77777777" w:rsidR="00F455A6" w:rsidRDefault="00F455A6" w:rsidP="0077787B">
      <w:pPr>
        <w:spacing w:after="0" w:line="240" w:lineRule="auto"/>
      </w:pPr>
      <w:r>
        <w:separator/>
      </w:r>
    </w:p>
  </w:endnote>
  <w:endnote w:type="continuationSeparator" w:id="0">
    <w:p w14:paraId="1E127C5A" w14:textId="77777777" w:rsidR="00F455A6" w:rsidRDefault="00F455A6" w:rsidP="0077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7D3CB" w14:textId="77777777" w:rsidR="00F455A6" w:rsidRDefault="00F455A6" w:rsidP="0077787B">
      <w:pPr>
        <w:spacing w:after="0" w:line="240" w:lineRule="auto"/>
      </w:pPr>
      <w:r>
        <w:separator/>
      </w:r>
    </w:p>
  </w:footnote>
  <w:footnote w:type="continuationSeparator" w:id="0">
    <w:p w14:paraId="39AC02E1" w14:textId="77777777" w:rsidR="00F455A6" w:rsidRDefault="00F455A6" w:rsidP="00777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A616C"/>
    <w:multiLevelType w:val="hybridMultilevel"/>
    <w:tmpl w:val="1ACA23CC"/>
    <w:lvl w:ilvl="0" w:tplc="4B80E47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F15BBB"/>
    <w:multiLevelType w:val="hybridMultilevel"/>
    <w:tmpl w:val="8432F92A"/>
    <w:lvl w:ilvl="0" w:tplc="B48624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07"/>
    <w:rsid w:val="00007326"/>
    <w:rsid w:val="000126B1"/>
    <w:rsid w:val="000571D6"/>
    <w:rsid w:val="00077902"/>
    <w:rsid w:val="000855B2"/>
    <w:rsid w:val="000B5A07"/>
    <w:rsid w:val="000B6B67"/>
    <w:rsid w:val="000D17EE"/>
    <w:rsid w:val="000F34ED"/>
    <w:rsid w:val="000F6F13"/>
    <w:rsid w:val="0014181A"/>
    <w:rsid w:val="00145791"/>
    <w:rsid w:val="00160A66"/>
    <w:rsid w:val="00173AC8"/>
    <w:rsid w:val="0019289B"/>
    <w:rsid w:val="001A36EC"/>
    <w:rsid w:val="001C6814"/>
    <w:rsid w:val="001C7D54"/>
    <w:rsid w:val="001D0E49"/>
    <w:rsid w:val="002109D4"/>
    <w:rsid w:val="00215C6A"/>
    <w:rsid w:val="00262CE6"/>
    <w:rsid w:val="0028099E"/>
    <w:rsid w:val="00284C99"/>
    <w:rsid w:val="002C15D3"/>
    <w:rsid w:val="002E61B7"/>
    <w:rsid w:val="002F079F"/>
    <w:rsid w:val="002F4CCF"/>
    <w:rsid w:val="00310105"/>
    <w:rsid w:val="003120A4"/>
    <w:rsid w:val="0033196A"/>
    <w:rsid w:val="003414FC"/>
    <w:rsid w:val="00366F74"/>
    <w:rsid w:val="00382B85"/>
    <w:rsid w:val="003836FA"/>
    <w:rsid w:val="003A43A5"/>
    <w:rsid w:val="003A571E"/>
    <w:rsid w:val="003D3811"/>
    <w:rsid w:val="004024EE"/>
    <w:rsid w:val="00406FA9"/>
    <w:rsid w:val="00434259"/>
    <w:rsid w:val="00456FDC"/>
    <w:rsid w:val="00462E42"/>
    <w:rsid w:val="00463C74"/>
    <w:rsid w:val="004C41A6"/>
    <w:rsid w:val="004E0159"/>
    <w:rsid w:val="004E1D95"/>
    <w:rsid w:val="004F42AD"/>
    <w:rsid w:val="00501E5D"/>
    <w:rsid w:val="0056147B"/>
    <w:rsid w:val="0056158E"/>
    <w:rsid w:val="00576121"/>
    <w:rsid w:val="0058053F"/>
    <w:rsid w:val="005D0F6A"/>
    <w:rsid w:val="005D73A7"/>
    <w:rsid w:val="00614982"/>
    <w:rsid w:val="00627051"/>
    <w:rsid w:val="006315BC"/>
    <w:rsid w:val="0063494E"/>
    <w:rsid w:val="006418C8"/>
    <w:rsid w:val="00646448"/>
    <w:rsid w:val="00674822"/>
    <w:rsid w:val="00695EC9"/>
    <w:rsid w:val="006D7526"/>
    <w:rsid w:val="006E78B3"/>
    <w:rsid w:val="00711EF6"/>
    <w:rsid w:val="0071368F"/>
    <w:rsid w:val="00721BC0"/>
    <w:rsid w:val="00724FD9"/>
    <w:rsid w:val="00733CAA"/>
    <w:rsid w:val="007352F2"/>
    <w:rsid w:val="0075557E"/>
    <w:rsid w:val="00773E00"/>
    <w:rsid w:val="0077787B"/>
    <w:rsid w:val="00792347"/>
    <w:rsid w:val="007C60D3"/>
    <w:rsid w:val="007D135D"/>
    <w:rsid w:val="00853B0C"/>
    <w:rsid w:val="00860E21"/>
    <w:rsid w:val="008E6144"/>
    <w:rsid w:val="00902633"/>
    <w:rsid w:val="009315CA"/>
    <w:rsid w:val="00940574"/>
    <w:rsid w:val="00953A93"/>
    <w:rsid w:val="00954B24"/>
    <w:rsid w:val="009A567C"/>
    <w:rsid w:val="009B2EB4"/>
    <w:rsid w:val="009B6836"/>
    <w:rsid w:val="009C7307"/>
    <w:rsid w:val="009F159B"/>
    <w:rsid w:val="00A20C29"/>
    <w:rsid w:val="00A3567D"/>
    <w:rsid w:val="00A43101"/>
    <w:rsid w:val="00A91F61"/>
    <w:rsid w:val="00AB3F34"/>
    <w:rsid w:val="00AF28F0"/>
    <w:rsid w:val="00B0555F"/>
    <w:rsid w:val="00B123B0"/>
    <w:rsid w:val="00B14F31"/>
    <w:rsid w:val="00B16C3B"/>
    <w:rsid w:val="00B2437B"/>
    <w:rsid w:val="00B4606F"/>
    <w:rsid w:val="00B66D1D"/>
    <w:rsid w:val="00B76090"/>
    <w:rsid w:val="00B84A0A"/>
    <w:rsid w:val="00B9452C"/>
    <w:rsid w:val="00BA4568"/>
    <w:rsid w:val="00BB6F29"/>
    <w:rsid w:val="00C4732E"/>
    <w:rsid w:val="00C70684"/>
    <w:rsid w:val="00C965A0"/>
    <w:rsid w:val="00CA3271"/>
    <w:rsid w:val="00CA3804"/>
    <w:rsid w:val="00CC5E12"/>
    <w:rsid w:val="00D85DAC"/>
    <w:rsid w:val="00DD3C24"/>
    <w:rsid w:val="00DE3D63"/>
    <w:rsid w:val="00DE5519"/>
    <w:rsid w:val="00DF197F"/>
    <w:rsid w:val="00DF3C57"/>
    <w:rsid w:val="00E002B0"/>
    <w:rsid w:val="00E144F4"/>
    <w:rsid w:val="00E4782E"/>
    <w:rsid w:val="00E735BA"/>
    <w:rsid w:val="00E867AE"/>
    <w:rsid w:val="00ED2C5D"/>
    <w:rsid w:val="00EE4A2A"/>
    <w:rsid w:val="00F01A1C"/>
    <w:rsid w:val="00F217FB"/>
    <w:rsid w:val="00F300DC"/>
    <w:rsid w:val="00F455A6"/>
    <w:rsid w:val="00F57CB5"/>
    <w:rsid w:val="00F60E95"/>
    <w:rsid w:val="00F6535D"/>
    <w:rsid w:val="00F73EAD"/>
    <w:rsid w:val="00F9028C"/>
    <w:rsid w:val="00FA4BA7"/>
    <w:rsid w:val="00FC29D7"/>
    <w:rsid w:val="00FE212D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0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87B"/>
  </w:style>
  <w:style w:type="paragraph" w:styleId="a7">
    <w:name w:val="footer"/>
    <w:basedOn w:val="a"/>
    <w:link w:val="a8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87B"/>
  </w:style>
  <w:style w:type="character" w:styleId="a9">
    <w:name w:val="annotation reference"/>
    <w:basedOn w:val="a0"/>
    <w:uiPriority w:val="99"/>
    <w:semiHidden/>
    <w:unhideWhenUsed/>
    <w:rsid w:val="00E867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7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7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7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7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87B"/>
  </w:style>
  <w:style w:type="paragraph" w:styleId="a7">
    <w:name w:val="footer"/>
    <w:basedOn w:val="a"/>
    <w:link w:val="a8"/>
    <w:uiPriority w:val="99"/>
    <w:unhideWhenUsed/>
    <w:rsid w:val="00777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87B"/>
  </w:style>
  <w:style w:type="character" w:styleId="a9">
    <w:name w:val="annotation reference"/>
    <w:basedOn w:val="a0"/>
    <w:uiPriority w:val="99"/>
    <w:semiHidden/>
    <w:unhideWhenUsed/>
    <w:rsid w:val="00E867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7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7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7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7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Сергеевна</dc:creator>
  <cp:lastModifiedBy>Бондаренко Ольга Викторовна</cp:lastModifiedBy>
  <cp:revision>7</cp:revision>
  <cp:lastPrinted>2021-10-26T08:49:00Z</cp:lastPrinted>
  <dcterms:created xsi:type="dcterms:W3CDTF">2021-10-25T08:32:00Z</dcterms:created>
  <dcterms:modified xsi:type="dcterms:W3CDTF">2021-10-27T02:10:00Z</dcterms:modified>
</cp:coreProperties>
</file>