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C59" w:rsidRPr="00176184" w:rsidRDefault="00061C59" w:rsidP="006E79DC">
      <w:pPr>
        <w:pStyle w:val="ConsPlusTitle"/>
        <w:widowControl w:val="0"/>
        <w:tabs>
          <w:tab w:val="left" w:pos="9214"/>
        </w:tabs>
        <w:ind w:left="10490"/>
        <w:jc w:val="center"/>
        <w:rPr>
          <w:b w:val="0"/>
        </w:rPr>
      </w:pPr>
      <w:r w:rsidRPr="00176184">
        <w:rPr>
          <w:b w:val="0"/>
        </w:rPr>
        <w:t xml:space="preserve">ПРИЛОЖЕНИЕ </w:t>
      </w:r>
      <w:r w:rsidR="006E79DC">
        <w:rPr>
          <w:b w:val="0"/>
        </w:rPr>
        <w:t>№ </w:t>
      </w:r>
      <w:r w:rsidR="00B069F4">
        <w:rPr>
          <w:b w:val="0"/>
        </w:rPr>
        <w:t>1</w:t>
      </w:r>
    </w:p>
    <w:p w:rsidR="00061C59" w:rsidRPr="00176184" w:rsidRDefault="00061C59" w:rsidP="006E79DC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  <w:r w:rsidRPr="00176184">
        <w:rPr>
          <w:b w:val="0"/>
        </w:rPr>
        <w:t>к постановлению Правительства Новосибирской области</w:t>
      </w:r>
    </w:p>
    <w:p w:rsidR="00061C59" w:rsidRDefault="00061C59" w:rsidP="006E79DC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1AF0" w:rsidRPr="00D15545" w:rsidRDefault="00B71AF0" w:rsidP="006E79DC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BF5" w:rsidRDefault="00061C59" w:rsidP="006E79DC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E79DC">
        <w:rPr>
          <w:rFonts w:ascii="Times New Roman" w:eastAsia="Times New Roman" w:hAnsi="Times New Roman"/>
          <w:sz w:val="28"/>
          <w:szCs w:val="28"/>
          <w:lang w:eastAsia="ru-RU"/>
        </w:rPr>
        <w:t>ПРИЛОЖЕНИЕ № 1</w:t>
      </w:r>
    </w:p>
    <w:p w:rsidR="00481F74" w:rsidRDefault="00832BF5" w:rsidP="006E79DC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BF5">
        <w:rPr>
          <w:rFonts w:ascii="Times New Roman" w:eastAsia="Times New Roman" w:hAnsi="Times New Roman"/>
          <w:sz w:val="28"/>
          <w:szCs w:val="28"/>
          <w:lang w:eastAsia="ru-RU"/>
        </w:rPr>
        <w:t xml:space="preserve">к государственной программе Новосибирской области «Развитие автомобильных дорог регионального, межмуниципального и местного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значения в</w:t>
      </w:r>
      <w:r w:rsidR="000F4CE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2BF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7511C" w:rsidRDefault="00832BF5" w:rsidP="006E79DC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2015-</w:t>
      </w:r>
      <w:r w:rsidRPr="00832BF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079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32BF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</w:t>
      </w:r>
    </w:p>
    <w:p w:rsidR="006E79DC" w:rsidRDefault="006E79DC" w:rsidP="006E79DC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79DC" w:rsidRDefault="006E79DC" w:rsidP="006E79DC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B0796F" w:rsidRPr="0097621F" w:rsidRDefault="00B0796F" w:rsidP="00832B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762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СВЕДЕНИЯ</w:t>
      </w:r>
    </w:p>
    <w:p w:rsidR="00A73428" w:rsidRDefault="00B0796F" w:rsidP="00832B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762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целевых показателях</w:t>
      </w:r>
      <w:r w:rsidR="00A73428" w:rsidRPr="009762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государственной программы</w:t>
      </w:r>
      <w:r w:rsidR="00644E9F" w:rsidRPr="009762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Новосибирской области</w:t>
      </w:r>
      <w:r w:rsidR="00A73428" w:rsidRPr="009762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«Развитие автомобильных дорог регионального, межмуниципального и местного значения в Новосибирской области</w:t>
      </w:r>
      <w:r w:rsidR="00832BF5" w:rsidRPr="009762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 в 2015-</w:t>
      </w:r>
      <w:r w:rsidR="003F4635" w:rsidRPr="009762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 w:rsidRPr="009762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43731B" w:rsidRPr="009762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годах</w:t>
      </w:r>
      <w:r w:rsidR="00D92A89" w:rsidRPr="00AF0D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***</w:t>
      </w:r>
    </w:p>
    <w:p w:rsidR="00D50B5F" w:rsidRPr="006E79DC" w:rsidRDefault="00D50B5F" w:rsidP="00832B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79DC" w:rsidRPr="006E79DC" w:rsidRDefault="006E79DC" w:rsidP="00832B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2480"/>
        <w:gridCol w:w="852"/>
        <w:gridCol w:w="872"/>
        <w:gridCol w:w="871"/>
        <w:gridCol w:w="867"/>
        <w:gridCol w:w="867"/>
        <w:gridCol w:w="866"/>
        <w:gridCol w:w="866"/>
        <w:gridCol w:w="866"/>
        <w:gridCol w:w="866"/>
        <w:gridCol w:w="866"/>
        <w:gridCol w:w="866"/>
        <w:gridCol w:w="866"/>
        <w:gridCol w:w="866"/>
      </w:tblGrid>
      <w:tr w:rsidR="00846DB0" w:rsidRPr="0027391E" w:rsidTr="007638F8">
        <w:trPr>
          <w:trHeight w:val="20"/>
        </w:trPr>
        <w:tc>
          <w:tcPr>
            <w:tcW w:w="0" w:type="auto"/>
            <w:vMerge w:val="restart"/>
            <w:shd w:val="clear" w:color="000000" w:fill="FFFFFF"/>
            <w:hideMark/>
          </w:tcPr>
          <w:p w:rsidR="00D50B5F" w:rsidRPr="0027391E" w:rsidRDefault="00D50B5F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Цель/задачи, требующие решения для достижения цели</w:t>
            </w:r>
          </w:p>
        </w:tc>
        <w:tc>
          <w:tcPr>
            <w:tcW w:w="0" w:type="auto"/>
            <w:vMerge w:val="restart"/>
            <w:shd w:val="clear" w:color="000000" w:fill="FFFFFF"/>
            <w:hideMark/>
          </w:tcPr>
          <w:p w:rsidR="00D50B5F" w:rsidRPr="0027391E" w:rsidRDefault="00D50B5F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Показатели и индикаторы</w:t>
            </w:r>
          </w:p>
        </w:tc>
        <w:tc>
          <w:tcPr>
            <w:tcW w:w="0" w:type="auto"/>
            <w:vMerge w:val="restart"/>
            <w:shd w:val="clear" w:color="000000" w:fill="FFFFFF"/>
            <w:hideMark/>
          </w:tcPr>
          <w:p w:rsidR="00D50B5F" w:rsidRPr="0027391E" w:rsidRDefault="00D50B5F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proofErr w:type="gramStart"/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измере</w:t>
            </w:r>
            <w:r w:rsidR="006E79DC"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0" w:type="auto"/>
            <w:vMerge w:val="restart"/>
            <w:shd w:val="clear" w:color="000000" w:fill="FFFFFF"/>
            <w:hideMark/>
          </w:tcPr>
          <w:p w:rsidR="00D50B5F" w:rsidRPr="0027391E" w:rsidRDefault="00D50B5F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2003-2012 годы*</w:t>
            </w:r>
          </w:p>
        </w:tc>
        <w:tc>
          <w:tcPr>
            <w:tcW w:w="0" w:type="auto"/>
            <w:vMerge w:val="restart"/>
            <w:shd w:val="clear" w:color="000000" w:fill="FFFFFF"/>
            <w:hideMark/>
          </w:tcPr>
          <w:p w:rsidR="00D50B5F" w:rsidRPr="0027391E" w:rsidRDefault="00D50B5F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2013-2022 годы</w:t>
            </w:r>
          </w:p>
        </w:tc>
        <w:tc>
          <w:tcPr>
            <w:tcW w:w="0" w:type="auto"/>
            <w:gridSpan w:val="10"/>
            <w:shd w:val="clear" w:color="000000" w:fill="FFFFFF"/>
            <w:hideMark/>
          </w:tcPr>
          <w:p w:rsidR="00D50B5F" w:rsidRPr="0027391E" w:rsidRDefault="006E79DC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="00D50B5F"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 числе:</w:t>
            </w:r>
          </w:p>
        </w:tc>
      </w:tr>
      <w:tr w:rsidR="00846DB0" w:rsidRPr="0027391E" w:rsidTr="007638F8">
        <w:trPr>
          <w:trHeight w:val="20"/>
        </w:trPr>
        <w:tc>
          <w:tcPr>
            <w:tcW w:w="0" w:type="auto"/>
            <w:vMerge/>
            <w:hideMark/>
          </w:tcPr>
          <w:p w:rsidR="00D50B5F" w:rsidRPr="0027391E" w:rsidRDefault="00D50B5F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50B5F" w:rsidRPr="0027391E" w:rsidRDefault="00D50B5F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50B5F" w:rsidRPr="0027391E" w:rsidRDefault="00D50B5F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50B5F" w:rsidRPr="0027391E" w:rsidRDefault="00D50B5F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50B5F" w:rsidRPr="0027391E" w:rsidRDefault="00D50B5F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D50B5F" w:rsidRPr="0027391E" w:rsidRDefault="00D50B5F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2013 год*</w:t>
            </w:r>
          </w:p>
        </w:tc>
        <w:tc>
          <w:tcPr>
            <w:tcW w:w="0" w:type="auto"/>
            <w:shd w:val="clear" w:color="000000" w:fill="FFFFFF"/>
            <w:hideMark/>
          </w:tcPr>
          <w:p w:rsidR="00D50B5F" w:rsidRPr="0027391E" w:rsidRDefault="00D50B5F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 год*</w:t>
            </w:r>
          </w:p>
        </w:tc>
        <w:tc>
          <w:tcPr>
            <w:tcW w:w="0" w:type="auto"/>
            <w:shd w:val="clear" w:color="000000" w:fill="FFFFFF"/>
            <w:hideMark/>
          </w:tcPr>
          <w:p w:rsidR="006E79DC" w:rsidRPr="0027391E" w:rsidRDefault="006E79DC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  <w:p w:rsidR="00D50B5F" w:rsidRPr="0027391E" w:rsidRDefault="00D50B5F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shd w:val="clear" w:color="000000" w:fill="FFFFFF"/>
            <w:hideMark/>
          </w:tcPr>
          <w:p w:rsidR="006E79DC" w:rsidRPr="0027391E" w:rsidRDefault="006E79DC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  <w:p w:rsidR="00D50B5F" w:rsidRPr="0027391E" w:rsidRDefault="00D50B5F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shd w:val="clear" w:color="000000" w:fill="FFFFFF"/>
            <w:hideMark/>
          </w:tcPr>
          <w:p w:rsidR="006E79DC" w:rsidRPr="0027391E" w:rsidRDefault="00D50B5F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  <w:p w:rsidR="00D50B5F" w:rsidRPr="0027391E" w:rsidRDefault="00D50B5F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shd w:val="clear" w:color="000000" w:fill="FFFFFF"/>
            <w:hideMark/>
          </w:tcPr>
          <w:p w:rsidR="006E79DC" w:rsidRPr="0027391E" w:rsidRDefault="00D50B5F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</w:t>
            </w:r>
          </w:p>
          <w:p w:rsidR="00D50B5F" w:rsidRPr="0027391E" w:rsidRDefault="00D50B5F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shd w:val="clear" w:color="000000" w:fill="FFFFFF"/>
            <w:hideMark/>
          </w:tcPr>
          <w:p w:rsidR="006E79DC" w:rsidRPr="0027391E" w:rsidRDefault="00D50B5F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  <w:p w:rsidR="00D50B5F" w:rsidRPr="0027391E" w:rsidRDefault="00D50B5F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shd w:val="clear" w:color="000000" w:fill="FFFFFF"/>
            <w:hideMark/>
          </w:tcPr>
          <w:p w:rsidR="006E79DC" w:rsidRPr="0027391E" w:rsidRDefault="006E79DC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  <w:p w:rsidR="00D50B5F" w:rsidRPr="0027391E" w:rsidRDefault="00D50B5F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shd w:val="clear" w:color="000000" w:fill="FFFFFF"/>
            <w:hideMark/>
          </w:tcPr>
          <w:p w:rsidR="006E79DC" w:rsidRPr="0027391E" w:rsidRDefault="006E79DC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  <w:p w:rsidR="00D50B5F" w:rsidRPr="0027391E" w:rsidRDefault="00D50B5F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shd w:val="clear" w:color="000000" w:fill="FFFFFF"/>
            <w:hideMark/>
          </w:tcPr>
          <w:p w:rsidR="006E79DC" w:rsidRPr="0027391E" w:rsidRDefault="006E79DC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  <w:p w:rsidR="00D50B5F" w:rsidRPr="0027391E" w:rsidRDefault="00D50B5F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D50B5F" w:rsidRPr="0027391E" w:rsidTr="007638F8">
        <w:trPr>
          <w:trHeight w:val="20"/>
        </w:trPr>
        <w:tc>
          <w:tcPr>
            <w:tcW w:w="0" w:type="auto"/>
            <w:gridSpan w:val="15"/>
            <w:shd w:val="clear" w:color="000000" w:fill="FFFFFF"/>
            <w:vAlign w:val="center"/>
            <w:hideMark/>
          </w:tcPr>
          <w:p w:rsidR="00D50B5F" w:rsidRPr="0027391E" w:rsidRDefault="00D50B5F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 развитие и обеспечение сохранности автомобильных дорог регионального, межмуниципального и местного значения для обеспечения внутриобластных перевозок в интересах экономики и населения Новосибирской области и для усиления роли Новосибирска как крупнейшего транспортно-логистического узла азиатской части России</w:t>
            </w:r>
          </w:p>
        </w:tc>
      </w:tr>
      <w:tr w:rsidR="00A02A32" w:rsidRPr="00A02A32" w:rsidTr="00E51CF3">
        <w:trPr>
          <w:trHeight w:val="20"/>
        </w:trPr>
        <w:tc>
          <w:tcPr>
            <w:tcW w:w="0" w:type="auto"/>
            <w:vMerge w:val="restart"/>
            <w:shd w:val="clear" w:color="000000" w:fill="FFFFFF"/>
            <w:hideMark/>
          </w:tcPr>
          <w:p w:rsidR="00A02A32" w:rsidRPr="0027391E" w:rsidRDefault="00A02A32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1. Развитие и модернизация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A02A32" w:rsidRPr="0027391E" w:rsidRDefault="00A02A32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 Удельный вес автодорог с твердым покрытием в общей протяженности автодорог регионального и межмуниципального значения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27391E" w:rsidRDefault="00A02A32" w:rsidP="002A4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78,95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82,99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79,19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80,25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80,57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80,94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81,25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81,33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81,38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81,81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82,24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82,99</w:t>
            </w:r>
          </w:p>
        </w:tc>
      </w:tr>
      <w:tr w:rsidR="00A02A32" w:rsidRPr="00A02A32" w:rsidTr="00E51CF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02A32" w:rsidRPr="0027391E" w:rsidRDefault="00A02A32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A02A32" w:rsidRPr="0027391E" w:rsidRDefault="00A02A32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 Плотность автодорог регионального и межмуниципального значения с твердым покрытием (</w:t>
            </w:r>
            <w:proofErr w:type="gramStart"/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автодорог на 1000 кв. км территории)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27391E" w:rsidRDefault="00A02A32" w:rsidP="002A4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/тыс. кв. км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56,44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59,46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56,71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57,58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57,88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58,03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58,11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58,16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58,19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58,54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58,88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59,46</w:t>
            </w:r>
          </w:p>
        </w:tc>
      </w:tr>
      <w:tr w:rsidR="00A02A32" w:rsidRPr="00A02A32" w:rsidTr="00E51CF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02A32" w:rsidRPr="0027391E" w:rsidRDefault="00A02A32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A02A32" w:rsidRPr="0027391E" w:rsidRDefault="00A02A32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 Протяженность сети автомобильных дорог общего пользования регионального и межмуниципального значения на территории Новосибирской области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27391E" w:rsidRDefault="00A02A32" w:rsidP="002A4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0" w:type="auto"/>
            <w:shd w:val="clear" w:color="000000" w:fill="FFFFFF"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12738,6</w:t>
            </w:r>
          </w:p>
        </w:tc>
        <w:tc>
          <w:tcPr>
            <w:tcW w:w="0" w:type="auto"/>
            <w:shd w:val="clear" w:color="000000" w:fill="FFFFFF"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12766,7</w:t>
            </w:r>
          </w:p>
        </w:tc>
        <w:tc>
          <w:tcPr>
            <w:tcW w:w="0" w:type="auto"/>
            <w:shd w:val="clear" w:color="000000" w:fill="FFFFFF"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12760,5</w:t>
            </w:r>
          </w:p>
        </w:tc>
        <w:tc>
          <w:tcPr>
            <w:tcW w:w="0" w:type="auto"/>
            <w:shd w:val="clear" w:color="000000" w:fill="FFFFFF"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12785,9</w:t>
            </w:r>
          </w:p>
        </w:tc>
        <w:tc>
          <w:tcPr>
            <w:tcW w:w="0" w:type="auto"/>
            <w:shd w:val="clear" w:color="000000" w:fill="FFFFFF"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12801,5</w:t>
            </w:r>
          </w:p>
        </w:tc>
        <w:tc>
          <w:tcPr>
            <w:tcW w:w="0" w:type="auto"/>
            <w:shd w:val="clear" w:color="000000" w:fill="FFFFFF"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12777,4</w:t>
            </w:r>
          </w:p>
        </w:tc>
        <w:tc>
          <w:tcPr>
            <w:tcW w:w="0" w:type="auto"/>
            <w:shd w:val="clear" w:color="000000" w:fill="FFFFFF"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12741,8</w:t>
            </w:r>
          </w:p>
        </w:tc>
        <w:tc>
          <w:tcPr>
            <w:tcW w:w="0" w:type="auto"/>
            <w:shd w:val="clear" w:color="000000" w:fill="FFFFFF"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12741,8</w:t>
            </w:r>
          </w:p>
        </w:tc>
        <w:tc>
          <w:tcPr>
            <w:tcW w:w="0" w:type="auto"/>
            <w:shd w:val="clear" w:color="000000" w:fill="FFFFFF"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12741,8</w:t>
            </w:r>
          </w:p>
        </w:tc>
        <w:tc>
          <w:tcPr>
            <w:tcW w:w="0" w:type="auto"/>
            <w:shd w:val="clear" w:color="000000" w:fill="FFFFFF"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12750,0</w:t>
            </w:r>
          </w:p>
        </w:tc>
        <w:tc>
          <w:tcPr>
            <w:tcW w:w="0" w:type="auto"/>
            <w:shd w:val="clear" w:color="000000" w:fill="FFFFFF"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12757,4</w:t>
            </w:r>
          </w:p>
        </w:tc>
        <w:tc>
          <w:tcPr>
            <w:tcW w:w="0" w:type="auto"/>
            <w:shd w:val="clear" w:color="000000" w:fill="FFFFFF"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12766,7</w:t>
            </w:r>
          </w:p>
        </w:tc>
      </w:tr>
      <w:tr w:rsidR="00097E0F" w:rsidRPr="00A02A32" w:rsidTr="00097E0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97E0F" w:rsidRPr="0027391E" w:rsidRDefault="00097E0F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97E0F" w:rsidRPr="0027391E" w:rsidRDefault="00097E0F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 Объемы ввода в эксплуатацию после строительства и реконструкции автомобильных дорог общего пользования регионального и межмуниципального значения**</w:t>
            </w:r>
          </w:p>
        </w:tc>
        <w:tc>
          <w:tcPr>
            <w:tcW w:w="0" w:type="auto"/>
            <w:shd w:val="clear" w:color="000000" w:fill="FFFFFF"/>
            <w:hideMark/>
          </w:tcPr>
          <w:p w:rsidR="00097E0F" w:rsidRPr="0027391E" w:rsidRDefault="00097E0F" w:rsidP="002A4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0" w:type="auto"/>
            <w:shd w:val="clear" w:color="000000" w:fill="FFFFFF"/>
            <w:hideMark/>
          </w:tcPr>
          <w:p w:rsidR="00097E0F" w:rsidRPr="00097E0F" w:rsidRDefault="00097E0F" w:rsidP="00097E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E0F">
              <w:rPr>
                <w:rFonts w:ascii="Times New Roman" w:hAnsi="Times New Roman"/>
                <w:color w:val="000000"/>
                <w:sz w:val="20"/>
                <w:szCs w:val="20"/>
              </w:rPr>
              <w:t>268,5</w:t>
            </w:r>
          </w:p>
        </w:tc>
        <w:tc>
          <w:tcPr>
            <w:tcW w:w="0" w:type="auto"/>
            <w:shd w:val="clear" w:color="000000" w:fill="FFFFFF"/>
            <w:hideMark/>
          </w:tcPr>
          <w:p w:rsidR="00097E0F" w:rsidRPr="00097E0F" w:rsidRDefault="00097E0F" w:rsidP="00097E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E0F">
              <w:rPr>
                <w:rFonts w:ascii="Times New Roman" w:hAnsi="Times New Roman"/>
                <w:color w:val="000000"/>
                <w:sz w:val="20"/>
                <w:szCs w:val="20"/>
              </w:rPr>
              <w:t>537,0</w:t>
            </w:r>
          </w:p>
        </w:tc>
        <w:tc>
          <w:tcPr>
            <w:tcW w:w="0" w:type="auto"/>
            <w:shd w:val="clear" w:color="000000" w:fill="FFFFFF"/>
            <w:hideMark/>
          </w:tcPr>
          <w:p w:rsidR="00097E0F" w:rsidRPr="00097E0F" w:rsidRDefault="00097E0F" w:rsidP="00097E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E0F">
              <w:rPr>
                <w:rFonts w:ascii="Times New Roman" w:hAnsi="Times New Roman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0" w:type="auto"/>
            <w:shd w:val="clear" w:color="000000" w:fill="FFFFFF"/>
            <w:hideMark/>
          </w:tcPr>
          <w:p w:rsidR="00097E0F" w:rsidRPr="00097E0F" w:rsidRDefault="00097E0F" w:rsidP="00097E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E0F">
              <w:rPr>
                <w:rFonts w:ascii="Times New Roman" w:hAnsi="Times New Roman"/>
                <w:color w:val="000000"/>
                <w:sz w:val="20"/>
                <w:szCs w:val="20"/>
              </w:rPr>
              <w:t>38,30</w:t>
            </w:r>
          </w:p>
        </w:tc>
        <w:tc>
          <w:tcPr>
            <w:tcW w:w="0" w:type="auto"/>
            <w:shd w:val="clear" w:color="000000" w:fill="FFFFFF"/>
            <w:hideMark/>
          </w:tcPr>
          <w:p w:rsidR="00097E0F" w:rsidRPr="00097E0F" w:rsidRDefault="00097E0F" w:rsidP="00097E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E0F">
              <w:rPr>
                <w:rFonts w:ascii="Times New Roman" w:hAnsi="Times New Roman"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0" w:type="auto"/>
            <w:shd w:val="clear" w:color="000000" w:fill="FFFFFF"/>
            <w:hideMark/>
          </w:tcPr>
          <w:p w:rsidR="00097E0F" w:rsidRPr="00097E0F" w:rsidRDefault="00097E0F" w:rsidP="00097E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E0F">
              <w:rPr>
                <w:rFonts w:ascii="Times New Roman" w:hAnsi="Times New Roman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0" w:type="auto"/>
            <w:shd w:val="clear" w:color="000000" w:fill="FFFFFF"/>
            <w:hideMark/>
          </w:tcPr>
          <w:p w:rsidR="00097E0F" w:rsidRPr="00097E0F" w:rsidRDefault="00097E0F" w:rsidP="00097E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E0F">
              <w:rPr>
                <w:rFonts w:ascii="Times New Roman" w:hAnsi="Times New Roman"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0" w:type="auto"/>
            <w:shd w:val="clear" w:color="000000" w:fill="FFFFFF"/>
            <w:hideMark/>
          </w:tcPr>
          <w:p w:rsidR="00097E0F" w:rsidRPr="00097E0F" w:rsidRDefault="00097E0F" w:rsidP="00097E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E0F">
              <w:rPr>
                <w:rFonts w:ascii="Times New Roman" w:hAnsi="Times New Roman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0" w:type="auto"/>
            <w:shd w:val="clear" w:color="000000" w:fill="FFFFFF"/>
            <w:hideMark/>
          </w:tcPr>
          <w:p w:rsidR="00097E0F" w:rsidRPr="00097E0F" w:rsidRDefault="00097E0F" w:rsidP="00097E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E0F">
              <w:rPr>
                <w:rFonts w:ascii="Times New Roman" w:hAnsi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0" w:type="auto"/>
            <w:shd w:val="clear" w:color="000000" w:fill="FFFFFF"/>
            <w:hideMark/>
          </w:tcPr>
          <w:p w:rsidR="00097E0F" w:rsidRPr="00097E0F" w:rsidRDefault="00097E0F" w:rsidP="00097E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E0F">
              <w:rPr>
                <w:rFonts w:ascii="Times New Roman" w:hAnsi="Times New Roman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0" w:type="auto"/>
            <w:shd w:val="clear" w:color="000000" w:fill="FFFFFF"/>
            <w:hideMark/>
          </w:tcPr>
          <w:p w:rsidR="00097E0F" w:rsidRPr="00097E0F" w:rsidRDefault="00097E0F" w:rsidP="00097E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E0F">
              <w:rPr>
                <w:rFonts w:ascii="Times New Roman" w:hAnsi="Times New Roman"/>
                <w:color w:val="000000"/>
                <w:sz w:val="20"/>
                <w:szCs w:val="20"/>
              </w:rPr>
              <w:t>109,0</w:t>
            </w:r>
          </w:p>
        </w:tc>
        <w:tc>
          <w:tcPr>
            <w:tcW w:w="0" w:type="auto"/>
            <w:shd w:val="clear" w:color="000000" w:fill="FFFFFF"/>
            <w:hideMark/>
          </w:tcPr>
          <w:p w:rsidR="00097E0F" w:rsidRPr="00097E0F" w:rsidRDefault="00097E0F" w:rsidP="00097E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E0F">
              <w:rPr>
                <w:rFonts w:ascii="Times New Roman" w:hAnsi="Times New Roman"/>
                <w:color w:val="000000"/>
                <w:sz w:val="20"/>
                <w:szCs w:val="20"/>
              </w:rPr>
              <w:t>102,9</w:t>
            </w:r>
          </w:p>
        </w:tc>
      </w:tr>
      <w:tr w:rsidR="00A02A32" w:rsidRPr="00A02A32" w:rsidTr="00E51CF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02A32" w:rsidRPr="0027391E" w:rsidRDefault="00A02A32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02A32" w:rsidRPr="0027391E" w:rsidRDefault="00A02A32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 Прирост протяженности сети автомобильных дорог регионального и межмуниципального значения на территории Новосибирской области в результате строительства новых автомобильных дорог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27391E" w:rsidRDefault="00A02A32" w:rsidP="002A4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64,6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20,1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</w:tr>
      <w:tr w:rsidR="00A02A32" w:rsidRPr="00A02A32" w:rsidTr="00E51CF3">
        <w:trPr>
          <w:trHeight w:val="20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A02A32" w:rsidRPr="0027391E" w:rsidRDefault="00A02A32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A32" w:rsidRPr="0027391E" w:rsidRDefault="00A02A32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 Прирост протяженности автомобильных дорог общего пользования регионального и межмуниципального значения на территории Новосибирской области, соответс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твующих нормативным требованиям</w:t>
            </w: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 транспортно-эксплуатационным показателям в результате реконструкции автомобильных дорог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000000" w:fill="FFFFFF"/>
            <w:hideMark/>
          </w:tcPr>
          <w:p w:rsidR="00A02A32" w:rsidRPr="0027391E" w:rsidRDefault="00A02A32" w:rsidP="002A4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203,9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282,4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10,9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21,3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54,1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53,0</w:t>
            </w:r>
          </w:p>
        </w:tc>
      </w:tr>
      <w:tr w:rsidR="00A02A32" w:rsidRPr="00A02A32" w:rsidTr="00645D0A">
        <w:trPr>
          <w:trHeight w:val="20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A02A32" w:rsidRPr="0027391E" w:rsidRDefault="00A02A32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A32" w:rsidRPr="000E0901" w:rsidRDefault="00A02A32" w:rsidP="007F0880">
            <w:pPr>
              <w:rPr>
                <w:rFonts w:ascii="Times New Roman" w:hAnsi="Times New Roman"/>
                <w:sz w:val="20"/>
                <w:szCs w:val="20"/>
              </w:rPr>
            </w:pPr>
            <w:r w:rsidRPr="007F0880">
              <w:rPr>
                <w:rFonts w:ascii="Times New Roman" w:hAnsi="Times New Roman"/>
                <w:sz w:val="20"/>
                <w:szCs w:val="20"/>
              </w:rPr>
              <w:t xml:space="preserve">6.1.Ввод в эксплуатацию автомобильных дорог общего пользования после строительства или </w:t>
            </w:r>
            <w:r w:rsidRPr="007F0880">
              <w:rPr>
                <w:rFonts w:ascii="Times New Roman" w:hAnsi="Times New Roman"/>
                <w:sz w:val="20"/>
                <w:szCs w:val="20"/>
              </w:rPr>
              <w:lastRenderedPageBreak/>
              <w:t>реконструкции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  <w:r w:rsidR="000421AA">
              <w:rPr>
                <w:rFonts w:ascii="Times New Roman" w:hAnsi="Times New Roman"/>
                <w:sz w:val="20"/>
                <w:szCs w:val="20"/>
              </w:rPr>
              <w:t xml:space="preserve"> ****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000000" w:fill="FFFFFF"/>
          </w:tcPr>
          <w:p w:rsidR="00A02A32" w:rsidRPr="000E0901" w:rsidRDefault="00A02A32" w:rsidP="007C0205">
            <w:pPr>
              <w:rPr>
                <w:rFonts w:ascii="Times New Roman" w:hAnsi="Times New Roman"/>
                <w:sz w:val="20"/>
                <w:szCs w:val="20"/>
              </w:rPr>
            </w:pPr>
            <w:r w:rsidRPr="000E0901">
              <w:rPr>
                <w:rFonts w:ascii="Times New Roman" w:hAnsi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0" w:type="auto"/>
            <w:shd w:val="clear" w:color="000000" w:fill="FFFFFF"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18,124</w:t>
            </w:r>
          </w:p>
        </w:tc>
        <w:tc>
          <w:tcPr>
            <w:tcW w:w="0" w:type="auto"/>
            <w:shd w:val="clear" w:color="000000" w:fill="FFFFFF"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9,570</w:t>
            </w:r>
          </w:p>
        </w:tc>
        <w:tc>
          <w:tcPr>
            <w:tcW w:w="0" w:type="auto"/>
            <w:shd w:val="clear" w:color="000000" w:fill="FFFFFF"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5,568</w:t>
            </w:r>
          </w:p>
        </w:tc>
        <w:tc>
          <w:tcPr>
            <w:tcW w:w="0" w:type="auto"/>
            <w:shd w:val="clear" w:color="000000" w:fill="FFFFFF"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27,959</w:t>
            </w:r>
          </w:p>
        </w:tc>
        <w:tc>
          <w:tcPr>
            <w:tcW w:w="0" w:type="auto"/>
            <w:shd w:val="clear" w:color="000000" w:fill="FFFFFF"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9,594</w:t>
            </w:r>
          </w:p>
        </w:tc>
        <w:tc>
          <w:tcPr>
            <w:tcW w:w="0" w:type="auto"/>
            <w:shd w:val="clear" w:color="000000" w:fill="FFFFFF"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13,100</w:t>
            </w:r>
          </w:p>
        </w:tc>
        <w:tc>
          <w:tcPr>
            <w:tcW w:w="0" w:type="auto"/>
            <w:shd w:val="clear" w:color="000000" w:fill="FFFFFF"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12,500</w:t>
            </w:r>
          </w:p>
        </w:tc>
        <w:tc>
          <w:tcPr>
            <w:tcW w:w="0" w:type="auto"/>
            <w:shd w:val="clear" w:color="000000" w:fill="FFFFFF"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0" w:type="auto"/>
            <w:shd w:val="clear" w:color="000000" w:fill="FFFFFF"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A02A32" w:rsidRPr="00A02A32" w:rsidTr="00E51CF3">
        <w:trPr>
          <w:trHeight w:val="20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A02A32" w:rsidRPr="0027391E" w:rsidRDefault="00A02A32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A32" w:rsidRPr="0027391E" w:rsidRDefault="00A02A32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 Объем ввода в эксплуатацию после строительства мостового перехода через р. Обь в створе ул. </w:t>
            </w:r>
            <w:proofErr w:type="spellStart"/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Ипподромской</w:t>
            </w:r>
            <w:proofErr w:type="spellEnd"/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г. Новосибирска на условиях государственно-частного партнерства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000000" w:fill="FFFFFF"/>
            <w:hideMark/>
          </w:tcPr>
          <w:p w:rsidR="00A02A32" w:rsidRPr="0027391E" w:rsidRDefault="00A02A32" w:rsidP="002A4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shd w:val="clear" w:color="000000" w:fill="FFFFFF"/>
            <w:hideMark/>
          </w:tcPr>
          <w:p w:rsidR="00A02A32" w:rsidRPr="00A02A32" w:rsidRDefault="00A02A32" w:rsidP="00AC1523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187B" w:rsidRPr="00A02A32" w:rsidTr="00E51CF3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4187B" w:rsidRPr="0027391E" w:rsidRDefault="00B4187B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7B" w:rsidRPr="0027391E" w:rsidRDefault="00B4187B" w:rsidP="007025B7">
            <w:pPr>
              <w:rPr>
                <w:rFonts w:ascii="Times New Roman" w:hAnsi="Times New Roman"/>
                <w:sz w:val="20"/>
                <w:szCs w:val="20"/>
              </w:rPr>
            </w:pPr>
            <w:r w:rsidRPr="0027391E">
              <w:rPr>
                <w:rFonts w:ascii="Times New Roman" w:hAnsi="Times New Roman"/>
                <w:sz w:val="20"/>
                <w:szCs w:val="20"/>
              </w:rPr>
              <w:t xml:space="preserve">8.Доля протяженности автомобильных дорог общего пользования, относящихся к государственной собственности Новосибирской области, не отвечающих нормативным требованиям, в общей протяженности автомобильных дорог общего пользования, относящихся к государственной собственности Новосибирской области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000000" w:fill="FFFFFF"/>
          </w:tcPr>
          <w:p w:rsidR="00B4187B" w:rsidRPr="0027391E" w:rsidRDefault="00B4187B" w:rsidP="007025B7">
            <w:pPr>
              <w:rPr>
                <w:rFonts w:ascii="Times New Roman" w:hAnsi="Times New Roman"/>
                <w:sz w:val="20"/>
                <w:szCs w:val="20"/>
              </w:rPr>
            </w:pPr>
            <w:r w:rsidRPr="0027391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000000" w:fill="FFFFFF"/>
          </w:tcPr>
          <w:p w:rsidR="00B4187B" w:rsidRPr="00B4187B" w:rsidRDefault="00B4187B" w:rsidP="00924271">
            <w:pPr>
              <w:rPr>
                <w:rFonts w:ascii="Times New Roman" w:hAnsi="Times New Roman"/>
                <w:sz w:val="20"/>
                <w:szCs w:val="20"/>
              </w:rPr>
            </w:pPr>
            <w:r w:rsidRPr="00B4187B"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  <w:tc>
          <w:tcPr>
            <w:tcW w:w="0" w:type="auto"/>
            <w:shd w:val="clear" w:color="000000" w:fill="FFFFFF"/>
          </w:tcPr>
          <w:p w:rsidR="00B4187B" w:rsidRPr="00B4187B" w:rsidRDefault="00B4187B" w:rsidP="00924271">
            <w:pPr>
              <w:rPr>
                <w:rFonts w:ascii="Times New Roman" w:hAnsi="Times New Roman"/>
                <w:sz w:val="20"/>
                <w:szCs w:val="20"/>
              </w:rPr>
            </w:pPr>
            <w:r w:rsidRPr="00B4187B">
              <w:rPr>
                <w:rFonts w:ascii="Times New Roman" w:hAnsi="Times New Roman"/>
                <w:sz w:val="20"/>
                <w:szCs w:val="20"/>
              </w:rPr>
              <w:t>61,7</w:t>
            </w:r>
          </w:p>
        </w:tc>
        <w:tc>
          <w:tcPr>
            <w:tcW w:w="0" w:type="auto"/>
            <w:shd w:val="clear" w:color="000000" w:fill="FFFFFF"/>
          </w:tcPr>
          <w:p w:rsidR="00B4187B" w:rsidRPr="00B4187B" w:rsidRDefault="00B4187B" w:rsidP="00924271">
            <w:pPr>
              <w:rPr>
                <w:rFonts w:ascii="Times New Roman" w:hAnsi="Times New Roman"/>
                <w:sz w:val="20"/>
                <w:szCs w:val="20"/>
              </w:rPr>
            </w:pPr>
            <w:r w:rsidRPr="00B4187B"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  <w:tc>
          <w:tcPr>
            <w:tcW w:w="0" w:type="auto"/>
            <w:shd w:val="clear" w:color="000000" w:fill="FFFFFF"/>
          </w:tcPr>
          <w:p w:rsidR="00B4187B" w:rsidRPr="00B4187B" w:rsidRDefault="00B4187B" w:rsidP="00924271">
            <w:pPr>
              <w:rPr>
                <w:rFonts w:ascii="Times New Roman" w:hAnsi="Times New Roman"/>
                <w:sz w:val="20"/>
                <w:szCs w:val="20"/>
              </w:rPr>
            </w:pPr>
            <w:r w:rsidRPr="00B4187B"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  <w:tc>
          <w:tcPr>
            <w:tcW w:w="0" w:type="auto"/>
            <w:shd w:val="clear" w:color="000000" w:fill="FFFFFF"/>
          </w:tcPr>
          <w:p w:rsidR="00B4187B" w:rsidRPr="00B4187B" w:rsidRDefault="00B4187B" w:rsidP="00924271">
            <w:pPr>
              <w:rPr>
                <w:rFonts w:ascii="Times New Roman" w:hAnsi="Times New Roman"/>
                <w:sz w:val="20"/>
                <w:szCs w:val="20"/>
              </w:rPr>
            </w:pPr>
            <w:r w:rsidRPr="00B4187B">
              <w:rPr>
                <w:rFonts w:ascii="Times New Roman" w:hAnsi="Times New Roman"/>
                <w:sz w:val="20"/>
                <w:szCs w:val="20"/>
              </w:rPr>
              <w:t>63,2</w:t>
            </w:r>
          </w:p>
        </w:tc>
        <w:tc>
          <w:tcPr>
            <w:tcW w:w="0" w:type="auto"/>
            <w:shd w:val="clear" w:color="000000" w:fill="FFFFFF"/>
          </w:tcPr>
          <w:p w:rsidR="00B4187B" w:rsidRPr="00B4187B" w:rsidRDefault="00B4187B" w:rsidP="00924271">
            <w:pPr>
              <w:rPr>
                <w:rFonts w:ascii="Times New Roman" w:hAnsi="Times New Roman"/>
                <w:sz w:val="20"/>
                <w:szCs w:val="20"/>
              </w:rPr>
            </w:pPr>
            <w:r w:rsidRPr="00B4187B">
              <w:rPr>
                <w:rFonts w:ascii="Times New Roman" w:hAnsi="Times New Roman"/>
                <w:sz w:val="20"/>
                <w:szCs w:val="20"/>
              </w:rPr>
              <w:t>62,3</w:t>
            </w:r>
          </w:p>
        </w:tc>
        <w:tc>
          <w:tcPr>
            <w:tcW w:w="0" w:type="auto"/>
            <w:shd w:val="clear" w:color="000000" w:fill="FFFFFF"/>
          </w:tcPr>
          <w:p w:rsidR="00B4187B" w:rsidRPr="00B4187B" w:rsidRDefault="00B4187B" w:rsidP="00924271">
            <w:pPr>
              <w:rPr>
                <w:rFonts w:ascii="Times New Roman" w:hAnsi="Times New Roman"/>
                <w:sz w:val="20"/>
                <w:szCs w:val="20"/>
              </w:rPr>
            </w:pPr>
            <w:r w:rsidRPr="00B4187B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0" w:type="auto"/>
            <w:shd w:val="clear" w:color="000000" w:fill="FFFFFF"/>
          </w:tcPr>
          <w:p w:rsidR="00B4187B" w:rsidRPr="00B4187B" w:rsidRDefault="00B4187B" w:rsidP="00924271">
            <w:pPr>
              <w:rPr>
                <w:rFonts w:ascii="Times New Roman" w:hAnsi="Times New Roman"/>
                <w:sz w:val="20"/>
                <w:szCs w:val="20"/>
              </w:rPr>
            </w:pPr>
            <w:r w:rsidRPr="00B4187B">
              <w:rPr>
                <w:rFonts w:ascii="Times New Roman" w:hAnsi="Times New Roman"/>
                <w:sz w:val="20"/>
                <w:szCs w:val="20"/>
              </w:rPr>
              <w:t>63,2</w:t>
            </w:r>
          </w:p>
        </w:tc>
        <w:tc>
          <w:tcPr>
            <w:tcW w:w="0" w:type="auto"/>
            <w:shd w:val="clear" w:color="000000" w:fill="FFFFFF"/>
          </w:tcPr>
          <w:p w:rsidR="00B4187B" w:rsidRPr="00B4187B" w:rsidRDefault="00B4187B" w:rsidP="00924271">
            <w:pPr>
              <w:rPr>
                <w:rFonts w:ascii="Times New Roman" w:hAnsi="Times New Roman"/>
                <w:sz w:val="20"/>
                <w:szCs w:val="20"/>
              </w:rPr>
            </w:pPr>
            <w:r w:rsidRPr="00B4187B">
              <w:rPr>
                <w:rFonts w:ascii="Times New Roman" w:hAnsi="Times New Roman"/>
                <w:sz w:val="20"/>
                <w:szCs w:val="20"/>
              </w:rPr>
              <w:t>63,1</w:t>
            </w:r>
          </w:p>
        </w:tc>
        <w:tc>
          <w:tcPr>
            <w:tcW w:w="0" w:type="auto"/>
            <w:shd w:val="clear" w:color="000000" w:fill="FFFFFF"/>
          </w:tcPr>
          <w:p w:rsidR="00B4187B" w:rsidRPr="00B4187B" w:rsidRDefault="00B4187B" w:rsidP="00924271">
            <w:pPr>
              <w:rPr>
                <w:rFonts w:ascii="Times New Roman" w:hAnsi="Times New Roman"/>
                <w:sz w:val="20"/>
                <w:szCs w:val="20"/>
              </w:rPr>
            </w:pPr>
            <w:r w:rsidRPr="00B4187B">
              <w:rPr>
                <w:rFonts w:ascii="Times New Roman" w:hAnsi="Times New Roman"/>
                <w:sz w:val="20"/>
                <w:szCs w:val="20"/>
              </w:rPr>
              <w:t>62,6</w:t>
            </w:r>
          </w:p>
        </w:tc>
        <w:tc>
          <w:tcPr>
            <w:tcW w:w="0" w:type="auto"/>
            <w:shd w:val="clear" w:color="000000" w:fill="FFFFFF"/>
          </w:tcPr>
          <w:p w:rsidR="00B4187B" w:rsidRPr="00B4187B" w:rsidRDefault="00B4187B" w:rsidP="00924271">
            <w:pPr>
              <w:rPr>
                <w:rFonts w:ascii="Times New Roman" w:hAnsi="Times New Roman"/>
                <w:sz w:val="20"/>
                <w:szCs w:val="20"/>
              </w:rPr>
            </w:pPr>
            <w:r w:rsidRPr="00B4187B">
              <w:rPr>
                <w:rFonts w:ascii="Times New Roman" w:hAnsi="Times New Roman"/>
                <w:sz w:val="20"/>
                <w:szCs w:val="20"/>
              </w:rPr>
              <w:t>62,2</w:t>
            </w:r>
          </w:p>
        </w:tc>
        <w:tc>
          <w:tcPr>
            <w:tcW w:w="0" w:type="auto"/>
            <w:shd w:val="clear" w:color="000000" w:fill="FFFFFF"/>
          </w:tcPr>
          <w:p w:rsidR="00B4187B" w:rsidRPr="00B4187B" w:rsidRDefault="00B4187B" w:rsidP="00924271">
            <w:pPr>
              <w:rPr>
                <w:rFonts w:ascii="Times New Roman" w:hAnsi="Times New Roman"/>
                <w:sz w:val="20"/>
                <w:szCs w:val="20"/>
              </w:rPr>
            </w:pPr>
            <w:r w:rsidRPr="00B4187B">
              <w:rPr>
                <w:rFonts w:ascii="Times New Roman" w:hAnsi="Times New Roman"/>
                <w:sz w:val="20"/>
                <w:szCs w:val="20"/>
              </w:rPr>
              <w:t>61,7</w:t>
            </w:r>
          </w:p>
        </w:tc>
      </w:tr>
      <w:tr w:rsidR="00BD47F9" w:rsidRPr="00A02A32" w:rsidTr="00E51CF3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D47F9" w:rsidRPr="0027391E" w:rsidRDefault="00BD47F9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F9" w:rsidRPr="0027391E" w:rsidRDefault="00BD47F9" w:rsidP="006D2EF8">
            <w:pPr>
              <w:rPr>
                <w:rFonts w:ascii="Times New Roman" w:hAnsi="Times New Roman"/>
                <w:sz w:val="20"/>
                <w:szCs w:val="20"/>
              </w:rPr>
            </w:pPr>
            <w:r w:rsidRPr="0027391E">
              <w:rPr>
                <w:rFonts w:ascii="Times New Roman" w:hAnsi="Times New Roman"/>
                <w:sz w:val="20"/>
                <w:szCs w:val="20"/>
              </w:rPr>
              <w:t xml:space="preserve">9. Протяженность автомобильных дорог общего пользования регионального или межмуниципального значения с покрытием переходного типа на территории  Новосибирской области </w:t>
            </w:r>
          </w:p>
          <w:p w:rsidR="00BD47F9" w:rsidRPr="0027391E" w:rsidRDefault="00BD47F9" w:rsidP="006D2EF8">
            <w:pPr>
              <w:rPr>
                <w:rFonts w:ascii="Times New Roman" w:hAnsi="Times New Roman"/>
                <w:sz w:val="20"/>
                <w:szCs w:val="20"/>
              </w:rPr>
            </w:pPr>
            <w:r w:rsidRPr="0027391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000000" w:fill="FFFFFF"/>
          </w:tcPr>
          <w:p w:rsidR="00BD47F9" w:rsidRPr="0027391E" w:rsidRDefault="00BD47F9" w:rsidP="006D2EF8">
            <w:pPr>
              <w:rPr>
                <w:rFonts w:ascii="Times New Roman" w:hAnsi="Times New Roman"/>
                <w:sz w:val="20"/>
                <w:szCs w:val="20"/>
              </w:rPr>
            </w:pPr>
            <w:r w:rsidRPr="0027391E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0" w:type="auto"/>
            <w:shd w:val="clear" w:color="000000" w:fill="FFFFFF"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6658,0</w:t>
            </w:r>
          </w:p>
        </w:tc>
        <w:tc>
          <w:tcPr>
            <w:tcW w:w="0" w:type="auto"/>
            <w:shd w:val="clear" w:color="000000" w:fill="FFFFFF"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6781,0</w:t>
            </w:r>
          </w:p>
        </w:tc>
        <w:tc>
          <w:tcPr>
            <w:tcW w:w="0" w:type="auto"/>
            <w:shd w:val="clear" w:color="000000" w:fill="FFFFFF"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6714,1</w:t>
            </w:r>
          </w:p>
        </w:tc>
        <w:tc>
          <w:tcPr>
            <w:tcW w:w="0" w:type="auto"/>
            <w:shd w:val="clear" w:color="000000" w:fill="FFFFFF"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6752,5</w:t>
            </w:r>
          </w:p>
        </w:tc>
        <w:tc>
          <w:tcPr>
            <w:tcW w:w="0" w:type="auto"/>
            <w:shd w:val="clear" w:color="000000" w:fill="FFFFFF"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6779,4</w:t>
            </w:r>
          </w:p>
        </w:tc>
        <w:tc>
          <w:tcPr>
            <w:tcW w:w="0" w:type="auto"/>
            <w:shd w:val="clear" w:color="000000" w:fill="FFFFFF"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6780,2</w:t>
            </w:r>
          </w:p>
        </w:tc>
        <w:tc>
          <w:tcPr>
            <w:tcW w:w="0" w:type="auto"/>
            <w:shd w:val="clear" w:color="000000" w:fill="FFFFFF"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6771,0</w:t>
            </w:r>
          </w:p>
        </w:tc>
        <w:tc>
          <w:tcPr>
            <w:tcW w:w="0" w:type="auto"/>
            <w:shd w:val="clear" w:color="000000" w:fill="FFFFFF"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6773,0</w:t>
            </w:r>
          </w:p>
        </w:tc>
        <w:tc>
          <w:tcPr>
            <w:tcW w:w="0" w:type="auto"/>
            <w:shd w:val="clear" w:color="000000" w:fill="FFFFFF"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6775,0</w:t>
            </w:r>
          </w:p>
        </w:tc>
        <w:tc>
          <w:tcPr>
            <w:tcW w:w="0" w:type="auto"/>
            <w:shd w:val="clear" w:color="000000" w:fill="FFFFFF"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6777,0</w:t>
            </w:r>
          </w:p>
        </w:tc>
        <w:tc>
          <w:tcPr>
            <w:tcW w:w="0" w:type="auto"/>
            <w:shd w:val="clear" w:color="000000" w:fill="FFFFFF"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6779,0</w:t>
            </w:r>
          </w:p>
        </w:tc>
        <w:tc>
          <w:tcPr>
            <w:tcW w:w="0" w:type="auto"/>
            <w:shd w:val="clear" w:color="000000" w:fill="FFFFFF"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6781,0</w:t>
            </w:r>
          </w:p>
        </w:tc>
      </w:tr>
      <w:tr w:rsidR="00215F83" w:rsidRPr="00A02A32" w:rsidTr="00E51CF3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15F83" w:rsidRPr="0027391E" w:rsidRDefault="00215F83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F83" w:rsidRPr="0027391E" w:rsidRDefault="00215F83" w:rsidP="009E664B">
            <w:pPr>
              <w:rPr>
                <w:rFonts w:ascii="Times New Roman" w:hAnsi="Times New Roman"/>
                <w:sz w:val="20"/>
                <w:szCs w:val="20"/>
              </w:rPr>
            </w:pPr>
            <w:r w:rsidRPr="0027391E">
              <w:rPr>
                <w:rFonts w:ascii="Times New Roman" w:hAnsi="Times New Roman"/>
                <w:sz w:val="20"/>
                <w:szCs w:val="20"/>
              </w:rPr>
              <w:t xml:space="preserve">10. Общая протяженность грунтовых автомобильных дорог общего пользования регионального или межмуниципального значения  на территории  Новосибирской области  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000000" w:fill="FFFFFF"/>
          </w:tcPr>
          <w:p w:rsidR="00215F83" w:rsidRPr="0027391E" w:rsidRDefault="00215F83" w:rsidP="009E664B">
            <w:pPr>
              <w:rPr>
                <w:rFonts w:ascii="Times New Roman" w:hAnsi="Times New Roman"/>
                <w:sz w:val="20"/>
                <w:szCs w:val="20"/>
              </w:rPr>
            </w:pPr>
            <w:r w:rsidRPr="0027391E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0" w:type="auto"/>
            <w:shd w:val="clear" w:color="000000" w:fill="FFFFFF"/>
          </w:tcPr>
          <w:p w:rsidR="00215F83" w:rsidRPr="00215F83" w:rsidRDefault="00215F83" w:rsidP="00421EFA">
            <w:pPr>
              <w:rPr>
                <w:rFonts w:ascii="Times New Roman" w:hAnsi="Times New Roman"/>
                <w:sz w:val="20"/>
                <w:szCs w:val="20"/>
              </w:rPr>
            </w:pPr>
            <w:r w:rsidRPr="00215F83">
              <w:rPr>
                <w:rFonts w:ascii="Times New Roman" w:hAnsi="Times New Roman"/>
                <w:sz w:val="20"/>
                <w:szCs w:val="20"/>
              </w:rPr>
              <w:t>2622,7</w:t>
            </w:r>
          </w:p>
        </w:tc>
        <w:tc>
          <w:tcPr>
            <w:tcW w:w="0" w:type="auto"/>
            <w:shd w:val="clear" w:color="000000" w:fill="FFFFFF"/>
          </w:tcPr>
          <w:p w:rsidR="00215F83" w:rsidRPr="00215F83" w:rsidRDefault="00215F83" w:rsidP="00421EFA">
            <w:pPr>
              <w:rPr>
                <w:rFonts w:ascii="Times New Roman" w:hAnsi="Times New Roman"/>
                <w:sz w:val="20"/>
                <w:szCs w:val="20"/>
              </w:rPr>
            </w:pPr>
            <w:r w:rsidRPr="00215F83">
              <w:rPr>
                <w:rFonts w:ascii="Times New Roman" w:hAnsi="Times New Roman"/>
                <w:sz w:val="20"/>
                <w:szCs w:val="20"/>
              </w:rPr>
              <w:t>2345,0</w:t>
            </w:r>
          </w:p>
        </w:tc>
        <w:tc>
          <w:tcPr>
            <w:tcW w:w="0" w:type="auto"/>
            <w:shd w:val="clear" w:color="000000" w:fill="FFFFFF"/>
          </w:tcPr>
          <w:p w:rsidR="00215F83" w:rsidRPr="00215F83" w:rsidRDefault="00215F83" w:rsidP="00421EFA">
            <w:pPr>
              <w:rPr>
                <w:rFonts w:ascii="Times New Roman" w:hAnsi="Times New Roman"/>
                <w:sz w:val="20"/>
                <w:szCs w:val="20"/>
              </w:rPr>
            </w:pPr>
            <w:r w:rsidRPr="00215F83">
              <w:rPr>
                <w:rFonts w:ascii="Times New Roman" w:hAnsi="Times New Roman"/>
                <w:sz w:val="20"/>
                <w:szCs w:val="20"/>
              </w:rPr>
              <w:t>2538,5</w:t>
            </w:r>
          </w:p>
        </w:tc>
        <w:tc>
          <w:tcPr>
            <w:tcW w:w="0" w:type="auto"/>
            <w:shd w:val="clear" w:color="000000" w:fill="FFFFFF"/>
          </w:tcPr>
          <w:p w:rsidR="00215F83" w:rsidRPr="00215F83" w:rsidRDefault="00215F83" w:rsidP="00421EFA">
            <w:pPr>
              <w:rPr>
                <w:rFonts w:ascii="Times New Roman" w:hAnsi="Times New Roman"/>
                <w:sz w:val="20"/>
                <w:szCs w:val="20"/>
              </w:rPr>
            </w:pPr>
            <w:r w:rsidRPr="00215F83">
              <w:rPr>
                <w:rFonts w:ascii="Times New Roman" w:hAnsi="Times New Roman"/>
                <w:sz w:val="20"/>
                <w:szCs w:val="20"/>
              </w:rPr>
              <w:t>2497,7</w:t>
            </w:r>
          </w:p>
        </w:tc>
        <w:tc>
          <w:tcPr>
            <w:tcW w:w="0" w:type="auto"/>
            <w:shd w:val="clear" w:color="000000" w:fill="FFFFFF"/>
          </w:tcPr>
          <w:p w:rsidR="00215F83" w:rsidRPr="00215F83" w:rsidRDefault="00215F83" w:rsidP="00421EFA">
            <w:pPr>
              <w:rPr>
                <w:rFonts w:ascii="Times New Roman" w:hAnsi="Times New Roman"/>
                <w:sz w:val="20"/>
                <w:szCs w:val="20"/>
              </w:rPr>
            </w:pPr>
            <w:r w:rsidRPr="00215F83">
              <w:rPr>
                <w:rFonts w:ascii="Times New Roman" w:hAnsi="Times New Roman"/>
                <w:sz w:val="20"/>
                <w:szCs w:val="20"/>
              </w:rPr>
              <w:t>2457,1</w:t>
            </w:r>
          </w:p>
        </w:tc>
        <w:tc>
          <w:tcPr>
            <w:tcW w:w="0" w:type="auto"/>
            <w:shd w:val="clear" w:color="000000" w:fill="FFFFFF"/>
          </w:tcPr>
          <w:p w:rsidR="00215F83" w:rsidRPr="00215F83" w:rsidRDefault="00215F83" w:rsidP="00421EFA">
            <w:pPr>
              <w:rPr>
                <w:rFonts w:ascii="Times New Roman" w:hAnsi="Times New Roman"/>
                <w:sz w:val="20"/>
                <w:szCs w:val="20"/>
              </w:rPr>
            </w:pPr>
            <w:r w:rsidRPr="00215F83">
              <w:rPr>
                <w:rFonts w:ascii="Times New Roman" w:hAnsi="Times New Roman"/>
                <w:sz w:val="20"/>
                <w:szCs w:val="20"/>
              </w:rPr>
              <w:t>2426,5</w:t>
            </w:r>
          </w:p>
        </w:tc>
        <w:tc>
          <w:tcPr>
            <w:tcW w:w="0" w:type="auto"/>
            <w:shd w:val="clear" w:color="000000" w:fill="FFFFFF"/>
          </w:tcPr>
          <w:p w:rsidR="00215F83" w:rsidRPr="00215F83" w:rsidRDefault="00215F83" w:rsidP="00421EFA">
            <w:pPr>
              <w:rPr>
                <w:rFonts w:ascii="Times New Roman" w:hAnsi="Times New Roman"/>
                <w:sz w:val="20"/>
                <w:szCs w:val="20"/>
              </w:rPr>
            </w:pPr>
            <w:r w:rsidRPr="00215F83">
              <w:rPr>
                <w:rFonts w:ascii="Times New Roman" w:hAnsi="Times New Roman"/>
                <w:sz w:val="20"/>
                <w:szCs w:val="20"/>
              </w:rPr>
              <w:t>2416,0</w:t>
            </w:r>
          </w:p>
        </w:tc>
        <w:tc>
          <w:tcPr>
            <w:tcW w:w="0" w:type="auto"/>
            <w:shd w:val="clear" w:color="000000" w:fill="FFFFFF"/>
          </w:tcPr>
          <w:p w:rsidR="00215F83" w:rsidRPr="00215F83" w:rsidRDefault="00215F83" w:rsidP="00421EFA">
            <w:pPr>
              <w:rPr>
                <w:rFonts w:ascii="Times New Roman" w:hAnsi="Times New Roman"/>
                <w:sz w:val="20"/>
                <w:szCs w:val="20"/>
              </w:rPr>
            </w:pPr>
            <w:r w:rsidRPr="00215F83">
              <w:rPr>
                <w:rFonts w:ascii="Times New Roman" w:hAnsi="Times New Roman"/>
                <w:sz w:val="20"/>
                <w:szCs w:val="20"/>
              </w:rPr>
              <w:t>2405,0</w:t>
            </w:r>
          </w:p>
        </w:tc>
        <w:tc>
          <w:tcPr>
            <w:tcW w:w="0" w:type="auto"/>
            <w:shd w:val="clear" w:color="000000" w:fill="FFFFFF"/>
          </w:tcPr>
          <w:p w:rsidR="00215F83" w:rsidRPr="00215F83" w:rsidRDefault="00215F83" w:rsidP="00421EFA">
            <w:pPr>
              <w:rPr>
                <w:rFonts w:ascii="Times New Roman" w:hAnsi="Times New Roman"/>
                <w:sz w:val="20"/>
                <w:szCs w:val="20"/>
              </w:rPr>
            </w:pPr>
            <w:r w:rsidRPr="00215F83">
              <w:rPr>
                <w:rFonts w:ascii="Times New Roman" w:hAnsi="Times New Roman"/>
                <w:sz w:val="20"/>
                <w:szCs w:val="20"/>
              </w:rPr>
              <w:t>2390,0</w:t>
            </w:r>
          </w:p>
        </w:tc>
        <w:tc>
          <w:tcPr>
            <w:tcW w:w="0" w:type="auto"/>
            <w:shd w:val="clear" w:color="000000" w:fill="FFFFFF"/>
          </w:tcPr>
          <w:p w:rsidR="00215F83" w:rsidRPr="00215F83" w:rsidRDefault="00215F83" w:rsidP="00421EFA">
            <w:pPr>
              <w:rPr>
                <w:rFonts w:ascii="Times New Roman" w:hAnsi="Times New Roman"/>
                <w:sz w:val="20"/>
                <w:szCs w:val="20"/>
              </w:rPr>
            </w:pPr>
            <w:r w:rsidRPr="00215F83">
              <w:rPr>
                <w:rFonts w:ascii="Times New Roman" w:hAnsi="Times New Roman"/>
                <w:sz w:val="20"/>
                <w:szCs w:val="20"/>
              </w:rPr>
              <w:t>2375,0</w:t>
            </w:r>
          </w:p>
        </w:tc>
        <w:tc>
          <w:tcPr>
            <w:tcW w:w="0" w:type="auto"/>
            <w:shd w:val="clear" w:color="000000" w:fill="FFFFFF"/>
          </w:tcPr>
          <w:p w:rsidR="00215F83" w:rsidRPr="00215F83" w:rsidRDefault="00215F83" w:rsidP="00421EFA">
            <w:pPr>
              <w:rPr>
                <w:rFonts w:ascii="Times New Roman" w:hAnsi="Times New Roman"/>
                <w:sz w:val="20"/>
                <w:szCs w:val="20"/>
              </w:rPr>
            </w:pPr>
            <w:r w:rsidRPr="00215F83">
              <w:rPr>
                <w:rFonts w:ascii="Times New Roman" w:hAnsi="Times New Roman"/>
                <w:sz w:val="20"/>
                <w:szCs w:val="20"/>
              </w:rPr>
              <w:t>2360,0</w:t>
            </w:r>
          </w:p>
        </w:tc>
        <w:tc>
          <w:tcPr>
            <w:tcW w:w="0" w:type="auto"/>
            <w:shd w:val="clear" w:color="000000" w:fill="FFFFFF"/>
          </w:tcPr>
          <w:p w:rsidR="00215F83" w:rsidRPr="00215F83" w:rsidRDefault="00215F83" w:rsidP="00421EFA">
            <w:pPr>
              <w:rPr>
                <w:rFonts w:ascii="Times New Roman" w:hAnsi="Times New Roman"/>
                <w:sz w:val="20"/>
                <w:szCs w:val="20"/>
              </w:rPr>
            </w:pPr>
            <w:r w:rsidRPr="00215F83">
              <w:rPr>
                <w:rFonts w:ascii="Times New Roman" w:hAnsi="Times New Roman"/>
                <w:sz w:val="20"/>
                <w:szCs w:val="20"/>
              </w:rPr>
              <w:t>2345,0</w:t>
            </w:r>
          </w:p>
        </w:tc>
      </w:tr>
      <w:tr w:rsidR="00215F83" w:rsidRPr="00A02A32" w:rsidTr="00BD47F9">
        <w:trPr>
          <w:trHeight w:val="20"/>
        </w:trPr>
        <w:tc>
          <w:tcPr>
            <w:tcW w:w="0" w:type="auto"/>
            <w:vMerge w:val="restart"/>
            <w:shd w:val="clear" w:color="000000" w:fill="FFFFFF"/>
            <w:hideMark/>
          </w:tcPr>
          <w:p w:rsidR="00215F83" w:rsidRPr="0027391E" w:rsidRDefault="00215F83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2. Обеспечение сохранности и восстановления автомобильных дорог регионального, межмуниципального и местного значения и искусственных сооружений на них, а так же улично-дорожной сети в муниципальных образованиях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15F83" w:rsidRPr="0027391E" w:rsidRDefault="00215F83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A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11.Общая протяженность автомобильных дорог общего пользования регионального, межмуниципального и местного значения, соответствующих нормативным требованиям к транспортно-эксплуатационным показателям на 31 декабря отчетного года, в том числе:</w:t>
            </w:r>
          </w:p>
        </w:tc>
        <w:tc>
          <w:tcPr>
            <w:tcW w:w="0" w:type="auto"/>
            <w:shd w:val="clear" w:color="000000" w:fill="FFFFFF"/>
            <w:hideMark/>
          </w:tcPr>
          <w:p w:rsidR="00215F83" w:rsidRPr="0027391E" w:rsidRDefault="00215F83" w:rsidP="002A4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0" w:type="auto"/>
            <w:shd w:val="clear" w:color="000000" w:fill="FFFFFF"/>
            <w:hideMark/>
          </w:tcPr>
          <w:p w:rsidR="00215F83" w:rsidRPr="00215F83" w:rsidRDefault="00215F83" w:rsidP="0006118F">
            <w:pPr>
              <w:rPr>
                <w:rFonts w:ascii="Times New Roman" w:hAnsi="Times New Roman"/>
                <w:sz w:val="20"/>
                <w:szCs w:val="20"/>
              </w:rPr>
            </w:pPr>
            <w:r w:rsidRPr="00215F83">
              <w:rPr>
                <w:rFonts w:ascii="Times New Roman" w:hAnsi="Times New Roman"/>
                <w:sz w:val="20"/>
                <w:szCs w:val="20"/>
              </w:rPr>
              <w:t>8436,4</w:t>
            </w:r>
          </w:p>
        </w:tc>
        <w:tc>
          <w:tcPr>
            <w:tcW w:w="0" w:type="auto"/>
            <w:shd w:val="clear" w:color="000000" w:fill="FFFFFF"/>
            <w:hideMark/>
          </w:tcPr>
          <w:p w:rsidR="00215F83" w:rsidRPr="00215F83" w:rsidRDefault="00215F83" w:rsidP="0006118F">
            <w:pPr>
              <w:rPr>
                <w:rFonts w:ascii="Times New Roman" w:hAnsi="Times New Roman"/>
                <w:sz w:val="20"/>
                <w:szCs w:val="20"/>
              </w:rPr>
            </w:pPr>
            <w:r w:rsidRPr="00215F83">
              <w:rPr>
                <w:rFonts w:ascii="Times New Roman" w:hAnsi="Times New Roman"/>
                <w:sz w:val="20"/>
                <w:szCs w:val="20"/>
              </w:rPr>
              <w:t>18192,2</w:t>
            </w:r>
          </w:p>
        </w:tc>
        <w:tc>
          <w:tcPr>
            <w:tcW w:w="0" w:type="auto"/>
            <w:shd w:val="clear" w:color="000000" w:fill="FFFFFF"/>
            <w:hideMark/>
          </w:tcPr>
          <w:p w:rsidR="00215F83" w:rsidRPr="00215F83" w:rsidRDefault="00215F83" w:rsidP="0006118F">
            <w:pPr>
              <w:rPr>
                <w:rFonts w:ascii="Times New Roman" w:hAnsi="Times New Roman"/>
                <w:sz w:val="20"/>
                <w:szCs w:val="20"/>
              </w:rPr>
            </w:pPr>
            <w:r w:rsidRPr="00215F83">
              <w:rPr>
                <w:rFonts w:ascii="Times New Roman" w:hAnsi="Times New Roman"/>
                <w:sz w:val="20"/>
                <w:szCs w:val="20"/>
              </w:rPr>
              <w:t>8962,0</w:t>
            </w:r>
          </w:p>
        </w:tc>
        <w:tc>
          <w:tcPr>
            <w:tcW w:w="0" w:type="auto"/>
            <w:shd w:val="clear" w:color="000000" w:fill="FFFFFF"/>
            <w:hideMark/>
          </w:tcPr>
          <w:p w:rsidR="00215F83" w:rsidRPr="00215F83" w:rsidRDefault="00215F83" w:rsidP="0006118F">
            <w:pPr>
              <w:rPr>
                <w:rFonts w:ascii="Times New Roman" w:hAnsi="Times New Roman"/>
                <w:sz w:val="20"/>
                <w:szCs w:val="20"/>
              </w:rPr>
            </w:pPr>
            <w:r w:rsidRPr="00215F83">
              <w:rPr>
                <w:rFonts w:ascii="Times New Roman" w:hAnsi="Times New Roman"/>
                <w:sz w:val="20"/>
                <w:szCs w:val="20"/>
              </w:rPr>
              <w:t>9123,2</w:t>
            </w:r>
          </w:p>
        </w:tc>
        <w:tc>
          <w:tcPr>
            <w:tcW w:w="0" w:type="auto"/>
            <w:shd w:val="clear" w:color="000000" w:fill="FFFFFF"/>
            <w:hideMark/>
          </w:tcPr>
          <w:p w:rsidR="00215F83" w:rsidRPr="00215F83" w:rsidRDefault="00215F83" w:rsidP="0006118F">
            <w:pPr>
              <w:rPr>
                <w:rFonts w:ascii="Times New Roman" w:hAnsi="Times New Roman"/>
                <w:sz w:val="20"/>
                <w:szCs w:val="20"/>
              </w:rPr>
            </w:pPr>
            <w:r w:rsidRPr="00215F83">
              <w:rPr>
                <w:rFonts w:ascii="Times New Roman" w:hAnsi="Times New Roman"/>
                <w:sz w:val="20"/>
                <w:szCs w:val="20"/>
              </w:rPr>
              <w:t>9325,9</w:t>
            </w:r>
          </w:p>
        </w:tc>
        <w:tc>
          <w:tcPr>
            <w:tcW w:w="0" w:type="auto"/>
            <w:shd w:val="clear" w:color="000000" w:fill="FFFFFF"/>
            <w:hideMark/>
          </w:tcPr>
          <w:p w:rsidR="00215F83" w:rsidRPr="00215F83" w:rsidRDefault="00215F83" w:rsidP="0006118F">
            <w:pPr>
              <w:rPr>
                <w:rFonts w:ascii="Times New Roman" w:hAnsi="Times New Roman"/>
                <w:sz w:val="20"/>
                <w:szCs w:val="20"/>
              </w:rPr>
            </w:pPr>
            <w:r w:rsidRPr="00215F83">
              <w:rPr>
                <w:rFonts w:ascii="Times New Roman" w:hAnsi="Times New Roman"/>
                <w:sz w:val="20"/>
                <w:szCs w:val="20"/>
              </w:rPr>
              <w:t>10250,0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215F83" w:rsidRPr="00215F83" w:rsidRDefault="00215F83" w:rsidP="0006118F">
            <w:pPr>
              <w:rPr>
                <w:rFonts w:ascii="Times New Roman" w:hAnsi="Times New Roman"/>
                <w:sz w:val="20"/>
                <w:szCs w:val="20"/>
              </w:rPr>
            </w:pPr>
            <w:r w:rsidRPr="00215F83">
              <w:rPr>
                <w:rFonts w:ascii="Times New Roman" w:hAnsi="Times New Roman"/>
                <w:sz w:val="20"/>
                <w:szCs w:val="20"/>
              </w:rPr>
              <w:t>17537,7</w:t>
            </w:r>
          </w:p>
        </w:tc>
        <w:tc>
          <w:tcPr>
            <w:tcW w:w="0" w:type="auto"/>
            <w:shd w:val="clear" w:color="000000" w:fill="FFFFFF"/>
            <w:hideMark/>
          </w:tcPr>
          <w:p w:rsidR="00215F83" w:rsidRPr="00215F83" w:rsidRDefault="00215F83" w:rsidP="0006118F">
            <w:pPr>
              <w:rPr>
                <w:rFonts w:ascii="Times New Roman" w:hAnsi="Times New Roman"/>
                <w:sz w:val="20"/>
                <w:szCs w:val="20"/>
              </w:rPr>
            </w:pPr>
            <w:r w:rsidRPr="00215F83">
              <w:rPr>
                <w:rFonts w:ascii="Times New Roman" w:hAnsi="Times New Roman"/>
                <w:sz w:val="20"/>
                <w:szCs w:val="20"/>
              </w:rPr>
              <w:t>17621,9</w:t>
            </w:r>
          </w:p>
        </w:tc>
        <w:tc>
          <w:tcPr>
            <w:tcW w:w="0" w:type="auto"/>
            <w:shd w:val="clear" w:color="000000" w:fill="FFFFFF"/>
            <w:hideMark/>
          </w:tcPr>
          <w:p w:rsidR="00215F83" w:rsidRPr="00215F83" w:rsidRDefault="00215F83" w:rsidP="0006118F">
            <w:pPr>
              <w:rPr>
                <w:rFonts w:ascii="Times New Roman" w:hAnsi="Times New Roman"/>
                <w:sz w:val="20"/>
                <w:szCs w:val="20"/>
              </w:rPr>
            </w:pPr>
            <w:r w:rsidRPr="00215F83">
              <w:rPr>
                <w:rFonts w:ascii="Times New Roman" w:hAnsi="Times New Roman"/>
                <w:sz w:val="20"/>
                <w:szCs w:val="20"/>
              </w:rPr>
              <w:t>17714,3</w:t>
            </w:r>
          </w:p>
        </w:tc>
        <w:tc>
          <w:tcPr>
            <w:tcW w:w="0" w:type="auto"/>
            <w:shd w:val="clear" w:color="000000" w:fill="FFFFFF"/>
            <w:hideMark/>
          </w:tcPr>
          <w:p w:rsidR="00215F83" w:rsidRPr="00215F83" w:rsidRDefault="00215F83" w:rsidP="0006118F">
            <w:pPr>
              <w:rPr>
                <w:rFonts w:ascii="Times New Roman" w:hAnsi="Times New Roman"/>
                <w:sz w:val="20"/>
                <w:szCs w:val="20"/>
              </w:rPr>
            </w:pPr>
            <w:r w:rsidRPr="00215F83">
              <w:rPr>
                <w:rFonts w:ascii="Times New Roman" w:hAnsi="Times New Roman"/>
                <w:sz w:val="20"/>
                <w:szCs w:val="20"/>
              </w:rPr>
              <w:t>17873,6</w:t>
            </w:r>
          </w:p>
        </w:tc>
        <w:tc>
          <w:tcPr>
            <w:tcW w:w="0" w:type="auto"/>
            <w:shd w:val="clear" w:color="000000" w:fill="FFFFFF"/>
            <w:hideMark/>
          </w:tcPr>
          <w:p w:rsidR="00215F83" w:rsidRPr="00215F83" w:rsidRDefault="00215F83" w:rsidP="0006118F">
            <w:pPr>
              <w:rPr>
                <w:rFonts w:ascii="Times New Roman" w:hAnsi="Times New Roman"/>
                <w:sz w:val="20"/>
                <w:szCs w:val="20"/>
              </w:rPr>
            </w:pPr>
            <w:r w:rsidRPr="00215F83">
              <w:rPr>
                <w:rFonts w:ascii="Times New Roman" w:hAnsi="Times New Roman"/>
                <w:sz w:val="20"/>
                <w:szCs w:val="20"/>
              </w:rPr>
              <w:t>18032,9</w:t>
            </w:r>
          </w:p>
        </w:tc>
        <w:tc>
          <w:tcPr>
            <w:tcW w:w="0" w:type="auto"/>
            <w:shd w:val="clear" w:color="000000" w:fill="FFFFFF"/>
            <w:hideMark/>
          </w:tcPr>
          <w:p w:rsidR="00215F83" w:rsidRPr="00215F83" w:rsidRDefault="00215F83" w:rsidP="0006118F">
            <w:pPr>
              <w:rPr>
                <w:rFonts w:ascii="Times New Roman" w:hAnsi="Times New Roman"/>
                <w:sz w:val="20"/>
                <w:szCs w:val="20"/>
              </w:rPr>
            </w:pPr>
            <w:r w:rsidRPr="00215F83">
              <w:rPr>
                <w:rFonts w:ascii="Times New Roman" w:hAnsi="Times New Roman"/>
                <w:sz w:val="20"/>
                <w:szCs w:val="20"/>
              </w:rPr>
              <w:t>18192,2</w:t>
            </w:r>
          </w:p>
        </w:tc>
      </w:tr>
      <w:tr w:rsidR="00215F83" w:rsidRPr="00A02A32" w:rsidTr="00BD47F9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15F83" w:rsidRPr="0027391E" w:rsidRDefault="00215F83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215F83" w:rsidRPr="0027391E" w:rsidRDefault="00215F83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автомобильных дорог общего пользования регионального и межмуниципального значения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215F83" w:rsidRPr="0027391E" w:rsidRDefault="00215F83" w:rsidP="002A4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0" w:type="auto"/>
            <w:shd w:val="clear" w:color="000000" w:fill="FFFFFF"/>
            <w:hideMark/>
          </w:tcPr>
          <w:p w:rsidR="00215F83" w:rsidRPr="00215F83" w:rsidRDefault="00215F83" w:rsidP="00870E94">
            <w:pPr>
              <w:rPr>
                <w:rFonts w:ascii="Times New Roman" w:hAnsi="Times New Roman"/>
                <w:sz w:val="20"/>
                <w:szCs w:val="20"/>
              </w:rPr>
            </w:pPr>
            <w:r w:rsidRPr="00215F83">
              <w:rPr>
                <w:rFonts w:ascii="Times New Roman" w:hAnsi="Times New Roman"/>
                <w:sz w:val="20"/>
                <w:szCs w:val="20"/>
              </w:rPr>
              <w:t>4585,8</w:t>
            </w:r>
          </w:p>
        </w:tc>
        <w:tc>
          <w:tcPr>
            <w:tcW w:w="0" w:type="auto"/>
            <w:shd w:val="clear" w:color="000000" w:fill="FFFFFF"/>
            <w:hideMark/>
          </w:tcPr>
          <w:p w:rsidR="00215F83" w:rsidRPr="00215F83" w:rsidRDefault="00215F83" w:rsidP="00870E94">
            <w:pPr>
              <w:rPr>
                <w:rFonts w:ascii="Times New Roman" w:hAnsi="Times New Roman"/>
                <w:sz w:val="20"/>
                <w:szCs w:val="20"/>
              </w:rPr>
            </w:pPr>
            <w:r w:rsidRPr="00215F83">
              <w:rPr>
                <w:rFonts w:ascii="Times New Roman" w:hAnsi="Times New Roman"/>
                <w:sz w:val="20"/>
                <w:szCs w:val="20"/>
              </w:rPr>
              <w:t>4883,4</w:t>
            </w:r>
          </w:p>
        </w:tc>
        <w:tc>
          <w:tcPr>
            <w:tcW w:w="0" w:type="auto"/>
            <w:shd w:val="clear" w:color="000000" w:fill="FFFFFF"/>
            <w:hideMark/>
          </w:tcPr>
          <w:p w:rsidR="00215F83" w:rsidRPr="00215F83" w:rsidRDefault="00215F83" w:rsidP="00870E94">
            <w:pPr>
              <w:rPr>
                <w:rFonts w:ascii="Times New Roman" w:hAnsi="Times New Roman"/>
                <w:sz w:val="20"/>
                <w:szCs w:val="20"/>
              </w:rPr>
            </w:pPr>
            <w:r w:rsidRPr="00215F83">
              <w:rPr>
                <w:rFonts w:ascii="Times New Roman" w:hAnsi="Times New Roman"/>
                <w:sz w:val="20"/>
                <w:szCs w:val="20"/>
              </w:rPr>
              <w:t>4593,7</w:t>
            </w:r>
          </w:p>
        </w:tc>
        <w:tc>
          <w:tcPr>
            <w:tcW w:w="0" w:type="auto"/>
            <w:shd w:val="clear" w:color="000000" w:fill="FFFFFF"/>
            <w:hideMark/>
          </w:tcPr>
          <w:p w:rsidR="00215F83" w:rsidRPr="00215F83" w:rsidRDefault="00215F83" w:rsidP="00870E94">
            <w:pPr>
              <w:rPr>
                <w:rFonts w:ascii="Times New Roman" w:hAnsi="Times New Roman"/>
                <w:sz w:val="20"/>
                <w:szCs w:val="20"/>
              </w:rPr>
            </w:pPr>
            <w:r w:rsidRPr="00215F83">
              <w:rPr>
                <w:rFonts w:ascii="Times New Roman" w:hAnsi="Times New Roman"/>
                <w:sz w:val="20"/>
                <w:szCs w:val="20"/>
              </w:rPr>
              <w:t>4602,9</w:t>
            </w:r>
          </w:p>
        </w:tc>
        <w:tc>
          <w:tcPr>
            <w:tcW w:w="0" w:type="auto"/>
            <w:shd w:val="clear" w:color="000000" w:fill="FFFFFF"/>
            <w:hideMark/>
          </w:tcPr>
          <w:p w:rsidR="00215F83" w:rsidRPr="00215F83" w:rsidRDefault="00215F83" w:rsidP="00870E94">
            <w:pPr>
              <w:rPr>
                <w:rFonts w:ascii="Times New Roman" w:hAnsi="Times New Roman"/>
                <w:sz w:val="20"/>
                <w:szCs w:val="20"/>
              </w:rPr>
            </w:pPr>
            <w:r w:rsidRPr="00215F83">
              <w:rPr>
                <w:rFonts w:ascii="Times New Roman" w:hAnsi="Times New Roman"/>
                <w:sz w:val="20"/>
                <w:szCs w:val="20"/>
              </w:rPr>
              <w:t>4635,6</w:t>
            </w:r>
          </w:p>
        </w:tc>
        <w:tc>
          <w:tcPr>
            <w:tcW w:w="0" w:type="auto"/>
            <w:shd w:val="clear" w:color="000000" w:fill="FFFFFF"/>
            <w:hideMark/>
          </w:tcPr>
          <w:p w:rsidR="00215F83" w:rsidRPr="00215F83" w:rsidRDefault="00215F83" w:rsidP="00870E94">
            <w:pPr>
              <w:rPr>
                <w:rFonts w:ascii="Times New Roman" w:hAnsi="Times New Roman"/>
                <w:sz w:val="20"/>
                <w:szCs w:val="20"/>
              </w:rPr>
            </w:pPr>
            <w:r w:rsidRPr="00215F83">
              <w:rPr>
                <w:rFonts w:ascii="Times New Roman" w:hAnsi="Times New Roman"/>
                <w:sz w:val="20"/>
                <w:szCs w:val="20"/>
              </w:rPr>
              <w:t>4726,6</w:t>
            </w:r>
          </w:p>
        </w:tc>
        <w:tc>
          <w:tcPr>
            <w:tcW w:w="0" w:type="auto"/>
            <w:shd w:val="clear" w:color="000000" w:fill="FFFFFF"/>
            <w:hideMark/>
          </w:tcPr>
          <w:p w:rsidR="00215F83" w:rsidRPr="00215F83" w:rsidRDefault="00215F83" w:rsidP="00870E94">
            <w:pPr>
              <w:rPr>
                <w:rFonts w:ascii="Times New Roman" w:hAnsi="Times New Roman"/>
                <w:sz w:val="20"/>
                <w:szCs w:val="20"/>
              </w:rPr>
            </w:pPr>
            <w:r w:rsidRPr="00215F83">
              <w:rPr>
                <w:rFonts w:ascii="Times New Roman" w:hAnsi="Times New Roman"/>
                <w:sz w:val="20"/>
                <w:szCs w:val="20"/>
              </w:rPr>
              <w:t>4678,9</w:t>
            </w:r>
          </w:p>
        </w:tc>
        <w:tc>
          <w:tcPr>
            <w:tcW w:w="0" w:type="auto"/>
            <w:shd w:val="clear" w:color="000000" w:fill="FFFFFF"/>
            <w:hideMark/>
          </w:tcPr>
          <w:p w:rsidR="00215F83" w:rsidRPr="00215F83" w:rsidRDefault="00215F83" w:rsidP="00870E94">
            <w:pPr>
              <w:rPr>
                <w:rFonts w:ascii="Times New Roman" w:hAnsi="Times New Roman"/>
                <w:sz w:val="20"/>
                <w:szCs w:val="20"/>
              </w:rPr>
            </w:pPr>
            <w:r w:rsidRPr="00215F83">
              <w:rPr>
                <w:rFonts w:ascii="Times New Roman" w:hAnsi="Times New Roman"/>
                <w:sz w:val="20"/>
                <w:szCs w:val="20"/>
              </w:rPr>
              <w:t>4693,1</w:t>
            </w:r>
          </w:p>
        </w:tc>
        <w:tc>
          <w:tcPr>
            <w:tcW w:w="0" w:type="auto"/>
            <w:shd w:val="clear" w:color="000000" w:fill="FFFFFF"/>
            <w:hideMark/>
          </w:tcPr>
          <w:p w:rsidR="00215F83" w:rsidRPr="00215F83" w:rsidRDefault="00215F83" w:rsidP="00870E94">
            <w:pPr>
              <w:rPr>
                <w:rFonts w:ascii="Times New Roman" w:hAnsi="Times New Roman"/>
                <w:sz w:val="20"/>
                <w:szCs w:val="20"/>
              </w:rPr>
            </w:pPr>
            <w:r w:rsidRPr="00215F83">
              <w:rPr>
                <w:rFonts w:ascii="Times New Roman" w:hAnsi="Times New Roman"/>
                <w:sz w:val="20"/>
                <w:szCs w:val="20"/>
              </w:rPr>
              <w:t>4705,5</w:t>
            </w:r>
          </w:p>
        </w:tc>
        <w:tc>
          <w:tcPr>
            <w:tcW w:w="0" w:type="auto"/>
            <w:shd w:val="clear" w:color="000000" w:fill="FFFFFF"/>
            <w:hideMark/>
          </w:tcPr>
          <w:p w:rsidR="00215F83" w:rsidRPr="00215F83" w:rsidRDefault="00215F83" w:rsidP="00870E94">
            <w:pPr>
              <w:rPr>
                <w:rFonts w:ascii="Times New Roman" w:hAnsi="Times New Roman"/>
                <w:sz w:val="20"/>
                <w:szCs w:val="20"/>
              </w:rPr>
            </w:pPr>
            <w:r w:rsidRPr="00215F83">
              <w:rPr>
                <w:rFonts w:ascii="Times New Roman" w:hAnsi="Times New Roman"/>
                <w:sz w:val="20"/>
                <w:szCs w:val="20"/>
              </w:rPr>
              <w:t>4764,8</w:t>
            </w:r>
          </w:p>
        </w:tc>
        <w:tc>
          <w:tcPr>
            <w:tcW w:w="0" w:type="auto"/>
            <w:shd w:val="clear" w:color="000000" w:fill="FFFFFF"/>
            <w:hideMark/>
          </w:tcPr>
          <w:p w:rsidR="00215F83" w:rsidRPr="00215F83" w:rsidRDefault="00215F83" w:rsidP="00870E94">
            <w:pPr>
              <w:rPr>
                <w:rFonts w:ascii="Times New Roman" w:hAnsi="Times New Roman"/>
                <w:sz w:val="20"/>
                <w:szCs w:val="20"/>
              </w:rPr>
            </w:pPr>
            <w:r w:rsidRPr="00215F83">
              <w:rPr>
                <w:rFonts w:ascii="Times New Roman" w:hAnsi="Times New Roman"/>
                <w:sz w:val="20"/>
                <w:szCs w:val="20"/>
              </w:rPr>
              <w:t>4824,1</w:t>
            </w:r>
          </w:p>
        </w:tc>
        <w:tc>
          <w:tcPr>
            <w:tcW w:w="0" w:type="auto"/>
            <w:shd w:val="clear" w:color="000000" w:fill="FFFFFF"/>
            <w:hideMark/>
          </w:tcPr>
          <w:p w:rsidR="00215F83" w:rsidRPr="00215F83" w:rsidRDefault="00215F83" w:rsidP="00870E94">
            <w:pPr>
              <w:rPr>
                <w:rFonts w:ascii="Times New Roman" w:hAnsi="Times New Roman"/>
                <w:sz w:val="20"/>
                <w:szCs w:val="20"/>
              </w:rPr>
            </w:pPr>
            <w:r w:rsidRPr="00215F83">
              <w:rPr>
                <w:rFonts w:ascii="Times New Roman" w:hAnsi="Times New Roman"/>
                <w:sz w:val="20"/>
                <w:szCs w:val="20"/>
              </w:rPr>
              <w:t>4883,4</w:t>
            </w:r>
          </w:p>
        </w:tc>
      </w:tr>
      <w:tr w:rsidR="00BD47F9" w:rsidRPr="00A02A32" w:rsidTr="00BD47F9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D47F9" w:rsidRPr="0027391E" w:rsidRDefault="00BD47F9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D47F9" w:rsidRPr="0027391E" w:rsidRDefault="00BD47F9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27391E" w:rsidRDefault="00BD47F9" w:rsidP="002A4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BD47F9" w:rsidRDefault="00BD47F9" w:rsidP="00BD47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F9">
              <w:rPr>
                <w:rFonts w:ascii="Times New Roman" w:hAnsi="Times New Roman"/>
                <w:color w:val="000000"/>
                <w:sz w:val="20"/>
                <w:szCs w:val="20"/>
              </w:rPr>
              <w:t>3850,6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BD47F9" w:rsidRDefault="00BD47F9" w:rsidP="00BD47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F9">
              <w:rPr>
                <w:rFonts w:ascii="Times New Roman" w:hAnsi="Times New Roman"/>
                <w:color w:val="000000"/>
                <w:sz w:val="20"/>
                <w:szCs w:val="20"/>
              </w:rPr>
              <w:t>13308,8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BD47F9" w:rsidRDefault="00BD47F9" w:rsidP="00BD47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F9">
              <w:rPr>
                <w:rFonts w:ascii="Times New Roman" w:hAnsi="Times New Roman"/>
                <w:color w:val="000000"/>
                <w:sz w:val="20"/>
                <w:szCs w:val="20"/>
              </w:rPr>
              <w:t>4368,3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BD47F9" w:rsidRDefault="00BD47F9" w:rsidP="00BD47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F9">
              <w:rPr>
                <w:rFonts w:ascii="Times New Roman" w:hAnsi="Times New Roman"/>
                <w:color w:val="000000"/>
                <w:sz w:val="20"/>
                <w:szCs w:val="20"/>
              </w:rPr>
              <w:t>4520,3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BD47F9" w:rsidRDefault="00BD47F9" w:rsidP="00BD47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F9">
              <w:rPr>
                <w:rFonts w:ascii="Times New Roman" w:hAnsi="Times New Roman"/>
                <w:color w:val="000000"/>
                <w:sz w:val="20"/>
                <w:szCs w:val="20"/>
              </w:rPr>
              <w:t>4690,3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BD47F9" w:rsidRDefault="00BD47F9" w:rsidP="00BD47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F9">
              <w:rPr>
                <w:rFonts w:ascii="Times New Roman" w:hAnsi="Times New Roman"/>
                <w:color w:val="000000"/>
                <w:sz w:val="20"/>
                <w:szCs w:val="20"/>
              </w:rPr>
              <w:t>5523,4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BD47F9" w:rsidRDefault="00BD47F9" w:rsidP="00BD47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F9">
              <w:rPr>
                <w:rFonts w:ascii="Times New Roman" w:hAnsi="Times New Roman"/>
                <w:color w:val="000000"/>
                <w:sz w:val="20"/>
                <w:szCs w:val="20"/>
              </w:rPr>
              <w:t>12858,8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BD47F9" w:rsidRDefault="00BD47F9" w:rsidP="00BD47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F9">
              <w:rPr>
                <w:rFonts w:ascii="Times New Roman" w:hAnsi="Times New Roman"/>
                <w:color w:val="000000"/>
                <w:sz w:val="20"/>
                <w:szCs w:val="20"/>
              </w:rPr>
              <w:t>12928,8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BD47F9" w:rsidRDefault="00BD47F9" w:rsidP="00BD47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F9">
              <w:rPr>
                <w:rFonts w:ascii="Times New Roman" w:hAnsi="Times New Roman"/>
                <w:color w:val="000000"/>
                <w:sz w:val="20"/>
                <w:szCs w:val="20"/>
              </w:rPr>
              <w:t>13008,8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BD47F9" w:rsidRDefault="00BD47F9" w:rsidP="00BD47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F9">
              <w:rPr>
                <w:rFonts w:ascii="Times New Roman" w:hAnsi="Times New Roman"/>
                <w:color w:val="000000"/>
                <w:sz w:val="20"/>
                <w:szCs w:val="20"/>
              </w:rPr>
              <w:t>13108,8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BD47F9" w:rsidRDefault="00BD47F9" w:rsidP="00BD47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F9">
              <w:rPr>
                <w:rFonts w:ascii="Times New Roman" w:hAnsi="Times New Roman"/>
                <w:color w:val="000000"/>
                <w:sz w:val="20"/>
                <w:szCs w:val="20"/>
              </w:rPr>
              <w:t>13208,8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BD47F9" w:rsidRDefault="00BD47F9" w:rsidP="00BD47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F9">
              <w:rPr>
                <w:rFonts w:ascii="Times New Roman" w:hAnsi="Times New Roman"/>
                <w:color w:val="000000"/>
                <w:sz w:val="20"/>
                <w:szCs w:val="20"/>
              </w:rPr>
              <w:t>13308,8</w:t>
            </w:r>
          </w:p>
        </w:tc>
      </w:tr>
      <w:tr w:rsidR="00BD47F9" w:rsidRPr="00A02A32" w:rsidTr="000E0901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D47F9" w:rsidRPr="0027391E" w:rsidRDefault="00BD47F9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D47F9" w:rsidRPr="0027391E" w:rsidRDefault="00BD47F9" w:rsidP="00C91AC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12. Прирост протяженности автомобильных дорог регионального, межмуниципального и местного значения, соответствующих нормативным требованиям к транспортно-эксплуатационным показателям в результате капитального ремонта и ремонта автомобильных дорог, в том числе: 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27391E" w:rsidRDefault="00BD47F9" w:rsidP="002A4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2115,6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2864,6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758,1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204,1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202,7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284,4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260,8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184,2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192,4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259,3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259,3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259,3</w:t>
            </w:r>
          </w:p>
        </w:tc>
      </w:tr>
      <w:tr w:rsidR="00BD47F9" w:rsidRPr="00A02A32" w:rsidTr="00E51CF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D47F9" w:rsidRPr="0027391E" w:rsidRDefault="00BD47F9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D47F9" w:rsidRPr="0027391E" w:rsidRDefault="00BD47F9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автомобильных дорог общего пользования регионального и межмуниципального значения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27391E" w:rsidRDefault="00BD47F9" w:rsidP="002A4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1644,0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1009,6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240,4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52,1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32,7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129,4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64,2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62,4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109,3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109,3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109,3</w:t>
            </w:r>
          </w:p>
        </w:tc>
      </w:tr>
      <w:tr w:rsidR="00BD47F9" w:rsidRPr="00A02A32" w:rsidTr="00E51CF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D47F9" w:rsidRPr="0027391E" w:rsidRDefault="00BD47F9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D47F9" w:rsidRPr="0027391E" w:rsidRDefault="00BD47F9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27391E" w:rsidRDefault="00BD47F9" w:rsidP="002A4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471,6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1855,0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517,7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152,0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155,0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160,3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BD47F9" w:rsidRPr="00A02A32" w:rsidTr="00E51CF3">
        <w:trPr>
          <w:trHeight w:val="20"/>
        </w:trPr>
        <w:tc>
          <w:tcPr>
            <w:tcW w:w="0" w:type="auto"/>
            <w:vMerge/>
            <w:vAlign w:val="center"/>
          </w:tcPr>
          <w:p w:rsidR="00BD47F9" w:rsidRPr="0027391E" w:rsidRDefault="00BD47F9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BD47F9" w:rsidRPr="0027391E" w:rsidRDefault="00BD47F9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C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12.1 Объемы ввода в результате планово-предупредительного ремонта автомобильных дорог общего пользования  регионального и межмуниципального значения и сооружений на них</w:t>
            </w:r>
          </w:p>
        </w:tc>
        <w:tc>
          <w:tcPr>
            <w:tcW w:w="0" w:type="auto"/>
            <w:shd w:val="clear" w:color="000000" w:fill="FFFFFF"/>
          </w:tcPr>
          <w:p w:rsidR="00BD47F9" w:rsidRPr="0027391E" w:rsidRDefault="00BD47F9" w:rsidP="002A4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0" w:type="auto"/>
            <w:shd w:val="clear" w:color="000000" w:fill="FFFFFF"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107,3</w:t>
            </w:r>
          </w:p>
        </w:tc>
        <w:tc>
          <w:tcPr>
            <w:tcW w:w="0" w:type="auto"/>
            <w:shd w:val="clear" w:color="000000" w:fill="FFFFFF"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53,6</w:t>
            </w:r>
          </w:p>
        </w:tc>
        <w:tc>
          <w:tcPr>
            <w:tcW w:w="0" w:type="auto"/>
            <w:shd w:val="clear" w:color="000000" w:fill="FFFFFF"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86,9</w:t>
            </w:r>
          </w:p>
        </w:tc>
        <w:tc>
          <w:tcPr>
            <w:tcW w:w="0" w:type="auto"/>
            <w:shd w:val="clear" w:color="000000" w:fill="FFFFFF"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  <w:tc>
          <w:tcPr>
            <w:tcW w:w="0" w:type="auto"/>
            <w:shd w:val="clear" w:color="000000" w:fill="FFFFFF"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  <w:tc>
          <w:tcPr>
            <w:tcW w:w="0" w:type="auto"/>
            <w:shd w:val="clear" w:color="000000" w:fill="FFFFFF"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</w:tr>
      <w:tr w:rsidR="00BD47F9" w:rsidRPr="00A02A32" w:rsidTr="00E51CF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D47F9" w:rsidRPr="0027391E" w:rsidRDefault="00BD47F9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D47F9" w:rsidRPr="0027391E" w:rsidRDefault="00BD47F9" w:rsidP="00C91AC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13. Доля протяженности автомобильных дорог регионального, межмуниципального и местного значения, соответствующих нормативным требованиям к транспортно-эксплуатационным показателям на 31 декабря отчетного периода, в том числе: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27391E" w:rsidRDefault="00BD47F9" w:rsidP="002A4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66,4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37,7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64,1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64,4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64,7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65,2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65,8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66,4</w:t>
            </w:r>
          </w:p>
        </w:tc>
      </w:tr>
      <w:tr w:rsidR="00BD47F9" w:rsidRPr="00A02A32" w:rsidTr="003D710D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D47F9" w:rsidRPr="0027391E" w:rsidRDefault="00BD47F9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D47F9" w:rsidRPr="0027391E" w:rsidRDefault="00BD47F9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автомобильных дорог общего пользования регионального и межмуниципального значения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27391E" w:rsidRDefault="00BD47F9" w:rsidP="002A4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215F83" w:rsidRDefault="00BD47F9" w:rsidP="00215F8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38,</w:t>
            </w:r>
            <w:r w:rsidR="00215F8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36,2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36,7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37,4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37,8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215F83" w:rsidRDefault="00BD47F9" w:rsidP="00215F8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38,</w:t>
            </w:r>
            <w:r w:rsidR="00215F8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BD47F9" w:rsidRPr="00A02A32" w:rsidTr="008D272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D47F9" w:rsidRPr="0027391E" w:rsidRDefault="00BD47F9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D47F9" w:rsidRPr="0027391E" w:rsidRDefault="00BD47F9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27391E" w:rsidRDefault="00BD47F9" w:rsidP="002A4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90,9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37,3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87,9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88,4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88,9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89,6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90,2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90,9</w:t>
            </w:r>
          </w:p>
        </w:tc>
      </w:tr>
      <w:tr w:rsidR="00BD47F9" w:rsidRPr="00A02A32" w:rsidTr="008D272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D47F9" w:rsidRPr="0027391E" w:rsidRDefault="00BD47F9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D47F9" w:rsidRPr="0027391E" w:rsidRDefault="00BD47F9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14. Удельный вес автодорог регионального значения с твердым покрытием (опорная сеть), не соответствующих нормативным требованиям</w:t>
            </w:r>
          </w:p>
          <w:p w:rsidR="00BD47F9" w:rsidRPr="0027391E" w:rsidRDefault="00BD47F9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BD47F9" w:rsidRPr="0027391E" w:rsidRDefault="00BD47F9" w:rsidP="002A4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58,50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49,17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56,00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54,60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41,59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49,25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49,24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49,23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49,21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49,19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49,17</w:t>
            </w:r>
          </w:p>
        </w:tc>
      </w:tr>
      <w:tr w:rsidR="00BD47F9" w:rsidRPr="00A02A32" w:rsidTr="00E51CF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D47F9" w:rsidRPr="0027391E" w:rsidRDefault="00BD47F9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D47F9" w:rsidRPr="0027391E" w:rsidRDefault="00BD47F9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 Удельный вес мостовых сооружений на автодорогах регионального и межмуниципального значения, находящихся в неудовлетворительном техническом состоянии и не соответствующих нормативным требованиям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27391E" w:rsidRDefault="00BD47F9" w:rsidP="002A4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23,5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23,2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22,9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22,6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22,3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</w:tr>
      <w:tr w:rsidR="00BD47F9" w:rsidRPr="00A02A32" w:rsidTr="00E51CF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D47F9" w:rsidRPr="0027391E" w:rsidRDefault="00BD47F9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D47F9" w:rsidRPr="0027391E" w:rsidRDefault="00BD47F9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16. Протяженность сети автомобильных дорог общего пользования местного значения на территории Новосибирской области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27391E" w:rsidRDefault="00BD47F9" w:rsidP="002A4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10696,1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14639,7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12134,1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12558,3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12561,3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14393,7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14622,0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14625,1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14628,3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14632,1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14636,1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14639,7</w:t>
            </w:r>
          </w:p>
        </w:tc>
      </w:tr>
      <w:tr w:rsidR="00BD47F9" w:rsidRPr="00A02A32" w:rsidTr="00E51CF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D47F9" w:rsidRPr="0027391E" w:rsidRDefault="00BD47F9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D47F9" w:rsidRPr="0027391E" w:rsidRDefault="00BD47F9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 Объемы ввода в 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27391E" w:rsidRDefault="00BD47F9" w:rsidP="002A4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119,3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9,1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9,7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15,4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</w:tr>
      <w:tr w:rsidR="00BD47F9" w:rsidRPr="00A02A32" w:rsidTr="00E51CF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D47F9" w:rsidRPr="0027391E" w:rsidRDefault="00BD47F9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D47F9" w:rsidRPr="0027391E" w:rsidRDefault="00BD47F9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18. Прирост протяженности сети автомобильных дорог местного значения на территории Новосибирской области в результате строительства </w:t>
            </w: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новых автомобильных дорог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27391E" w:rsidRDefault="00BD47F9" w:rsidP="002A4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км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20,5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41,1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</w:tr>
      <w:tr w:rsidR="00BD47F9" w:rsidRPr="00A02A32" w:rsidTr="00E51CF3">
        <w:trPr>
          <w:trHeight w:val="20"/>
        </w:trPr>
        <w:tc>
          <w:tcPr>
            <w:tcW w:w="0" w:type="auto"/>
            <w:vMerge/>
            <w:shd w:val="clear" w:color="000000" w:fill="FFFFFF"/>
            <w:hideMark/>
          </w:tcPr>
          <w:p w:rsidR="00BD47F9" w:rsidRPr="0027391E" w:rsidRDefault="00BD47F9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D47F9" w:rsidRPr="0027391E" w:rsidRDefault="00BD47F9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19. Прирост протяженности автомобильных дорог общего пользования местного значения на территории Новосибирской области, соответствующих нормативным требованиям, к транспортно-эксплуатационным показателям в результате реконструкции автомобильных дорог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27391E" w:rsidRDefault="00BD47F9" w:rsidP="002A4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78,2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9,7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11,7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0" w:type="auto"/>
            <w:shd w:val="clear" w:color="000000" w:fill="FFFFFF"/>
            <w:hideMark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</w:tr>
      <w:tr w:rsidR="00BD47F9" w:rsidRPr="00A02A32" w:rsidTr="00E51CF3">
        <w:trPr>
          <w:trHeight w:val="20"/>
        </w:trPr>
        <w:tc>
          <w:tcPr>
            <w:tcW w:w="0" w:type="auto"/>
            <w:shd w:val="clear" w:color="000000" w:fill="FFFFFF"/>
          </w:tcPr>
          <w:p w:rsidR="00BD47F9" w:rsidRPr="0027391E" w:rsidRDefault="00BD47F9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</w:tcPr>
          <w:p w:rsidR="00BD47F9" w:rsidRPr="0027391E" w:rsidRDefault="00BD47F9" w:rsidP="000E61D4">
            <w:pPr>
              <w:rPr>
                <w:rFonts w:ascii="Times New Roman" w:hAnsi="Times New Roman"/>
                <w:sz w:val="20"/>
                <w:szCs w:val="20"/>
              </w:rPr>
            </w:pPr>
            <w:r w:rsidRPr="0027391E">
              <w:rPr>
                <w:rFonts w:ascii="Times New Roman" w:hAnsi="Times New Roman"/>
                <w:sz w:val="20"/>
                <w:szCs w:val="20"/>
              </w:rPr>
              <w:t xml:space="preserve">20. Общая протяженность автомобильных дорог общего пользования местного значения с покрытием переходного типа на территории  Новосибирской области  </w:t>
            </w:r>
          </w:p>
        </w:tc>
        <w:tc>
          <w:tcPr>
            <w:tcW w:w="0" w:type="auto"/>
            <w:shd w:val="clear" w:color="000000" w:fill="FFFFFF"/>
          </w:tcPr>
          <w:p w:rsidR="00BD47F9" w:rsidRPr="0027391E" w:rsidRDefault="00BD47F9" w:rsidP="002A40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91E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0" w:type="auto"/>
            <w:shd w:val="clear" w:color="000000" w:fill="FFFFFF"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2546,3</w:t>
            </w:r>
          </w:p>
        </w:tc>
        <w:tc>
          <w:tcPr>
            <w:tcW w:w="0" w:type="auto"/>
            <w:shd w:val="clear" w:color="000000" w:fill="FFFFFF"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4092,6</w:t>
            </w:r>
          </w:p>
        </w:tc>
        <w:tc>
          <w:tcPr>
            <w:tcW w:w="0" w:type="auto"/>
            <w:shd w:val="clear" w:color="000000" w:fill="FFFFFF"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3446,0</w:t>
            </w:r>
          </w:p>
        </w:tc>
        <w:tc>
          <w:tcPr>
            <w:tcW w:w="0" w:type="auto"/>
            <w:shd w:val="clear" w:color="000000" w:fill="FFFFFF"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3745,3</w:t>
            </w:r>
          </w:p>
        </w:tc>
        <w:tc>
          <w:tcPr>
            <w:tcW w:w="0" w:type="auto"/>
            <w:shd w:val="clear" w:color="000000" w:fill="FFFFFF"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3799,0</w:t>
            </w:r>
          </w:p>
        </w:tc>
        <w:tc>
          <w:tcPr>
            <w:tcW w:w="0" w:type="auto"/>
            <w:shd w:val="clear" w:color="000000" w:fill="FFFFFF"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3809,0</w:t>
            </w:r>
          </w:p>
        </w:tc>
        <w:tc>
          <w:tcPr>
            <w:tcW w:w="0" w:type="auto"/>
            <w:shd w:val="clear" w:color="000000" w:fill="FFFFFF"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4042,6</w:t>
            </w:r>
          </w:p>
        </w:tc>
        <w:tc>
          <w:tcPr>
            <w:tcW w:w="0" w:type="auto"/>
            <w:shd w:val="clear" w:color="000000" w:fill="FFFFFF"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4052,6</w:t>
            </w:r>
          </w:p>
        </w:tc>
        <w:tc>
          <w:tcPr>
            <w:tcW w:w="0" w:type="auto"/>
            <w:shd w:val="clear" w:color="000000" w:fill="FFFFFF"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4062,6</w:t>
            </w:r>
          </w:p>
        </w:tc>
        <w:tc>
          <w:tcPr>
            <w:tcW w:w="0" w:type="auto"/>
            <w:shd w:val="clear" w:color="000000" w:fill="FFFFFF"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4072,6</w:t>
            </w:r>
          </w:p>
        </w:tc>
        <w:tc>
          <w:tcPr>
            <w:tcW w:w="0" w:type="auto"/>
            <w:shd w:val="clear" w:color="000000" w:fill="FFFFFF"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4082,6</w:t>
            </w:r>
          </w:p>
        </w:tc>
        <w:tc>
          <w:tcPr>
            <w:tcW w:w="0" w:type="auto"/>
            <w:shd w:val="clear" w:color="000000" w:fill="FFFFFF"/>
          </w:tcPr>
          <w:p w:rsidR="00BD47F9" w:rsidRPr="00A02A32" w:rsidRDefault="00BD47F9" w:rsidP="00933356">
            <w:pPr>
              <w:rPr>
                <w:rFonts w:ascii="Times New Roman" w:hAnsi="Times New Roman"/>
                <w:sz w:val="20"/>
                <w:szCs w:val="20"/>
              </w:rPr>
            </w:pPr>
            <w:r w:rsidRPr="00A02A32">
              <w:rPr>
                <w:rFonts w:ascii="Times New Roman" w:hAnsi="Times New Roman"/>
                <w:sz w:val="20"/>
                <w:szCs w:val="20"/>
              </w:rPr>
              <w:t>4092,6</w:t>
            </w:r>
          </w:p>
        </w:tc>
      </w:tr>
      <w:tr w:rsidR="00BD47F9" w:rsidRPr="00A02A32" w:rsidTr="00BD47F9">
        <w:trPr>
          <w:trHeight w:val="20"/>
        </w:trPr>
        <w:tc>
          <w:tcPr>
            <w:tcW w:w="0" w:type="auto"/>
            <w:shd w:val="clear" w:color="000000" w:fill="FFFFFF"/>
          </w:tcPr>
          <w:p w:rsidR="00BD47F9" w:rsidRPr="0027391E" w:rsidRDefault="00BD47F9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</w:tcPr>
          <w:p w:rsidR="00BD47F9" w:rsidRPr="0027391E" w:rsidRDefault="00BD47F9" w:rsidP="0050500D">
            <w:pPr>
              <w:rPr>
                <w:rFonts w:ascii="Times New Roman" w:hAnsi="Times New Roman"/>
                <w:sz w:val="20"/>
                <w:szCs w:val="20"/>
              </w:rPr>
            </w:pPr>
            <w:r w:rsidRPr="0027391E">
              <w:rPr>
                <w:rFonts w:ascii="Times New Roman" w:hAnsi="Times New Roman"/>
                <w:sz w:val="20"/>
                <w:szCs w:val="20"/>
              </w:rPr>
              <w:t xml:space="preserve">21. Протяженность грунтовых автомобильных дорог общего пользования местного значения  на территории  Новосибирской области   </w:t>
            </w:r>
          </w:p>
        </w:tc>
        <w:tc>
          <w:tcPr>
            <w:tcW w:w="0" w:type="auto"/>
            <w:shd w:val="clear" w:color="000000" w:fill="FFFFFF"/>
          </w:tcPr>
          <w:p w:rsidR="00BD47F9" w:rsidRPr="0027391E" w:rsidRDefault="00BD47F9" w:rsidP="002A40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91E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0" w:type="auto"/>
            <w:shd w:val="clear" w:color="000000" w:fill="FFFFFF"/>
          </w:tcPr>
          <w:p w:rsidR="00BD47F9" w:rsidRPr="00BD47F9" w:rsidRDefault="00BD47F9" w:rsidP="00BD47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F9">
              <w:rPr>
                <w:rFonts w:ascii="Times New Roman" w:hAnsi="Times New Roman"/>
                <w:color w:val="000000"/>
                <w:sz w:val="20"/>
                <w:szCs w:val="20"/>
              </w:rPr>
              <w:t>7095,4</w:t>
            </w:r>
          </w:p>
        </w:tc>
        <w:tc>
          <w:tcPr>
            <w:tcW w:w="0" w:type="auto"/>
            <w:shd w:val="clear" w:color="000000" w:fill="FFFFFF"/>
          </w:tcPr>
          <w:p w:rsidR="00BD47F9" w:rsidRPr="00BD47F9" w:rsidRDefault="00BD47F9" w:rsidP="00BD47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F9">
              <w:rPr>
                <w:rFonts w:ascii="Times New Roman" w:hAnsi="Times New Roman"/>
                <w:color w:val="000000"/>
                <w:sz w:val="20"/>
                <w:szCs w:val="20"/>
              </w:rPr>
              <w:t>5997,2</w:t>
            </w:r>
          </w:p>
        </w:tc>
        <w:tc>
          <w:tcPr>
            <w:tcW w:w="0" w:type="auto"/>
            <w:shd w:val="clear" w:color="000000" w:fill="FFFFFF"/>
          </w:tcPr>
          <w:p w:rsidR="00BD47F9" w:rsidRPr="00BD47F9" w:rsidRDefault="00BD47F9" w:rsidP="00BD47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F9">
              <w:rPr>
                <w:rFonts w:ascii="Times New Roman" w:hAnsi="Times New Roman"/>
                <w:color w:val="000000"/>
                <w:sz w:val="20"/>
                <w:szCs w:val="20"/>
              </w:rPr>
              <w:t>5530,6</w:t>
            </w:r>
          </w:p>
        </w:tc>
        <w:tc>
          <w:tcPr>
            <w:tcW w:w="0" w:type="auto"/>
            <w:shd w:val="clear" w:color="000000" w:fill="FFFFFF"/>
          </w:tcPr>
          <w:p w:rsidR="00BD47F9" w:rsidRPr="00BD47F9" w:rsidRDefault="00BD47F9" w:rsidP="00BD47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F9">
              <w:rPr>
                <w:rFonts w:ascii="Times New Roman" w:hAnsi="Times New Roman"/>
                <w:color w:val="000000"/>
                <w:sz w:val="20"/>
                <w:szCs w:val="20"/>
              </w:rPr>
              <w:t>5508,3</w:t>
            </w:r>
          </w:p>
        </w:tc>
        <w:tc>
          <w:tcPr>
            <w:tcW w:w="0" w:type="auto"/>
            <w:shd w:val="clear" w:color="000000" w:fill="FFFFFF"/>
          </w:tcPr>
          <w:p w:rsidR="00BD47F9" w:rsidRPr="00BD47F9" w:rsidRDefault="00BD47F9" w:rsidP="00BD47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F9">
              <w:rPr>
                <w:rFonts w:ascii="Times New Roman" w:hAnsi="Times New Roman"/>
                <w:color w:val="000000"/>
                <w:sz w:val="20"/>
                <w:szCs w:val="20"/>
              </w:rPr>
              <w:t>6111,0</w:t>
            </w:r>
          </w:p>
        </w:tc>
        <w:tc>
          <w:tcPr>
            <w:tcW w:w="0" w:type="auto"/>
            <w:shd w:val="clear" w:color="000000" w:fill="FFFFFF"/>
          </w:tcPr>
          <w:p w:rsidR="00BD47F9" w:rsidRPr="00BD47F9" w:rsidRDefault="00BD47F9" w:rsidP="00BD47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F9">
              <w:rPr>
                <w:rFonts w:ascii="Times New Roman" w:hAnsi="Times New Roman"/>
                <w:color w:val="000000"/>
                <w:sz w:val="20"/>
                <w:szCs w:val="20"/>
              </w:rPr>
              <w:t>6091,0</w:t>
            </w:r>
          </w:p>
        </w:tc>
        <w:tc>
          <w:tcPr>
            <w:tcW w:w="0" w:type="auto"/>
            <w:shd w:val="clear" w:color="000000" w:fill="FFFFFF"/>
          </w:tcPr>
          <w:p w:rsidR="00BD47F9" w:rsidRPr="00BD47F9" w:rsidRDefault="00BD47F9" w:rsidP="00BD47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F9">
              <w:rPr>
                <w:rFonts w:ascii="Times New Roman" w:hAnsi="Times New Roman"/>
                <w:color w:val="000000"/>
                <w:sz w:val="20"/>
                <w:szCs w:val="20"/>
              </w:rPr>
              <w:t>6072,2</w:t>
            </w:r>
          </w:p>
        </w:tc>
        <w:tc>
          <w:tcPr>
            <w:tcW w:w="0" w:type="auto"/>
            <w:shd w:val="clear" w:color="000000" w:fill="FFFFFF"/>
          </w:tcPr>
          <w:p w:rsidR="00BD47F9" w:rsidRPr="00BD47F9" w:rsidRDefault="00BD47F9" w:rsidP="00BD47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F9">
              <w:rPr>
                <w:rFonts w:ascii="Times New Roman" w:hAnsi="Times New Roman"/>
                <w:color w:val="000000"/>
                <w:sz w:val="20"/>
                <w:szCs w:val="20"/>
              </w:rPr>
              <w:t>6057,2</w:t>
            </w:r>
          </w:p>
        </w:tc>
        <w:tc>
          <w:tcPr>
            <w:tcW w:w="0" w:type="auto"/>
            <w:shd w:val="clear" w:color="000000" w:fill="FFFFFF"/>
          </w:tcPr>
          <w:p w:rsidR="00BD47F9" w:rsidRPr="00BD47F9" w:rsidRDefault="00BD47F9" w:rsidP="00BD47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F9">
              <w:rPr>
                <w:rFonts w:ascii="Times New Roman" w:hAnsi="Times New Roman"/>
                <w:color w:val="000000"/>
                <w:sz w:val="20"/>
                <w:szCs w:val="20"/>
              </w:rPr>
              <w:t>6042,2</w:t>
            </w:r>
          </w:p>
        </w:tc>
        <w:tc>
          <w:tcPr>
            <w:tcW w:w="0" w:type="auto"/>
            <w:shd w:val="clear" w:color="000000" w:fill="FFFFFF"/>
          </w:tcPr>
          <w:p w:rsidR="00BD47F9" w:rsidRPr="00BD47F9" w:rsidRDefault="00BD47F9" w:rsidP="00BD47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F9">
              <w:rPr>
                <w:rFonts w:ascii="Times New Roman" w:hAnsi="Times New Roman"/>
                <w:color w:val="000000"/>
                <w:sz w:val="20"/>
                <w:szCs w:val="20"/>
              </w:rPr>
              <w:t>6027,2</w:t>
            </w:r>
          </w:p>
        </w:tc>
        <w:tc>
          <w:tcPr>
            <w:tcW w:w="0" w:type="auto"/>
            <w:shd w:val="clear" w:color="000000" w:fill="FFFFFF"/>
          </w:tcPr>
          <w:p w:rsidR="00BD47F9" w:rsidRPr="00BD47F9" w:rsidRDefault="00BD47F9" w:rsidP="00BD47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F9">
              <w:rPr>
                <w:rFonts w:ascii="Times New Roman" w:hAnsi="Times New Roman"/>
                <w:color w:val="000000"/>
                <w:sz w:val="20"/>
                <w:szCs w:val="20"/>
              </w:rPr>
              <w:t>6012,2</w:t>
            </w:r>
          </w:p>
        </w:tc>
        <w:tc>
          <w:tcPr>
            <w:tcW w:w="0" w:type="auto"/>
            <w:shd w:val="clear" w:color="000000" w:fill="FFFFFF"/>
          </w:tcPr>
          <w:p w:rsidR="00BD47F9" w:rsidRPr="00BD47F9" w:rsidRDefault="00BD47F9" w:rsidP="00BD47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7F9">
              <w:rPr>
                <w:rFonts w:ascii="Times New Roman" w:hAnsi="Times New Roman"/>
                <w:color w:val="000000"/>
                <w:sz w:val="20"/>
                <w:szCs w:val="20"/>
              </w:rPr>
              <w:t>5997,2</w:t>
            </w:r>
          </w:p>
        </w:tc>
      </w:tr>
    </w:tbl>
    <w:p w:rsidR="00A73428" w:rsidRPr="006E79DC" w:rsidRDefault="00832BF5" w:rsidP="00520080">
      <w:pPr>
        <w:tabs>
          <w:tab w:val="left" w:pos="2127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E79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*</w:t>
      </w:r>
      <w:r w:rsidR="00A73428" w:rsidRPr="006E79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Значение целевого индикатора до начала реализации </w:t>
      </w:r>
      <w:r w:rsidR="0059500F" w:rsidRPr="006E79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государственной </w:t>
      </w:r>
      <w:r w:rsidR="00A73428" w:rsidRPr="006E79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программы.</w:t>
      </w:r>
    </w:p>
    <w:p w:rsidR="00A73428" w:rsidRPr="006E79DC" w:rsidRDefault="00832BF5" w:rsidP="00520080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E79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**</w:t>
      </w:r>
      <w:r w:rsidR="00153FAF" w:rsidRPr="006E79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Целев</w:t>
      </w:r>
      <w:r w:rsidR="002E58A2" w:rsidRPr="006E79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ой</w:t>
      </w:r>
      <w:r w:rsidR="00153FAF" w:rsidRPr="006E79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индикатор</w:t>
      </w:r>
      <w:r w:rsidR="002E58A2" w:rsidRPr="006E79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«Объемы ввода в</w:t>
      </w:r>
      <w:r w:rsidR="00B00D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E58A2" w:rsidRPr="006E79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эксплуатацию после строительства и реконструкции автомобильных дорог общего пользования регионального и межмуниципального значения» с учетом расчетной протяженности конкретных объектов строительства и реконструкции искусственных сооружений, введенных в эксплуатацию в отчетном году</w:t>
      </w:r>
      <w:r w:rsidR="00B00D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B00DB0" w:rsidRDefault="008F4A29" w:rsidP="00520080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E79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***Значения целевых</w:t>
      </w:r>
      <w:r w:rsidR="00B00D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индикаторов на 201</w:t>
      </w:r>
      <w:r w:rsidR="00554F52" w:rsidRPr="00554F5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="00B00D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-2022 годы </w:t>
      </w:r>
      <w:r w:rsidRPr="006E79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рассчитаны </w:t>
      </w:r>
      <w:r w:rsidR="00241326" w:rsidRPr="006E79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 учетом результатов в 2015</w:t>
      </w:r>
      <w:r w:rsidR="00554F52" w:rsidRPr="00554F5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-2016</w:t>
      </w:r>
      <w:r w:rsidR="00241326" w:rsidRPr="006E79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</w:t>
      </w:r>
      <w:r w:rsidR="00554F5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ах</w:t>
      </w:r>
      <w:r w:rsidR="00B00D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A0E3D" w:rsidRPr="006E79DC" w:rsidRDefault="000421AA" w:rsidP="00C951DF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**** </w:t>
      </w:r>
      <w:r w:rsidR="00C951DF" w:rsidRPr="00C951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Индикатор введен с  2017 года, значения целевого индикатора на 2021-2022 годы будут уточнены после подачи заявки в Федеральное дорожное агентство</w:t>
      </w:r>
      <w:r w:rsidR="000E61D4" w:rsidRPr="000E61D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</w:t>
      </w:r>
      <w:bookmarkStart w:id="0" w:name="_GoBack"/>
      <w:bookmarkEnd w:id="0"/>
      <w:r w:rsidR="00B00DB0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="008246BD" w:rsidRPr="006E79DC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sectPr w:rsidR="000A0E3D" w:rsidRPr="006E79DC" w:rsidSect="000E0901">
      <w:headerReference w:type="default" r:id="rId9"/>
      <w:type w:val="continuous"/>
      <w:pgSz w:w="16838" w:h="11906" w:orient="landscape"/>
      <w:pgMar w:top="709" w:right="567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3FA" w:rsidRDefault="009D63FA" w:rsidP="00644E9F">
      <w:pPr>
        <w:spacing w:after="0" w:line="240" w:lineRule="auto"/>
      </w:pPr>
      <w:r>
        <w:separator/>
      </w:r>
    </w:p>
  </w:endnote>
  <w:endnote w:type="continuationSeparator" w:id="0">
    <w:p w:rsidR="009D63FA" w:rsidRDefault="009D63FA" w:rsidP="00644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3FA" w:rsidRDefault="009D63FA" w:rsidP="00644E9F">
      <w:pPr>
        <w:spacing w:after="0" w:line="240" w:lineRule="auto"/>
      </w:pPr>
      <w:r>
        <w:separator/>
      </w:r>
    </w:p>
  </w:footnote>
  <w:footnote w:type="continuationSeparator" w:id="0">
    <w:p w:rsidR="009D63FA" w:rsidRDefault="009D63FA" w:rsidP="00644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777697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644E9F" w:rsidRPr="00832BF5" w:rsidRDefault="007E1654">
        <w:pPr>
          <w:pStyle w:val="a5"/>
          <w:jc w:val="center"/>
          <w:rPr>
            <w:rFonts w:ascii="Times New Roman" w:hAnsi="Times New Roman"/>
            <w:sz w:val="20"/>
            <w:szCs w:val="20"/>
          </w:rPr>
        </w:pPr>
        <w:r w:rsidRPr="00832BF5">
          <w:rPr>
            <w:rFonts w:ascii="Times New Roman" w:hAnsi="Times New Roman"/>
            <w:sz w:val="20"/>
            <w:szCs w:val="20"/>
          </w:rPr>
          <w:fldChar w:fldCharType="begin"/>
        </w:r>
        <w:r w:rsidR="00644E9F" w:rsidRPr="00832BF5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832BF5">
          <w:rPr>
            <w:rFonts w:ascii="Times New Roman" w:hAnsi="Times New Roman"/>
            <w:sz w:val="20"/>
            <w:szCs w:val="20"/>
          </w:rPr>
          <w:fldChar w:fldCharType="separate"/>
        </w:r>
        <w:r w:rsidR="000E61D4">
          <w:rPr>
            <w:rFonts w:ascii="Times New Roman" w:hAnsi="Times New Roman"/>
            <w:noProof/>
            <w:sz w:val="20"/>
            <w:szCs w:val="20"/>
          </w:rPr>
          <w:t>7</w:t>
        </w:r>
        <w:r w:rsidRPr="00832BF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C5236"/>
    <w:multiLevelType w:val="hybridMultilevel"/>
    <w:tmpl w:val="153AB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28"/>
    <w:rsid w:val="00003F74"/>
    <w:rsid w:val="00015ABF"/>
    <w:rsid w:val="00017DC5"/>
    <w:rsid w:val="00024BBA"/>
    <w:rsid w:val="00025287"/>
    <w:rsid w:val="000421AA"/>
    <w:rsid w:val="0005512A"/>
    <w:rsid w:val="00057990"/>
    <w:rsid w:val="00061C59"/>
    <w:rsid w:val="0006243B"/>
    <w:rsid w:val="00066657"/>
    <w:rsid w:val="00073B77"/>
    <w:rsid w:val="000772AA"/>
    <w:rsid w:val="00092E65"/>
    <w:rsid w:val="00094544"/>
    <w:rsid w:val="00097E0F"/>
    <w:rsid w:val="000A0E3D"/>
    <w:rsid w:val="000B7BBC"/>
    <w:rsid w:val="000B7D18"/>
    <w:rsid w:val="000C0725"/>
    <w:rsid w:val="000C32F8"/>
    <w:rsid w:val="000C7B87"/>
    <w:rsid w:val="000E0901"/>
    <w:rsid w:val="000E1890"/>
    <w:rsid w:val="000E2D37"/>
    <w:rsid w:val="000E61D4"/>
    <w:rsid w:val="000E675D"/>
    <w:rsid w:val="000E6A7A"/>
    <w:rsid w:val="000F4303"/>
    <w:rsid w:val="000F4CE9"/>
    <w:rsid w:val="0010565F"/>
    <w:rsid w:val="00112A4A"/>
    <w:rsid w:val="00120129"/>
    <w:rsid w:val="00122028"/>
    <w:rsid w:val="00133408"/>
    <w:rsid w:val="00153FAF"/>
    <w:rsid w:val="00160379"/>
    <w:rsid w:val="00166ABB"/>
    <w:rsid w:val="0018245B"/>
    <w:rsid w:val="00185868"/>
    <w:rsid w:val="0018667F"/>
    <w:rsid w:val="00194B1B"/>
    <w:rsid w:val="001A0ECF"/>
    <w:rsid w:val="001A3B5B"/>
    <w:rsid w:val="001B14A2"/>
    <w:rsid w:val="001C6B44"/>
    <w:rsid w:val="001D2431"/>
    <w:rsid w:val="001D4DC5"/>
    <w:rsid w:val="001D67B8"/>
    <w:rsid w:val="001E483F"/>
    <w:rsid w:val="001E55DB"/>
    <w:rsid w:val="001E6D3F"/>
    <w:rsid w:val="001F5EE0"/>
    <w:rsid w:val="00201167"/>
    <w:rsid w:val="00202E51"/>
    <w:rsid w:val="00206B48"/>
    <w:rsid w:val="00207970"/>
    <w:rsid w:val="002118BB"/>
    <w:rsid w:val="0021451D"/>
    <w:rsid w:val="00215F83"/>
    <w:rsid w:val="00227ABA"/>
    <w:rsid w:val="00230F06"/>
    <w:rsid w:val="002314EC"/>
    <w:rsid w:val="002323F7"/>
    <w:rsid w:val="00235602"/>
    <w:rsid w:val="002379A6"/>
    <w:rsid w:val="00241326"/>
    <w:rsid w:val="00253818"/>
    <w:rsid w:val="002626DF"/>
    <w:rsid w:val="0027391E"/>
    <w:rsid w:val="002740C4"/>
    <w:rsid w:val="002800F3"/>
    <w:rsid w:val="00286376"/>
    <w:rsid w:val="002A4028"/>
    <w:rsid w:val="002D5BB6"/>
    <w:rsid w:val="002E2433"/>
    <w:rsid w:val="002E58A2"/>
    <w:rsid w:val="0030244A"/>
    <w:rsid w:val="00313DA4"/>
    <w:rsid w:val="00316868"/>
    <w:rsid w:val="003210C0"/>
    <w:rsid w:val="003275F0"/>
    <w:rsid w:val="00332015"/>
    <w:rsid w:val="003325CD"/>
    <w:rsid w:val="0033275C"/>
    <w:rsid w:val="003540C2"/>
    <w:rsid w:val="003569F4"/>
    <w:rsid w:val="00356DCA"/>
    <w:rsid w:val="003635A1"/>
    <w:rsid w:val="00363FAC"/>
    <w:rsid w:val="00367FD6"/>
    <w:rsid w:val="00377853"/>
    <w:rsid w:val="0038295A"/>
    <w:rsid w:val="003867B4"/>
    <w:rsid w:val="00387AAE"/>
    <w:rsid w:val="00395D75"/>
    <w:rsid w:val="003A527F"/>
    <w:rsid w:val="003A5C32"/>
    <w:rsid w:val="003B6CA1"/>
    <w:rsid w:val="003C7942"/>
    <w:rsid w:val="003C7DB2"/>
    <w:rsid w:val="003D7DBD"/>
    <w:rsid w:val="003F4635"/>
    <w:rsid w:val="003F73DB"/>
    <w:rsid w:val="00402724"/>
    <w:rsid w:val="0041305A"/>
    <w:rsid w:val="00417493"/>
    <w:rsid w:val="00422278"/>
    <w:rsid w:val="0043731B"/>
    <w:rsid w:val="00443BA5"/>
    <w:rsid w:val="00444927"/>
    <w:rsid w:val="004563A0"/>
    <w:rsid w:val="004814D9"/>
    <w:rsid w:val="00481F74"/>
    <w:rsid w:val="0048401D"/>
    <w:rsid w:val="0048444C"/>
    <w:rsid w:val="00486AE0"/>
    <w:rsid w:val="00497D93"/>
    <w:rsid w:val="004A0753"/>
    <w:rsid w:val="004A392A"/>
    <w:rsid w:val="004A5C54"/>
    <w:rsid w:val="004D63FE"/>
    <w:rsid w:val="004E2440"/>
    <w:rsid w:val="004F5416"/>
    <w:rsid w:val="00517CA0"/>
    <w:rsid w:val="00520080"/>
    <w:rsid w:val="00530A08"/>
    <w:rsid w:val="005316A7"/>
    <w:rsid w:val="005468CE"/>
    <w:rsid w:val="0054768A"/>
    <w:rsid w:val="00554F52"/>
    <w:rsid w:val="00560670"/>
    <w:rsid w:val="00560E15"/>
    <w:rsid w:val="00564F7F"/>
    <w:rsid w:val="00566666"/>
    <w:rsid w:val="0059170E"/>
    <w:rsid w:val="00592E28"/>
    <w:rsid w:val="0059500F"/>
    <w:rsid w:val="0059508C"/>
    <w:rsid w:val="005A48CF"/>
    <w:rsid w:val="005A7564"/>
    <w:rsid w:val="005B47DD"/>
    <w:rsid w:val="005C1FBE"/>
    <w:rsid w:val="005D21CE"/>
    <w:rsid w:val="005D767F"/>
    <w:rsid w:val="005E1737"/>
    <w:rsid w:val="005E2133"/>
    <w:rsid w:val="005E48CF"/>
    <w:rsid w:val="005F4BEF"/>
    <w:rsid w:val="005F6E1F"/>
    <w:rsid w:val="006027FA"/>
    <w:rsid w:val="00602CF1"/>
    <w:rsid w:val="006071E1"/>
    <w:rsid w:val="00613DF1"/>
    <w:rsid w:val="006375DC"/>
    <w:rsid w:val="00644E9F"/>
    <w:rsid w:val="00651F57"/>
    <w:rsid w:val="00653463"/>
    <w:rsid w:val="00662373"/>
    <w:rsid w:val="0069265E"/>
    <w:rsid w:val="0069589E"/>
    <w:rsid w:val="006A4285"/>
    <w:rsid w:val="006C0522"/>
    <w:rsid w:val="006C6E80"/>
    <w:rsid w:val="006D3BE3"/>
    <w:rsid w:val="006E2158"/>
    <w:rsid w:val="006E79DC"/>
    <w:rsid w:val="006F62CD"/>
    <w:rsid w:val="00700375"/>
    <w:rsid w:val="00722BEF"/>
    <w:rsid w:val="00727C31"/>
    <w:rsid w:val="0073033B"/>
    <w:rsid w:val="0074722F"/>
    <w:rsid w:val="0075345E"/>
    <w:rsid w:val="00754938"/>
    <w:rsid w:val="00755C10"/>
    <w:rsid w:val="0076041B"/>
    <w:rsid w:val="00762277"/>
    <w:rsid w:val="007638F8"/>
    <w:rsid w:val="00764F1E"/>
    <w:rsid w:val="00795164"/>
    <w:rsid w:val="007B23C0"/>
    <w:rsid w:val="007C3DB7"/>
    <w:rsid w:val="007D3656"/>
    <w:rsid w:val="007D714B"/>
    <w:rsid w:val="007E1654"/>
    <w:rsid w:val="007E4070"/>
    <w:rsid w:val="007E5058"/>
    <w:rsid w:val="007F0880"/>
    <w:rsid w:val="007F4108"/>
    <w:rsid w:val="0080276F"/>
    <w:rsid w:val="00804685"/>
    <w:rsid w:val="008125C0"/>
    <w:rsid w:val="00813340"/>
    <w:rsid w:val="008246BD"/>
    <w:rsid w:val="00832BF5"/>
    <w:rsid w:val="00837229"/>
    <w:rsid w:val="00844AAD"/>
    <w:rsid w:val="00846DB0"/>
    <w:rsid w:val="008666D0"/>
    <w:rsid w:val="0087511C"/>
    <w:rsid w:val="00882F78"/>
    <w:rsid w:val="008A1A49"/>
    <w:rsid w:val="008A4719"/>
    <w:rsid w:val="008A5405"/>
    <w:rsid w:val="008A59CE"/>
    <w:rsid w:val="008B0761"/>
    <w:rsid w:val="008B5F69"/>
    <w:rsid w:val="008B7217"/>
    <w:rsid w:val="008D2185"/>
    <w:rsid w:val="008E6C84"/>
    <w:rsid w:val="008F1061"/>
    <w:rsid w:val="008F4A29"/>
    <w:rsid w:val="0090524B"/>
    <w:rsid w:val="009158A9"/>
    <w:rsid w:val="00945B63"/>
    <w:rsid w:val="0095656F"/>
    <w:rsid w:val="009738EC"/>
    <w:rsid w:val="0097621F"/>
    <w:rsid w:val="00981046"/>
    <w:rsid w:val="009854E6"/>
    <w:rsid w:val="00990775"/>
    <w:rsid w:val="009A157F"/>
    <w:rsid w:val="009A3A11"/>
    <w:rsid w:val="009A444E"/>
    <w:rsid w:val="009A65BB"/>
    <w:rsid w:val="009B1B1A"/>
    <w:rsid w:val="009B1CC3"/>
    <w:rsid w:val="009B4544"/>
    <w:rsid w:val="009B7A4B"/>
    <w:rsid w:val="009C22DE"/>
    <w:rsid w:val="009D63FA"/>
    <w:rsid w:val="009D7EB5"/>
    <w:rsid w:val="009E239A"/>
    <w:rsid w:val="009E6EC1"/>
    <w:rsid w:val="009F5554"/>
    <w:rsid w:val="00A019D9"/>
    <w:rsid w:val="00A02A32"/>
    <w:rsid w:val="00A037C5"/>
    <w:rsid w:val="00A25AED"/>
    <w:rsid w:val="00A25CB2"/>
    <w:rsid w:val="00A33281"/>
    <w:rsid w:val="00A34D4C"/>
    <w:rsid w:val="00A41FAE"/>
    <w:rsid w:val="00A45F34"/>
    <w:rsid w:val="00A47456"/>
    <w:rsid w:val="00A52A04"/>
    <w:rsid w:val="00A73428"/>
    <w:rsid w:val="00A806A5"/>
    <w:rsid w:val="00A80E31"/>
    <w:rsid w:val="00A95E84"/>
    <w:rsid w:val="00AA379B"/>
    <w:rsid w:val="00AD3C5D"/>
    <w:rsid w:val="00AD3DDC"/>
    <w:rsid w:val="00AE2429"/>
    <w:rsid w:val="00AE4D2B"/>
    <w:rsid w:val="00AF0DA9"/>
    <w:rsid w:val="00AF4B5E"/>
    <w:rsid w:val="00B00DB0"/>
    <w:rsid w:val="00B069F4"/>
    <w:rsid w:val="00B0796F"/>
    <w:rsid w:val="00B11A88"/>
    <w:rsid w:val="00B26821"/>
    <w:rsid w:val="00B324F5"/>
    <w:rsid w:val="00B342D3"/>
    <w:rsid w:val="00B34C22"/>
    <w:rsid w:val="00B4187B"/>
    <w:rsid w:val="00B5148E"/>
    <w:rsid w:val="00B6219F"/>
    <w:rsid w:val="00B71AF0"/>
    <w:rsid w:val="00B72C49"/>
    <w:rsid w:val="00B74823"/>
    <w:rsid w:val="00B80A0F"/>
    <w:rsid w:val="00BA3518"/>
    <w:rsid w:val="00BB466C"/>
    <w:rsid w:val="00BC09B0"/>
    <w:rsid w:val="00BD08F1"/>
    <w:rsid w:val="00BD472D"/>
    <w:rsid w:val="00BD47F9"/>
    <w:rsid w:val="00BD4EDF"/>
    <w:rsid w:val="00BE75E8"/>
    <w:rsid w:val="00BF1A55"/>
    <w:rsid w:val="00BF2E48"/>
    <w:rsid w:val="00C0158F"/>
    <w:rsid w:val="00C01AB3"/>
    <w:rsid w:val="00C03BF6"/>
    <w:rsid w:val="00C15C0B"/>
    <w:rsid w:val="00C15F9E"/>
    <w:rsid w:val="00C25621"/>
    <w:rsid w:val="00C32F64"/>
    <w:rsid w:val="00C44789"/>
    <w:rsid w:val="00C5088A"/>
    <w:rsid w:val="00C52939"/>
    <w:rsid w:val="00C60A7E"/>
    <w:rsid w:val="00C649CD"/>
    <w:rsid w:val="00C70866"/>
    <w:rsid w:val="00C75D43"/>
    <w:rsid w:val="00C91AC7"/>
    <w:rsid w:val="00C94C2F"/>
    <w:rsid w:val="00C951DF"/>
    <w:rsid w:val="00CA3426"/>
    <w:rsid w:val="00CA34B8"/>
    <w:rsid w:val="00CB742C"/>
    <w:rsid w:val="00CC110E"/>
    <w:rsid w:val="00CC14BE"/>
    <w:rsid w:val="00CE0F6F"/>
    <w:rsid w:val="00CE1761"/>
    <w:rsid w:val="00D02803"/>
    <w:rsid w:val="00D02D6B"/>
    <w:rsid w:val="00D052C1"/>
    <w:rsid w:val="00D0551D"/>
    <w:rsid w:val="00D07E18"/>
    <w:rsid w:val="00D13285"/>
    <w:rsid w:val="00D13A06"/>
    <w:rsid w:val="00D15545"/>
    <w:rsid w:val="00D1661A"/>
    <w:rsid w:val="00D21050"/>
    <w:rsid w:val="00D31400"/>
    <w:rsid w:val="00D34741"/>
    <w:rsid w:val="00D347D4"/>
    <w:rsid w:val="00D50B5F"/>
    <w:rsid w:val="00D540FA"/>
    <w:rsid w:val="00D60C7E"/>
    <w:rsid w:val="00D71495"/>
    <w:rsid w:val="00D73FBD"/>
    <w:rsid w:val="00D80CD5"/>
    <w:rsid w:val="00D9075E"/>
    <w:rsid w:val="00D92A89"/>
    <w:rsid w:val="00DB18B5"/>
    <w:rsid w:val="00DB25FF"/>
    <w:rsid w:val="00DC279C"/>
    <w:rsid w:val="00DC5E20"/>
    <w:rsid w:val="00DD40DF"/>
    <w:rsid w:val="00DE228A"/>
    <w:rsid w:val="00DF1494"/>
    <w:rsid w:val="00DF57EB"/>
    <w:rsid w:val="00E16099"/>
    <w:rsid w:val="00E17149"/>
    <w:rsid w:val="00E26BDB"/>
    <w:rsid w:val="00E2747B"/>
    <w:rsid w:val="00E3737E"/>
    <w:rsid w:val="00E37C83"/>
    <w:rsid w:val="00E42252"/>
    <w:rsid w:val="00E43EA3"/>
    <w:rsid w:val="00E45A52"/>
    <w:rsid w:val="00E51CF3"/>
    <w:rsid w:val="00E52A99"/>
    <w:rsid w:val="00E53214"/>
    <w:rsid w:val="00E60A50"/>
    <w:rsid w:val="00E72677"/>
    <w:rsid w:val="00E772B7"/>
    <w:rsid w:val="00E77AF8"/>
    <w:rsid w:val="00E82877"/>
    <w:rsid w:val="00E83C71"/>
    <w:rsid w:val="00E91791"/>
    <w:rsid w:val="00E95C82"/>
    <w:rsid w:val="00EA3CB8"/>
    <w:rsid w:val="00EA3EF7"/>
    <w:rsid w:val="00EA42DD"/>
    <w:rsid w:val="00EB570A"/>
    <w:rsid w:val="00EB67E2"/>
    <w:rsid w:val="00EC6555"/>
    <w:rsid w:val="00ED5184"/>
    <w:rsid w:val="00ED6498"/>
    <w:rsid w:val="00ED6A70"/>
    <w:rsid w:val="00EE30CE"/>
    <w:rsid w:val="00EE3D33"/>
    <w:rsid w:val="00EE3D37"/>
    <w:rsid w:val="00EE4579"/>
    <w:rsid w:val="00EF1D72"/>
    <w:rsid w:val="00F021B0"/>
    <w:rsid w:val="00F14497"/>
    <w:rsid w:val="00F14EEA"/>
    <w:rsid w:val="00F2199E"/>
    <w:rsid w:val="00F26408"/>
    <w:rsid w:val="00F3140E"/>
    <w:rsid w:val="00F33E23"/>
    <w:rsid w:val="00F37356"/>
    <w:rsid w:val="00F4113F"/>
    <w:rsid w:val="00F64283"/>
    <w:rsid w:val="00F664A2"/>
    <w:rsid w:val="00F74356"/>
    <w:rsid w:val="00F75E20"/>
    <w:rsid w:val="00F973ED"/>
    <w:rsid w:val="00F97919"/>
    <w:rsid w:val="00FA027E"/>
    <w:rsid w:val="00FA5E5A"/>
    <w:rsid w:val="00FB2872"/>
    <w:rsid w:val="00FC12E2"/>
    <w:rsid w:val="00FD21A9"/>
    <w:rsid w:val="00FD381A"/>
    <w:rsid w:val="00FD516F"/>
    <w:rsid w:val="00FD58DD"/>
    <w:rsid w:val="00FD5F55"/>
    <w:rsid w:val="00FF0B4B"/>
    <w:rsid w:val="00FF1D89"/>
    <w:rsid w:val="00FF3DEA"/>
    <w:rsid w:val="00FF729D"/>
    <w:rsid w:val="00FF7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6D0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44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4E9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44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4E9F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061C5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E91791"/>
    <w:pPr>
      <w:ind w:left="720"/>
      <w:contextualSpacing/>
    </w:pPr>
  </w:style>
  <w:style w:type="table" w:styleId="aa">
    <w:name w:val="Table Grid"/>
    <w:basedOn w:val="a1"/>
    <w:uiPriority w:val="59"/>
    <w:rsid w:val="00520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6D0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44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4E9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44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4E9F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061C5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E91791"/>
    <w:pPr>
      <w:ind w:left="720"/>
      <w:contextualSpacing/>
    </w:pPr>
  </w:style>
  <w:style w:type="table" w:styleId="aa">
    <w:name w:val="Table Grid"/>
    <w:basedOn w:val="a1"/>
    <w:uiPriority w:val="59"/>
    <w:rsid w:val="00520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EF5A1D-1822-49A4-9294-242CE57D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Анна Александровна</dc:creator>
  <cp:lastModifiedBy>Рофе Марина Ивановна</cp:lastModifiedBy>
  <cp:revision>6</cp:revision>
  <cp:lastPrinted>2017-01-26T02:10:00Z</cp:lastPrinted>
  <dcterms:created xsi:type="dcterms:W3CDTF">2017-11-09T06:38:00Z</dcterms:created>
  <dcterms:modified xsi:type="dcterms:W3CDTF">2017-11-27T03:28:00Z</dcterms:modified>
</cp:coreProperties>
</file>