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4"/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/>
    </w:p>
    <w:p>
      <w:pPr>
        <w:pStyle w:val="604"/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</w:t>
      </w:r>
      <w:r>
        <w:rPr>
          <w:bCs/>
          <w:sz w:val="28"/>
          <w:szCs w:val="28"/>
        </w:rPr>
        <w:t xml:space="preserve"> Новосибирской области </w:t>
      </w:r>
      <w:r/>
    </w:p>
    <w:p>
      <w:pPr>
        <w:pStyle w:val="60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0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0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/>
    </w:p>
    <w:p>
      <w:pPr>
        <w:pStyle w:val="60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08.10.2018 № 389-рп</w:t>
      </w:r>
      <w:r>
        <w:rPr>
          <w:sz w:val="28"/>
          <w:szCs w:val="28"/>
        </w:rPr>
      </w:r>
      <w:r/>
    </w:p>
    <w:p>
      <w:pPr>
        <w:pStyle w:val="604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Правительства Новосибирской области от 08.10.2018 № 389-рп «О наблюдательном совете государственного автономного учреждения Новосибирской области «Тогучинский лесхоз»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60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государственного автономного учреждения Новосибирской области «Тогучинский лесхоз» (далее – совет):</w:t>
      </w:r>
      <w:r>
        <w:rPr>
          <w:sz w:val="28"/>
          <w:szCs w:val="28"/>
        </w:rPr>
      </w:r>
      <w:r/>
    </w:p>
    <w:p>
      <w:pPr>
        <w:pStyle w:val="604"/>
        <w:ind w:firstLine="709"/>
        <w:jc w:val="both"/>
      </w:pPr>
      <w:r>
        <w:rPr>
          <w:sz w:val="28"/>
          <w:szCs w:val="28"/>
        </w:rPr>
        <w:t xml:space="preserve">1. Ввести в состав совета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04"/>
        <w:ind w:firstLine="709"/>
        <w:jc w:val="both"/>
      </w:pPr>
      <w:r>
        <w:rPr>
          <w:sz w:val="28"/>
          <w:szCs w:val="28"/>
        </w:rPr>
        <w:t xml:space="preserve">а) Асташова Николая Федоровича, </w:t>
      </w:r>
      <w:r>
        <w:rPr>
          <w:sz w:val="28"/>
          <w:szCs w:val="28"/>
        </w:rPr>
        <w:t xml:space="preserve">председателя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04"/>
        <w:ind w:firstLine="709"/>
        <w:jc w:val="both"/>
      </w:pPr>
      <w:r>
        <w:rPr>
          <w:sz w:val="28"/>
          <w:szCs w:val="28"/>
        </w:rPr>
        <w:t xml:space="preserve">б) Купава Николая Яковлевича, представителя общественности </w:t>
      </w:r>
      <w:r>
        <w:rPr>
          <w:sz w:val="28"/>
          <w:szCs w:val="28"/>
        </w:rPr>
        <w:t xml:space="preserve">(по согласованию)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0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Вывести из состава совета Богуна И.А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</w:t>
      </w: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 Новосибирской области</w:t>
        <w:tab/>
        <w:tab/>
        <w:tab/>
        <w:tab/>
        <w:tab/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</w:t>
      </w:r>
      <w:r>
        <w:rPr>
          <w:sz w:val="28"/>
          <w:szCs w:val="28"/>
        </w:rPr>
        <w:t xml:space="preserve"> Травников</w:t>
      </w: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04"/>
        <w:jc w:val="both"/>
      </w:pPr>
      <w:r/>
      <w:r/>
    </w:p>
    <w:p>
      <w:pPr>
        <w:pStyle w:val="604"/>
        <w:jc w:val="both"/>
      </w:pPr>
      <w:r/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04"/>
        <w:jc w:val="both"/>
        <w:rPr>
          <w:highlight w:val="none"/>
        </w:rPr>
      </w:pPr>
      <w:r>
        <w:t xml:space="preserve">Е.А. Шестернин</w:t>
      </w:r>
      <w:r/>
      <w:r/>
    </w:p>
    <w:p>
      <w:pPr>
        <w:pStyle w:val="604"/>
        <w:jc w:val="both"/>
      </w:pPr>
      <w:r>
        <w:t xml:space="preserve">296 51 70</w:t>
      </w:r>
      <w:r/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СОГЛАСОВАНО:</w:t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tbl>
      <w:tblPr>
        <w:tblW w:w="1000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11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/>
          </w:p>
          <w:p>
            <w:pPr>
              <w:pStyle w:val="611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/>
          </w:p>
          <w:p>
            <w:pPr>
              <w:pStyle w:val="611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left="17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          Правительства Новосибирской области – министр сельского хозяйства Новосибирской области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/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/>
            <w:r/>
            <w:r>
              <w:rPr>
                <w:rFonts w:ascii="Times New Roman" w:hAnsi="Times New Roman"/>
                <w:sz w:val="28"/>
                <w:szCs w:val="28"/>
              </w:rPr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юстиции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/>
            <w:r/>
          </w:p>
          <w:p>
            <w:pPr>
              <w:pStyle w:val="611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11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природных     </w:t>
            </w:r>
            <w:r/>
          </w:p>
          <w:p>
            <w:pPr>
              <w:pStyle w:val="611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ресурсов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экологии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/>
          </w:p>
          <w:p>
            <w:pPr>
              <w:pStyle w:val="611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09"/>
        <w:jc w:val="left"/>
      </w:pPr>
      <w:r>
        <w:t xml:space="preserve">Начальник</w:t>
      </w:r>
      <w:r>
        <w:t xml:space="preserve"> </w:t>
      </w:r>
      <w:r>
        <w:t xml:space="preserve">отдела прав</w:t>
      </w:r>
      <w:r>
        <w:t xml:space="preserve">ового обеспечения деятельности</w:t>
      </w:r>
      <w:r>
        <w:t xml:space="preserve"> </w:t>
      </w:r>
      <w:r/>
      <w:r/>
    </w:p>
    <w:p>
      <w:pPr>
        <w:pStyle w:val="609"/>
        <w:jc w:val="left"/>
      </w:pPr>
      <w:r>
        <w:t xml:space="preserve">управления </w:t>
      </w:r>
      <w:r>
        <w:t xml:space="preserve">правового, кадрового и документационного </w:t>
      </w:r>
      <w:r/>
      <w:r/>
    </w:p>
    <w:p>
      <w:pPr>
        <w:pStyle w:val="609"/>
        <w:jc w:val="left"/>
      </w:pPr>
      <w:r>
        <w:t xml:space="preserve">обеспечения министерства природных ресурсов и экологии </w:t>
      </w:r>
      <w:r/>
      <w:r/>
    </w:p>
    <w:p>
      <w:pPr>
        <w:pStyle w:val="604"/>
        <w:jc w:val="both"/>
        <w:widowControl w:val="off"/>
        <w:rPr>
          <w:rFonts w:eastAsia="Times New Roman"/>
          <w:sz w:val="24"/>
          <w:szCs w:val="24"/>
        </w:rPr>
      </w:pPr>
      <w:r>
        <w:t xml:space="preserve">Новосибирской</w:t>
      </w:r>
      <w:r>
        <w:t xml:space="preserve"> области                                                                                                                                О.В. Бондаренко</w:t>
      </w:r>
      <w:r/>
      <w:r>
        <w:rPr>
          <w:rFonts w:eastAsia="Times New Roman"/>
          <w:sz w:val="24"/>
          <w:szCs w:val="24"/>
        </w:rPr>
      </w:r>
      <w:r/>
    </w:p>
    <w:p>
      <w:pPr>
        <w:pStyle w:val="604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/>
    </w:p>
    <w:p>
      <w:pPr>
        <w:pStyle w:val="604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/>
    </w:p>
    <w:p>
      <w:pPr>
        <w:pStyle w:val="604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Н.С. Меньших</w:t>
      </w:r>
      <w:r/>
    </w:p>
    <w:p>
      <w:pPr>
        <w:pStyle w:val="604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296 51 38</w:t>
      </w:r>
      <w:r/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4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4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4"/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4"/>
    <w:next w:val="60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4"/>
    <w:next w:val="60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4"/>
    <w:next w:val="6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4"/>
    <w:next w:val="60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4"/>
    <w:next w:val="6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4"/>
    <w:next w:val="6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4"/>
    <w:next w:val="6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next w:val="604"/>
    <w:link w:val="604"/>
    <w:qFormat/>
    <w:pPr>
      <w:jc w:val="right"/>
    </w:pPr>
    <w:rPr>
      <w:lang w:val="ru-RU" w:eastAsia="ru-RU" w:bidi="ar-SA"/>
    </w:rPr>
  </w:style>
  <w:style w:type="character" w:styleId="605">
    <w:name w:val="Основной шрифт абзаца"/>
    <w:next w:val="605"/>
    <w:link w:val="604"/>
    <w:uiPriority w:val="1"/>
    <w:semiHidden/>
    <w:unhideWhenUsed/>
  </w:style>
  <w:style w:type="table" w:styleId="606">
    <w:name w:val="Обычная таблица"/>
    <w:next w:val="606"/>
    <w:link w:val="604"/>
    <w:uiPriority w:val="99"/>
    <w:semiHidden/>
    <w:unhideWhenUsed/>
    <w:qFormat/>
    <w:tblPr/>
  </w:style>
  <w:style w:type="numbering" w:styleId="607">
    <w:name w:val="Нет списка"/>
    <w:next w:val="607"/>
    <w:link w:val="604"/>
    <w:uiPriority w:val="99"/>
    <w:semiHidden/>
    <w:unhideWhenUsed/>
  </w:style>
  <w:style w:type="paragraph" w:styleId="608">
    <w:name w:val="ConsPlusNormal"/>
    <w:next w:val="608"/>
    <w:link w:val="604"/>
    <w:pPr>
      <w:ind w:firstLine="720"/>
      <w:jc w:val="right"/>
      <w:widowControl w:val="off"/>
    </w:pPr>
    <w:rPr>
      <w:rFonts w:eastAsia="Times New Roman"/>
      <w:lang w:val="ru-RU" w:eastAsia="ru-RU" w:bidi="ar-SA"/>
    </w:rPr>
  </w:style>
  <w:style w:type="paragraph" w:styleId="609">
    <w:name w:val="Без интервала"/>
    <w:next w:val="609"/>
    <w:link w:val="604"/>
    <w:uiPriority w:val="1"/>
    <w:qFormat/>
    <w:pPr>
      <w:jc w:val="right"/>
    </w:pPr>
    <w:rPr>
      <w:sz w:val="22"/>
      <w:szCs w:val="22"/>
      <w:lang w:val="ru-RU" w:eastAsia="en-US" w:bidi="ar-SA"/>
    </w:rPr>
  </w:style>
  <w:style w:type="table" w:styleId="610">
    <w:name w:val="Сетка таблицы"/>
    <w:basedOn w:val="606"/>
    <w:next w:val="610"/>
    <w:link w:val="604"/>
    <w:uiPriority w:val="59"/>
    <w:tblPr/>
  </w:style>
  <w:style w:type="paragraph" w:styleId="611">
    <w:name w:val="ConsNormal"/>
    <w:next w:val="611"/>
    <w:link w:val="604"/>
    <w:uiPriority w:val="99"/>
    <w:pPr>
      <w:ind w:firstLine="720"/>
      <w:jc w:val="right"/>
      <w:widowControl w:val="off"/>
    </w:pPr>
    <w:rPr>
      <w:rFonts w:ascii="Arial" w:hAnsi="Arial" w:eastAsia="Times New Roman"/>
      <w:sz w:val="16"/>
      <w:lang w:val="ru-RU" w:eastAsia="ru-RU" w:bidi="ar-SA"/>
    </w:rPr>
  </w:style>
  <w:style w:type="character" w:styleId="1179" w:default="1">
    <w:name w:val="Default Paragraph Font"/>
    <w:uiPriority w:val="1"/>
    <w:semiHidden/>
    <w:unhideWhenUsed/>
  </w:style>
  <w:style w:type="numbering" w:styleId="1180" w:default="1">
    <w:name w:val="No List"/>
    <w:uiPriority w:val="99"/>
    <w:semiHidden/>
    <w:unhideWhenUsed/>
  </w:style>
  <w:style w:type="table" w:styleId="11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59</cp:revision>
  <dcterms:created xsi:type="dcterms:W3CDTF">2014-03-31T05:29:00Z</dcterms:created>
  <dcterms:modified xsi:type="dcterms:W3CDTF">2023-05-26T04:42:34Z</dcterms:modified>
  <cp:version>1048576</cp:version>
</cp:coreProperties>
</file>