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left="5954"/>
        <w:jc w:val="center"/>
        <w:widowControl w:val="o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80"/>
        <w:ind w:left="5954"/>
        <w:jc w:val="center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к приказу государственной инспекции по охране объектов культурного наследия </w:t>
      </w:r>
      <w:r>
        <w:rPr>
          <w:color w:val="auto"/>
          <w:sz w:val="28"/>
          <w:szCs w:val="28"/>
        </w:rPr>
        <w:t xml:space="preserve">Новосибирской </w:t>
      </w:r>
      <w:r>
        <w:rPr>
          <w:color w:val="auto"/>
          <w:sz w:val="28"/>
          <w:szCs w:val="28"/>
        </w:rPr>
        <w:t xml:space="preserve">области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5954"/>
        <w:jc w:val="center"/>
        <w:widowControl w:val="off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от ______________ №_______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42"/>
        <w:ind w:firstLine="0"/>
        <w:spacing w:line="240" w:lineRule="auto"/>
        <w:shd w:val="clear" w:color="auto" w:fil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42"/>
        <w:ind w:firstLine="0"/>
        <w:spacing w:line="240" w:lineRule="auto"/>
        <w:shd w:val="clear" w:color="auto" w:fil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42"/>
        <w:ind w:firstLine="0"/>
        <w:spacing w:line="240" w:lineRule="auto"/>
        <w:shd w:val="clear" w:color="auto" w:fil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Административный регламент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ввод объекта в эксплуатацию в случае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, если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I. Общие положения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 Административный регламент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осударственной инспекции по охране объектов культурного наследия Новосибирской области предоставления государс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твенной услуги по выдаче разрешения на ввод объекта в эксплуатацию в случае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, если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(далее – Административный регламент)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устанавливает порядок и стандарт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 выдаче разрешения на ввод объекта в эксплуатацию в 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лучае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, если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при провед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(далее – государственная услуга),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информационно-коммуникационной сети Интернет с соблюдением норм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законодательства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Российской Федерации о защите персональных данных, а также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удебный (внесудебный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 порядок обжалования решений и действий (бездействия) государственной инспекции по охране объектов культурного наследия Новосибирской области (далее – Инспекция), должностных лиц Инспекции, государственного автономного учреждения Новосибирской области «Мн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огофункциональный центр организации предоставления государственных и муниципальных услуг» (далее – МФЦ),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 также их должностных лиц,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работников МФЦ при предоставлении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а также состав, последовательность и сроки выполнения административных процедур при ее предоставлении.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23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Основные понятия, используемые в Административном регламенте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 Основные понятия, используемые в Административном регламенте применяются в том же значении, что и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Градостроительном кодексе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(далее – Кодекс), Федеральном законе от 25.06.2002 № 73-ФЗ «Об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Описание заявителей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а также физических и юридических лиц, имеющих право выступать от их имени при предоставлении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3. Заявителями на предоставление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являются физические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и юридические лица, являющиеся застройщиками, обратившиеся за предоставлением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отношении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объекта культурного наследия регионального значения, выявленного объекта культурного наследия,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если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(далее – заявители, застройщики)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 имени заявителей обратиться за пр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едоставлением государственной услуги могут лица, имеющие право в соответствии с законодательством Российской Федерации или в силу наделения их заявителями в порядке, установленном зак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онодательством Российской Федерации, 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олномочиями выступать от их имени при взаимодействии с Инспекцией при предоставлении государственной услуги (далее – представитель заявителя)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Порядок информирования о правилах предоставления государственной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 Информац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ия о месте нахождения, графике работы Инспекции и ее структурных подразделений, контактных телефонах структурных подразделений Инспекции и электронной почте размещена на официальном сайте Инспекции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информационно-телекоммуникационной сети «Интернет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по адресу: </w:t>
      </w:r>
      <w:hyperlink r:id="rId10" w:tooltip="https://giookn.nso.ru" w:history="1">
        <w:r>
          <w:rPr>
            <w:rStyle w:val="958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highlight w:val="none"/>
          </w:rPr>
          <w:t xml:space="preserve">https://giookn.nso.ru</w:t>
        </w:r>
      </w:hyperlink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(далее – официал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ный сайт Инспекции), в федеральной государственной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(далее – Федеральный реестр),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ЕПГУ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hyperlink r:id="rId11" w:tooltip="http://www.gosuslugi.ru" w:history="1">
        <w:r>
          <w:rPr>
            <w:rStyle w:val="95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www.gosuslugi.ru</w:t>
        </w:r>
        <w:r>
          <w:rPr>
            <w:rStyle w:val="95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, в МФЦ.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5. Порядок получения информации заявителями по вопросам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предоставления государственной услуги и услуг, которые являются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необходимыми и обязательными для предоставления государственной услуги, в том числе о ходе предоставления таких услуг: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нформация по вопросам предоставления государственной услуги,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в том числе о ходе ее предоставления, предоставляется в устной (лично и (или) по телефону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) и (или) письмен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ной форме (в 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ом числе по почте), а также в форме электронного документа, в том числе через ЕПГУ.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обращении заявителя лично, содержание устного обращения заносится в карточку личного приема заявителя.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устном обращении заявителей (лично или по телефону) специалист Инспекции, обеспечивающий предоставление государственной услуги (далее – специалист, должностное лицо, государственный служащий),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подробно информируют обратившихся по интересующим их вопросам.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остальных случаях дается письменный ответ по существу поставленных в обращении вопросов.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начальником Инспекции, содержит фамилию, инициалы и номер телефо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 в письменной форме по почтовому адресу, указанному в обращении, поступившем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письменной форме.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6. Порядок, форма и место размещения указанной в пунктах 4–5 Административного регламента информации, в том числе на стендах в местах пред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оставления государственной услуги, а также в сети Интернет на офиц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иальном сайте Инспекции, МФЦ, на ЕПГУ: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нформационные материалы находятся в помещениях, предназначенных для приема заявителей, местах расположения информационных стендов.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информационных стендах Инспекции содержится следующая информация: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выдержки из нормативных правовых актов, содержащих нормы, регулирующие деятельность по предоставлению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текст административного регламента с приложениями;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документов, необходимых для предоставления государственной услуги и требования, предъяв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емые к этим документам;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образцы оформления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месторасположение, график работы, номера телефонов, адреса официального сайта Инспекции и электронной почты Инспекции;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порядок обжалования решений, действий (бездействия) Инспекции, МФЦ, а также их должностных лиц, государственных служащих, работников.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Для обеспечения удобства 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доступности информации, размещаемой на информационных стендах Инспекции, при изготовлении информационных материалов для стендов используется шрифт Times New Roman размером не менее 14.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ЕПГУ размещается следующая информация: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2) круг заявителей;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3) срок предоставления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4)</w:t>
      </w:r>
      <w:r>
        <w:rPr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5) исчерпывающий перечень оснований для приостановления или отказа в предоставлении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7) формы заявлений (уведомлений, сообщений), используемые при предоставлении государственной услуги.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II. Стандарт предоставления государственной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Наименование государственной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 Наименование государственной услуги: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выдача разрешения на ввод объекта в эксплуатацию в случае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, если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Наименование исполнительного органа, предос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тав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ляющего государственную услугу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8. Государственная услуга предоставляется Инспекцией.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Прием заявлений и документов для предоставления государственной услуги осуществляется также МФЦ.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рамках межведомственного информационного взаимодействия при предоставлении государственной услуги Инспекция осуществляет взаимодействие с: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1) Управлением Федеральной службы государственной регистрации, кадастра и картографии по Новосибирской области (Управление Росреестра по Новосибирской области);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 инспекцией государственного строительного надзора Новосибирской области;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3) органами местного самоуправления муниципальных образований Новосибирской области.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допускается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органы местного самоуправления, организации,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 исключением получения услуг, включенных в перечень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Описание результата предоставления государственной услуги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9. Результатом предоставления государственной услуги является: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1) выдача разрешения на ввод объекта в эксплуатацию;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2) внесение изменений в разрешение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ввод объекта в эксплуатацию;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3) отказ в выдаче разрешения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ввод объекта в эксплуатацию;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4) отказ во внесении изменений в разрешение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ввод объекта в эксплуатацию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Отказ в предоставлении муниципальной услуги оформляется уведомлением об отказе в выдаче разрешения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ввод объекта в эксплуатацию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или уведомлением об отказе во внесении изменений в разрешение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ввод объекта в эксплуатацию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в котором указывается основание отказа.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Срок предоставления государственной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10. Срок предоставления государственной услуги составляет пять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получения заявления о выдаче разрешения на строительство либо о внесении изменений в разрешение на строительство (далее – заявление)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Срок выдачи (направ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ления) документов, являющихся результатом предоставления государственной услуги, –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один рабочий день со дня их принятия.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Нормативные правовые акты, регулирующие предоставление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Инспекции, в Федеральном реестре и на ЕПГУ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12. Для предоставления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заявителем (представителем заявителя) представляются следующие документы и сведения: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заявление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 форме согласно приложе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№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 настояще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му Административному регламенту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документ, удостоверяющий личность заявителя;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документы, удостоверяющие личность и подтверждающие полномочия предст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авителя заявителя (в случае если с заявлением обращается представитель заявителя);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сервитута (если указанные документы (их копии или сведения, содержащиеся в них) отсутствуют в Едином государственном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еестре недвижимости)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5)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организацию земельного участка и подписанная лицом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кции линейного объекта;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6) технический план объекта капитального строительства, подготовленный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13.07.2015 № 218-ФЗ «О государственной регистрации недвижимости»;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7) 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 проектной документацией).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8) разрешение на строительство;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9) 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1 статьи 54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Кодекса) о соответствии построенного, реконструированного объекта капитального строительства указанным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 части 5 статьи 49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 требованиям проектной документации (в том числе с учетом изменений, внесенных в рабочую документацию и являющихся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1.3 статьи 52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– орган федерального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сударственного экологического надзора), выдаваемое в случаях,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5 статьи 54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10) 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25.06.2002           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Для принятия решения о внесении изменений в разрешение на ввод объекта в эксплуатацию заявитель с заявлением, подготовленным по форме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приложением №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к Административному регламенту, предоставляет документы (их копии или сведения, содержащиеся в них), указанные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подпунктах 4,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5, 7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пункта 12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частью 5.1 статьи 55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Кодекса.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13.1. 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ние на ввод объекта капитального строительства в эксплуатацию, заявитель вправе обратиться в Инспекцию с заявлением о внесении изменений в данное разрешение по форме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приложением №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к Административному регламенту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13.2. Обязательным приложением к указанному в пункте 13.1 Административного регламента заявлению является технический план объекта капитального строительства. Заявитель также представляет иные документы, 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регламента, если в такие докум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енты внесены изменения в связи с подготовкой технического плана объекта капитального строительства в соответствии с пунктом 13.1 Административного регламента.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14. Документы, указанные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 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 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пункта 12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Административного регламента, представляются заявителем самостоятельно, если они отсутствуют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 подведомственных этим органам организаций;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15. В заявлении о выдаче разрешения на ввод объекта в эксплуатацию застройщиком указываются: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ельство, реконструкция здания, сооружения осуществлялись застройщиком без привлечения средств иных лиц;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 сведения об уплате государственной пошлины за осуществление государственной регистрации прав;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15.1. В случае, предусмотренном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1 пункта 15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регламента, в заявлении о выдаче разрешения на ввод объекта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ц.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15.2. В случае, предусмотренном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2 пункта 15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регламента, к заявлению о выдаче разрешения на ввод объекта в эксплуатацию наряду с документами, указанными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12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Административного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ств застройщика и указанного в настоящей части иного лица (иных лиц).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15.3. Положения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15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 не применяются: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 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30.12.2004 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жилищно-строительным кооперативом;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 в случае, если на момент обращения застройщика с заявлением о выдаче разрешения на ввод объекта в эксплуатацию между застройщиком и иным лицом (иными лицами), указанными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16. Документы, необходимые для предоставления государственной услуги, подают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ся в письменной форме: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 бумажном носителе лично в Инспекцию, МФЦ или почтовым отправлением по месту нахождения Инспекции;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электронной форме с использованием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ЕПГУ.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Копии документов принимаются при условии их заверения в соответствии с законодательством либо, при отсутствии такого заверения, – с предъявлением подлинников.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представлении документов через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документы представляются в форме электронных документов, подписанных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электронной подписью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вид которой предусмотрен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Во всех случаях к заявлению прилагается копия документа, удостоверяющего личность, либо копии документов, удостоверяющих личность и подтверждающих полномочия представителя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с заявлением обращается представитель заявителя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), или скан-копии указанных документ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ов (при заполнении электронной формы).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09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сли для получения государственной услуги необходима обработка персональных данных лица, не являющегося заявителем, и, если в соответствии с федеральным законом обработка таки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х персональных данных может осуществляться с согласия указанного лица, заявитель 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ополнительно представляет документы, подтверждающие получение согласия указанного лица или его представителя на обработку персональных данных указанного лица.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рственных внебюджетных фондов, органов местного самоуправления и подведомственных этим органам организаций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Документы, необходимые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дов, органов местного самоуправления и подвед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омственных этим органам организаций, участвующих в предоставлении государственной услуги: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 правоустанавливающие документы на земельные участки, если указанные документы (их копии или сведения, содержащиеся в них) содержатся в ЕГРН, в том числе соглашение об установлении сервитута, решение об установлении публичного сервитута;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 разрешение на строительство;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 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1 статьи 54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Кодекса) о соответствии построенного, реконструированного объекта капитального строительства указанным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 части 5 статьи 49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 требованиям проектной документации (в том числе с учетом изменений, внесенных в рабочую документацию и являющихся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1.3 статьи 52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– орган федерального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сударственного экологического надзора), выдаваемое в случаях,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5 статьи 54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Кодекса;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 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 25.06.2002           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5) 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 проектной документацией).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 межведомственным запросам документы (их копии или сведения, содержащиеся в них) предоставляются в срок не позднее трех рабочих дней со дня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олучения соответствующего межведомственного запроса.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Документы, предусмотренные пунктом 17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Административного регламента, заявитель вправе представить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случае, если указанные документы не представлены заявителем самостоятельно, такие документы запрашиваются в иных исполнительных органах, федеральных органах исполнительной власти, органах государственных внебюджетных фондов, органах местного самоуправлен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ия и подведомственных этим органам организациях должностным лицом Инспекции.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Указание на запрет требовать от заявителя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представления документов и информации или осуществления действий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9. Не допускается требовать от заявителя: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тами, регулирующими отношения, возникающие в связи с предоставлением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уг,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(далее – Федеральный закон № 210-ФЗ)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редставления документов и информации, отсутствие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ем следующих случаев: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 включенных в представленный ранее комплект документов;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лица, государственного служащего, начальника Инспекции, работника МФЦ при первоначальном отказе в приеме документов, необходимых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ля предоставления государственной услуги, либо в предоставлении государственной услуги, о чем в письменном виде за подписью начальника Инспекции, руководителя МФЦ при первоначальном отказе в приеме документов, необходимых для предоставления государственной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услуги,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20. Основания для отказа в приеме документов, необходимых для предоставления государственной услуги: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заявление подано лицом, не уполномоченным на осуществление таких действий;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отсутствие у Инспекции полномочий по рассмотрению заявления.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Исчерпывающий перечень оснований для приостановления и отказа в предоставления государственной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21. Основания для приостановления предоставления государственной услуги отсутствуют.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22. Основания для отказа в выдаче разрешения на строительство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отсутствие документов,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12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(при получении ответа органа (организации) на межведомственный запрос, свидетельствующего об отсутствии в его распоряжении документа и (или) информации, необходимых для предоставления муниципальной услуги, если они не представлены заявителем самостоятельн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о) Административного регламента;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6.2 статьи 55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Кодекса;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6.2 статьи 55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Кодекса;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ввод объекта в эксплу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9 части 7 статьи 51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Кодекса, и если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ии) проектной документации и (или) разрешению на строительство. Различие данных об указанной в техническом плане прот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яженности линейного объекта не более чем на пять процентов по отношению к данным о его протяженности, указанным в проектной документации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(или) разре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шении на строительство, не является основанием для отказа в выдаче разрешения на ввод объекта в эксплуатацию.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Решение об отказе в выдаче разрешения на ввод объекта в эксплуатацию, во внесении изменений в разрешение на ввод объекта в эксплуатацию с указанием причин отказа оформляется в виде уведомлений по форме в соответствии с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приложениями № 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 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к Административному регламенту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24. Услуги, которые являются необходимыми и обязательными для предоставления государственной услуги, являются: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проведение кадастровых работ (технический план объекта капитального строительства, подготовленный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Федеральным 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от 13.07.2015 № 218-ФЗ «О государственной регистрации недвижимости»).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25. Государственная услуга предоставляется без взимания государственной пошлины или иной платы.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26.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определяются локальными актами организаций, оказывающих указанные услуги.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Максимальный сро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27. 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срок ожидания заявителя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не более 15 минут.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срок ожидания заявителя в очереди при подаче заявления о предоставлении услуг, предоставляемых организациями, участвующими в предоставлении государственной услуги, и при получении результата предоставления таких услуг устанавливается правилами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документооборота указанной организации.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28. 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Срок регистрации заявления для предоставления государственной услуги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приложенными документами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 один день (в день их поступления в Инспекцию или МФЦ).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Порядок приема и регистрации заявления и документов, поступивших в Инспекцию в электронной форме, осуществляется на основе единых требований и правил делопроизводства, установленных в Инспекции.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29. 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Срок и порядок регистрации заявления о предоставлении услуг, предоставляемых организациями, участвующими в предоставлении государственной услуги, и при получении результата предоставления таких услуг устанавливаются правилами документооборота указанных орг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анизаций.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ребования к помещениям, в которых предоставляется государственная услуга, к местам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твом Российской Федерации о социальной защите инвалидов, включая инвалидов, использующих кресла-коляски и собак-проводников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30. Местоположение здания, в котором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дан с точки зрения пешеходной доступности от остановок общественного транспорта.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й (парковкой) с заявителей плата не взимается.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Для парков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ке, установленном Правительством Российской Федерации, и транспортных средств, перевозящих таких инвалидов и (или) детей-инвалидов.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31. 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Помещения, в которых предоставляется государственная услуга, оснащаются: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противопожарной системой и средствами пожаротушения;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системой оповещения о возникновении чрезвычайной ситуации;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средствами оказания первой медицинской помощи;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туалетными комнатами для посетителей.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Места ожидания оборудуется стульями, скамьями, количество которых опре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деляется исходя из фактической нагрузки и возможностей для их размещения в помещении.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Рабочие места специалистов, должностных лиц оборудуются компьютерами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Помещения для работы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специалистов и должностных лиц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оставляющих государственную услугу, с заинтересованными лицами оборудуются соответствующими информационными стендами, вывесками, указателями.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Визуальная, текстовая информация о порядке предоставления государственной услуги размещается на информационном стенде в помещении Инспекции, а также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на </w:t>
      </w:r>
      <w:hyperlink r:id="rId12" w:tooltip="https://mpr.nso.ru/" w:history="1">
        <w:r>
          <w:rPr>
            <w:rStyle w:val="958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Инспекции.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Оформление визуальной, текстовой информации о порядке предоставления государственной услуги должно соответствовать оптимальному зрительному восприятию этой информации заинтересованными лицами.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Инвалидам обеспечиваются условия доступности помещений, в которых предоставляется государственная услуга (залов ожидания и приема заявителей, информационных стендов с информацией о порядке предоставления государственной услуги), в соответствии с требования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законодательства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Российской Федерации о социальной защите инвалидов, включая инвалидов, использующих кресла-коляски и собак-проводников.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Помещения МФЦ, в которых организовано предоставление государственной услуги, должны соответствовать общим требованиям, предъявляемым к помещениям, в которых предоставляется государственная услуга.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оказатели доступности и качества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32. Показателями доступности государственной услуги являются: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транспортная доступность мест предоставления государственной услуги;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беспрепятственный доступ к местам предоставления государственной услуги для маломобильных групп граждан, в том числе инвалидов, использующих кресла-коляски и собак-проводников, а также допуск сурдопереводчиков и тифлосурдопереводчиков;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оказание специалистами,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ами, включая сопровождение к местам предоставления государственной услуги;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оборудование мест для бесплатной парковки автотранспортных средств, в том числе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установленном Правительством Российской Федерации, и транспортных средств, перевозящих таких инвалидов и (или) детей-инвалидов, на территории, прилегающей к местам предоставления государственной услуги;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размещение информации об услуге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ЕПГУ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Инспекции;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возможность выбора заявителем способа подачи заявки за предоставлением государственной услуги (лично, посредством почтовой связи, в форме электронного документа через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возможность для заявителей в целях получения государственной услуги направлять заявку в электронном виде через личный кабинет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возможность для заявителей в целях получения государственной услуги предоставлять электронные образы документов и прочие данные, требующиеся для предоставления государственной услуги;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возможность для заявителей просмотра сведений о ходе предоставления государственной услуги через личный кабинет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ЕПГУ.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Заявители вправе получить государственную услугу через МФЦ на основании комплексного запроса.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33. 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Показателями качества предоставления государственной услуги являю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тся: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своевременность предоставления государственной услуги;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соблюдение порядка выполнения административных процедур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 удобство и доступность получения заинтересованными лицами информации о порядке предоставления государственной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Показателями качества предоставления государственной услуги являются срок рассмотрения заявления, отсут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ствие обоснованных жалоб на действия (бездействие) специалистов, должностных лиц и государственных служащих Инспекции.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34. При личном обращении за предоставлением государственной услуги заявитель взаимодействует с должностными лицами и специалистами Инспекции не более 2 раз (при подаче заявления и получении результата предоставления государственной услуги), продолжительнос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ть взаимодействия составляет не более 15 минут.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ные требования, в том числе учитывающие особенности предоставления государственной услуги в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многофункциональных центрах предоставления государственных и муниципальных услуг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, особенности предоставления государственной услуги по экстерриториальному принципу и особенности предоставления государственной услуги 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электронной форме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35. Предоставление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экстерриториальному принципу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осу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центре.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36. 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этом случае заявитель или его представитель авторизуется на ЕПГУ посредством подтвержденной учетной записи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Единой системе идентификации и аутентификации (далее – ЕСИА)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заполняет заявление о предоставлении государственной услуги с использованием интерактивной формы в электронном виде.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Инспекции. При авторизации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ЕСИА заявление о предостав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лении государственной услуги считается подписанным простой электронной подписью заявите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ля, представителя, уполномоченного на подписание заявления.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езультаты предоставления государственной услуги, указанные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пункте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Административного регламента, направляются заявителю, представителю заявителя в личный кабинет на ЕПГУ в форме электронного документа, подписанного усиленной квалифицированной электрон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ной подписью должностного лица Инспекции в случае направления заявления посредством ЕПГУ.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37. Электронные документы представляются в следующих форматах: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а) xml – для формализованных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б) doc, docx, odt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для документов с текстовым содержанием, не включающим формулы (за исключением документов, указанных в подпункте «в» настоящего пункта);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в) xls, xlsx, ods – для документов, содержащих расчеты;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г) 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с исп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ользованием следующих режимов: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«черно-белый» (при отсутствии в документе графических изображений и (или) цветного текста);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«оттенки серого» (при наличии в документе графических изображений, отличных от цветного графического изображения);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сохранением всех аутентичных признаков подлинности, а именно: графической подписи лица, печати, углового штампа бланка;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Электронные документы должны обеспечивать: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возможность идентифицировать документ и количество листов в документе;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  <w:r/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Документы, подлежащие представлению в форматах xls, xlsx или ods, формируются в виде отдельного электронного документа.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38. Предоставление государственной услуги включает следующие административные процедуры: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1)</w:t>
      </w:r>
      <w:r>
        <w:rPr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прием и регистрация заявления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2) формирование и направление межведомственных запросов;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3) рассмотрение документов, установление наличия (отсутствия) права на предоставление государственной услуги;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4) принятие решения о предоставлении либо об отказе в предоставлении государственной услуги, подготовка и выдача (направление) заявителю результата предоставления государственной услуги.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39. С использованием ЕПГУ заявителям обеспечивается возможность: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1) получения информации о порядке и сроках предоставления государственной услуги;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2) досудебного (внесудебного) обжалования решений и действий (бездействия) Инспекции, должностного лица, государственного служащего Инспекции.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40. При предоставлении государственной услуги в электронной форме заявителю обеспечиваются: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получение информации о порядке и сроках предоставления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формирование заявления;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прием и регистрация Инспекцией заявления и иных документов, необходимых для предоставления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получение результата предоставления государственной услуги; 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получение сведений о ходе рассмотрения заявления;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осуществление оценки качества предоставления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досудебное (внесудебное) обжалование решений и действий (бездействия) Инспекции либо действия (бездействие) должностных лиц, Инспекции, предоставляющих государственную услугу, либо государственного служащего.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41. 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Формирование заявления и иных документов, необходимых для предоставления государственной услуги, осуществляется посредством заполнения электронной формы заявления на ЕПГУ без необходимости дополнительной их подачи на бумажном носителе.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нной ошибки и порядке ее устранения посредством информационного сообщения непосредственно в электронной форме заявления автоматизированным способом.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 формировании заявления заявителю обеспечивается: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а) возможность копирования и сохранения заявления и иных документов, указанных в пункте 12 настоящего Административного регламента, необходимых для предоставления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б) возможность печати на бумажном носителе копии электронной формы заявления;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Сформированное и подписанное заявление и иные документы, указанные в пу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тах 12, 17 Административного регламента, необходимые для предоставления государственной услуги, направляются в Инспекцию посредством ЕПГУ.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Предоставление государственной услуги начинается с момента приема и регистрации Инспекцией электронных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получении заявления в электронной форме проверяется наличие оснований для отказа в приеме заявления, указанных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пункте 20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регламента, а также осуществляются следующие действия: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а) при наличии указанных оснований должностное лицо, ответственное за предоставление государственной услуги, в течение трех рабочих дней подготавливает и направляет мотивированный отказ в приеме заявления и иных документов с информацией,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дготавливает письмо о невозможности предоставления государственной услуги;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б) при отсутствии указанных оснований заявителю сообщается присвоенный заявлению в электронной форме уникальный номер, по которому в соотв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етствующем разделе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заявителю будет представлена информация о ходе выполнения указанного запроса.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Прием и регистрация заявления осуществляются в течение 30 минут должностным лицом,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ответственным за прием и регистрацию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42. Заявителю в качестве результата предоставления государственной услуги обеспечивается возмож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ность получения документов: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документы, указанные в пункте 9 Административного регламента, в форме электронного документа, подписанного усиленной квалифицированной электронной подписью должн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остного лица Инспекции;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МФЦ копии документов, указанных 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пункте 9 Административного регламента,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на бумажном носителе, подтверждающие содержание электронного документа, направленного Инспекцией;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документы, указанные в пункте 9 Административного регламента,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бумажном носителе.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43. 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формацию о дальнейших действиях в личном кабинете по собственной инициативе, в любое время.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 предоставлении государственной услуги в электронной форме заявителю направляется: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 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едоставления государственной услуги, а также сведения о дате и времени окончания предоставления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 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рственной услуги либо мотивированный отказ в предоставлении государственной услуги.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highlight w:val="gree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green"/>
        </w:rPr>
      </w:r>
      <w:r>
        <w:rPr>
          <w:highlight w:val="green"/>
        </w:rPr>
      </w:r>
      <w:r>
        <w:rPr>
          <w:highlight w:val="green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Прием и регистрация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 Основанием для начала предоставления государственной услуги является обращение заявителя в Инспекцию или МФЦ с приложением необходимых документов, указанных в пункте 12 Административного регламента.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Заявление подаетс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я заявителем в Инспекцию или МФЦ по форме в соответствии с Приложение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№ 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к 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дминистративному регламенту.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Представленное заявление регистрируется специалистом Инспекции, ответственным за прием и регистрацию документов.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Продолжительность административной процедуры не более 30 минут.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случае предоставления заявления и документов через МФЦ, специалист МФЦ регистрирует их в установленном порядке.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Зарегистрированное заявление передается в Инспекцию специалистом МФЦ в порядке, определенном соглашением между МФЦ и Инспекцией.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Специалист Инспекции, ответственным за прием и регистрацию документов,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принимает и регистрирует заявление о предоставлении государственной услуги.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результатам регистрации заявления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специалист Инспекции, ответственным за прием и регистрацию документов,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передает документы начальнику Инспекции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для резолюции.</w:t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Начальник Инспекции назначает специалиста отдела государственного контроля в сфере охраны объектов культурного наследия Инспекции, ответственного за предоставление госу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дарственной услуги.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пециалист Инспекции, ответственный за прием и регистрацию документов,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течении 1 рабочего дня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передает специалисту, ответственному за предоставление государственной услуги, заявление и представленные заявителем документы.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случае возможности получения государственной услуги в электронной форме заявитель формирует заявление посредством заполнения электронной формы в разделе «Личный кабинет»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Направление заявления и документов в электронной форме осуществляется заявителем через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соответствии с инструкциями, размещенными на ЕПГУ. В случае если предусмотрена личная идентификация гражданина, то запрос должен быть подписан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электронной подписью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заявителя.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Документы, необходимые для предоставления государственной услуги, направленные через МФЦ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подлежат рассмотрению в том же порядке, что и соответствующие документы, представленные заявителем лично или по почте в Инспекцию.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Результатом выполнения административной процедуры является прием и регистрация заявления с документами.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Рассмотрение и проверка документов, представленных заявителем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45. Основанием для начала административной процедуры является поступление заявления и документов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специалисту, ответственному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46. 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Специалист, ответственный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течение трех рабочих дней подготавливает и направляет заявителю мотивированный отказ в приеме заявления и иных документов при наличии оснований для отказа в приеме документов,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Административного регламента, с информацией о невозможности предоставления государственной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Уведомление об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тказе в приеме документов направляется заявителю способом, определенным заявителем в заявлении о выдаче разрешения на строительство, заявлении о внесении изменений в разрешение на строительство не позднее рабочего дня, следующего за днем получения такого 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аявления, либо выдается в день личного обращения за получением указанного уведомления.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Отказ в приеме документов не препятствует повторному обращению заявителя в уполномоченный орган государственной власти за получением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 При отсутствии оснований для отказа в приеме документов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специалист, ответственный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осуществляет проверку представленных заявителем документов на предмет: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 наличия заявления, оформленного по форме в соответствии с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приложениями № 1–2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 Административному регламенту;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 наличия необходимых документов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 полноты и достоверности сведений, изложенных в представленных документах.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 устанавливает необходимость направления межведомственного запроса в связи с непредставлением заявителем по собственной инициативе документов,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48. Результатом выполнения административной процедуры по рассмотрению и проверке документов, представленных заявителем, является установление факта необходимости направления межведомственного запроса.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49. Максимальный срок выполнения административной процедуры «Рассмотрение и проверка документов, представленных заявителем», составляет три часа в случае установления факта необходимости направления межведомственного запроса.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отсутствии необходимости направления межведомственных запросов максимальный срок выполнения административной процедуры – три рабочих дня.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Формирование и направление межведомственного запроса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50. 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Основанием для начала административной процедуры по формированию и направлению межведомственного запроса является установление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специалистом, ответственным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факта необходимости направления межведомственного запроса.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случае самостоятельного представления заявителем документов, указанных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пункте 17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регламента, межведомственные запросы не направляются.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51. 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Специалист, ответственный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течение двух часов со дня установления факта необходимости направления межведомственного запроса формирует, подписывает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электронной подписью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 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правляет запросы о предоставлении документов или информации, указанных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пункте 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Административного регламента (запрос должен содержать сведения, содержащиеся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статье 7.2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Федерального закона № 210-ФЗ), в рамках межведомственного информационного взаимодействия.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52. Результатом выполнения процедуры по формированию и направлению межведомственного запроса является формирование и направление межведомственного запроса.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Непредставление (несвоевременное представление) органом по межведомственному запросу документов и информации в Инспекцию не может являться основанием для отказа в предоставлении заявителю государственной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После поступления в Инспекцию в рамках межведомственного информационного взаимодействия документов и (или) информации, необходимых для предоставления государственной услуги,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специалист, ответственный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изготавливает их на бумажном носителе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помещает их в дело к документам, представленным заявителем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53. Продолжительность административной процедуры формирования и направления межведомственного запроса составляет не более двух часов с момента установления факта необходимости направления межведомственного запроса.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Срок подготовки и направления ответа на межведомственный запрос, необходимый для предоставления государственной услуги, определяется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7.2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Федерального закона № 210-ФЗ и не может превышать трех рабочих дней 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дня поступления межведомственного запроса.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Рассмотрение документов по истечении срока для ответа на межведомственный запрос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54. Основанием для начала административной процедуры является истечение срока для предоставления ответа на межведомственный запрос.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55. По результатам рассмотрения на основании ответов, полученных в рамках межведомственного информационного взаимодействия,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специалист, ответственный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определяет наличие либо отсутствие у заявителя права на государственную услугу и в течение двух ч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асов оформляет в двух экземплярах один из следующих документов, соотве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тствующих запросу в заявлении или уведомлении: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 проект разрешения на ввод объекта в эксплуатацию;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 разрешения на ввод объекта в эксплуатацию с внесенными изменениями в разрешение на ввод объекта в эксплуатацию;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 проект уведомления об отказе в выдаче разрешения на ввод объекта в эксплуатацию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указание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 причин отказа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 форме приложения № 3 к настоящему Административному регламенту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 проект уведомления об отказе во внесении изменений в разрешение на ввод объекта в эксплуатацию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указанием причин отказа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форме приложения № 4 к настоящему Административному регламенту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56. Продолжительность административной процедуры составляет не более двух часов.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 w:val="0"/>
        <w:ind w:left="0" w:right="0" w:firstLine="0"/>
        <w:jc w:val="center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Принятие решения о предоставле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нии либо отказе в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57. Основанием для начала административной процедуры по принятию решения о предоставлении либо отказе в предоставлении государственной услуги является поступление начальнику Инспекции или уполномоченному им лицу подготовленного в соо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55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проекта документа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58. Уполномоченное лицо рассматривает документы и, в случае согласия, подписывает их.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Основания для принятия решения для отказа в предоставлении государственной услуги указаны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пунктах 22, 23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Административного регламента.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Уполномоченное должностное лицо вправе изменить проект решения, удостоверив изменения своей подписью. При этом проекты документов возвращаются уполномоченному специалисту на доработку с указанием причин возврата.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транение причин, приведших к возврату подготовленных документов, производится в течение двух часов.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59. Подписанные уполномоченным лицом проекты решений о предоставлении государственной услуги, указанные в подпунктах 1, 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пункта 9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Административного регламента,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течение двух часов регистрируются специалистом, ответственным за прием и регистрацию документов. Документ оформляется в двух экземплярах, один из которых выдается заявителю под подпись в журнале регистрации, второй хранится в Инспекции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Подписанный уполномоченным лицом проект уведомления об отказе в предоставлении государственной услуги, указанного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подпунктах 3, 4 пункта 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Административного регламента,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регистрируется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специалистом, ответственным за прием и регистрацию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Документ оформляется в двух экземплярах, один из которых выдается заявителю под подпись в журнале регистрации, второй хранится в Инспекции.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Результат предо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ставления государственной услуги выдается в форме электронного документа, подписанного электронной подписью, в случае, если это указано в заявлении о предоставлении государственной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 Продолжительность административной процедуры по принятию решения о предоставлении либо отказе в предоставлении государственной услуги, включая срок устранения причин, указанных в абзаце четвертом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58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составляет не более четырех часов.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green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green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green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green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Выдача (направление) документов по результатам предоставления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61. Основанием для начала административной процедуры по выдаче (направлению) документов по результатам предоставления государственной услуги является подписание уполномоченным лицом и регистрация в установленном порядке документов,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62. После регистрации в установленном порядке одного из подписанных документов,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55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специалист, ответственный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течение одного часа с момента принятия решения сообщает заявителю по телефону о готовности к выдаче (направлению) документов по результатам предоставления государственной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63. Перед выдачей документов заявителю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специалист, ответственный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проверяет наличие документов, удостоверяющих личность, и полномочия заявителя на получение документов.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64. В случае отказа заявителя в получении лично под подпись уведомлений, указанных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подпунктах 3, 4 пункта 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Административного регламента, указанные уведомления направляется заявителю по почте в срок не позднее двух часов с момента принятия решения, с фиксацией соответствующей записью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специалистом, ответственным за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оставление государственной услуги,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журнале регистрации.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65. Продолжительность административной процедуры по выдаче (направлению) документов по результатам предоставления государственной услуги составляет не не более двух часов.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Исправление допущенных опечаток и ошибок в выданных в результате предоставления государственной услуги документах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66. 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Основанием для начала административной процедуры является получение специалистом заявления и документов для исправления опечаток и ошибок в выданных в результате предоставления государственной услуги документах.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Инспекция принимает меры, направленные на исправление допущенных опечаток (ошибок) в срок, не превышающий 5 дней с даты регист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рации заявления об исправлении ошибок.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случае отсутствия опечаток и (или) ошибок в выданных в результате предоставления государственной услуги документах Инспекция письменно сообщает заявителю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об отсутствии таких опечаток и (или) ошибок в срок, не превышающий 5 рабочих дней с даты регистрации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заявления об исправлении ошибок.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IV. Формы контроля за исполнением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орядок осуществления текущего контроля за соблюдением и исполнением ответственными должностными лицами, государственными гражданскими служащими положений Административного регламента и принятием решений ответственными должностными лицами, государственными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служащими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67. 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Текущий контроль за соблюдением последовательности административных действий, определенных Административным регламентом, осуществляется начальником Инспекции.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68. Контроль за полнотой и качеством предоставления государственной услуги включает в себя проведение плановых и внеплановых проверок с целью выявления и устранения нарушений прав заявителей и принятия мер об устранении соответствую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щих нарушений.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Порядок и периодичность осуществления плановых и внеплановых проверок полноты и качества пре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доставления государственной услуги, в том числе порядок и формы контроля за полнотой и качеством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42"/>
        <w:ind w:firstLine="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69.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Проведение проверок носит плановый характер (осуществляется на основании годовых планов работы, утверждаемых приказом начальника Инспекции), внеплановый характер (по конкретному обращению заявителя).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Проверки проводятся в порядке, определенном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 27.07.2004 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70. В случае проведения внеплановой проверки по конкретному обращению, в течение 30 дней со дня регистрации письменного обращения информация о результатах проверки, проведенной по обращению, направляется обратившемуся в форме электронного документа по адре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су электронной почты, указанному в обращении, поступившем в Инспекцию в форме электронного документа, и в письменной форме по почтовому адресу, указанному в обращении, поступившем в Инспекцию в письменной форме. Информация подписывается министром.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71. По результатам проведения проверок полноты и качества предоставления государственной услуги в случае выявления нарушений должностные лица, виновные в неисполнении или ненадлежащем исполнении требований Административного регламента, привлекаются к ответ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Ответственность государственных гражданских служащих исполнительного органа и должностных лиц за ре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шения и действия (бездействие), принимаемые (осуществляемые) в ходе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72. 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ответственности в соответствии с действующим законодательством.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Ответственность должностных лиц и государственных служащих Инспекции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нию государственной услуги, закрепляется в их должностных регламентах.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Положения, характеризующие требования к по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рядку и формам контроля за предоставлением государственной услуги, в том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числе со стороны граждан, 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3. 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принятию решений должностными лицами, пу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тем проведения проверок соблюдения и исполнения должностными лицами нормативных правовых актов Российской Федерации, а также положений настоящего Административного регламента.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предоставления государственной услуги.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. Досудебный (внесудебный) порядок обжалования решений и действий (бездействия) Инспекции, должностных лиц, государственных гражданских служащих Инспекции, предоставляющей государственную услугу, МФЦ, работников МФЦ, а также организаций, осуществляющих фун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кции по предоставлению государственных услуг, или их работников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74. 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Заявители вправе обжаловать действия (бездействие) Инспекции, а также должностных лиц Инспекции, работников Инспекции, МФЦ, работников МФЦ, принимающих участие в предоставлении государственной услуги, а также решения, принимаемые такими лицами в 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оде предоставления государственной услуги, в досудебном (внесудебном) порядке.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Иные организации, привлекаемые МФЦ для осуществления функций по предоставлению государственной услуги, отсутствуют.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Заявитель имеет право на получение информации и документов, необходимых для обоснования и рассмотрения жалобы.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Предмет досудебного (внесудебного) обжалования заявителем решений и действий (бездействия) Инспекции, должностных лиц, государственных гражданских служащих Инспекции, МФЦ, работников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75. Заявитель может обратиться с жалобой, в том числе в следующих случаях: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1) нарушение срока регистрации заявления заявителя о предоставлении государственной услуги, запроса, указанного в статье 15.1 Федерального закона № 210-ФЗ;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нарушение срока предоставления государственной услуги.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ются, возложена функция по предоставлению государственной услуги в полном объеме в порядке, определенном частью 1.3 статьи 16 Федерального закона № 210-ФЗ;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ния государственной услуги;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ию государственной услуги в полном объеме в порядке, определенном частью 1.3 статьи 16 Федерального закона № 210-ФЗ;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отказ Инспекции, должностного лица Инспекции,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 объеме в порядке, определенном частью 1.3 статьи 16 Федерального закона № 210-ФЗ;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8) нарушение срока или порядка выдачи документов по результатам предоставления государственной услуги;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 актами Новосибирской области.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предоставлению государственной услуги в полном объеме в порядке, определенном частью 1.3 статьи 16 Федерального закона № 210-ФЗ;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бо в предоставлении государственной услуги, за исключением случаев, предусмотренных пунктом 4 части 1 статьи 7 Федерального закона № 210-ФЗ.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указанном случае досудебное (внесудебное) обжалование заявителем решений и действий (бездействия) 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№ 210-ФЗ.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76. Жалоба подается в письменной форме на бумажном носителе, в электронной форме в Инспекцию,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Жалобы на решения и действия (бездействие) Инспекции, должностного лица или государственного служащего Инспекции подаются в Инспекцию. Жалобы на решения и действия (бездействие) работника МФЦ подаются руководителю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Жалобы на решения и действия (бездействие) начальника Инспекции подаются в Правительство Новосибирской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алоба на решения и действия (бездействие) начальника Инспекции, должностного лица или государственного служащего Инспекции может быть направлена по почте, через МФЦ, с использованием официального сайта Инспекции, официального сайта Губернатора Новосибирско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области и Правительства Новосибирской области, Единого портала,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овершенных при предоставлении государствен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ных услуг органами, предоставляющими государственные услуги, их должностными лицами, государственными служащими (далее – система досудебного обжалования), а также может быть принята при личном приеме заявителя.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официального сайта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МФЦ, а также может быть принята при личном приеме заявителя.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77. Жалоба должна содержать: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1) наименование Инспекции, должностного лица Инспекции, МФЦ, его руководителя и (или) работника, решения и действия (бездействие) которых обжалуются;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ой почты (при наличии) и почтовый адрес, по которым должен быть направлен ответ заявителю;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3) сведения об обжалуемых решениях и действиях (бездействии) Инспекции, должностного лица Инспекции, МФЦ, работника МФЦ;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доводы, на основании которых заявитель не согласен с решением и действие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 (бездействием) Инспекции, должностного лица Инспекции, МФЦ, работника МФЦ. Заявителем могут быть представлены документы (при наличии), подтверждающие доводы заявителя, либо их копи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 подаче жалобы заявитель вправе получить в Инспекции копии документов, подтверждающих обжалуемое действие (бездействие) или решение должностного лица.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78. Жалоба, поступившая в Инспекцию, МФЦ, учредителю МФЦ либо в Правительство Новосибирской области подлежит рассмотрению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течение пятнадцати рабочих дней со дня ее регистрации, а в случае обжалования отказа Инспекции, МФЦ в приеме документов у заявителя 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79. По результатам рассмотрения жалобы принимается одно из следующих решений: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нормативными правовыми актами Российской Федерации, нормативными правовыми актами Новосибирской области;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2) в удовлетворении жалобы отказывается.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0. В случае признания жалобы подлежащей удовлетворению в ответе заявителю дается информация о действиях, осуществляемых Инспекцией, МФЦ, в целях незамедлительного устранения выявленных нарушений при оказании государственной услуги, а также приносятся извин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81. 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82. Если в жалобе не указаны фамилия заявителя – физического лица (наименование заявителя –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сли в тексте жалобы содержатся нецензурные либо оскорбительные выражения, угрозы жизни, здоровью и имуществу должностного лица Инспекции, работника МФЦ, а также членов их семей, должностное лицо, наделенное полномочиями по рассмотрению жалоб в соответствии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пунктом 76 Административного регламента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вправе оставить жалобу без ответа по существу пост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чение трех рабочих дней со дня регистрации жалобы сообщается заявителю, направившему жалобу, если фамилия заявителя – физического лица (наименование заявителя – юридического лица) и почтовый адрес (адрес электронной почты) поддаются прочтению.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со дня регистрации жалобы сообщается заявителю, направившему жалобу.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олномоч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иями по рассмотрению жалоб в соответствии с пунктом 76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жалобы направлялись в министерство или одному и тому же должностному лицу. О данном решении в течение трех рабочих дней со дня регистрации жалобы уведомляется заявитель, направивший жалобу.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случае если причины, по 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 либо Правительство Новосибирской области, МФЦ в соответствии с пунктом 76 Административного регламента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олжностное лицо, наделенное полномочиями по рассмотрению жалоб в соответствии с пунктом 76 Административного регламента, сообщает заявителю об оставлении жалобы без ответа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письменной форме и, по желанию заявителя, в электронной форме.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1042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83. В случае установления в ходе или по результатам рассмотрения жалобы признаков состава административ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ного правонарушения или преступления должностное лицо, работник, наделенные полномочиями по рассмотрению жалоб в соответствии с пунктом 76 Административного регламента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незамедлительно направляют имеющиеся материалы в органы прокуратуры.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center"/>
        <w:spacing w:line="240" w:lineRule="auto"/>
        <w:shd w:val="clear" w:color="auto" w:fill="auto"/>
      </w:pPr>
      <w:r/>
      <w:r/>
    </w:p>
    <w:p>
      <w:pPr>
        <w:pStyle w:val="1042"/>
        <w:ind w:firstLine="0"/>
        <w:jc w:val="left"/>
        <w:spacing w:line="240" w:lineRule="auto"/>
        <w:shd w:val="clear" w:color="auto" w:fill="auto"/>
      </w:pPr>
      <w:r/>
      <w:r/>
    </w:p>
    <w:p>
      <w:pPr>
        <w:pStyle w:val="1042"/>
        <w:ind w:firstLine="0"/>
        <w:jc w:val="left"/>
        <w:spacing w:line="240" w:lineRule="auto"/>
        <w:shd w:val="clear" w:color="auto" w:fill="auto"/>
      </w:pPr>
      <w:r>
        <w:rPr>
          <w:b/>
          <w:sz w:val="28"/>
          <w:szCs w:val="28"/>
          <w:highlight w:val="none"/>
        </w:rPr>
      </w:r>
      <w:r/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Административному регламенту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государственной инспекции по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охране объектов культурного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 выдаче разрешения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ввод объекта в эксплуатацию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случае, если при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проведении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работ по сохранению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объекта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культурного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затрагиваются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конструк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тивные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другие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характеристики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надежности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безопасности такого объекта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Примерная форма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выдаче разрешения на ввод объекта в эксплуатацию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20"/>
        <w:jc w:val="right"/>
        <w:spacing w:after="0" w:line="57" w:lineRule="atLeast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Начальнику государственной инспекции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 охране объектов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культурного наследия Новосибирской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области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(фамилия, инициалы)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(полное наименование юридического лица,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место нахождения, почтовый адрес, ИНН,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ОГР, контактный номер телефона, факс,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адрес электронной почты - для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юридических лиц</w:t>
      </w:r>
      <w:r>
        <w:rPr>
          <w:rFonts w:ascii="Times New Roman" w:hAnsi="Times New Roman" w:cs="Times New Roman"/>
          <w:color w:val="auto"/>
          <w:szCs w:val="24"/>
        </w:rPr>
        <w:t xml:space="preserve">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(фамилия, имя, отчество (при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наличии), данные документа,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удостоверяющего личность (дата выдачи,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орган выдавший документ, серия и номер),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место жительства, контактный номер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телефона - для физических лиц)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0"/>
        <w:jc w:val="left"/>
        <w:spacing w:after="0" w:line="57" w:lineRule="atLeast"/>
        <w:rPr>
          <w:rFonts w:ascii="Times New Roman" w:hAnsi="Times New Roman" w:cs="Times New Roman"/>
          <w:b/>
          <w:bCs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Заявление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о выдаче разрешения на ввод объекта в эксплуатацию</w:t>
      </w:r>
      <w:r>
        <w:rPr>
          <w:b/>
          <w:bCs/>
          <w:color w:val="auto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 _______________                                                                                            № 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Прошу выдать разрешение на ввод объекта в эксплуатацию 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center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(наименование объекта капитального строительства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 соответствии с проектной документацией и кадастровый номер)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При этом сообщаю следующие сведения.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Строительство объекта капитального строительства осу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ществлялось на основании разрешения на строительство от ______________ № ________, выданного _________________, на земельном(-ых) участке(-ах) с кадастровым(-ми) номером(-ми) 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________, расположенном(-ых) по адресу:___________________________________________________________________________.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(полный адрес объекта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tbl>
      <w:tblPr>
        <w:tblStyle w:val="73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0"/>
        <w:gridCol w:w="443"/>
        <w:gridCol w:w="2767"/>
        <w:gridCol w:w="3190"/>
        <w:gridCol w:w="2034"/>
      </w:tblGrid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 Подтверждаю, что строительство, реконструкция здания, сооружения осуществлялись: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Застройщиком без привлечения средств иных лиц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осуществлявшее финансирование):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 (при наличии)</w:t>
            </w: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- для физического лица, осуществлявшего финансирование;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Полное наименование - для юридического лица, осуществлявшего финансирование: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Адрес (адреса) электронной почты лица, осуществлявшего финансирование: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2 Подтверждаю наличие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согласия застройщика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Согласия застройщика и лица (лиц), осуществлявшего финансирование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 На осуществление государственной регистрации права собственности: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застройщика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лица (лиц), осуществлявшего финансирование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Застройщика и лица (лиц), осуществлявшего финансирование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 В отношении: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Построенного, реконструированного здания, сооружения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Всех расположенных в построенном, реконструированном здании, сооружении помещений, машино-мест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5. Сведения об уплате государственной пошлины за осуществление государственной регистрации прав: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Технический план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от ________________________ подготовлен кадастровым инженером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ab/>
        <w:tab/>
        <w:tab/>
        <w:tab/>
        <w:t xml:space="preserve">(дата подготовки) </w:t>
      </w:r>
      <w:r>
        <w:rPr>
          <w:color w:val="auto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________________________________________________________________________________,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кадастрового инженера)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номер, дата выдачи квалификационного аттестата кадастрового инженера: _________________</w:t>
      </w:r>
      <w:r>
        <w:rPr>
          <w:color w:val="auto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__________________________________________________________________________________.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Приложения: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720"/>
        <w:numPr>
          <w:ilvl w:val="0"/>
          <w:numId w:val="15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20"/>
        <w:numPr>
          <w:ilvl w:val="0"/>
          <w:numId w:val="15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20"/>
        <w:numPr>
          <w:ilvl w:val="0"/>
          <w:numId w:val="15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20"/>
        <w:numPr>
          <w:ilvl w:val="0"/>
          <w:numId w:val="15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Документы, являющиеся результатом предоставления государственной услуги, планирую получить: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┌─┐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└─┘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 форме электронного документа, направленного в личный кабинет в 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┌─┐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└─┘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на бумажном носителе при личном обращении 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Инспекцию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┌─┐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└─┘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на бумажном носителе на почтовый адрес: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Cs w:val="24"/>
        </w:rPr>
        <w:t xml:space="preserve">_________________________ _____________________ 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Наименование должности                    подпись                  фамилия, имя, отчество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(при наличии)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(для юридического лица)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«______»_______________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М.П. (при наличии)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Приложение № 2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Административному регламенту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государственной инспекции по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охране объектов культурного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 выдаче разрешения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ввод объекта в эксплуатацию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случае, если при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проведении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работ по сохранению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объекта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культурного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затрагиваются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конструк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тивные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другие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характеристики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надежности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безопасности такого объекта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Примерная форма </w:t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заявления о внесении изменений в разрешение на ввод объекта в эксплуатацию</w:t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Начальнику государственной инспекции по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охране объектов культурного наследия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Новосибирской области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(фамилия, инициалы)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(полное наименование юридического лица,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место нахождения, почтовый адрес, ИНН,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ОГРН, контактный номер телефона, факс,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адрес электронной почты -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для юридических лиц)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(фамилия, имя, отчество 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при наличии), данные документа,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удостоверяющего личность (дата выдачи,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орган, выдавший документ, серия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номер), место жительства, контактный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5386" w:right="0" w:firstLine="0"/>
        <w:jc w:val="center"/>
        <w:spacing w:after="0" w:line="57" w:lineRule="atLeast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номер телефона - для физических лиц</w:t>
      </w:r>
      <w:r>
        <w:rPr>
          <w:rFonts w:ascii="Courier New" w:hAnsi="Courier New" w:eastAsia="Courier New" w:cs="Courier New"/>
          <w:color w:val="auto"/>
          <w:sz w:val="20"/>
        </w:rPr>
        <w:t xml:space="preserve">)</w:t>
      </w:r>
      <w:r>
        <w:rPr>
          <w:color w:val="auto"/>
        </w:rPr>
      </w:r>
      <w:r>
        <w:rPr>
          <w:color w:val="auto"/>
        </w:rPr>
      </w:r>
    </w:p>
    <w:p>
      <w:pPr>
        <w:ind w:left="5386" w:right="0" w:firstLine="0"/>
        <w:jc w:val="right"/>
        <w:spacing w:after="0" w:line="57" w:lineRule="atLeast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b/>
          <w:bCs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о внесении изменений в разрешение на ввод объекта в эксплуатацию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b/>
          <w:bCs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 _______________                                                                                            № 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Прошу внести изменения в разрешение на ввод объекта в эксплуатацию 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center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(наименование объекта капитального строительства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 соответствии с проектной документацией и кадастровый номер)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От ____________ №________________ по причине ______________________________________.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При этом сообщаю следующие сведения.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Строительство объекта капитального строительства осу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ществлялось на основании разрешения на строительство от ______________ № ________, выданного _________________, на земельном(-ых) участке(-ах) с кадастровым(-ми) номером(-ми) 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________, расположенном(-ых) по адресу:___________________________________________________________________________.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(полный адрес объекта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tbl>
      <w:tblPr>
        <w:tblStyle w:val="73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0"/>
        <w:gridCol w:w="443"/>
        <w:gridCol w:w="2767"/>
        <w:gridCol w:w="3190"/>
        <w:gridCol w:w="2034"/>
      </w:tblGrid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 Подтверждаю, что строительство, реконструкция здания, сооружения осуществлялись: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1.1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Застройщиком без привлечения средств иных лиц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1.2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осуществлявшее финансирование):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 (при наличии)</w:t>
            </w: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- для физического лица, осуществлявшего финансирование;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Полное наименование - для юридического лица, осуществлявшего финансирование: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Адрес (адреса) электронной почты лица, осуществлявшего финансирование: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1.2.1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2 Подтверждаю наличие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2.1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согласия застройщика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2.2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Согласия застройщика и лица (лиц), осуществлявшего финансирование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 На осуществление государственной регистрации права собственности: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3.1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застройщика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3.2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лица (лиц), осуществлявшего финансирование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3.3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Застройщика и лица (лиц), осуществлявшего финансирование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 В отношении: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4.1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Построенного, реконструированного здания, сооружения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4.2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Всех расположенных в построенном, реконструированном здании, сооружении помещений, машино-мест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4.3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</w:rPr>
              <w:t xml:space="preserve">5. Сведения об уплате государственной пошлины за осуществление государственной регистрации прав:</w:t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  <w:r>
              <w:rPr>
                <w:rFonts w:ascii="Times New Roman" w:hAnsi="Times New Roman" w:cs="Times New Roman"/>
                <w:color w:val="auto"/>
                <w:sz w:val="23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Технический план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от ________________________ подготовлен кадастровым инженером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ab/>
        <w:tab/>
        <w:tab/>
        <w:tab/>
        <w:t xml:space="preserve">(дата подготовки)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________________________________________________________________________________,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кадастрового инженера)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номер, дата выдачи квалификационного аттестата кадастрового инженера: 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Приложения: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720"/>
        <w:numPr>
          <w:ilvl w:val="0"/>
          <w:numId w:val="16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20"/>
        <w:numPr>
          <w:ilvl w:val="0"/>
          <w:numId w:val="16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20"/>
        <w:numPr>
          <w:ilvl w:val="0"/>
          <w:numId w:val="16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20"/>
        <w:numPr>
          <w:ilvl w:val="0"/>
          <w:numId w:val="16"/>
        </w:numPr>
        <w:ind w:right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Документы, являющиеся результатом предоставления государственной услуги, планирую получить: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┌─┐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└─┘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 форме электронного документа, направленного в личный кабинет в 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┌─┐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└─┘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на бумажном носителе при личном обращении 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Инспекцию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┌─┐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└─┘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на бумажном носителе на почтовый адрес: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Cs w:val="24"/>
        </w:rPr>
        <w:t xml:space="preserve">_________________________ _____________________ ___________________________________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Наименование должности                    подпись                  фамилия, имя, отчество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(при наличии)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(для юридического лица)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«______»_______________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М.П. (при наличии)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Приложение № 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Административному регламенту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государственной инспекции по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охране объектов культурного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 выдаче разрешения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ввод объекта в эксплуатацию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случае, если при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проведении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работ по сохранению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объекта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культурного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затрагиваются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конструк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тивные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другие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характеристики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надежности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безопасности такого объекта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Образец </w:t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уведомления об отказе в выдаче разрешения на ввод объекта в эксплуатацию</w:t>
      </w:r>
      <w:r>
        <w:rPr>
          <w:color w:val="auto"/>
        </w:rPr>
      </w:r>
      <w:r>
        <w:rPr>
          <w:color w:val="auto"/>
        </w:rPr>
      </w:r>
    </w:p>
    <w:p>
      <w:pPr>
        <w:pStyle w:val="702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 Уведомление</w:t>
        <w:br/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об отказе в выдаче разрешения на ввод объекта в эксплуатацию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Рассмотрев заявление от ____________ №___________ о выдаче разрешения на ввод объекта в эксплуатацию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_________________________________________________________________________________,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(наименование объекта в соответствии с проектной документацией)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расположенного по адресу: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__________________________________________________________,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частью ___ статьи 55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Градостроительного кодекса Российской Федерации, пунктом ___ административного регламента государственной инспекции по охране объектов культурного наследия Новосибирской области (далее - Инспекция) предоставления государственной услуги по выдаче разрешени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я на ввод объекта в эксплуатацию в случае,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такого объекта, утвержденного приказом Инспекции от _____________________ № ____,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Вам отказано в выдаче разрешения на ввод объекта в эксплуатацию от _____________________ № ____ по следующим основаниям: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Наименование должности                                    подпись                                   инициалы, фамилия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Приложение № 4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Административному регламенту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государственной инспекции по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охране объектов культурного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 выдаче разрешения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ввод объекта в эксплуатацию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случае, если при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проведении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работ по сохранению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объекта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культурного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затрагиваются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конструк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тивные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другие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характеристики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надежности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5386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безопасности такого объекта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ind w:firstLine="0"/>
        <w:jc w:val="lef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right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Образец </w:t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уведомления об отказе во внесении изменений в разрешение </w:t>
      </w:r>
      <w:r>
        <w:rPr>
          <w:color w:val="auto"/>
        </w:rPr>
      </w:r>
      <w:r>
        <w:rPr>
          <w:color w:val="auto"/>
        </w:rPr>
      </w:r>
    </w:p>
    <w:p>
      <w:pPr>
        <w:pStyle w:val="1042"/>
        <w:ind w:firstLine="0"/>
        <w:jc w:val="center"/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на ввод объекта в эксплуатацию</w:t>
      </w:r>
      <w:r>
        <w:rPr>
          <w:color w:val="auto"/>
        </w:rPr>
      </w:r>
      <w:r>
        <w:rPr>
          <w:color w:val="auto"/>
        </w:rPr>
      </w:r>
    </w:p>
    <w:p>
      <w:pPr>
        <w:pStyle w:val="702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 Уведомление</w:t>
        <w:br/>
        <w:t xml:space="preserve"> об отказе во внесении изменений в разрешение на ввод объекта в эксплуатацию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Рассмотрев заявление от ____________ №___________ о внесении изменений в разрешение на ввод объекта в эксплуатацию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(наименование объекта в соответствии с проектной документацией)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расположенного по адресу: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__________________________________________________________,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частью ___ статьи 55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Градостроительного кодекса Российской Федерации, пунктом ___ административного регламента государственной инспекции по охране объектов культурного наследия Новосибирской области (далее - Инспекция) предоставления государственной услуги по выдаче разрешени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я на ввод объекта в эксплуатацию в случае,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такого объекта, утвержденного приказом Инспекции от _____________________ № ____,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Вам отказано во внесении изменений в разрешения на ввод объекта в эксплуатацию от _____________________ № ____ по следующим основаниям: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Наименование должности                                   подпись                                     инициалы, фамилия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42"/>
        <w:contextualSpacing w:val="0"/>
        <w:ind w:firstLine="0"/>
        <w:jc w:val="center"/>
        <w:spacing w:line="240" w:lineRule="auto"/>
        <w:shd w:val="clear" w:color="auto" w:fill="auto"/>
        <w:rPr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rPr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80"/>
        <w:contextualSpacing w:val="0"/>
        <w:jc w:val="center"/>
        <w:rPr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none"/>
        </w:rPr>
        <w:t xml:space="preserve">_________.»</w:t>
      </w: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20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2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5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rPr>
      <w:sz w:val="24"/>
      <w:lang w:val="ru-RU" w:eastAsia="ru-RU" w:bidi="ar-SA"/>
    </w:rPr>
  </w:style>
  <w:style w:type="paragraph" w:styleId="881">
    <w:name w:val="Заголовок 1"/>
    <w:basedOn w:val="880"/>
    <w:next w:val="880"/>
    <w:link w:val="893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82">
    <w:name w:val="Заголовок 2"/>
    <w:basedOn w:val="880"/>
    <w:next w:val="880"/>
    <w:link w:val="894"/>
    <w:uiPriority w:val="99"/>
    <w:qFormat/>
    <w:pPr>
      <w:jc w:val="center"/>
      <w:keepNext/>
      <w:outlineLvl w:val="1"/>
    </w:pPr>
    <w:rPr>
      <w:sz w:val="28"/>
      <w:szCs w:val="28"/>
    </w:rPr>
  </w:style>
  <w:style w:type="paragraph" w:styleId="883">
    <w:name w:val="Заголовок 3"/>
    <w:basedOn w:val="880"/>
    <w:next w:val="880"/>
    <w:link w:val="895"/>
    <w:uiPriority w:val="9"/>
    <w:qFormat/>
    <w:pPr>
      <w:ind w:left="851"/>
      <w:keepNext/>
      <w:widowControl w:val="off"/>
      <w:outlineLvl w:val="2"/>
    </w:pPr>
    <w:rPr>
      <w:rFonts w:eastAsia="Arial Unicode MS"/>
      <w:sz w:val="28"/>
      <w:szCs w:val="28"/>
    </w:rPr>
  </w:style>
  <w:style w:type="paragraph" w:styleId="884">
    <w:name w:val="Заголовок 4"/>
    <w:basedOn w:val="880"/>
    <w:next w:val="880"/>
    <w:link w:val="896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85">
    <w:name w:val="Заголовок 5"/>
    <w:basedOn w:val="880"/>
    <w:next w:val="880"/>
    <w:link w:val="897"/>
    <w:uiPriority w:val="9"/>
    <w:qFormat/>
    <w:pPr>
      <w:ind w:firstLine="709"/>
      <w:jc w:val="right"/>
      <w:keepNext/>
      <w:outlineLvl w:val="4"/>
    </w:pPr>
    <w:rPr>
      <w:sz w:val="28"/>
      <w:szCs w:val="28"/>
    </w:rPr>
  </w:style>
  <w:style w:type="paragraph" w:styleId="886">
    <w:name w:val="Заголовок 6"/>
    <w:basedOn w:val="880"/>
    <w:next w:val="880"/>
    <w:link w:val="898"/>
    <w:uiPriority w:val="9"/>
    <w:qFormat/>
    <w:pPr>
      <w:keepNext/>
      <w:outlineLvl w:val="5"/>
    </w:pPr>
    <w:rPr>
      <w:sz w:val="28"/>
      <w:szCs w:val="28"/>
    </w:rPr>
  </w:style>
  <w:style w:type="paragraph" w:styleId="887">
    <w:name w:val="Заголовок 7"/>
    <w:basedOn w:val="880"/>
    <w:next w:val="880"/>
    <w:link w:val="899"/>
    <w:uiPriority w:val="9"/>
    <w:qFormat/>
    <w:pPr>
      <w:jc w:val="both"/>
      <w:keepNext/>
      <w:outlineLvl w:val="6"/>
    </w:pPr>
    <w:rPr>
      <w:sz w:val="28"/>
      <w:szCs w:val="28"/>
    </w:rPr>
  </w:style>
  <w:style w:type="paragraph" w:styleId="888">
    <w:name w:val="Заголовок 8"/>
    <w:basedOn w:val="880"/>
    <w:next w:val="880"/>
    <w:link w:val="900"/>
    <w:uiPriority w:val="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89">
    <w:name w:val="Заголовок 9"/>
    <w:basedOn w:val="880"/>
    <w:next w:val="880"/>
    <w:link w:val="901"/>
    <w:uiPriority w:val="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90">
    <w:name w:val="Основной шрифт абзаца"/>
    <w:next w:val="890"/>
    <w:link w:val="880"/>
    <w:uiPriority w:val="1"/>
    <w:unhideWhenUsed/>
  </w:style>
  <w:style w:type="table" w:styleId="891">
    <w:name w:val="Обычная таблица"/>
    <w:next w:val="891"/>
    <w:link w:val="880"/>
    <w:uiPriority w:val="99"/>
    <w:semiHidden/>
    <w:unhideWhenUsed/>
    <w:tblPr/>
  </w:style>
  <w:style w:type="numbering" w:styleId="892">
    <w:name w:val="Нет списка"/>
    <w:next w:val="892"/>
    <w:link w:val="880"/>
    <w:uiPriority w:val="99"/>
    <w:semiHidden/>
    <w:unhideWhenUsed/>
  </w:style>
  <w:style w:type="character" w:styleId="893">
    <w:name w:val="Заголовок 1 Знак"/>
    <w:next w:val="893"/>
    <w:link w:val="881"/>
    <w:uiPriority w:val="99"/>
    <w:rPr>
      <w:rFonts w:ascii="Cambria" w:hAnsi="Cambria" w:cs="Times New Roman"/>
      <w:b/>
      <w:sz w:val="32"/>
    </w:rPr>
  </w:style>
  <w:style w:type="character" w:styleId="894">
    <w:name w:val="Заголовок 2 Знак"/>
    <w:next w:val="894"/>
    <w:link w:val="882"/>
    <w:uiPriority w:val="99"/>
    <w:rPr>
      <w:rFonts w:ascii="Cambria" w:hAnsi="Cambria" w:cs="Times New Roman"/>
      <w:b/>
      <w:i/>
      <w:sz w:val="28"/>
    </w:rPr>
  </w:style>
  <w:style w:type="character" w:styleId="895">
    <w:name w:val="Заголовок 3 Знак"/>
    <w:next w:val="895"/>
    <w:link w:val="883"/>
    <w:uiPriority w:val="99"/>
    <w:semiHidden/>
    <w:rPr>
      <w:rFonts w:ascii="Cambria" w:hAnsi="Cambria" w:cs="Times New Roman"/>
      <w:b/>
      <w:sz w:val="26"/>
    </w:rPr>
  </w:style>
  <w:style w:type="character" w:styleId="896">
    <w:name w:val="Заголовок 4 Знак"/>
    <w:next w:val="896"/>
    <w:link w:val="884"/>
    <w:uiPriority w:val="99"/>
    <w:semiHidden/>
    <w:rPr>
      <w:rFonts w:ascii="Calibri" w:hAnsi="Calibri" w:cs="Times New Roman"/>
      <w:b/>
      <w:sz w:val="28"/>
    </w:rPr>
  </w:style>
  <w:style w:type="character" w:styleId="897">
    <w:name w:val="Заголовок 5 Знак"/>
    <w:next w:val="897"/>
    <w:link w:val="885"/>
    <w:uiPriority w:val="99"/>
    <w:semiHidden/>
    <w:rPr>
      <w:rFonts w:ascii="Calibri" w:hAnsi="Calibri" w:cs="Times New Roman"/>
      <w:b/>
      <w:i/>
      <w:sz w:val="26"/>
    </w:rPr>
  </w:style>
  <w:style w:type="character" w:styleId="898">
    <w:name w:val="Заголовок 6 Знак"/>
    <w:next w:val="898"/>
    <w:link w:val="886"/>
    <w:uiPriority w:val="99"/>
    <w:semiHidden/>
    <w:rPr>
      <w:rFonts w:ascii="Calibri" w:hAnsi="Calibri" w:cs="Times New Roman"/>
      <w:b/>
    </w:rPr>
  </w:style>
  <w:style w:type="character" w:styleId="899">
    <w:name w:val="Заголовок 7 Знак"/>
    <w:next w:val="899"/>
    <w:link w:val="887"/>
    <w:uiPriority w:val="99"/>
    <w:semiHidden/>
    <w:rPr>
      <w:rFonts w:ascii="Calibri" w:hAnsi="Calibri" w:cs="Times New Roman"/>
      <w:sz w:val="24"/>
    </w:rPr>
  </w:style>
  <w:style w:type="character" w:styleId="900">
    <w:name w:val="Заголовок 8 Знак"/>
    <w:next w:val="900"/>
    <w:link w:val="888"/>
    <w:uiPriority w:val="99"/>
    <w:semiHidden/>
    <w:rPr>
      <w:rFonts w:ascii="Calibri" w:hAnsi="Calibri" w:cs="Times New Roman"/>
      <w:i/>
      <w:sz w:val="24"/>
    </w:rPr>
  </w:style>
  <w:style w:type="character" w:styleId="901">
    <w:name w:val="Заголовок 9 Знак"/>
    <w:next w:val="901"/>
    <w:link w:val="889"/>
    <w:uiPriority w:val="99"/>
    <w:semiHidden/>
    <w:rPr>
      <w:rFonts w:ascii="Cambria" w:hAnsi="Cambria" w:cs="Times New Roman"/>
    </w:rPr>
  </w:style>
  <w:style w:type="paragraph" w:styleId="902">
    <w:name w:val="Текст выноски"/>
    <w:basedOn w:val="880"/>
    <w:next w:val="902"/>
    <w:link w:val="903"/>
    <w:uiPriority w:val="99"/>
    <w:semiHidden/>
    <w:rPr>
      <w:rFonts w:ascii="Tahoma" w:hAnsi="Tahoma" w:cs="Tahoma"/>
      <w:sz w:val="16"/>
      <w:szCs w:val="16"/>
    </w:rPr>
  </w:style>
  <w:style w:type="character" w:styleId="903">
    <w:name w:val="Текст выноски Знак"/>
    <w:next w:val="903"/>
    <w:link w:val="902"/>
    <w:uiPriority w:val="99"/>
    <w:semiHidden/>
    <w:rPr>
      <w:rFonts w:ascii="Tahoma" w:hAnsi="Tahoma" w:cs="Times New Roman"/>
      <w:sz w:val="16"/>
    </w:rPr>
  </w:style>
  <w:style w:type="paragraph" w:styleId="904">
    <w:name w:val="Основной текст"/>
    <w:basedOn w:val="880"/>
    <w:next w:val="904"/>
    <w:link w:val="905"/>
    <w:uiPriority w:val="99"/>
    <w:pPr>
      <w:jc w:val="both"/>
    </w:pPr>
    <w:rPr>
      <w:sz w:val="28"/>
      <w:szCs w:val="28"/>
    </w:rPr>
  </w:style>
  <w:style w:type="character" w:styleId="905">
    <w:name w:val="Основной текст Знак"/>
    <w:next w:val="905"/>
    <w:link w:val="904"/>
    <w:uiPriority w:val="99"/>
    <w:rPr>
      <w:rFonts w:cs="Times New Roman"/>
      <w:sz w:val="20"/>
    </w:rPr>
  </w:style>
  <w:style w:type="paragraph" w:styleId="906">
    <w:name w:val="Верхний колонтитул"/>
    <w:basedOn w:val="880"/>
    <w:next w:val="906"/>
    <w:link w:val="907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07">
    <w:name w:val="Верхний колонтитул Знак"/>
    <w:next w:val="907"/>
    <w:link w:val="906"/>
    <w:uiPriority w:val="99"/>
    <w:rPr>
      <w:rFonts w:cs="Times New Roman"/>
      <w:sz w:val="28"/>
      <w:lang w:val="ru-RU" w:eastAsia="ru-RU"/>
    </w:rPr>
  </w:style>
  <w:style w:type="paragraph" w:styleId="908">
    <w:name w:val="Нижний колонтитул"/>
    <w:basedOn w:val="880"/>
    <w:next w:val="908"/>
    <w:link w:val="90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09">
    <w:name w:val="Нижний колонтитул Знак"/>
    <w:next w:val="909"/>
    <w:link w:val="908"/>
    <w:rPr>
      <w:rFonts w:cs="Times New Roman"/>
      <w:sz w:val="28"/>
      <w:lang w:val="ru-RU" w:eastAsia="ru-RU"/>
    </w:rPr>
  </w:style>
  <w:style w:type="paragraph" w:styleId="910">
    <w:name w:val="Основной текст 2"/>
    <w:basedOn w:val="880"/>
    <w:next w:val="910"/>
    <w:link w:val="911"/>
    <w:uiPriority w:val="99"/>
    <w:pPr>
      <w:jc w:val="center"/>
    </w:pPr>
    <w:rPr>
      <w:sz w:val="28"/>
      <w:szCs w:val="28"/>
    </w:rPr>
  </w:style>
  <w:style w:type="character" w:styleId="911">
    <w:name w:val="Основной текст 2 Знак"/>
    <w:next w:val="911"/>
    <w:link w:val="910"/>
    <w:uiPriority w:val="99"/>
    <w:semiHidden/>
    <w:rPr>
      <w:rFonts w:cs="Times New Roman"/>
      <w:sz w:val="20"/>
    </w:rPr>
  </w:style>
  <w:style w:type="paragraph" w:styleId="912">
    <w:name w:val="Основной текст с отступом 2"/>
    <w:basedOn w:val="880"/>
    <w:next w:val="912"/>
    <w:link w:val="913"/>
    <w:uiPriority w:val="99"/>
    <w:pPr>
      <w:ind w:left="283"/>
      <w:spacing w:after="120" w:line="480" w:lineRule="auto"/>
    </w:pPr>
    <w:rPr>
      <w:sz w:val="28"/>
      <w:szCs w:val="28"/>
    </w:rPr>
  </w:style>
  <w:style w:type="character" w:styleId="913">
    <w:name w:val="Основной текст с отступом 2 Знак"/>
    <w:next w:val="913"/>
    <w:link w:val="912"/>
    <w:uiPriority w:val="99"/>
    <w:semiHidden/>
    <w:rPr>
      <w:rFonts w:cs="Times New Roman"/>
      <w:sz w:val="20"/>
    </w:rPr>
  </w:style>
  <w:style w:type="character" w:styleId="914">
    <w:name w:val="Номер страницы"/>
    <w:next w:val="914"/>
    <w:link w:val="880"/>
    <w:uiPriority w:val="99"/>
    <w:rPr>
      <w:rFonts w:cs="Times New Roman"/>
    </w:rPr>
  </w:style>
  <w:style w:type="paragraph" w:styleId="915">
    <w:name w:val="Основной текст с отступом 3"/>
    <w:basedOn w:val="880"/>
    <w:next w:val="915"/>
    <w:link w:val="916"/>
    <w:uiPriority w:val="99"/>
    <w:pPr>
      <w:ind w:right="3117" w:firstLine="5954"/>
      <w:jc w:val="center"/>
      <w:outlineLvl w:val="0"/>
    </w:pPr>
    <w:rPr>
      <w:sz w:val="28"/>
      <w:szCs w:val="28"/>
    </w:rPr>
  </w:style>
  <w:style w:type="character" w:styleId="916">
    <w:name w:val="Основной текст с отступом 3 Знак"/>
    <w:next w:val="916"/>
    <w:link w:val="915"/>
    <w:uiPriority w:val="99"/>
    <w:semiHidden/>
    <w:rPr>
      <w:rFonts w:cs="Times New Roman"/>
      <w:sz w:val="16"/>
    </w:rPr>
  </w:style>
  <w:style w:type="paragraph" w:styleId="917">
    <w:name w:val="ConsNormal"/>
    <w:next w:val="917"/>
    <w:link w:val="880"/>
    <w:pPr>
      <w:ind w:firstLine="720"/>
    </w:pPr>
    <w:rPr>
      <w:rFonts w:ascii="Arial" w:hAnsi="Arial" w:cs="Arial"/>
      <w:lang w:val="ru-RU" w:eastAsia="ru-RU" w:bidi="ar-SA"/>
    </w:rPr>
  </w:style>
  <w:style w:type="paragraph" w:styleId="918">
    <w:name w:val="ConsNonformat"/>
    <w:next w:val="918"/>
    <w:link w:val="880"/>
    <w:rPr>
      <w:rFonts w:ascii="Courier New" w:hAnsi="Courier New" w:cs="Courier New"/>
      <w:lang w:val="ru-RU" w:eastAsia="ru-RU" w:bidi="ar-SA"/>
    </w:rPr>
  </w:style>
  <w:style w:type="paragraph" w:styleId="919">
    <w:name w:val="ConsTitle"/>
    <w:next w:val="919"/>
    <w:link w:val="880"/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20">
    <w:name w:val="Основной текст 3"/>
    <w:basedOn w:val="880"/>
    <w:next w:val="920"/>
    <w:link w:val="921"/>
    <w:uiPriority w:val="99"/>
    <w:pPr>
      <w:jc w:val="both"/>
      <w:widowControl w:val="off"/>
    </w:pPr>
    <w:rPr>
      <w:szCs w:val="24"/>
    </w:rPr>
  </w:style>
  <w:style w:type="character" w:styleId="921">
    <w:name w:val="Основной текст 3 Знак"/>
    <w:next w:val="921"/>
    <w:link w:val="920"/>
    <w:uiPriority w:val="99"/>
    <w:rPr>
      <w:rFonts w:cs="Times New Roman"/>
      <w:sz w:val="16"/>
    </w:rPr>
  </w:style>
  <w:style w:type="paragraph" w:styleId="922">
    <w:name w:val="Заголовок4"/>
    <w:basedOn w:val="881"/>
    <w:next w:val="885"/>
    <w:link w:val="880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23">
    <w:name w:val="ConsPlusNormal"/>
    <w:next w:val="923"/>
    <w:link w:val="1018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4">
    <w:name w:val="ConsCell"/>
    <w:next w:val="924"/>
    <w:link w:val="88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25">
    <w:name w:val="FR1"/>
    <w:next w:val="925"/>
    <w:link w:val="880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26">
    <w:name w:val="Обычный (веб)"/>
    <w:basedOn w:val="880"/>
    <w:next w:val="926"/>
    <w:link w:val="880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styleId="927">
    <w:name w:val="ConsPlusTitle"/>
    <w:next w:val="927"/>
    <w:link w:val="880"/>
    <w:rPr>
      <w:b/>
      <w:bCs/>
      <w:sz w:val="28"/>
      <w:szCs w:val="28"/>
      <w:lang w:val="ru-RU" w:eastAsia="ru-RU" w:bidi="ar-SA"/>
    </w:rPr>
  </w:style>
  <w:style w:type="paragraph" w:styleId="928">
    <w:name w:val="Название"/>
    <w:basedOn w:val="880"/>
    <w:next w:val="928"/>
    <w:link w:val="929"/>
    <w:uiPriority w:val="10"/>
    <w:qFormat/>
    <w:pPr>
      <w:jc w:val="center"/>
    </w:pPr>
    <w:rPr>
      <w:b/>
      <w:bCs/>
      <w:szCs w:val="24"/>
    </w:rPr>
  </w:style>
  <w:style w:type="character" w:styleId="929">
    <w:name w:val="Название Знак"/>
    <w:next w:val="929"/>
    <w:link w:val="928"/>
    <w:uiPriority w:val="10"/>
    <w:rPr>
      <w:rFonts w:ascii="Cambria" w:hAnsi="Cambria" w:cs="Times New Roman"/>
      <w:b/>
      <w:sz w:val="32"/>
    </w:rPr>
  </w:style>
  <w:style w:type="paragraph" w:styleId="930">
    <w:name w:val="Термин"/>
    <w:basedOn w:val="880"/>
    <w:next w:val="880"/>
    <w:link w:val="880"/>
    <w:uiPriority w:val="99"/>
    <w:rPr>
      <w:szCs w:val="24"/>
      <w:lang w:val="pl-PL"/>
    </w:rPr>
  </w:style>
  <w:style w:type="paragraph" w:styleId="931">
    <w:name w:val="H1"/>
    <w:basedOn w:val="880"/>
    <w:next w:val="880"/>
    <w:link w:val="880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32">
    <w:name w:val="Список определений"/>
    <w:basedOn w:val="880"/>
    <w:next w:val="930"/>
    <w:link w:val="880"/>
    <w:uiPriority w:val="99"/>
    <w:pPr>
      <w:ind w:left="360"/>
    </w:pPr>
    <w:rPr>
      <w:szCs w:val="24"/>
      <w:lang w:val="pl-PL"/>
    </w:rPr>
  </w:style>
  <w:style w:type="paragraph" w:styleId="933">
    <w:name w:val="Heading"/>
    <w:next w:val="933"/>
    <w:link w:val="880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34">
    <w:name w:val="Preformat"/>
    <w:next w:val="934"/>
    <w:link w:val="880"/>
    <w:uiPriority w:val="99"/>
    <w:rPr>
      <w:rFonts w:ascii="Courier New" w:hAnsi="Courier New" w:cs="Courier New"/>
      <w:lang w:val="ru-RU" w:eastAsia="ru-RU" w:bidi="ar-SA"/>
    </w:rPr>
  </w:style>
  <w:style w:type="paragraph" w:styleId="935">
    <w:name w:val="Цитата"/>
    <w:basedOn w:val="880"/>
    <w:next w:val="935"/>
    <w:link w:val="880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36">
    <w:name w:val="Цветовое выделение"/>
    <w:next w:val="936"/>
    <w:link w:val="880"/>
    <w:rPr>
      <w:b/>
      <w:color w:val="000080"/>
      <w:sz w:val="20"/>
    </w:rPr>
  </w:style>
  <w:style w:type="character" w:styleId="937">
    <w:name w:val="Не вступил в силу"/>
    <w:next w:val="937"/>
    <w:link w:val="880"/>
    <w:uiPriority w:val="99"/>
    <w:rPr>
      <w:color w:val="008080"/>
      <w:sz w:val="20"/>
    </w:rPr>
  </w:style>
  <w:style w:type="paragraph" w:styleId="938">
    <w:name w:val="Таблицы (моноширинный)"/>
    <w:basedOn w:val="880"/>
    <w:next w:val="880"/>
    <w:link w:val="880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939">
    <w:name w:val="Текст"/>
    <w:basedOn w:val="880"/>
    <w:next w:val="939"/>
    <w:link w:val="940"/>
    <w:uiPriority w:val="99"/>
    <w:rPr>
      <w:rFonts w:ascii="Courier New" w:hAnsi="Courier New" w:cs="Courier New"/>
      <w:sz w:val="20"/>
    </w:rPr>
  </w:style>
  <w:style w:type="character" w:styleId="940">
    <w:name w:val="Текст Знак"/>
    <w:next w:val="940"/>
    <w:link w:val="939"/>
    <w:uiPriority w:val="99"/>
    <w:semiHidden/>
    <w:rPr>
      <w:rFonts w:ascii="Courier New" w:hAnsi="Courier New" w:cs="Times New Roman"/>
      <w:sz w:val="20"/>
    </w:rPr>
  </w:style>
  <w:style w:type="paragraph" w:styleId="941">
    <w:name w:val="Текст сноски"/>
    <w:basedOn w:val="880"/>
    <w:next w:val="941"/>
    <w:link w:val="942"/>
    <w:uiPriority w:val="99"/>
    <w:semiHidden/>
    <w:rPr>
      <w:sz w:val="20"/>
    </w:rPr>
  </w:style>
  <w:style w:type="character" w:styleId="942">
    <w:name w:val="Текст сноски Знак"/>
    <w:next w:val="942"/>
    <w:link w:val="941"/>
    <w:uiPriority w:val="99"/>
    <w:semiHidden/>
    <w:rPr>
      <w:rFonts w:cs="Times New Roman"/>
      <w:sz w:val="20"/>
    </w:rPr>
  </w:style>
  <w:style w:type="paragraph" w:styleId="943">
    <w:name w:val="ConsPlusNonformat"/>
    <w:next w:val="943"/>
    <w:link w:val="88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44">
    <w:name w:val="Основной шрифт абзаца1"/>
    <w:next w:val="944"/>
    <w:link w:val="880"/>
    <w:uiPriority w:val="99"/>
    <w:rPr>
      <w:sz w:val="20"/>
    </w:rPr>
  </w:style>
  <w:style w:type="paragraph" w:styleId="945">
    <w:name w:val="Îñíîâíîé òåêñò"/>
    <w:basedOn w:val="946"/>
    <w:next w:val="945"/>
    <w:link w:val="880"/>
    <w:uiPriority w:val="99"/>
    <w:rPr>
      <w:sz w:val="28"/>
      <w:szCs w:val="28"/>
    </w:rPr>
  </w:style>
  <w:style w:type="paragraph" w:styleId="946">
    <w:name w:val="Îáû÷íûé"/>
    <w:next w:val="946"/>
    <w:link w:val="880"/>
    <w:uiPriority w:val="99"/>
    <w:rPr>
      <w:lang w:val="ru-RU" w:eastAsia="ar-SA" w:bidi="ar-SA"/>
    </w:rPr>
  </w:style>
  <w:style w:type="character" w:styleId="947">
    <w:name w:val="Стиль полужирный"/>
    <w:next w:val="947"/>
    <w:link w:val="880"/>
    <w:uiPriority w:val="99"/>
    <w:rPr>
      <w:rFonts w:ascii="Times New Roman" w:hAnsi="Times New Roman"/>
      <w:sz w:val="24"/>
    </w:rPr>
  </w:style>
  <w:style w:type="paragraph" w:styleId="948">
    <w:name w:val="Основной текст с отступом"/>
    <w:basedOn w:val="880"/>
    <w:next w:val="948"/>
    <w:link w:val="949"/>
    <w:uiPriority w:val="99"/>
    <w:pPr>
      <w:ind w:left="283"/>
      <w:spacing w:after="120"/>
    </w:pPr>
    <w:rPr>
      <w:sz w:val="28"/>
      <w:szCs w:val="28"/>
    </w:rPr>
  </w:style>
  <w:style w:type="character" w:styleId="949">
    <w:name w:val="Основной текст с отступом Знак"/>
    <w:next w:val="949"/>
    <w:link w:val="948"/>
    <w:uiPriority w:val="99"/>
    <w:rPr>
      <w:rFonts w:cs="Times New Roman"/>
      <w:sz w:val="20"/>
    </w:rPr>
  </w:style>
  <w:style w:type="table" w:styleId="950">
    <w:name w:val="Сетка таблицы"/>
    <w:basedOn w:val="891"/>
    <w:next w:val="950"/>
    <w:link w:val="880"/>
    <w:uiPriority w:val="59"/>
    <w:tblPr/>
  </w:style>
  <w:style w:type="character" w:styleId="951">
    <w:name w:val="Знак сноски"/>
    <w:next w:val="951"/>
    <w:link w:val="880"/>
    <w:uiPriority w:val="99"/>
    <w:semiHidden/>
    <w:rPr>
      <w:rFonts w:cs="Times New Roman"/>
      <w:vertAlign w:val="superscript"/>
    </w:rPr>
  </w:style>
  <w:style w:type="paragraph" w:styleId="952">
    <w:name w:val="Прижатый влево"/>
    <w:basedOn w:val="880"/>
    <w:next w:val="880"/>
    <w:link w:val="880"/>
    <w:pPr>
      <w:widowControl w:val="off"/>
    </w:pPr>
    <w:rPr>
      <w:rFonts w:ascii="Arial" w:hAnsi="Arial" w:cs="Arial"/>
      <w:sz w:val="20"/>
    </w:rPr>
  </w:style>
  <w:style w:type="paragraph" w:styleId="953">
    <w:name w:val="Без интервала"/>
    <w:next w:val="953"/>
    <w:link w:val="880"/>
    <w:uiPriority w:val="1"/>
    <w:qFormat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54">
    <w:name w:val="заголовок 1"/>
    <w:basedOn w:val="880"/>
    <w:next w:val="880"/>
    <w:link w:val="880"/>
    <w:pPr>
      <w:jc w:val="both"/>
      <w:keepNext/>
      <w:widowControl w:val="off"/>
      <w:outlineLvl w:val="0"/>
    </w:pPr>
    <w:rPr>
      <w:sz w:val="28"/>
      <w:szCs w:val="28"/>
    </w:rPr>
  </w:style>
  <w:style w:type="paragraph" w:styleId="955">
    <w:name w:val="Кому"/>
    <w:basedOn w:val="880"/>
    <w:next w:val="955"/>
    <w:link w:val="880"/>
    <w:uiPriority w:val="99"/>
    <w:rPr>
      <w:rFonts w:ascii="Baltica" w:hAnsi="Baltica" w:cs="Baltica"/>
      <w:szCs w:val="24"/>
    </w:rPr>
  </w:style>
  <w:style w:type="paragraph" w:styleId="956">
    <w:name w:val="заголовок 2"/>
    <w:basedOn w:val="880"/>
    <w:next w:val="880"/>
    <w:link w:val="880"/>
    <w:pPr>
      <w:keepNext/>
      <w:outlineLvl w:val="1"/>
    </w:pPr>
    <w:rPr>
      <w:sz w:val="28"/>
      <w:szCs w:val="28"/>
    </w:rPr>
  </w:style>
  <w:style w:type="paragraph" w:styleId="957">
    <w:name w:val="Цитаты"/>
    <w:basedOn w:val="880"/>
    <w:next w:val="957"/>
    <w:link w:val="880"/>
    <w:uiPriority w:val="99"/>
    <w:pPr>
      <w:ind w:left="360" w:right="360"/>
      <w:spacing w:before="100" w:after="100"/>
    </w:pPr>
    <w:rPr>
      <w:szCs w:val="24"/>
    </w:rPr>
  </w:style>
  <w:style w:type="character" w:styleId="958">
    <w:name w:val="Гиперссылка"/>
    <w:next w:val="958"/>
    <w:link w:val="880"/>
    <w:uiPriority w:val="99"/>
    <w:rPr>
      <w:rFonts w:cs="Times New Roman"/>
      <w:color w:val="0000ff"/>
      <w:u w:val="single"/>
    </w:rPr>
  </w:style>
  <w:style w:type="paragraph" w:styleId="959">
    <w:name w:val="заголовок 3"/>
    <w:basedOn w:val="880"/>
    <w:next w:val="880"/>
    <w:link w:val="880"/>
    <w:uiPriority w:val="99"/>
    <w:pPr>
      <w:jc w:val="center"/>
      <w:keepNext/>
    </w:pPr>
    <w:rPr>
      <w:sz w:val="28"/>
      <w:szCs w:val="28"/>
      <w:lang w:val="en-US"/>
    </w:rPr>
  </w:style>
  <w:style w:type="character" w:styleId="960">
    <w:name w:val="Строгий"/>
    <w:next w:val="960"/>
    <w:link w:val="880"/>
    <w:uiPriority w:val="22"/>
    <w:qFormat/>
    <w:rPr>
      <w:rFonts w:cs="Times New Roman"/>
      <w:b/>
    </w:rPr>
  </w:style>
  <w:style w:type="paragraph" w:styleId="961">
    <w:name w:val="Подзаголовок"/>
    <w:basedOn w:val="880"/>
    <w:next w:val="961"/>
    <w:link w:val="962"/>
    <w:uiPriority w:val="99"/>
    <w:qFormat/>
    <w:pPr>
      <w:ind w:firstLine="720"/>
      <w:jc w:val="right"/>
    </w:pPr>
    <w:rPr>
      <w:sz w:val="28"/>
      <w:szCs w:val="28"/>
    </w:rPr>
  </w:style>
  <w:style w:type="character" w:styleId="962">
    <w:name w:val="Подзаголовок Знак"/>
    <w:next w:val="962"/>
    <w:link w:val="961"/>
    <w:uiPriority w:val="99"/>
    <w:rPr>
      <w:rFonts w:ascii="Cambria" w:hAnsi="Cambria" w:cs="Times New Roman"/>
      <w:sz w:val="24"/>
    </w:rPr>
  </w:style>
  <w:style w:type="paragraph" w:styleId="963">
    <w:name w:val="заголовок 6"/>
    <w:basedOn w:val="880"/>
    <w:next w:val="880"/>
    <w:link w:val="880"/>
    <w:uiPriority w:val="99"/>
    <w:pPr>
      <w:jc w:val="center"/>
      <w:keepNext/>
      <w:outlineLvl w:val="5"/>
    </w:pPr>
    <w:rPr>
      <w:sz w:val="28"/>
      <w:szCs w:val="28"/>
    </w:rPr>
  </w:style>
  <w:style w:type="character" w:styleId="964">
    <w:name w:val="Гиперссылка1"/>
    <w:next w:val="964"/>
    <w:link w:val="880"/>
    <w:uiPriority w:val="99"/>
    <w:rPr>
      <w:color w:val="0000ff"/>
      <w:u w:val="none"/>
    </w:rPr>
  </w:style>
  <w:style w:type="paragraph" w:styleId="965">
    <w:name w:val="Обратный адрес 2"/>
    <w:basedOn w:val="880"/>
    <w:next w:val="965"/>
    <w:link w:val="880"/>
    <w:uiPriority w:val="99"/>
    <w:pPr>
      <w:ind w:right="57"/>
      <w:jc w:val="both"/>
    </w:pPr>
    <w:rPr>
      <w:szCs w:val="24"/>
    </w:rPr>
  </w:style>
  <w:style w:type="character" w:styleId="966">
    <w:name w:val="text11"/>
    <w:next w:val="966"/>
    <w:link w:val="880"/>
    <w:uiPriority w:val="99"/>
    <w:rPr>
      <w:rFonts w:ascii="Arial" w:hAnsi="Arial"/>
      <w:color w:val="000000"/>
      <w:sz w:val="20"/>
    </w:rPr>
  </w:style>
  <w:style w:type="paragraph" w:styleId="967">
    <w:name w:val="заголовок 5"/>
    <w:basedOn w:val="880"/>
    <w:next w:val="880"/>
    <w:link w:val="880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68">
    <w:name w:val="Знак Знак Знак Знак"/>
    <w:basedOn w:val="880"/>
    <w:next w:val="968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9">
    <w:name w:val="Знак Знак Знак Знак Знак Знак Знак Знак Знак Знак"/>
    <w:basedOn w:val="880"/>
    <w:next w:val="969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0">
    <w:name w:val="Об"/>
    <w:next w:val="970"/>
    <w:link w:val="880"/>
    <w:uiPriority w:val="99"/>
    <w:pPr>
      <w:widowControl w:val="off"/>
    </w:pPr>
    <w:rPr>
      <w:lang w:val="ru-RU" w:eastAsia="ru-RU" w:bidi="ar-SA"/>
    </w:rPr>
  </w:style>
  <w:style w:type="paragraph" w:styleId="971">
    <w:name w:val="Прикольный"/>
    <w:basedOn w:val="970"/>
    <w:next w:val="971"/>
    <w:link w:val="880"/>
    <w:uiPriority w:val="99"/>
  </w:style>
  <w:style w:type="paragraph" w:styleId="972">
    <w:name w:val="Знак Знак Знак Знак1 Знак Знак"/>
    <w:basedOn w:val="880"/>
    <w:next w:val="972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3">
    <w:name w:val="Знак"/>
    <w:basedOn w:val="880"/>
    <w:next w:val="973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4">
    <w:name w:val="Знак Знак Знак"/>
    <w:basedOn w:val="880"/>
    <w:next w:val="974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5">
    <w:name w:val="Знак Знак Знак Знак2"/>
    <w:basedOn w:val="880"/>
    <w:next w:val="975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6">
    <w:name w:val="Знак Знак Знак Знак1"/>
    <w:basedOn w:val="880"/>
    <w:next w:val="976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7">
    <w:name w:val="Знак1 Знак Знак Знак"/>
    <w:basedOn w:val="880"/>
    <w:next w:val="977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8">
    <w:name w:val="Знак Знак"/>
    <w:basedOn w:val="880"/>
    <w:next w:val="978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9">
    <w:name w:val="Знак Знак Знак Знак1 Знак Знак Знак"/>
    <w:basedOn w:val="880"/>
    <w:next w:val="979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0">
    <w:name w:val="Знак Знак Знак1 Знак"/>
    <w:basedOn w:val="880"/>
    <w:next w:val="980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81">
    <w:name w:val="Гипертекстовая ссылка"/>
    <w:next w:val="981"/>
    <w:link w:val="880"/>
    <w:uiPriority w:val="99"/>
    <w:rPr>
      <w:color w:val="008000"/>
      <w:sz w:val="20"/>
      <w:u w:val="single"/>
    </w:rPr>
  </w:style>
  <w:style w:type="paragraph" w:styleId="982">
    <w:name w:val="????????"/>
    <w:basedOn w:val="880"/>
    <w:next w:val="982"/>
    <w:link w:val="880"/>
    <w:uiPriority w:val="99"/>
    <w:pPr>
      <w:jc w:val="center"/>
      <w:widowControl w:val="off"/>
    </w:pPr>
    <w:rPr>
      <w:sz w:val="28"/>
      <w:szCs w:val="28"/>
    </w:rPr>
  </w:style>
  <w:style w:type="paragraph" w:styleId="983">
    <w:name w:val="ConsPlusCell"/>
    <w:next w:val="983"/>
    <w:link w:val="88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84">
    <w:name w:val="Основной текст (4)"/>
    <w:next w:val="984"/>
    <w:link w:val="985"/>
    <w:uiPriority w:val="99"/>
    <w:rPr>
      <w:b/>
      <w:sz w:val="18"/>
    </w:rPr>
  </w:style>
  <w:style w:type="paragraph" w:styleId="985">
    <w:name w:val="Основной текст (4)1"/>
    <w:basedOn w:val="880"/>
    <w:next w:val="985"/>
    <w:link w:val="984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86">
    <w:name w:val="Основной текст (3)"/>
    <w:next w:val="986"/>
    <w:link w:val="987"/>
    <w:uiPriority w:val="99"/>
    <w:rPr>
      <w:sz w:val="28"/>
    </w:rPr>
  </w:style>
  <w:style w:type="paragraph" w:styleId="987">
    <w:name w:val="Основной текст (3)1"/>
    <w:basedOn w:val="880"/>
    <w:next w:val="987"/>
    <w:link w:val="986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88">
    <w:name w:val="Текст (лев. подпись)"/>
    <w:basedOn w:val="880"/>
    <w:next w:val="880"/>
    <w:link w:val="880"/>
    <w:uiPriority w:val="99"/>
    <w:pPr>
      <w:widowControl w:val="off"/>
    </w:pPr>
    <w:rPr>
      <w:rFonts w:ascii="Arial" w:hAnsi="Arial"/>
      <w:sz w:val="20"/>
    </w:rPr>
  </w:style>
  <w:style w:type="paragraph" w:styleId="989">
    <w:name w:val="Текст (прав. подпись)"/>
    <w:basedOn w:val="880"/>
    <w:next w:val="880"/>
    <w:link w:val="880"/>
    <w:uiPriority w:val="99"/>
    <w:pPr>
      <w:jc w:val="right"/>
      <w:widowControl w:val="off"/>
    </w:pPr>
    <w:rPr>
      <w:rFonts w:ascii="Arial" w:hAnsi="Arial"/>
      <w:sz w:val="20"/>
    </w:rPr>
  </w:style>
  <w:style w:type="character" w:styleId="990">
    <w:name w:val="Font Style12"/>
    <w:next w:val="990"/>
    <w:link w:val="880"/>
    <w:rPr>
      <w:rFonts w:ascii="Times New Roman" w:hAnsi="Times New Roman"/>
      <w:sz w:val="18"/>
    </w:rPr>
  </w:style>
  <w:style w:type="paragraph" w:styleId="991">
    <w:name w:val="Абзац списка"/>
    <w:basedOn w:val="880"/>
    <w:next w:val="991"/>
    <w:link w:val="880"/>
    <w:uiPriority w:val="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92">
    <w:name w:val="Знак1"/>
    <w:basedOn w:val="880"/>
    <w:next w:val="992"/>
    <w:link w:val="880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>
    <w:name w:val="Заголовок 1 Программы"/>
    <w:basedOn w:val="881"/>
    <w:next w:val="993"/>
    <w:link w:val="880"/>
    <w:rPr>
      <w:rFonts w:ascii="Times New Roman" w:hAnsi="Times New Roman"/>
      <w:sz w:val="28"/>
      <w:szCs w:val="28"/>
    </w:rPr>
  </w:style>
  <w:style w:type="character" w:styleId="994">
    <w:name w:val="Internet link1"/>
    <w:next w:val="994"/>
    <w:link w:val="880"/>
    <w:uiPriority w:val="99"/>
    <w:rPr>
      <w:color w:val="000080"/>
      <w:sz w:val="20"/>
      <w:u w:val="single"/>
      <w:lang w:val="en-US" w:eastAsia="en-US"/>
    </w:rPr>
  </w:style>
  <w:style w:type="character" w:styleId="995">
    <w:name w:val="Основной шрифт"/>
    <w:next w:val="995"/>
    <w:link w:val="880"/>
  </w:style>
  <w:style w:type="character" w:styleId="996">
    <w:name w:val="номер страницы"/>
    <w:next w:val="996"/>
    <w:link w:val="880"/>
  </w:style>
  <w:style w:type="paragraph" w:styleId="997">
    <w:name w:val="textjus"/>
    <w:basedOn w:val="880"/>
    <w:next w:val="997"/>
    <w:link w:val="880"/>
    <w:pPr>
      <w:spacing w:before="100" w:beforeAutospacing="1" w:after="100" w:afterAutospacing="1"/>
    </w:pPr>
    <w:rPr>
      <w:szCs w:val="24"/>
    </w:rPr>
  </w:style>
  <w:style w:type="paragraph" w:styleId="998">
    <w:name w:val="Style9"/>
    <w:basedOn w:val="880"/>
    <w:next w:val="998"/>
    <w:link w:val="880"/>
    <w:pPr>
      <w:ind w:firstLine="701"/>
      <w:jc w:val="both"/>
      <w:spacing w:line="356" w:lineRule="exact"/>
      <w:widowControl w:val="off"/>
    </w:pPr>
    <w:rPr>
      <w:szCs w:val="24"/>
    </w:rPr>
  </w:style>
  <w:style w:type="paragraph" w:styleId="999">
    <w:name w:val="Style19"/>
    <w:basedOn w:val="880"/>
    <w:next w:val="999"/>
    <w:link w:val="880"/>
    <w:uiPriority w:val="99"/>
    <w:pPr>
      <w:ind w:hanging="3533"/>
      <w:spacing w:line="346" w:lineRule="exact"/>
      <w:widowControl w:val="off"/>
    </w:pPr>
    <w:rPr>
      <w:szCs w:val="24"/>
    </w:rPr>
  </w:style>
  <w:style w:type="character" w:styleId="1000">
    <w:name w:val="Font Style21"/>
    <w:next w:val="1000"/>
    <w:link w:val="880"/>
    <w:rPr>
      <w:rFonts w:ascii="Times New Roman" w:hAnsi="Times New Roman"/>
      <w:sz w:val="26"/>
    </w:rPr>
  </w:style>
  <w:style w:type="paragraph" w:styleId="1001">
    <w:name w:val="consplusnormal"/>
    <w:basedOn w:val="880"/>
    <w:next w:val="1001"/>
    <w:link w:val="880"/>
    <w:pPr>
      <w:spacing w:before="240" w:after="240"/>
    </w:pPr>
    <w:rPr>
      <w:szCs w:val="24"/>
    </w:rPr>
  </w:style>
  <w:style w:type="paragraph" w:styleId="1002">
    <w:name w:val="Обычный + 14 пт,полужирный,Черный,По центру,разреженный на  1,2 пт + По центру,2 пт"/>
    <w:basedOn w:val="880"/>
    <w:next w:val="1002"/>
    <w:link w:val="1003"/>
    <w:pPr>
      <w:ind w:firstLine="720"/>
      <w:jc w:val="both"/>
    </w:pPr>
    <w:rPr>
      <w:color w:val="000000"/>
      <w:sz w:val="28"/>
      <w:szCs w:val="28"/>
    </w:rPr>
  </w:style>
  <w:style w:type="character" w:styleId="1003">
    <w:name w:val="Обычный + 14 пт1,полужирный1,Черный1,По центру1,разреженный на  11,2 пт + По центру Знак Знак"/>
    <w:next w:val="1003"/>
    <w:link w:val="1002"/>
    <w:rPr>
      <w:color w:val="000000"/>
      <w:sz w:val="28"/>
      <w:lang w:val="en-US" w:eastAsia="en-US"/>
    </w:rPr>
  </w:style>
  <w:style w:type="paragraph" w:styleId="1004">
    <w:name w:val="Название объекта"/>
    <w:basedOn w:val="880"/>
    <w:next w:val="880"/>
    <w:link w:val="880"/>
    <w:uiPriority w:val="99"/>
    <w:qFormat/>
    <w:pPr>
      <w:ind w:firstLine="709"/>
      <w:jc w:val="center"/>
    </w:pPr>
    <w:rPr>
      <w:sz w:val="28"/>
    </w:rPr>
  </w:style>
  <w:style w:type="paragraph" w:styleId="1005">
    <w:name w:val="FR2"/>
    <w:next w:val="1005"/>
    <w:link w:val="880"/>
    <w:pPr>
      <w:ind w:left="360"/>
      <w:spacing w:before="760"/>
      <w:widowControl w:val="off"/>
    </w:pPr>
    <w:rPr>
      <w:rFonts w:ascii="Arial" w:hAnsi="Arial"/>
      <w:lang w:val="ru-RU" w:eastAsia="ru-RU" w:bidi="ar-SA"/>
    </w:rPr>
  </w:style>
  <w:style w:type="paragraph" w:styleId="1006">
    <w:name w:val="Нормальный (таблица)"/>
    <w:basedOn w:val="880"/>
    <w:next w:val="880"/>
    <w:link w:val="880"/>
    <w:pPr>
      <w:jc w:val="both"/>
      <w:widowControl w:val="off"/>
    </w:pPr>
    <w:rPr>
      <w:rFonts w:ascii="Arial" w:hAnsi="Arial"/>
      <w:szCs w:val="24"/>
    </w:rPr>
  </w:style>
  <w:style w:type="paragraph" w:styleId="1007">
    <w:name w:val="Default"/>
    <w:next w:val="1007"/>
    <w:link w:val="880"/>
    <w:rPr>
      <w:color w:val="000000"/>
      <w:sz w:val="24"/>
      <w:szCs w:val="24"/>
      <w:lang w:val="ru-RU" w:eastAsia="ru-RU" w:bidi="ar-SA"/>
    </w:rPr>
  </w:style>
  <w:style w:type="paragraph" w:styleId="1008">
    <w:name w:val="Знак2"/>
    <w:basedOn w:val="880"/>
    <w:next w:val="1008"/>
    <w:link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9">
    <w:name w:val="msonormalcxspmiddle"/>
    <w:basedOn w:val="880"/>
    <w:next w:val="1009"/>
    <w:link w:val="880"/>
    <w:pPr>
      <w:spacing w:before="100" w:beforeAutospacing="1" w:after="100" w:afterAutospacing="1"/>
    </w:pPr>
    <w:rPr>
      <w:szCs w:val="24"/>
    </w:rPr>
  </w:style>
  <w:style w:type="paragraph" w:styleId="1010">
    <w:name w:val="msonormalcxspmiddlecxspmiddle"/>
    <w:basedOn w:val="880"/>
    <w:next w:val="1010"/>
    <w:link w:val="880"/>
    <w:pPr>
      <w:spacing w:before="100" w:beforeAutospacing="1" w:after="100" w:afterAutospacing="1"/>
    </w:pPr>
    <w:rPr>
      <w:szCs w:val="24"/>
    </w:rPr>
  </w:style>
  <w:style w:type="paragraph" w:styleId="1011">
    <w:name w:val="Style3"/>
    <w:basedOn w:val="880"/>
    <w:next w:val="1011"/>
    <w:link w:val="880"/>
    <w:pPr>
      <w:jc w:val="center"/>
      <w:spacing w:line="317" w:lineRule="exact"/>
      <w:widowControl w:val="off"/>
    </w:pPr>
    <w:rPr>
      <w:szCs w:val="24"/>
    </w:rPr>
  </w:style>
  <w:style w:type="character" w:styleId="1012">
    <w:name w:val="Font Style11"/>
    <w:next w:val="1012"/>
    <w:link w:val="880"/>
    <w:rPr>
      <w:rFonts w:ascii="Times New Roman" w:hAnsi="Times New Roman"/>
      <w:sz w:val="26"/>
    </w:rPr>
  </w:style>
  <w:style w:type="character" w:styleId="1013">
    <w:name w:val="Internet link"/>
    <w:next w:val="1013"/>
    <w:link w:val="880"/>
    <w:uiPriority w:val="99"/>
    <w:rPr>
      <w:rFonts w:ascii="Times New Roman" w:hAnsi="Times New Roman" w:eastAsia="SimSun" w:cs="Times New Roman"/>
      <w:color w:val="0000ff"/>
      <w:sz w:val="20"/>
      <w:u w:val="single"/>
    </w:rPr>
  </w:style>
  <w:style w:type="character" w:styleId="1014">
    <w:name w:val="Основной текст (2)_"/>
    <w:next w:val="1014"/>
    <w:link w:val="1016"/>
    <w:rPr>
      <w:sz w:val="28"/>
      <w:szCs w:val="28"/>
      <w:shd w:val="clear" w:color="auto" w:fill="ffffff"/>
    </w:rPr>
  </w:style>
  <w:style w:type="character" w:styleId="1015">
    <w:name w:val="Основной текст (2) + Полужирный;Интервал 3 pt"/>
    <w:next w:val="1015"/>
    <w:link w:val="880"/>
    <w:rPr>
      <w:b/>
      <w:bCs/>
      <w:color w:val="000000"/>
      <w:spacing w:val="60"/>
      <w:position w:val="0"/>
      <w:sz w:val="28"/>
      <w:szCs w:val="28"/>
      <w:shd w:val="clear" w:color="auto" w:fill="ffffff"/>
      <w:lang w:val="ru-RU" w:eastAsia="ru-RU" w:bidi="ru-RU"/>
    </w:rPr>
  </w:style>
  <w:style w:type="paragraph" w:styleId="1016">
    <w:name w:val="Основной текст (2)"/>
    <w:basedOn w:val="880"/>
    <w:next w:val="1016"/>
    <w:link w:val="1014"/>
    <w:pPr>
      <w:spacing w:after="4140" w:line="317" w:lineRule="exact"/>
      <w:shd w:val="clear" w:color="auto" w:fill="ffffff"/>
      <w:widowControl w:val="off"/>
    </w:pPr>
    <w:rPr>
      <w:sz w:val="28"/>
      <w:szCs w:val="28"/>
    </w:rPr>
  </w:style>
  <w:style w:type="paragraph" w:styleId="1017">
    <w:name w:val="Обычный (паспорт)"/>
    <w:basedOn w:val="880"/>
    <w:next w:val="1017"/>
    <w:link w:val="880"/>
    <w:pPr>
      <w:jc w:val="both"/>
      <w:spacing w:before="120"/>
    </w:pPr>
    <w:rPr>
      <w:sz w:val="28"/>
      <w:szCs w:val="28"/>
    </w:rPr>
  </w:style>
  <w:style w:type="character" w:styleId="1018">
    <w:name w:val="ConsPlusNormal Знак"/>
    <w:next w:val="1018"/>
    <w:link w:val="923"/>
    <w:rPr>
      <w:rFonts w:ascii="Arial" w:hAnsi="Arial" w:cs="Arial"/>
    </w:rPr>
  </w:style>
  <w:style w:type="character" w:styleId="1019">
    <w:name w:val="Знак примечания"/>
    <w:next w:val="1019"/>
    <w:link w:val="880"/>
    <w:uiPriority w:val="99"/>
    <w:semiHidden/>
    <w:unhideWhenUsed/>
    <w:rPr>
      <w:sz w:val="16"/>
      <w:szCs w:val="16"/>
    </w:rPr>
  </w:style>
  <w:style w:type="paragraph" w:styleId="1020">
    <w:name w:val="Текст примечания"/>
    <w:basedOn w:val="880"/>
    <w:next w:val="1020"/>
    <w:link w:val="1021"/>
    <w:uiPriority w:val="99"/>
    <w:semiHidden/>
    <w:unhideWhenUsed/>
    <w:rPr>
      <w:sz w:val="20"/>
    </w:rPr>
  </w:style>
  <w:style w:type="character" w:styleId="1021">
    <w:name w:val="Текст примечания Знак"/>
    <w:basedOn w:val="890"/>
    <w:next w:val="1021"/>
    <w:link w:val="1020"/>
    <w:uiPriority w:val="99"/>
    <w:semiHidden/>
  </w:style>
  <w:style w:type="paragraph" w:styleId="1022">
    <w:name w:val="Тема примечания"/>
    <w:basedOn w:val="1020"/>
    <w:next w:val="1020"/>
    <w:link w:val="1023"/>
    <w:uiPriority w:val="99"/>
    <w:semiHidden/>
    <w:unhideWhenUsed/>
    <w:rPr>
      <w:b/>
      <w:bCs/>
    </w:rPr>
  </w:style>
  <w:style w:type="character" w:styleId="1023">
    <w:name w:val="Тема примечания Знак"/>
    <w:next w:val="1023"/>
    <w:link w:val="1022"/>
    <w:uiPriority w:val="99"/>
    <w:semiHidden/>
    <w:rPr>
      <w:b/>
      <w:bCs/>
    </w:rPr>
  </w:style>
  <w:style w:type="character" w:styleId="1024">
    <w:name w:val="Сноска_"/>
    <w:next w:val="1024"/>
    <w:link w:val="1039"/>
    <w:rPr>
      <w:shd w:val="clear" w:color="auto" w:fill="ffffff"/>
    </w:rPr>
  </w:style>
  <w:style w:type="character" w:styleId="1025">
    <w:name w:val="Другое_"/>
    <w:next w:val="1025"/>
    <w:link w:val="1040"/>
    <w:rPr>
      <w:sz w:val="28"/>
      <w:szCs w:val="28"/>
      <w:shd w:val="clear" w:color="auto" w:fill="ffffff"/>
    </w:rPr>
  </w:style>
  <w:style w:type="character" w:styleId="1026">
    <w:name w:val="Основной текст (3)_"/>
    <w:next w:val="1026"/>
    <w:link w:val="880"/>
    <w:rPr>
      <w:rFonts w:ascii="Times New Roman" w:hAnsi="Times New Roman" w:eastAsia="Times New Roman" w:cs="Times New Roman"/>
      <w:color w:val="030373"/>
      <w:sz w:val="18"/>
      <w:szCs w:val="18"/>
      <w:u w:val="none"/>
    </w:rPr>
  </w:style>
  <w:style w:type="character" w:styleId="1027">
    <w:name w:val="Заголовок №2_"/>
    <w:next w:val="1027"/>
    <w:link w:val="1041"/>
    <w:rPr>
      <w:b/>
      <w:bCs/>
      <w:sz w:val="36"/>
      <w:szCs w:val="36"/>
      <w:shd w:val="clear" w:color="auto" w:fill="ffffff"/>
    </w:rPr>
  </w:style>
  <w:style w:type="character" w:styleId="1028">
    <w:name w:val="Основной текст_"/>
    <w:next w:val="1028"/>
    <w:link w:val="1042"/>
    <w:rPr>
      <w:sz w:val="28"/>
      <w:szCs w:val="28"/>
      <w:shd w:val="clear" w:color="auto" w:fill="ffffff"/>
    </w:rPr>
  </w:style>
  <w:style w:type="character" w:styleId="1029">
    <w:name w:val="Подпись к картинке_"/>
    <w:next w:val="1029"/>
    <w:link w:val="1043"/>
    <w:rPr>
      <w:rFonts w:ascii="Arial" w:hAnsi="Arial" w:eastAsia="Arial" w:cs="Arial"/>
      <w:i/>
      <w:iCs/>
      <w:shd w:val="clear" w:color="auto" w:fill="ffffff"/>
    </w:rPr>
  </w:style>
  <w:style w:type="character" w:styleId="1030">
    <w:name w:val="Колонтитул (2)_"/>
    <w:next w:val="1030"/>
    <w:link w:val="1044"/>
    <w:rPr>
      <w:shd w:val="clear" w:color="auto" w:fill="ffffff"/>
    </w:rPr>
  </w:style>
  <w:style w:type="character" w:styleId="1031">
    <w:name w:val="Заголовок №3_"/>
    <w:next w:val="1031"/>
    <w:link w:val="1045"/>
    <w:rPr>
      <w:sz w:val="32"/>
      <w:szCs w:val="32"/>
      <w:shd w:val="clear" w:color="auto" w:fill="ffffff"/>
    </w:rPr>
  </w:style>
  <w:style w:type="character" w:styleId="1032">
    <w:name w:val="Заголовок №1_"/>
    <w:next w:val="1032"/>
    <w:link w:val="1046"/>
    <w:rPr>
      <w:b/>
      <w:bCs/>
      <w:color w:val="384f69"/>
      <w:sz w:val="40"/>
      <w:szCs w:val="40"/>
      <w:shd w:val="clear" w:color="auto" w:fill="ffffff"/>
    </w:rPr>
  </w:style>
  <w:style w:type="character" w:styleId="1033">
    <w:name w:val="Основной текст (4)_"/>
    <w:next w:val="1033"/>
    <w:link w:val="880"/>
    <w:rPr>
      <w:rFonts w:ascii="Times New Roman" w:hAnsi="Times New Roman" w:eastAsia="Times New Roman" w:cs="Times New Roman"/>
      <w:sz w:val="16"/>
      <w:szCs w:val="16"/>
      <w:u w:val="none"/>
    </w:rPr>
  </w:style>
  <w:style w:type="character" w:styleId="1034">
    <w:name w:val="Подпись к таблице_"/>
    <w:next w:val="1034"/>
    <w:link w:val="1047"/>
    <w:rPr>
      <w:b/>
      <w:bCs/>
      <w:sz w:val="22"/>
      <w:szCs w:val="22"/>
      <w:shd w:val="clear" w:color="auto" w:fill="ffffff"/>
    </w:rPr>
  </w:style>
  <w:style w:type="character" w:styleId="1035">
    <w:name w:val="Заголовок №4_"/>
    <w:next w:val="1035"/>
    <w:link w:val="1048"/>
    <w:rPr>
      <w:b/>
      <w:bCs/>
      <w:sz w:val="28"/>
      <w:szCs w:val="28"/>
      <w:shd w:val="clear" w:color="auto" w:fill="ffffff"/>
    </w:rPr>
  </w:style>
  <w:style w:type="character" w:styleId="1036">
    <w:name w:val="Основной текст (8)_"/>
    <w:next w:val="1036"/>
    <w:link w:val="1049"/>
    <w:rPr>
      <w:rFonts w:ascii="Arial" w:hAnsi="Arial" w:eastAsia="Arial" w:cs="Arial"/>
      <w:i/>
      <w:iCs/>
      <w:shd w:val="clear" w:color="auto" w:fill="ffffff"/>
    </w:rPr>
  </w:style>
  <w:style w:type="character" w:styleId="1037">
    <w:name w:val="Основной текст (7)_"/>
    <w:next w:val="1037"/>
    <w:link w:val="1050"/>
    <w:rPr>
      <w:rFonts w:ascii="Arial" w:hAnsi="Arial" w:eastAsia="Arial" w:cs="Arial"/>
      <w:sz w:val="14"/>
      <w:szCs w:val="14"/>
      <w:shd w:val="clear" w:color="auto" w:fill="ffffff"/>
    </w:rPr>
  </w:style>
  <w:style w:type="character" w:styleId="1038">
    <w:name w:val="Колонтитул_"/>
    <w:next w:val="1038"/>
    <w:link w:val="1051"/>
    <w:rPr>
      <w:sz w:val="22"/>
      <w:szCs w:val="22"/>
      <w:shd w:val="clear" w:color="auto" w:fill="ffffff"/>
    </w:rPr>
  </w:style>
  <w:style w:type="paragraph" w:styleId="1039">
    <w:name w:val="Сноска"/>
    <w:basedOn w:val="880"/>
    <w:next w:val="1039"/>
    <w:link w:val="1024"/>
    <w:pPr>
      <w:spacing w:line="266" w:lineRule="auto"/>
      <w:shd w:val="clear" w:color="auto" w:fill="ffffff"/>
      <w:widowControl w:val="off"/>
    </w:pPr>
    <w:rPr>
      <w:sz w:val="20"/>
    </w:rPr>
  </w:style>
  <w:style w:type="paragraph" w:styleId="1040">
    <w:name w:val="Другое"/>
    <w:basedOn w:val="880"/>
    <w:next w:val="1040"/>
    <w:link w:val="1025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41">
    <w:name w:val="Заголовок №2"/>
    <w:basedOn w:val="880"/>
    <w:next w:val="1041"/>
    <w:link w:val="1027"/>
    <w:pPr>
      <w:jc w:val="center"/>
      <w:spacing w:after="300"/>
      <w:shd w:val="clear" w:color="auto" w:fill="ffffff"/>
      <w:widowControl w:val="off"/>
      <w:outlineLvl w:val="1"/>
    </w:pPr>
    <w:rPr>
      <w:b/>
      <w:bCs/>
      <w:sz w:val="36"/>
      <w:szCs w:val="36"/>
    </w:rPr>
  </w:style>
  <w:style w:type="paragraph" w:styleId="1042">
    <w:name w:val="Основной текст1"/>
    <w:basedOn w:val="880"/>
    <w:next w:val="1042"/>
    <w:link w:val="1028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43">
    <w:name w:val="Подпись к картинке"/>
    <w:basedOn w:val="880"/>
    <w:next w:val="1043"/>
    <w:link w:val="1029"/>
    <w:pPr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44">
    <w:name w:val="Колонтитул (2)"/>
    <w:basedOn w:val="880"/>
    <w:next w:val="1044"/>
    <w:link w:val="1030"/>
    <w:pPr>
      <w:shd w:val="clear" w:color="auto" w:fill="ffffff"/>
      <w:widowControl w:val="off"/>
    </w:pPr>
    <w:rPr>
      <w:sz w:val="20"/>
    </w:rPr>
  </w:style>
  <w:style w:type="paragraph" w:styleId="1045">
    <w:name w:val="Заголовок №3"/>
    <w:basedOn w:val="880"/>
    <w:next w:val="1045"/>
    <w:link w:val="1031"/>
    <w:pPr>
      <w:ind w:left="1080"/>
      <w:spacing w:line="206" w:lineRule="auto"/>
      <w:shd w:val="clear" w:color="auto" w:fill="ffffff"/>
      <w:widowControl w:val="off"/>
      <w:outlineLvl w:val="2"/>
    </w:pPr>
    <w:rPr>
      <w:sz w:val="32"/>
      <w:szCs w:val="32"/>
    </w:rPr>
  </w:style>
  <w:style w:type="paragraph" w:styleId="1046">
    <w:name w:val="Заголовок №1"/>
    <w:basedOn w:val="880"/>
    <w:next w:val="1046"/>
    <w:link w:val="1032"/>
    <w:pPr>
      <w:jc w:val="center"/>
      <w:spacing w:line="206" w:lineRule="auto"/>
      <w:shd w:val="clear" w:color="auto" w:fill="ffffff"/>
      <w:widowControl w:val="off"/>
      <w:outlineLvl w:val="0"/>
    </w:pPr>
    <w:rPr>
      <w:b/>
      <w:bCs/>
      <w:color w:val="384f69"/>
      <w:sz w:val="40"/>
      <w:szCs w:val="40"/>
    </w:rPr>
  </w:style>
  <w:style w:type="paragraph" w:styleId="1047">
    <w:name w:val="Подпись к таблице"/>
    <w:basedOn w:val="880"/>
    <w:next w:val="1047"/>
    <w:link w:val="1034"/>
    <w:pPr>
      <w:shd w:val="clear" w:color="auto" w:fill="ffffff"/>
      <w:widowControl w:val="off"/>
    </w:pPr>
    <w:rPr>
      <w:b/>
      <w:bCs/>
      <w:sz w:val="22"/>
      <w:szCs w:val="22"/>
    </w:rPr>
  </w:style>
  <w:style w:type="paragraph" w:styleId="1048">
    <w:name w:val="Заголовок №4"/>
    <w:basedOn w:val="880"/>
    <w:next w:val="1048"/>
    <w:link w:val="1035"/>
    <w:pPr>
      <w:jc w:val="center"/>
      <w:spacing w:after="440" w:line="312" w:lineRule="auto"/>
      <w:shd w:val="clear" w:color="auto" w:fill="ffffff"/>
      <w:widowControl w:val="off"/>
      <w:outlineLvl w:val="3"/>
    </w:pPr>
    <w:rPr>
      <w:b/>
      <w:bCs/>
      <w:sz w:val="28"/>
      <w:szCs w:val="28"/>
    </w:rPr>
  </w:style>
  <w:style w:type="paragraph" w:styleId="1049">
    <w:name w:val="Основной текст (8)"/>
    <w:basedOn w:val="880"/>
    <w:next w:val="1049"/>
    <w:link w:val="1036"/>
    <w:pPr>
      <w:ind w:firstLine="100"/>
      <w:jc w:val="center"/>
      <w:spacing w:after="280" w:line="346" w:lineRule="auto"/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50">
    <w:name w:val="Основной текст (7)"/>
    <w:basedOn w:val="880"/>
    <w:next w:val="1050"/>
    <w:link w:val="1037"/>
    <w:pPr>
      <w:spacing w:line="230" w:lineRule="auto"/>
      <w:shd w:val="clear" w:color="auto" w:fill="ffffff"/>
      <w:widowControl w:val="off"/>
    </w:pPr>
    <w:rPr>
      <w:rFonts w:ascii="Arial" w:hAnsi="Arial" w:eastAsia="Arial" w:cs="Arial"/>
      <w:sz w:val="14"/>
      <w:szCs w:val="14"/>
    </w:rPr>
  </w:style>
  <w:style w:type="paragraph" w:styleId="1051">
    <w:name w:val="Колонтитул"/>
    <w:basedOn w:val="880"/>
    <w:next w:val="1051"/>
    <w:link w:val="1038"/>
    <w:pPr>
      <w:shd w:val="clear" w:color="auto" w:fill="ffffff"/>
      <w:widowControl w:val="off"/>
    </w:pPr>
    <w:rPr>
      <w:sz w:val="22"/>
      <w:szCs w:val="22"/>
    </w:rPr>
  </w:style>
  <w:style w:type="paragraph" w:styleId="1052">
    <w:name w:val="Table Paragraph"/>
    <w:basedOn w:val="880"/>
    <w:next w:val="1052"/>
    <w:link w:val="880"/>
    <w:uiPriority w:val="1"/>
    <w:qFormat/>
    <w:pPr>
      <w:jc w:val="center"/>
      <w:spacing w:line="259" w:lineRule="exact"/>
      <w:widowControl w:val="off"/>
    </w:pPr>
    <w:rPr>
      <w:sz w:val="22"/>
      <w:szCs w:val="22"/>
      <w:lang w:bidi="ru-RU"/>
    </w:rPr>
  </w:style>
  <w:style w:type="table" w:styleId="1053">
    <w:name w:val="Table Normal"/>
    <w:next w:val="1053"/>
    <w:link w:val="880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paragraph" w:styleId="1054">
    <w:name w:val="Рецензия"/>
    <w:next w:val="1054"/>
    <w:link w:val="880"/>
    <w:hidden/>
    <w:uiPriority w:val="99"/>
    <w:semiHidden/>
    <w:rPr>
      <w:sz w:val="24"/>
      <w:lang w:val="ru-RU" w:eastAsia="ru-RU" w:bidi="ar-SA"/>
    </w:rPr>
  </w:style>
  <w:style w:type="character" w:styleId="1055" w:default="1">
    <w:name w:val="Default Paragraph Font"/>
    <w:uiPriority w:val="1"/>
    <w:semiHidden/>
    <w:unhideWhenUsed/>
  </w:style>
  <w:style w:type="numbering" w:styleId="1056" w:default="1">
    <w:name w:val="No List"/>
    <w:uiPriority w:val="99"/>
    <w:semiHidden/>
    <w:unhideWhenUsed/>
  </w:style>
  <w:style w:type="table" w:styleId="10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giookn.nso.ru" TargetMode="External"/><Relationship Id="rId11" Type="http://schemas.openxmlformats.org/officeDocument/2006/relationships/hyperlink" Target="http://www.gosuslugi.ru" TargetMode="External"/><Relationship Id="rId12" Type="http://schemas.openxmlformats.org/officeDocument/2006/relationships/hyperlink" Target="https://mpr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120</cp:revision>
  <dcterms:created xsi:type="dcterms:W3CDTF">2022-08-09T10:43:00Z</dcterms:created>
  <dcterms:modified xsi:type="dcterms:W3CDTF">2023-10-31T02:52:20Z</dcterms:modified>
  <cp:version>1048576</cp:version>
</cp:coreProperties>
</file>