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A7" w:rsidRDefault="00E74FA7" w:rsidP="00E74FA7">
      <w:pPr>
        <w:jc w:val="right"/>
      </w:pPr>
      <w:r>
        <w:t xml:space="preserve">Приказ министерства юстиции </w:t>
      </w:r>
    </w:p>
    <w:p w:rsidR="00CD4C1A" w:rsidRDefault="00E74FA7" w:rsidP="00E74FA7">
      <w:pPr>
        <w:jc w:val="right"/>
      </w:pPr>
      <w:r>
        <w:t xml:space="preserve">Новосибирской области – НПА </w:t>
      </w:r>
    </w:p>
    <w:p w:rsidR="00E74FA7" w:rsidRDefault="00E74FA7" w:rsidP="00CD4C1A">
      <w:pPr>
        <w:jc w:val="center"/>
      </w:pPr>
    </w:p>
    <w:p w:rsidR="00E74FA7" w:rsidRPr="00CD4C1A" w:rsidRDefault="00E74FA7" w:rsidP="00CD4C1A">
      <w:pPr>
        <w:jc w:val="center"/>
      </w:pPr>
    </w:p>
    <w:p w:rsidR="00CD4C1A" w:rsidRDefault="00CD4C1A" w:rsidP="00CD4C1A">
      <w:pPr>
        <w:jc w:val="center"/>
      </w:pPr>
    </w:p>
    <w:p w:rsidR="00190CBF" w:rsidRDefault="00190CBF" w:rsidP="00190CBF">
      <w:pPr>
        <w:keepNext/>
        <w:tabs>
          <w:tab w:val="left" w:pos="4678"/>
        </w:tabs>
        <w:jc w:val="center"/>
        <w:outlineLvl w:val="0"/>
      </w:pPr>
      <w:permStart w:id="1455962544" w:edGrp="everyone"/>
      <w:r>
        <w:t xml:space="preserve">Об организации и осуществлении внутреннего финансового аудита в министерстве юстиции Новосибирской области </w:t>
      </w:r>
    </w:p>
    <w:permEnd w:id="1455962544"/>
    <w:p w:rsidR="00030DCD" w:rsidRDefault="00030DCD" w:rsidP="00CD4C1A">
      <w:pPr>
        <w:jc w:val="center"/>
      </w:pPr>
    </w:p>
    <w:p w:rsidR="00030DCD" w:rsidRDefault="00030DCD" w:rsidP="00CD4C1A">
      <w:pPr>
        <w:jc w:val="center"/>
      </w:pPr>
    </w:p>
    <w:p w:rsidR="00030DCD" w:rsidRPr="00CD4C1A" w:rsidRDefault="00030DCD" w:rsidP="00CD4C1A">
      <w:pPr>
        <w:jc w:val="center"/>
      </w:pPr>
    </w:p>
    <w:p w:rsidR="00190CBF" w:rsidRDefault="00190CBF" w:rsidP="00190CBF">
      <w:pPr>
        <w:ind w:firstLine="709"/>
        <w:jc w:val="both"/>
        <w:rPr>
          <w:b/>
        </w:rPr>
      </w:pPr>
      <w:bookmarkStart w:id="0" w:name="body1"/>
      <w:bookmarkEnd w:id="0"/>
      <w:permStart w:id="2125297054" w:edGrp="everyone"/>
      <w:r>
        <w:t>В соответствии с абзацем третьим пункта 5 статьи 160.2-1 Бюджетного кодекса Российской Федерации</w:t>
      </w:r>
      <w:r>
        <w:rPr>
          <w:highlight w:val="white"/>
        </w:rPr>
        <w:t xml:space="preserve">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 xml:space="preserve"> а з ы в а ю:</w:t>
      </w:r>
    </w:p>
    <w:p w:rsidR="00190CBF" w:rsidRDefault="00190CBF" w:rsidP="00190CBF">
      <w:pPr>
        <w:pStyle w:val="af1"/>
        <w:numPr>
          <w:ilvl w:val="0"/>
          <w:numId w:val="1"/>
        </w:numPr>
        <w:tabs>
          <w:tab w:val="left" w:pos="992"/>
        </w:tabs>
        <w:ind w:left="0" w:firstLine="709"/>
        <w:jc w:val="both"/>
      </w:pPr>
      <w:r>
        <w:t xml:space="preserve">Утвердить прилагаемый Порядок организации и осуществления внутреннего финансового аудита в министерстве юстиции Новосибирской области (далее – Порядок). </w:t>
      </w:r>
    </w:p>
    <w:p w:rsidR="00190CBF" w:rsidRDefault="00190CBF" w:rsidP="00190CBF">
      <w:pPr>
        <w:ind w:firstLine="709"/>
        <w:jc w:val="both"/>
        <w:rPr>
          <w:rFonts w:eastAsiaTheme="minorHAnsi"/>
          <w:lang w:eastAsia="en-US"/>
        </w:rPr>
      </w:pPr>
      <w:r>
        <w:t>3. </w:t>
      </w:r>
      <w:r>
        <w:rPr>
          <w:rFonts w:eastAsiaTheme="minorHAnsi"/>
          <w:lang w:eastAsia="en-US"/>
        </w:rPr>
        <w:t xml:space="preserve">Установить, что настоящий приказ применяется при осуществлении внутреннего финансового аудита начиная с 1 января 2025 года. </w:t>
      </w:r>
    </w:p>
    <w:p w:rsidR="00190CBF" w:rsidRDefault="00190CBF" w:rsidP="00190CBF">
      <w:pPr>
        <w:ind w:firstLine="709"/>
        <w:jc w:val="both"/>
      </w:pPr>
      <w:r>
        <w:t>4.  Признать утратившим силу с 1 января 2025 года:</w:t>
      </w:r>
    </w:p>
    <w:p w:rsidR="00190CBF" w:rsidRDefault="00190CBF" w:rsidP="00190CBF">
      <w:pPr>
        <w:ind w:firstLine="709"/>
        <w:jc w:val="both"/>
      </w:pPr>
      <w:r>
        <w:t xml:space="preserve"> приказ министерства юстиции Новосибирской области от 31.08.2017 № 20 «О внутреннем финансовом аудите в министерстве юстиции Новосибирской области».</w:t>
      </w:r>
    </w:p>
    <w:p w:rsidR="00190CBF" w:rsidRDefault="00190CBF" w:rsidP="00190CBF">
      <w:pPr>
        <w:ind w:firstLine="709"/>
        <w:jc w:val="both"/>
      </w:pPr>
      <w:r>
        <w:t>5. Контроль за исполнением настоящего приказа оставляю за собой. </w:t>
      </w:r>
    </w:p>
    <w:permEnd w:id="2125297054"/>
    <w:p w:rsidR="00A711E8" w:rsidRDefault="00A711E8">
      <w:pPr>
        <w:ind w:firstLine="709"/>
        <w:jc w:val="both"/>
        <w:rPr>
          <w:rFonts w:eastAsia="Calibri" w:cs="Calibri"/>
        </w:rPr>
      </w:pPr>
    </w:p>
    <w:p w:rsidR="00BD07E0" w:rsidRDefault="00BD07E0">
      <w:pPr>
        <w:ind w:firstLine="709"/>
        <w:jc w:val="both"/>
        <w:rPr>
          <w:rFonts w:eastAsia="Calibri" w:cs="Calibri"/>
        </w:rPr>
      </w:pPr>
    </w:p>
    <w:p w:rsidR="00A711E8" w:rsidRPr="006B5377" w:rsidRDefault="00A711E8">
      <w:pPr>
        <w:ind w:firstLine="709"/>
        <w:jc w:val="both"/>
        <w:rPr>
          <w:rFonts w:eastAsia="Calibri" w:cs="Calibri"/>
        </w:rPr>
      </w:pPr>
    </w:p>
    <w:p w:rsidR="00A711E8" w:rsidRDefault="000F5A2E">
      <w:pPr>
        <w:jc w:val="both"/>
        <w:rPr>
          <w:rFonts w:eastAsia="Calibri" w:cs="Calibri"/>
        </w:rPr>
      </w:pPr>
      <w:r>
        <w:rPr>
          <w:rFonts w:eastAsia="Calibri" w:cs="Calibri"/>
        </w:rPr>
        <w:t>М</w:t>
      </w:r>
      <w:r w:rsidR="009F09A3">
        <w:rPr>
          <w:rFonts w:eastAsia="Calibri" w:cs="Calibri"/>
        </w:rPr>
        <w:t xml:space="preserve">инистр                                          </w:t>
      </w:r>
      <w:r>
        <w:rPr>
          <w:rFonts w:eastAsia="Calibri" w:cs="Calibri"/>
        </w:rPr>
        <w:t xml:space="preserve">                  </w:t>
      </w:r>
      <w:r w:rsidR="009F09A3">
        <w:rPr>
          <w:rFonts w:eastAsia="Calibri" w:cs="Calibri"/>
        </w:rPr>
        <w:t xml:space="preserve">                                             </w:t>
      </w:r>
      <w:r>
        <w:rPr>
          <w:rFonts w:eastAsia="Calibri" w:cs="Calibri"/>
        </w:rPr>
        <w:t xml:space="preserve">Т.Н. </w:t>
      </w:r>
      <w:proofErr w:type="spellStart"/>
      <w:r>
        <w:rPr>
          <w:rFonts w:eastAsia="Calibri" w:cs="Calibri"/>
        </w:rPr>
        <w:t>Деркач</w:t>
      </w:r>
      <w:proofErr w:type="spellEnd"/>
    </w:p>
    <w:p w:rsidR="00A711E8" w:rsidRDefault="00A711E8">
      <w:pPr>
        <w:spacing w:line="300" w:lineRule="auto"/>
        <w:rPr>
          <w:sz w:val="24"/>
          <w:szCs w:val="24"/>
        </w:rPr>
      </w:pPr>
    </w:p>
    <w:p w:rsidR="00A711E8" w:rsidRDefault="009F09A3">
      <w:pPr>
        <w:pStyle w:val="a3"/>
        <w:tabs>
          <w:tab w:val="clear" w:pos="4153"/>
          <w:tab w:val="clear" w:pos="8306"/>
        </w:tabs>
        <w:jc w:val="center"/>
        <w:rPr>
          <w:color w:val="FFFFFF"/>
        </w:rPr>
      </w:pPr>
      <w:r w:rsidRPr="006672CA">
        <w:rPr>
          <w:color w:val="FFFFFF"/>
        </w:rPr>
        <w:t>[МЕСТО ДЛЯ ПОДПИСИ]</w:t>
      </w:r>
    </w:p>
    <w:p w:rsidR="00E725C0" w:rsidRDefault="00E725C0">
      <w:pPr>
        <w:rPr>
          <w:sz w:val="20"/>
          <w:szCs w:val="20"/>
        </w:rPr>
      </w:pPr>
      <w:permStart w:id="1622635763" w:edGrp="everyone"/>
    </w:p>
    <w:p w:rsidR="00E725C0" w:rsidRDefault="00E725C0">
      <w:pPr>
        <w:rPr>
          <w:sz w:val="20"/>
          <w:szCs w:val="20"/>
        </w:rPr>
      </w:pPr>
    </w:p>
    <w:p w:rsidR="00E725C0" w:rsidRDefault="00E725C0">
      <w:pPr>
        <w:rPr>
          <w:sz w:val="20"/>
          <w:szCs w:val="20"/>
        </w:rPr>
      </w:pPr>
    </w:p>
    <w:p w:rsidR="007C218F" w:rsidRDefault="007C218F">
      <w:pPr>
        <w:rPr>
          <w:sz w:val="20"/>
          <w:szCs w:val="20"/>
        </w:rPr>
      </w:pPr>
    </w:p>
    <w:p w:rsidR="007C218F" w:rsidRDefault="007C218F">
      <w:pPr>
        <w:rPr>
          <w:sz w:val="20"/>
          <w:szCs w:val="20"/>
        </w:rPr>
      </w:pPr>
    </w:p>
    <w:p w:rsidR="007C218F" w:rsidRDefault="007C218F">
      <w:pPr>
        <w:rPr>
          <w:sz w:val="20"/>
          <w:szCs w:val="20"/>
        </w:rPr>
      </w:pPr>
    </w:p>
    <w:p w:rsidR="007C218F" w:rsidRDefault="007C218F">
      <w:pPr>
        <w:rPr>
          <w:sz w:val="20"/>
          <w:szCs w:val="20"/>
        </w:rPr>
      </w:pPr>
    </w:p>
    <w:p w:rsidR="00536C8E" w:rsidRDefault="00536C8E">
      <w:pPr>
        <w:rPr>
          <w:sz w:val="20"/>
          <w:szCs w:val="20"/>
        </w:rPr>
      </w:pPr>
    </w:p>
    <w:p w:rsidR="00536C8E" w:rsidRDefault="00536C8E">
      <w:pPr>
        <w:rPr>
          <w:sz w:val="20"/>
          <w:szCs w:val="20"/>
        </w:rPr>
      </w:pPr>
    </w:p>
    <w:p w:rsidR="00536C8E" w:rsidRDefault="00536C8E">
      <w:pPr>
        <w:rPr>
          <w:sz w:val="20"/>
          <w:szCs w:val="20"/>
        </w:rPr>
      </w:pPr>
    </w:p>
    <w:p w:rsidR="00536C8E" w:rsidRDefault="00536C8E">
      <w:pPr>
        <w:rPr>
          <w:sz w:val="20"/>
          <w:szCs w:val="20"/>
        </w:rPr>
      </w:pPr>
    </w:p>
    <w:p w:rsidR="00536C8E" w:rsidRDefault="00536C8E">
      <w:pPr>
        <w:rPr>
          <w:sz w:val="20"/>
          <w:szCs w:val="20"/>
        </w:rPr>
      </w:pPr>
    </w:p>
    <w:p w:rsidR="00536C8E" w:rsidRDefault="00536C8E">
      <w:pPr>
        <w:rPr>
          <w:sz w:val="20"/>
          <w:szCs w:val="20"/>
        </w:rPr>
      </w:pPr>
    </w:p>
    <w:p w:rsidR="00744F48" w:rsidRDefault="00744F48">
      <w:pPr>
        <w:rPr>
          <w:sz w:val="20"/>
          <w:szCs w:val="20"/>
        </w:rPr>
      </w:pPr>
    </w:p>
    <w:p w:rsidR="00744F48" w:rsidRDefault="00744F48">
      <w:pPr>
        <w:rPr>
          <w:sz w:val="20"/>
          <w:szCs w:val="20"/>
        </w:rPr>
      </w:pPr>
    </w:p>
    <w:p w:rsidR="00744F48" w:rsidRDefault="00744F48">
      <w:pPr>
        <w:rPr>
          <w:sz w:val="20"/>
          <w:szCs w:val="20"/>
        </w:rPr>
      </w:pPr>
    </w:p>
    <w:p w:rsidR="00744F48" w:rsidRDefault="00744F48">
      <w:pPr>
        <w:rPr>
          <w:sz w:val="20"/>
          <w:szCs w:val="20"/>
        </w:rPr>
      </w:pPr>
    </w:p>
    <w:p w:rsidR="00744F48" w:rsidRDefault="00744F48">
      <w:pPr>
        <w:rPr>
          <w:sz w:val="20"/>
          <w:szCs w:val="20"/>
        </w:rPr>
      </w:pPr>
    </w:p>
    <w:p w:rsidR="006F7FBD" w:rsidRDefault="006F7FBD">
      <w:pPr>
        <w:rPr>
          <w:sz w:val="20"/>
          <w:szCs w:val="20"/>
        </w:rPr>
      </w:pPr>
    </w:p>
    <w:p w:rsidR="00E725C0" w:rsidRDefault="00E725C0">
      <w:pPr>
        <w:rPr>
          <w:sz w:val="20"/>
          <w:szCs w:val="20"/>
        </w:rPr>
      </w:pPr>
    </w:p>
    <w:p w:rsidR="00E725C0" w:rsidRDefault="00E725C0">
      <w:pPr>
        <w:rPr>
          <w:sz w:val="20"/>
          <w:szCs w:val="20"/>
        </w:rPr>
      </w:pPr>
    </w:p>
    <w:p w:rsidR="00A711E8" w:rsidRDefault="00190CBF">
      <w:pPr>
        <w:rPr>
          <w:sz w:val="20"/>
          <w:szCs w:val="20"/>
        </w:rPr>
      </w:pPr>
      <w:r>
        <w:rPr>
          <w:sz w:val="20"/>
          <w:szCs w:val="20"/>
        </w:rPr>
        <w:t>Л</w:t>
      </w:r>
      <w:r w:rsidR="00090EB7">
        <w:rPr>
          <w:sz w:val="20"/>
          <w:szCs w:val="20"/>
        </w:rPr>
        <w:t>.</w:t>
      </w:r>
      <w:r>
        <w:rPr>
          <w:sz w:val="20"/>
          <w:szCs w:val="20"/>
        </w:rPr>
        <w:t>А. Горх</w:t>
      </w:r>
    </w:p>
    <w:p w:rsidR="00BD07E0" w:rsidRDefault="00090EB7">
      <w:pPr>
        <w:rPr>
          <w:sz w:val="20"/>
          <w:szCs w:val="20"/>
        </w:rPr>
      </w:pPr>
      <w:r>
        <w:rPr>
          <w:sz w:val="20"/>
          <w:szCs w:val="20"/>
        </w:rPr>
        <w:t>238 </w:t>
      </w:r>
      <w:r w:rsidR="00190CBF">
        <w:rPr>
          <w:sz w:val="20"/>
          <w:szCs w:val="20"/>
        </w:rPr>
        <w:t>41</w:t>
      </w:r>
      <w:r>
        <w:rPr>
          <w:sz w:val="20"/>
          <w:szCs w:val="20"/>
        </w:rPr>
        <w:t> </w:t>
      </w:r>
      <w:r w:rsidR="00190CBF">
        <w:rPr>
          <w:sz w:val="20"/>
          <w:szCs w:val="20"/>
        </w:rPr>
        <w:t>45</w:t>
      </w:r>
    </w:p>
    <w:p w:rsidR="00190CBF" w:rsidRDefault="00190CBF" w:rsidP="00190CBF">
      <w:pPr>
        <w:jc w:val="right"/>
        <w:rPr>
          <w:bCs/>
        </w:rPr>
      </w:pPr>
      <w:r>
        <w:rPr>
          <w:bCs/>
        </w:rPr>
        <w:lastRenderedPageBreak/>
        <w:t>УТВЕРЖДЕНО</w:t>
      </w:r>
    </w:p>
    <w:p w:rsidR="00190CBF" w:rsidRDefault="00190CBF" w:rsidP="00190CBF">
      <w:r>
        <w:rPr>
          <w:bCs/>
        </w:rPr>
        <w:t xml:space="preserve">                                                                                            приказом</w:t>
      </w:r>
      <w:r>
        <w:t xml:space="preserve"> </w:t>
      </w:r>
      <w:r>
        <w:rPr>
          <w:bCs/>
        </w:rPr>
        <w:t>министра юстиции</w:t>
      </w:r>
    </w:p>
    <w:p w:rsidR="00190CBF" w:rsidRDefault="00190CBF" w:rsidP="00190CBF">
      <w:r>
        <w:rPr>
          <w:bCs/>
        </w:rPr>
        <w:t xml:space="preserve">                                                                                                    Новосибирской области</w:t>
      </w:r>
    </w:p>
    <w:p w:rsidR="00190CBF" w:rsidRDefault="00190CBF" w:rsidP="00190CBF">
      <w:pPr>
        <w:jc w:val="right"/>
        <w:rPr>
          <w:bCs/>
        </w:rPr>
      </w:pPr>
      <w:r>
        <w:rPr>
          <w:bCs/>
        </w:rPr>
        <w:t xml:space="preserve">   от __________№_______</w:t>
      </w:r>
    </w:p>
    <w:p w:rsidR="00190CBF" w:rsidRDefault="00190CBF" w:rsidP="00190CBF">
      <w:pPr>
        <w:pStyle w:val="ConsPlusNormal"/>
        <w:jc w:val="right"/>
      </w:pPr>
    </w:p>
    <w:p w:rsidR="00190CBF" w:rsidRDefault="00190CBF" w:rsidP="00190CBF">
      <w:pPr>
        <w:ind w:left="-142"/>
        <w:jc w:val="center"/>
        <w:rPr>
          <w:rFonts w:eastAsiaTheme="minorHAnsi"/>
          <w:b/>
          <w:lang w:eastAsia="en-US"/>
        </w:rPr>
      </w:pPr>
      <w:bookmarkStart w:id="1" w:name="P34"/>
      <w:bookmarkEnd w:id="1"/>
      <w:r>
        <w:rPr>
          <w:rFonts w:eastAsiaTheme="minorHAnsi"/>
          <w:b/>
          <w:lang w:eastAsia="en-US"/>
        </w:rPr>
        <w:t>ПОРЯДОК</w:t>
      </w:r>
    </w:p>
    <w:p w:rsidR="00190CBF" w:rsidRDefault="00190CBF" w:rsidP="00190CBF">
      <w:pPr>
        <w:ind w:left="-142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lang w:eastAsia="en-US"/>
        </w:rPr>
        <w:t>организации и осуществления внутреннего финансового аудита</w:t>
      </w:r>
    </w:p>
    <w:p w:rsidR="00190CBF" w:rsidRDefault="00190CBF" w:rsidP="00190CBF">
      <w:pPr>
        <w:ind w:left="-142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lang w:eastAsia="en-US"/>
        </w:rPr>
        <w:t>в министерстве юстиции Новосибирской области</w:t>
      </w:r>
    </w:p>
    <w:p w:rsidR="00190CBF" w:rsidRDefault="00190CBF" w:rsidP="00190CBF">
      <w:pPr>
        <w:pStyle w:val="ConsPlusNormal"/>
        <w:jc w:val="center"/>
      </w:pPr>
    </w:p>
    <w:p w:rsidR="00190CBF" w:rsidRPr="00F431F5" w:rsidRDefault="00190CBF" w:rsidP="00190CBF">
      <w:pPr>
        <w:pStyle w:val="af1"/>
        <w:numPr>
          <w:ilvl w:val="0"/>
          <w:numId w:val="4"/>
        </w:numPr>
        <w:jc w:val="center"/>
        <w:rPr>
          <w:rFonts w:eastAsiaTheme="minorHAnsi"/>
          <w:b/>
          <w:lang w:eastAsia="en-US"/>
        </w:rPr>
      </w:pPr>
      <w:r w:rsidRPr="00F431F5">
        <w:rPr>
          <w:rFonts w:eastAsiaTheme="minorHAnsi"/>
          <w:b/>
          <w:lang w:eastAsia="en-US"/>
        </w:rPr>
        <w:t>Общие положения</w:t>
      </w:r>
    </w:p>
    <w:p w:rsidR="00190CBF" w:rsidRDefault="00190CBF" w:rsidP="00190CBF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1.1. Настоящий порядок организации и осуществления внутреннего финансового аудита в министерстве юстиции Новосибирской области (далее – Порядок) содержит положения, определяющие особенности применения федеральных стандартов внутреннего финансового аудита при организации и осуществлении внутреннего финансового аудита в министерстве юстиции Новосибирской области (далее – министерство).</w:t>
      </w:r>
    </w:p>
    <w:p w:rsidR="00190CBF" w:rsidRDefault="00190CBF" w:rsidP="00190CBF">
      <w:pPr>
        <w:pStyle w:val="1"/>
        <w:tabs>
          <w:tab w:val="left" w:pos="1134"/>
          <w:tab w:val="left" w:pos="141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1.2. Термины, определения которым даны в федеральных стандартах внутреннего финансового аудита, используются в настоящем Порядке в том же значении, в каком они используются в таких нормативных правовых актах.</w:t>
      </w:r>
    </w:p>
    <w:p w:rsidR="00190CBF" w:rsidRDefault="00190CBF" w:rsidP="00190CBF">
      <w:pPr>
        <w:pStyle w:val="1"/>
        <w:spacing w:line="240" w:lineRule="auto"/>
        <w:rPr>
          <w:rFonts w:cs="Calibri"/>
          <w:sz w:val="28"/>
          <w:szCs w:val="28"/>
        </w:rPr>
      </w:pPr>
      <w:r>
        <w:rPr>
          <w:sz w:val="28"/>
          <w:szCs w:val="28"/>
        </w:rPr>
        <w:t>1.3. Внутренний финансовый аудит является деятельностью по формированию и предоставлению министру юстиции Новосибирской области (далее – министр)</w:t>
      </w:r>
      <w:r>
        <w:rPr>
          <w:rFonts w:cs="Calibri"/>
          <w:sz w:val="28"/>
          <w:szCs w:val="28"/>
        </w:rPr>
        <w:t>: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информации о результатах оценки исполнения бюджетных полномочий министерства, в том числе заключения о достоверности бюджетной отчетности;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заключения о результатах исполнения решений, направленных на повышение качества финансового менеджмента.</w:t>
      </w:r>
    </w:p>
    <w:p w:rsidR="00190CBF" w:rsidRDefault="00190CBF" w:rsidP="00190CBF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1.4. Внутренний финансовый аудит осуществляется в целях: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оценки надежности внутреннего процесса министерства,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– внутренний финансовый контроль), и подготовки предложений об организации внутреннего финансового контроля;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 (внутренним) актам, принятым в соответствии с </w:t>
      </w:r>
      <w:hyperlink r:id="rId8" w:tooltip="consultantplus://offline/ref=4549C24EC4F20A9994D4888ECB395B79441BDC92898EB677C5B3BE50D8EED9A87E72BA30AFFD38E0C4A79BFF09814E3978B967F6E52036IEI" w:history="1">
        <w:r>
          <w:rPr>
            <w:rFonts w:ascii="Times New Roman" w:hAnsi="Times New Roman"/>
            <w:sz w:val="28"/>
            <w:szCs w:val="28"/>
          </w:rPr>
          <w:t>пунктом 5 статьи 264.1</w:t>
        </w:r>
      </w:hyperlink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повышения качества финансового менеджмента.</w:t>
      </w:r>
    </w:p>
    <w:p w:rsidR="00190CBF" w:rsidRDefault="00190CBF" w:rsidP="00190CBF">
      <w:pPr>
        <w:pStyle w:val="1"/>
        <w:spacing w:line="240" w:lineRule="auto"/>
        <w:rPr>
          <w:sz w:val="28"/>
          <w:szCs w:val="28"/>
        </w:rPr>
      </w:pPr>
    </w:p>
    <w:p w:rsidR="00190CBF" w:rsidRPr="00BB55F1" w:rsidRDefault="00190CBF" w:rsidP="00190CBF">
      <w:pPr>
        <w:pStyle w:val="af1"/>
        <w:numPr>
          <w:ilvl w:val="0"/>
          <w:numId w:val="1"/>
        </w:numPr>
        <w:jc w:val="center"/>
        <w:rPr>
          <w:rFonts w:eastAsiaTheme="minorHAnsi"/>
          <w:b/>
          <w:highlight w:val="white"/>
          <w:lang w:eastAsia="en-US"/>
        </w:rPr>
      </w:pPr>
      <w:r w:rsidRPr="00BB55F1">
        <w:rPr>
          <w:rFonts w:eastAsiaTheme="minorHAnsi"/>
          <w:b/>
          <w:highlight w:val="white"/>
          <w:lang w:eastAsia="en-US"/>
        </w:rPr>
        <w:t>Организация внутреннего финансового аудита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2" w:name="Par13"/>
      <w:bookmarkEnd w:id="2"/>
      <w:r>
        <w:rPr>
          <w:rFonts w:ascii="Times New Roman" w:hAnsi="Times New Roman"/>
          <w:sz w:val="28"/>
          <w:szCs w:val="28"/>
          <w:highlight w:val="white"/>
        </w:rPr>
        <w:t>2.1. В</w:t>
      </w:r>
      <w:r>
        <w:rPr>
          <w:rFonts w:ascii="Times New Roman" w:hAnsi="Times New Roman"/>
          <w:sz w:val="28"/>
          <w:szCs w:val="28"/>
        </w:rPr>
        <w:t xml:space="preserve">нутренний финансовый аудит в министерстве осуществляется </w:t>
      </w:r>
      <w:r>
        <w:rPr>
          <w:rFonts w:ascii="Times New Roman" w:hAnsi="Times New Roman"/>
          <w:sz w:val="28"/>
          <w:szCs w:val="28"/>
        </w:rPr>
        <w:lastRenderedPageBreak/>
        <w:t>субъектом внутреннего финансового аудита без образования структурного подразделения – уполномоченным должностным лицом министерства, наделенным полномочиями по осуществлению внутреннего финансового аудита, на основе функциональной независимости (далее – субъект внутреннего финансового аудита).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При осуществлении полномочий по внутреннему финансовому аудиту субъект внутреннего финансового аудита подчиняется исключительно и непосредственно министру.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Деятельность субъекта внутреннего финансового аудита основывается на принципах законности, функциональной независимости, объективности, компетентности, профессионального скептицизма, системности, эффективности, ответственности и стандартизации.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2.2. Объектами внутреннего финансового аудита являются бюджетные процедуры и (или) составляющие эти процедуры операции (действия) по выполнению бюджетной процедуры (далее - объекты аудита).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2.3. Внутренний финансовый аудит осуществляется посредством проведения плановых и внеплановых аудиторских мероприятий. 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highlight w:val="white"/>
        </w:rPr>
      </w:pPr>
      <w:r>
        <w:rPr>
          <w:highlight w:val="white"/>
        </w:rPr>
        <w:t>2.4. Плановые мероприятия осуществляются в соответствии с планом проведения аудиторских мероприятий, утвержденным министром в порядке, предусмотренном разделом 4 настоящего Порядка.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2.5. Внеплановые аудиторские мероприятия осуществляются на основании решения министра, принятого в случаях: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а) поступления обращений граждан и организаций;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б) получения должностным лицом субъекта внутреннего финансового аудита в ходе исполнения должностных обязанностей информации о признаках нарушений бюджетного законодательства, недостатках в сфере бюджетных правоотношений.</w:t>
      </w:r>
    </w:p>
    <w:p w:rsidR="00190CBF" w:rsidRDefault="00190CBF" w:rsidP="00190CBF">
      <w:pPr>
        <w:ind w:firstLine="709"/>
        <w:jc w:val="both"/>
      </w:pPr>
    </w:p>
    <w:p w:rsidR="00190CBF" w:rsidRDefault="00190CBF" w:rsidP="00190CBF">
      <w:pPr>
        <w:ind w:left="-142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3. Оценка бюджетных рисков</w:t>
      </w:r>
    </w:p>
    <w:p w:rsidR="00190CBF" w:rsidRDefault="00190CBF" w:rsidP="00190CBF">
      <w:pPr>
        <w:ind w:firstLine="709"/>
        <w:jc w:val="both"/>
      </w:pPr>
      <w:r>
        <w:t xml:space="preserve">3.1. Для оценки бюджетных рисков субъектом внутреннего финансового аудита ведется реестр бюджетных рисков по форме согласно приложению </w:t>
      </w:r>
      <w:r w:rsidRPr="00812F3C">
        <w:t>№ 1</w:t>
      </w:r>
      <w:r>
        <w:t xml:space="preserve"> к настоящему Порядку (далее – Реестр). </w:t>
      </w:r>
    </w:p>
    <w:p w:rsidR="00190CBF" w:rsidRDefault="00190CBF" w:rsidP="00190CBF">
      <w:pPr>
        <w:ind w:firstLine="709"/>
        <w:jc w:val="both"/>
      </w:pPr>
      <w:r>
        <w:t>3.2. Оценка бюджетного риска – осуществляемое субъектом внутреннего финансового аудита и субъектами бюджетных процедур выявление (обнаружение) бюджетного риска, а также определение значимости (уровня) бюджетного риска с применением критериев вероятности и степени влияния в целях формирования и ведения реестра бюджетных рисков.</w:t>
      </w:r>
    </w:p>
    <w:p w:rsidR="00190CBF" w:rsidRDefault="00190CBF" w:rsidP="00190CBF">
      <w:pPr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Оценка бюджетного риска (риска искажения бюджетной отчетности) включает в себя актуализацию значимости (уровня) выявленных (обнаруженных) бюджетных рисков (рисков искажения бюджетной отчетности) по результатам анализа имеющихся причин и условий (обстоятельств) для реализации бюджетных рисков и возможных последствий реализации бюджетных рисков (рисков искажения бюджетной отчетности).</w:t>
      </w:r>
    </w:p>
    <w:p w:rsidR="00190CBF" w:rsidRDefault="00190CBF" w:rsidP="00190CBF">
      <w:pPr>
        <w:ind w:firstLine="709"/>
        <w:jc w:val="both"/>
      </w:pPr>
      <w:r>
        <w:t>3.3. Выявление (обнаружение) бюджетных рисков проводится субъектом внутреннего финансового аудита путем проведения анализа:</w:t>
      </w:r>
    </w:p>
    <w:p w:rsidR="00190CBF" w:rsidRDefault="00190CBF" w:rsidP="00190CBF">
      <w:pPr>
        <w:pStyle w:val="af1"/>
        <w:widowControl w:val="0"/>
        <w:numPr>
          <w:ilvl w:val="0"/>
          <w:numId w:val="3"/>
        </w:numPr>
        <w:tabs>
          <w:tab w:val="left" w:pos="1134"/>
          <w:tab w:val="left" w:pos="1417"/>
          <w:tab w:val="left" w:pos="1559"/>
        </w:tabs>
        <w:ind w:left="0" w:firstLine="709"/>
        <w:jc w:val="both"/>
      </w:pPr>
      <w:r>
        <w:lastRenderedPageBreak/>
        <w:t xml:space="preserve"> информации, указанной в представлениях и предписаниях органов государственного финансового контроля;</w:t>
      </w:r>
    </w:p>
    <w:p w:rsidR="00190CBF" w:rsidRDefault="00190CBF" w:rsidP="00190CBF">
      <w:pPr>
        <w:pStyle w:val="af1"/>
        <w:widowControl w:val="0"/>
        <w:numPr>
          <w:ilvl w:val="0"/>
          <w:numId w:val="3"/>
        </w:numPr>
        <w:tabs>
          <w:tab w:val="left" w:pos="1134"/>
          <w:tab w:val="left" w:pos="1417"/>
          <w:tab w:val="left" w:pos="1559"/>
        </w:tabs>
        <w:ind w:left="0" w:firstLine="709"/>
        <w:jc w:val="both"/>
      </w:pPr>
      <w:r>
        <w:t xml:space="preserve"> результатов проведения аудиторских мероприятий, в том числе реализации субъектами бюджетных процедур мер по минимизации (устранению) бюджетных рисков и по организации внутреннего финансового контроля, по устранению выявленных нарушений и (или) недостатков;</w:t>
      </w:r>
    </w:p>
    <w:p w:rsidR="00190CBF" w:rsidRDefault="00190CBF" w:rsidP="00190CBF">
      <w:pPr>
        <w:pStyle w:val="af1"/>
        <w:widowControl w:val="0"/>
        <w:numPr>
          <w:ilvl w:val="0"/>
          <w:numId w:val="3"/>
        </w:numPr>
        <w:tabs>
          <w:tab w:val="left" w:pos="1134"/>
          <w:tab w:val="left" w:pos="1417"/>
          <w:tab w:val="left" w:pos="1559"/>
        </w:tabs>
        <w:ind w:left="0" w:firstLine="709"/>
        <w:jc w:val="both"/>
      </w:pPr>
      <w:r>
        <w:t>информации о типовых нарушениях и (или) недостатках, выявленных органами государственного (муниципального) финансового контроля;</w:t>
      </w:r>
    </w:p>
    <w:p w:rsidR="00190CBF" w:rsidRDefault="00190CBF" w:rsidP="00190CBF">
      <w:pPr>
        <w:pStyle w:val="af1"/>
        <w:widowControl w:val="0"/>
        <w:numPr>
          <w:ilvl w:val="0"/>
          <w:numId w:val="3"/>
        </w:numPr>
        <w:tabs>
          <w:tab w:val="left" w:pos="1134"/>
          <w:tab w:val="left" w:pos="1417"/>
          <w:tab w:val="left" w:pos="1559"/>
        </w:tabs>
        <w:ind w:left="0" w:firstLine="709"/>
        <w:jc w:val="both"/>
      </w:pPr>
      <w:r>
        <w:t xml:space="preserve">результатов мониторинга качества финансового менеджмента; </w:t>
      </w:r>
    </w:p>
    <w:p w:rsidR="00190CBF" w:rsidRDefault="00190CBF" w:rsidP="00190CBF">
      <w:pPr>
        <w:pStyle w:val="af1"/>
        <w:widowControl w:val="0"/>
        <w:numPr>
          <w:ilvl w:val="0"/>
          <w:numId w:val="3"/>
        </w:numPr>
        <w:tabs>
          <w:tab w:val="left" w:pos="1134"/>
          <w:tab w:val="left" w:pos="1417"/>
          <w:tab w:val="left" w:pos="1559"/>
        </w:tabs>
        <w:ind w:left="0" w:firstLine="709"/>
        <w:jc w:val="both"/>
      </w:pPr>
      <w:r>
        <w:t>иной информации об имеющихся нарушениях и недостатках в сфере бюджетных правоотношений, в том числе, поступившей от субъектов бюджетных процедур, их причинах и условиях.</w:t>
      </w:r>
    </w:p>
    <w:p w:rsidR="00190CBF" w:rsidRDefault="00190CBF" w:rsidP="00190CBF">
      <w:pPr>
        <w:ind w:firstLine="709"/>
        <w:jc w:val="both"/>
      </w:pPr>
      <w:r>
        <w:t xml:space="preserve">Субъекты бюджетных процедур министерства обязаны оценивать бюджетные риски и анализировать способы их минимизации, а также анализировать выявленные нарушения и (или) недостатки в целях формирования предложений по ведению реестра бюджетных рисков. </w:t>
      </w:r>
    </w:p>
    <w:p w:rsidR="00190CBF" w:rsidRDefault="00190CBF" w:rsidP="00190CBF">
      <w:pPr>
        <w:ind w:firstLine="709"/>
        <w:jc w:val="both"/>
      </w:pPr>
      <w:r>
        <w:t xml:space="preserve">Предложения субъектов бюджетных процедур по ведению реестра бюджетных рисков формируются субъектами бюджетных процедур, являющимися руководителями структурных подразделений министерства, по форме согласно </w:t>
      </w:r>
      <w:r w:rsidRPr="00812F3C">
        <w:t>приложению № 1 к</w:t>
      </w:r>
      <w:r>
        <w:t xml:space="preserve"> настоящему Порядку и предоставляются субъекту внутреннего финансового аудита по его запросу.</w:t>
      </w:r>
    </w:p>
    <w:p w:rsidR="00190CBF" w:rsidRDefault="00190CBF" w:rsidP="00190CBF">
      <w:pPr>
        <w:ind w:firstLine="709"/>
        <w:jc w:val="both"/>
      </w:pPr>
      <w:r>
        <w:t>3.4. Субъектом внутреннего финансового аудита проводится переоценка (определение значимости) бюджетных рисков, находящихся в Реестре, а также выявление бюджетных рисков, присущих текущему и очередному финансовому году, в целях их включения в Реестр (актуализация реестра бюджетных рисков):</w:t>
      </w:r>
    </w:p>
    <w:p w:rsidR="00190CBF" w:rsidRDefault="00190CBF" w:rsidP="00190CBF">
      <w:pPr>
        <w:ind w:firstLine="709"/>
        <w:jc w:val="both"/>
      </w:pPr>
      <w:r>
        <w:t>1) перед составлением проекта плана проведения аудиторских мероприятий;</w:t>
      </w:r>
    </w:p>
    <w:p w:rsidR="00190CBF" w:rsidRDefault="00190CBF" w:rsidP="00190CBF">
      <w:pPr>
        <w:ind w:firstLine="709"/>
        <w:jc w:val="both"/>
      </w:pPr>
      <w:r>
        <w:t>2) в случае внесения изменений в нормативные правовые акты Российской Федерации и Новосибирской области, регулирующие бюджетные правоотношения, определяющих необходимость изменения внутренних бюджетных процедур.</w:t>
      </w:r>
    </w:p>
    <w:p w:rsidR="00190CBF" w:rsidRDefault="00190CBF" w:rsidP="00190CBF">
      <w:pPr>
        <w:ind w:firstLine="709"/>
        <w:jc w:val="both"/>
      </w:pPr>
      <w:r>
        <w:t>3.5. Результаты оценки бюджетных рисков учитываются при планировании внутреннего финансового аудита (в том числе при составлении плана проведения аудиторских мероприятий и программы аудиторского мероприятия).</w:t>
      </w:r>
    </w:p>
    <w:p w:rsidR="00190CBF" w:rsidRDefault="00190CBF" w:rsidP="00190CBF">
      <w:pPr>
        <w:ind w:firstLine="709"/>
        <w:jc w:val="both"/>
      </w:pPr>
    </w:p>
    <w:p w:rsidR="00190CBF" w:rsidRDefault="00190CBF" w:rsidP="00190CBF">
      <w:pPr>
        <w:ind w:left="-142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4. Планирование внутреннего финансового аудита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4.1. Проект плана проведения аудиторских мероприятий на очередной финансовый год и период до срока представления индивидуальной годовой бюджетной отчетности министерства за очередной финансовый год (далее – очередной План) составляется и представляется субъектом внутреннего финансового аудита министру не позднее 25 декабря текущего финансового года.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 xml:space="preserve">4.2. План представляет собой перечень планируемых к проведению в очередном финансовом году аудиторских мероприятий, в отношении которых указаны тема и срок проведения мероприятия. Рекомендуемый образец формы Плана приведен в </w:t>
      </w:r>
      <w:r w:rsidRPr="00812F3C">
        <w:t>приложении № 2 к</w:t>
      </w:r>
      <w:r>
        <w:t xml:space="preserve"> настоящему Порядку.</w:t>
      </w:r>
    </w:p>
    <w:p w:rsidR="00190CBF" w:rsidRDefault="00190CBF" w:rsidP="00190CBF">
      <w:pPr>
        <w:tabs>
          <w:tab w:val="left" w:pos="1134"/>
          <w:tab w:val="left" w:pos="1417"/>
          <w:tab w:val="left" w:pos="1559"/>
          <w:tab w:val="left" w:pos="1710"/>
        </w:tabs>
        <w:ind w:firstLine="709"/>
        <w:jc w:val="both"/>
      </w:pPr>
      <w:r>
        <w:lastRenderedPageBreak/>
        <w:t>4.3. Очередной План направляется субъектом внутреннего финансового аудита субъектам бюджетных процедур, являющимся руководителями структурных подразделений министерства, не позднее 5 рабочих дней со дня его утверждения министром с использованием системы электронного документооборота министерства.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4.4. Внесение изменений в План проведения аудиторских мероприятий на текущий финансовый год и период до срока представления консолидированной (</w:t>
      </w:r>
      <w:r>
        <w:rPr>
          <w:highlight w:val="white"/>
        </w:rPr>
        <w:t xml:space="preserve">индивидуальной) </w:t>
      </w:r>
      <w:r>
        <w:t>годовой бюджетной отчетности министерства за текущий финансовый год (далее – текущий План) осуществляется путем утверждения министром решения об изменении (исключении, дополнении) отдельных тем и дат (месяцев) окончания аудиторских мероприятий.</w:t>
      </w:r>
    </w:p>
    <w:p w:rsidR="00190CBF" w:rsidRDefault="00190CBF" w:rsidP="00190CBF">
      <w:pPr>
        <w:tabs>
          <w:tab w:val="left" w:pos="709"/>
        </w:tabs>
        <w:ind w:firstLine="540"/>
        <w:jc w:val="both"/>
        <w:rPr>
          <w:rFonts w:eastAsiaTheme="minorHAnsi"/>
          <w:lang w:eastAsia="en-US"/>
        </w:rPr>
      </w:pPr>
      <w:r>
        <w:t xml:space="preserve">  4.5. Решение об </w:t>
      </w:r>
      <w:r>
        <w:rPr>
          <w:rFonts w:eastAsiaTheme="minorHAnsi"/>
          <w:lang w:eastAsia="en-US"/>
        </w:rPr>
        <w:t>(исключении, дополнении) отдельных тем и дат (месяцев) окончания аудиторских мероприятий текущего Плана, указанное в пункте 4.4. настоящего Порядка, и текущий План с изменениями согласно принятому решению направляются субъектом внутреннего финансового аудита субъектам бюджетных процедур, являющимся руководителями структурных подразделений министерства, не позднее 5 рабочих дней со дня его утверждения министром с использованием системы электронного документооборота министерства.</w:t>
      </w:r>
    </w:p>
    <w:p w:rsidR="00190CBF" w:rsidRDefault="00190CBF" w:rsidP="00190CBF">
      <w:pPr>
        <w:ind w:firstLine="540"/>
        <w:jc w:val="both"/>
        <w:rPr>
          <w:rFonts w:eastAsiaTheme="minorHAnsi"/>
          <w:lang w:eastAsia="en-US"/>
        </w:rPr>
      </w:pPr>
      <w:r>
        <w:t>Внесение изменений в план допускается не позднее чем за 15 рабочих дней до начала проведения аудиторского мероприятия, в отношении которого вносятся такие изменения.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4.6. Внеплановое аудиторское мероприятие проводится по решению министра, принятому в том числе на основании служебной записки, представленной субъектом внутреннего финансового аудита и содержащей тему, обоснование проведения и сроки проведения внепланового аудиторского мероприятия.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 целях проведения аудиторского мероприятия субъект внутреннего финансового контроля имеет право формировать состав аудиторской группы путем привлечения: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специалистов структурных подразделений министерства по согласованию с руководителями структурных подразделений министерства;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экспертов – физических лиц, в том числе являющихся сотрудниками экспертных (научных) или иных организаций, путем заключения государственного контракта или иного гражданско-правового договора.</w:t>
      </w:r>
    </w:p>
    <w:p w:rsidR="00190CBF" w:rsidRDefault="00190CBF" w:rsidP="00190CBF">
      <w:pPr>
        <w:tabs>
          <w:tab w:val="left" w:pos="709"/>
          <w:tab w:val="left" w:pos="1710"/>
        </w:tabs>
        <w:jc w:val="both"/>
      </w:pPr>
      <w:r>
        <w:t xml:space="preserve">           4.8. Субъект внутреннего финансового аудита обеспечивает размещение плана на официальном сайте министерства в сети «Интернет» в течение 5 рабочих дней с даты утверждения плана.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CBF" w:rsidRDefault="00190CBF" w:rsidP="00190CBF">
      <w:pPr>
        <w:ind w:firstLine="709"/>
        <w:jc w:val="center"/>
      </w:pPr>
      <w:r>
        <w:rPr>
          <w:rFonts w:eastAsiaTheme="minorHAnsi"/>
          <w:b/>
          <w:lang w:eastAsia="en-US"/>
        </w:rPr>
        <w:t>5. Проведения аудиторских мероприятий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5.1. Аудиторское мероприятие проводится на основании программы аудиторского мероприятия, утвержденной министром.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 xml:space="preserve">Программа аудиторского мероприятия формируется субъектом внутреннего финансового аудита по форме </w:t>
      </w:r>
      <w:r w:rsidRPr="00812F3C">
        <w:t>согласно приложению № 3</w:t>
      </w:r>
      <w:r>
        <w:t xml:space="preserve"> к Порядку.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 xml:space="preserve">5.3. Субъект внутреннего финансового аудита уведомляет руководителей структурных подразделений министерства, которые организуют (обеспечивают </w:t>
      </w:r>
      <w:r>
        <w:lastRenderedPageBreak/>
        <w:t>выполнение), выполняют бюджетные процедуры, являющиеся объектом аудиторского мероприятия о начале проведения аудиторского мероприятия путем предоставления (направления) им копии программы аудиторского мероприятия и запроса документов, материалов и информации, необходимых для проведения аудиторского мероприятия (далее – запрос документов), не позднее пяти рабочих дней до даты начала аудиторского мероприятия.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Срок предоставления документов, материалов и информации, указанных в запросе документов, руководителями структурных подразделений министерства, которые организуют (обеспечивают выполнение), выполняют бюджетные процедуры составляет не более четырех рабочих дней со дня получения запроса документов.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 xml:space="preserve">5.4. Срок проведения аудиторского мероприятия устанавливается не более </w:t>
      </w:r>
      <w:r w:rsidRPr="00284045">
        <w:t>3</w:t>
      </w:r>
      <w:r>
        <w:t>0</w:t>
      </w:r>
      <w:r w:rsidRPr="00284045">
        <w:t xml:space="preserve"> рабочих дней, с возможностью продления срока не более одного раза и не более чем на 10 рабочих дней по решению министра.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Датой окончания аудиторского мероприятия является дата подписания субъектом внутреннего финансового аудита заключения по его результатам.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rFonts w:eastAsiaTheme="minorHAnsi"/>
          <w:lang w:eastAsia="en-US"/>
        </w:rPr>
      </w:pPr>
      <w:r>
        <w:t xml:space="preserve">5.5. В случаях, предусмотренных </w:t>
      </w:r>
      <w:r>
        <w:rPr>
          <w:rFonts w:eastAsiaTheme="minorHAnsi"/>
          <w:lang w:eastAsia="en-US"/>
        </w:rPr>
        <w:t xml:space="preserve">приказом Минфина России от 05.08.2020 № 160н «Об утверждении федерального стандарта внутреннего финансового аудита «Планирование и проведение внутреннего финансового аудита» аудиторское мероприятие может быть продлено министром </w:t>
      </w:r>
      <w:r>
        <w:t>на основании мотивированного обращения субъекта внутреннего финансового аудита</w:t>
      </w:r>
      <w:r>
        <w:rPr>
          <w:rFonts w:eastAsiaTheme="minorHAnsi"/>
          <w:lang w:eastAsia="en-US"/>
        </w:rPr>
        <w:t>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Продление аудиторского мероприятия оформляется приказом министра.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В течение 3 рабочих дней со дня принятия решения о продлении аудиторского мероприятия субъект внутреннего финансового аудита, должен письменно уведомить руководителей структурных подразделений министерства, которые организуют (обеспечивают выполнение), выполняют бюджетные процедуры, являющиеся объектом аудиторского мероприятия, администратора бюджетных средств о продлении проведения аудиторского мероприятия и о причинах продления.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rFonts w:eastAsiaTheme="minorHAnsi"/>
          <w:lang w:eastAsia="en-US"/>
        </w:rPr>
      </w:pPr>
      <w:r>
        <w:t xml:space="preserve">5.6. Проведение аудиторского мероприятия может быть неоднократно приостановлено министром на основании мотивированного обращения субъекта внутреннего финансового аудита в случае и в порядке, предусмотренном </w:t>
      </w:r>
      <w:r>
        <w:rPr>
          <w:rFonts w:eastAsiaTheme="minorHAnsi"/>
          <w:lang w:eastAsia="en-US"/>
        </w:rPr>
        <w:t>приказом Минфина России от 05.08.2020 № 160н «Об утверждении федерального стандарта внутреннего финансового аудита «Планирование и проведение внутреннего финансового аудита».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Приостановление аудиторского мероприятия оформляется приказом министра.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В течение 3 рабочих дней со дня принятия решения о приостановлении аудиторского мероприятия субъект внутреннего финансового аудита, должен: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1) письменно уведомить руководителей структурных подразделений министерства, которые организуют (обеспечивают выполнение), выполняют бюджетные процедуры, являющиеся объектом аудиторского мероприятия о приостановлении проведения аудиторского мероприятия и о причинах приостановления;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lastRenderedPageBreak/>
        <w:t>2) по возможности принять меры по устранению препятствий в проведении аудиторского мероприятия, предусмотренные законодательством Российской Федерации и способствующие возобновлению проведения аудиторского мероприятия.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Общий срок приостановлений аудиторского мероприятия не может составлять более одного года. На время приостановления аудиторского мероприятия течение его срока прерывается.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rFonts w:eastAsiaTheme="minorHAnsi"/>
          <w:lang w:eastAsia="en-US"/>
        </w:rPr>
      </w:pPr>
      <w:r>
        <w:t xml:space="preserve">5.7. При принятии </w:t>
      </w:r>
      <w:r>
        <w:rPr>
          <w:rFonts w:eastAsiaTheme="minorHAnsi"/>
          <w:lang w:eastAsia="en-US"/>
        </w:rPr>
        <w:t>министром решения о приостановлении аудиторского мероприятия и (или) о продлении срока проведения аудиторского мероприятия изменения в план проведения аудиторских мероприятий и в программу аудиторского мероприятия не вносятся.</w:t>
      </w:r>
    </w:p>
    <w:p w:rsidR="00190CBF" w:rsidRDefault="00190CBF" w:rsidP="00190CBF">
      <w:pPr>
        <w:ind w:firstLine="709"/>
        <w:jc w:val="both"/>
      </w:pPr>
    </w:p>
    <w:p w:rsidR="00190CBF" w:rsidRDefault="00190CBF" w:rsidP="00190CBF">
      <w:pPr>
        <w:ind w:left="-142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6. Порядок документального оформления результатов аудиторских мероприятий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6.1. По результатам каждого аудиторского мероприятия субъект внутреннего финансового аудита обеспечивает подготовку заключения.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6.2. Объем заключения не ограничивается, но субъект внутреннего финансового аудита должен стремиться к разумной и возможной лаконичности изложения.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 xml:space="preserve">6.3. Заключения формируется по форме согласно </w:t>
      </w:r>
      <w:r w:rsidRPr="00812F3C">
        <w:t>приложению № 4</w:t>
      </w:r>
      <w:r>
        <w:t xml:space="preserve"> к Порядку. Требования к порядку оформления заключения сформулированы в </w:t>
      </w:r>
      <w:r w:rsidRPr="00812F3C">
        <w:t>приложении № 5 к</w:t>
      </w:r>
      <w:r>
        <w:t xml:space="preserve"> Порядку.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 xml:space="preserve">6.4. В целях информирования о предварительных результатах аудиторского мероприятия проект заключения может быть направлен субъектом внутреннего финансового аудита субъектам проверяемых бюджетных процедур, являющимся руководителями структурных подразделений министерства, в форме электронного документа посредством электронной почты с одновременным уведомлением указанных лиц по телефонной связи. 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Субъекты проверяемых бюджетных процедур, являющиеся руководителями структурных подразделений министерства, вправе представить письменные возражения и предложения к проекту заключения в течение 5 рабочих дней со дня его направления.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6.5. Субъект внутреннего финансового аудита: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- рассматривает поступившие возражения и предложения в течение 2 рабочих дней с момента их поступления, в случае необходимости вносит соответствующие изменения в проект заключения;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 xml:space="preserve">-  распечатывает и подписывает заключение в 2-х экземплярах. 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 Заключение с приложением возражений и предложений к заключению (при наличии) направляется для рассмотрения в течение 5 рабочих дней с момента подписания субъектом внутреннего финансового аудита: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1) министру;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 xml:space="preserve">2) тем субъектам бюджетных процедур, являющимся руководителями структурных подразделений министерства, в отношении деятельности которых (в части организации (обеспечения выполнения), выполнения бюджетных процедур) получена информация о выявленных (реализованных) бюджетных рисках, о </w:t>
      </w:r>
      <w:r>
        <w:lastRenderedPageBreak/>
        <w:t>нарушениях и (или) недостатках, а также разработаны предложения и рекомендации о повышении качества финансового менеджмента и (или) исходя из цели и задач аудиторского мероприятия.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По решению министра и субъекта внутреннего финансового аудита к заключению могут быть приложены документы, необходимые для разъяснения действий субъекта внутреннего финансового аудита при проведении аудиторского мероприятия и (или) результатов аудиторского мероприятия, в том числе программа аудиторского мероприятия, аудиторские доказательства, аналитические записки, поступившие письменные возражения и предложения субъектов бюджетных процедур по результатам проведения аудиторского мероприятия и иные документы, необходимые для подтверждения полноты и достоверности заключения.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6.7. Письменные возражения и предложения субъектов бюджетных процедур, поступившие в ходе проведения аудиторского мероприятия и после представления заключения министру, рассматриваются субъектом внутреннего финансового аудита и, при необходимости, учитываются должностными лицами (работниками) субъекта внутреннего финансового аудита, в том числе в целях ведения реестра бюджетных рисков.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В случае если в подписанном субъектом внутреннего финансового аудита заключении содержится существенная ошибка или искажение, а также если после подписания заключения субъект внутреннего финансового аудита получил информацию, которая не была доступна на дату окончания аудиторского мероприятия и существенно влияет на выводы, предложения и рекомендации по его результатам, то субъект внутреннего финансового аудита должен довести исправленную информацию до сведения всех сторон, получивших первоначальный вариант заключения.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6.8. По результатам рассмотрения заключения министр, в течение 10 дней вправе принять одно или несколько решений, предусмотренных пунктами 17-18 федерального стандарта внутреннего финансового аудита «Реализация результатов внутреннего финансового аудита».</w:t>
      </w:r>
    </w:p>
    <w:p w:rsidR="00190CBF" w:rsidRDefault="00190CBF" w:rsidP="00190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Указанные решения утверждаются письменным </w:t>
      </w:r>
      <w:r w:rsidRPr="00962506">
        <w:rPr>
          <w:rFonts w:ascii="Times New Roman" w:hAnsi="Times New Roman" w:cs="Times New Roman"/>
          <w:sz w:val="28"/>
          <w:szCs w:val="28"/>
        </w:rPr>
        <w:t xml:space="preserve">поручением министра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форме согласно приложению </w:t>
      </w:r>
      <w:r w:rsidRPr="005F33B2">
        <w:rPr>
          <w:rFonts w:ascii="Times New Roman" w:hAnsi="Times New Roman" w:cs="Times New Roman"/>
          <w:sz w:val="28"/>
          <w:szCs w:val="28"/>
        </w:rPr>
        <w:t xml:space="preserve">№ 6 </w:t>
      </w:r>
      <w:r>
        <w:rPr>
          <w:rFonts w:ascii="Times New Roman" w:hAnsi="Times New Roman" w:cs="Times New Roman"/>
          <w:sz w:val="28"/>
          <w:szCs w:val="28"/>
          <w:highlight w:val="white"/>
        </w:rPr>
        <w:t>к настоящему Порядку.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rFonts w:eastAsiaTheme="minorHAnsi"/>
          <w:lang w:eastAsia="en-US"/>
        </w:rPr>
      </w:pPr>
      <w:r>
        <w:t>6.9. Субъекты бюджетных процедур, являющиеся руководителями структурных подразделений министерства, в целях выполнения решений министра, а также на основании информации о проведении и результатах аудиторского мероприятия вправе направить субъекту внутреннего финансового аудита план мероприятий  п</w:t>
      </w:r>
      <w:r>
        <w:rPr>
          <w:rFonts w:eastAsiaTheme="minorHAnsi"/>
          <w:lang w:eastAsia="en-US"/>
        </w:rPr>
        <w:t xml:space="preserve">о совершенствованию организации (обеспечения выполнения), выполнения бюджетной процедуры и (или) операций (действий) по выполнению бюджетной процедуры по форме согласно </w:t>
      </w:r>
      <w:r w:rsidRPr="005F33B2">
        <w:rPr>
          <w:rFonts w:eastAsiaTheme="minorHAnsi"/>
          <w:lang w:eastAsia="en-US"/>
        </w:rPr>
        <w:t>приложению № 7</w:t>
      </w:r>
      <w:r>
        <w:rPr>
          <w:rFonts w:eastAsiaTheme="minorHAnsi"/>
          <w:lang w:eastAsia="en-US"/>
        </w:rPr>
        <w:t xml:space="preserve"> к настоящему Порядку.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rFonts w:eastAsiaTheme="minorHAnsi"/>
          <w:lang w:eastAsia="en-US"/>
        </w:rPr>
      </w:pPr>
      <w:r>
        <w:t xml:space="preserve">6.10. Проведение аудиторского мероприятия подлежит документированию. Рабочая документация аудиторского мероприятия – совокупность документов и фактических данных, информации (материалов), подготавливаемых либо </w:t>
      </w:r>
      <w:r>
        <w:rPr>
          <w:rFonts w:eastAsiaTheme="minorHAnsi"/>
          <w:lang w:eastAsia="en-US"/>
        </w:rPr>
        <w:t>получаемых в связи с проведением аудиторского мероприятия (при выполнении аудиторских процедур), в том числе: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а) документы, отражающие подготовку к проведению аудиторского мероприятия, включая формирование его программы;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документы и фактические данные, информация, связанные с выполнением бюджетных процедур;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объяснения, полученные в ходе проведения аудиторского мероприятия, в том числе от субъектов бюджетных процедур;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информация о контрольных действиях, совершаемых при выполнении бюджетной процедуры, являющейся объектом внутреннего финансового аудита;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аналитические материалы, подготовленные в рамках проведения аудиторского мероприятия;</w:t>
      </w:r>
    </w:p>
    <w:p w:rsidR="00190CBF" w:rsidRDefault="00190CBF" w:rsidP="00190CBF">
      <w:pPr>
        <w:tabs>
          <w:tab w:val="left" w:pos="1710"/>
        </w:tabs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копии обращений к экспертам и (или) к лицам, располагающим документами и фактическими данными, информацией, необходимыми для проведения аудиторского мероприятия, направленных в ходе проведения аудиторского мероприятия, и полученные от них сведения.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6.11. По всем выявленным нарушениям, бюджетным рискам, отраженным в заключении, должны иметься копии документов (аудиторские доказательства), подтверждающие выявленные нарушения, бюджетные риски. Копии документов (аудиторские доказательства), подтверждающие выявленные нарушения, подлежат группировке по каждому выявленному нарушению, бюджетному риску, с указанием на них номера выявленного нарушения, бюджетного риска.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Рабочие документы аудиторского мероприятия должны быть сформированы до окончания аудиторского мероприятия.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6.12. Рабочая документация аудиторского мероприятия хранится в архивных папках. На каждое аудиторское мероприятие заводится отдельная архивная папка.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 xml:space="preserve">Рабочая документация хранится субъектом внутреннего финансового аудита не менее 5 лет. 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 xml:space="preserve">6.13. Допускается хранение рабочей документации в электронной форме (регистры бухгалтерского учета и др.). Электронные копии рабочей документации хранятся в электронных папках отдельно по каждому аудиторскому мероприятию с указанием проверяемого периода. 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6.14. Доступ должностных лиц, работников министерства к рабочим документам внутреннего финансового аудита осуществляется только в присутствии субъекта внутреннего финансового аудита.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6.15. Изъятие рабочей документации может производиться только уполномоченными на то органами в случаях, установленных законодательством Российской Федерации.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</w:p>
    <w:p w:rsidR="00190CBF" w:rsidRDefault="00190CBF" w:rsidP="00190CBF">
      <w:pPr>
        <w:ind w:left="-142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7. Мониторинг реализации мер по минимизации (устранению) бюджетных рисков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>7.1. Должностные лица (работники) субъекта внутреннего финансового аудита регулярно (не реже одного раза в год) проводят мониторинг реализации субъектами бюджетных процедур мер по минимизации (устранению) бюджетных рисков, в рамках которого формируют информацию о результатах исполнения решений, направленных на повышение качества финансового менеджмента.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lastRenderedPageBreak/>
        <w:t xml:space="preserve">7.2. Способы, сроки и периодичность проведения мониторинга реализации мер по минимизации (устранению) бюджетных рисков определяет субъект внутреннего финансового аудита с учетом требований </w:t>
      </w:r>
      <w:r>
        <w:rPr>
          <w:rFonts w:eastAsiaTheme="minorHAnsi"/>
          <w:lang w:eastAsia="en-US"/>
        </w:rPr>
        <w:t>федерального стандарта внутреннего финансового аудита «Реализация результатов внутреннего финансового аудита»</w:t>
      </w:r>
      <w:r>
        <w:t>.</w:t>
      </w:r>
    </w:p>
    <w:p w:rsidR="00190CBF" w:rsidRDefault="00190CBF" w:rsidP="00190CBF">
      <w:pPr>
        <w:tabs>
          <w:tab w:val="left" w:pos="1710"/>
        </w:tabs>
        <w:ind w:firstLine="709"/>
        <w:jc w:val="both"/>
      </w:pPr>
      <w:r>
        <w:t xml:space="preserve"> 7.3. Информация о результатах исполнения решений, направленных на повышение качества финансового менеджмента, формируется субъектом внутреннего финансового аудита по форме согласно приложению </w:t>
      </w:r>
      <w:r w:rsidRPr="005F33B2">
        <w:t>№ 8</w:t>
      </w:r>
      <w:r>
        <w:t xml:space="preserve"> к настоящему Порядку.</w:t>
      </w:r>
    </w:p>
    <w:p w:rsidR="00190CBF" w:rsidRDefault="00190CBF" w:rsidP="00190CBF">
      <w:pPr>
        <w:ind w:left="-142"/>
        <w:jc w:val="center"/>
        <w:rPr>
          <w:rFonts w:eastAsiaTheme="minorHAnsi"/>
          <w:b/>
          <w:lang w:eastAsia="en-US"/>
        </w:rPr>
      </w:pPr>
    </w:p>
    <w:p w:rsidR="00190CBF" w:rsidRDefault="00190CBF" w:rsidP="00190CBF">
      <w:pPr>
        <w:ind w:left="-142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8. Порядок составления и представления годовой отчетности о результатах деятельности субъекта внутреннего финансового аудита</w:t>
      </w:r>
    </w:p>
    <w:p w:rsidR="00190CBF" w:rsidRDefault="00190CBF" w:rsidP="00190CBF">
      <w:pPr>
        <w:ind w:firstLine="709"/>
        <w:jc w:val="both"/>
      </w:pPr>
      <w:r>
        <w:t>8.1. Субъект внутреннего финансового аудита обеспечивает составление годовой отчетности о результатах деятельности субъекта внутреннего финансового аудита.</w:t>
      </w:r>
    </w:p>
    <w:p w:rsidR="00190CBF" w:rsidRDefault="00190CBF" w:rsidP="00190CBF">
      <w:pPr>
        <w:ind w:firstLine="709"/>
        <w:jc w:val="both"/>
      </w:pPr>
      <w:r>
        <w:t>8.2. Годовая отчетность о результатах осуществления внутреннего финансового аудита – информация, основанная на данных, отраженных в заключениях и реестре бюджетных рисков, в том числе информация о достоверности сформированной бюджетной отчетности, о принятых (необходимых к принятию) мерах по повышению качества финансового менеджмента и минимизации (устранению) бюджетных рисков, о надежности внутреннего финансового контроля.</w:t>
      </w:r>
    </w:p>
    <w:p w:rsidR="00190CBF" w:rsidRDefault="00190CBF" w:rsidP="00190CBF">
      <w:pPr>
        <w:ind w:firstLine="709"/>
        <w:jc w:val="both"/>
      </w:pPr>
      <w:r>
        <w:t xml:space="preserve">8.3. Годовая отчетность о результатах деятельности субъекта внутреннего финансового аудита (далее – годовой отчет) составляется субъектом внутреннего финансового аудита и представляется министру  не позднее 20 рабочих дней после наиболее позднего из установленных сроков представления консолидированной (индивидуальной) годовой бюджетной отчетности за отчетный финансовый год по форме согласно </w:t>
      </w:r>
      <w:r w:rsidRPr="005F33B2">
        <w:t>п</w:t>
      </w:r>
      <w:hyperlink r:id="rId9" w:tooltip="consultantplus://offline/ref=A12312E7DBC57C7F67041D2609D6E4583C1631027DE2351B3E23A97AB3794B5FFE6DC5AC6534E8F4i1y0K" w:history="1">
        <w:r w:rsidRPr="005F33B2">
          <w:t xml:space="preserve">риложению № </w:t>
        </w:r>
      </w:hyperlink>
      <w:r w:rsidRPr="005F33B2">
        <w:t>9 к</w:t>
      </w:r>
      <w:r>
        <w:t xml:space="preserve"> настоящему Порядку.</w:t>
      </w:r>
    </w:p>
    <w:p w:rsidR="00190CBF" w:rsidRDefault="00190CBF" w:rsidP="00190CBF">
      <w:pPr>
        <w:ind w:firstLine="709"/>
        <w:jc w:val="both"/>
      </w:pPr>
    </w:p>
    <w:p w:rsidR="00190CBF" w:rsidRDefault="00190CBF" w:rsidP="00190CBF">
      <w:pPr>
        <w:ind w:left="-142"/>
        <w:jc w:val="center"/>
        <w:rPr>
          <w:rFonts w:eastAsiaTheme="minorHAnsi"/>
          <w:b/>
          <w:lang w:eastAsia="en-US"/>
        </w:rPr>
        <w:sectPr w:rsidR="00190CBF" w:rsidSect="00190CBF">
          <w:pgSz w:w="11906" w:h="16838"/>
          <w:pgMar w:top="1134" w:right="567" w:bottom="1134" w:left="1418" w:header="709" w:footer="709" w:gutter="0"/>
          <w:cols w:space="720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8"/>
        <w:gridCol w:w="222"/>
      </w:tblGrid>
      <w:tr w:rsidR="00190CBF" w:rsidTr="00190CBF">
        <w:tc>
          <w:tcPr>
            <w:tcW w:w="14564" w:type="dxa"/>
          </w:tcPr>
          <w:tbl>
            <w:tblPr>
              <w:tblStyle w:val="a6"/>
              <w:tblW w:w="147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89"/>
              <w:gridCol w:w="3653"/>
            </w:tblGrid>
            <w:tr w:rsidR="00190CBF" w:rsidTr="00190CBF">
              <w:tc>
                <w:tcPr>
                  <w:tcW w:w="11089" w:type="dxa"/>
                </w:tcPr>
                <w:p w:rsidR="00190CBF" w:rsidRDefault="00190CBF" w:rsidP="00190CBF">
                  <w:pPr>
                    <w:tabs>
                      <w:tab w:val="left" w:pos="5076"/>
                    </w:tabs>
                    <w:rPr>
                      <w:lang w:eastAsia="en-US"/>
                    </w:rPr>
                  </w:pPr>
                </w:p>
              </w:tc>
              <w:tc>
                <w:tcPr>
                  <w:tcW w:w="3653" w:type="dxa"/>
                </w:tcPr>
                <w:p w:rsidR="00190CBF" w:rsidRPr="00F606C1" w:rsidRDefault="00190CBF" w:rsidP="00190CBF">
                  <w:pPr>
                    <w:jc w:val="center"/>
                    <w:outlineLvl w:val="0"/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</w:pPr>
                  <w:r w:rsidRPr="00F606C1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  <w:lang w:eastAsia="en-US"/>
                    </w:rPr>
                    <w:t>Приложение № 1</w:t>
                  </w:r>
                </w:p>
                <w:p w:rsidR="00190CBF" w:rsidRPr="00F606C1" w:rsidRDefault="00190CBF" w:rsidP="00190CBF">
                  <w:pPr>
                    <w:tabs>
                      <w:tab w:val="left" w:pos="507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6C1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  <w:lang w:eastAsia="en-US"/>
                    </w:rPr>
                    <w:t xml:space="preserve">    к </w:t>
                  </w:r>
                  <w:r w:rsidRPr="00F606C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Порядку организации и</w:t>
                  </w:r>
                </w:p>
                <w:p w:rsidR="00190CBF" w:rsidRPr="00F606C1" w:rsidRDefault="00190CBF" w:rsidP="00190CBF">
                  <w:pPr>
                    <w:tabs>
                      <w:tab w:val="left" w:pos="507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6C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 осуществления внутреннего</w:t>
                  </w:r>
                </w:p>
                <w:p w:rsidR="00190CBF" w:rsidRDefault="00190CBF" w:rsidP="00190CBF">
                  <w:pPr>
                    <w:tabs>
                      <w:tab w:val="left" w:pos="507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F606C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          финансового аудита</w:t>
                  </w:r>
                </w:p>
              </w:tc>
            </w:tr>
          </w:tbl>
          <w:p w:rsidR="00190CBF" w:rsidRDefault="00190CBF" w:rsidP="00190CBF">
            <w:pPr>
              <w:tabs>
                <w:tab w:val="left" w:pos="5076"/>
              </w:tabs>
              <w:rPr>
                <w:lang w:eastAsia="en-US"/>
              </w:rPr>
            </w:pPr>
          </w:p>
        </w:tc>
        <w:tc>
          <w:tcPr>
            <w:tcW w:w="222" w:type="dxa"/>
          </w:tcPr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</w:tr>
    </w:tbl>
    <w:p w:rsidR="00190CBF" w:rsidRDefault="00190CBF" w:rsidP="00190CBF">
      <w:pPr>
        <w:jc w:val="both"/>
        <w:rPr>
          <w:sz w:val="22"/>
          <w:szCs w:val="22"/>
        </w:rPr>
      </w:pPr>
    </w:p>
    <w:p w:rsidR="00190CBF" w:rsidRDefault="00190CBF" w:rsidP="00190CBF">
      <w:pPr>
        <w:spacing w:after="80" w:line="1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Реестр бюджетных рисков </w:t>
      </w:r>
    </w:p>
    <w:p w:rsidR="00190CBF" w:rsidRDefault="00190CBF" w:rsidP="00190CBF">
      <w:pPr>
        <w:spacing w:after="80" w:line="100" w:lineRule="atLeast"/>
        <w:jc w:val="center"/>
        <w:rPr>
          <w:sz w:val="24"/>
          <w:szCs w:val="24"/>
        </w:rPr>
      </w:pPr>
      <w:r>
        <w:rPr>
          <w:color w:val="000000"/>
        </w:rPr>
        <w:t>министерства юстиции Новосибирской области</w:t>
      </w:r>
    </w:p>
    <w:tbl>
      <w:tblPr>
        <w:tblW w:w="15339" w:type="dxa"/>
        <w:tblCellSpacing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331"/>
        <w:gridCol w:w="1335"/>
        <w:gridCol w:w="1548"/>
        <w:gridCol w:w="1293"/>
        <w:gridCol w:w="1293"/>
        <w:gridCol w:w="1293"/>
        <w:gridCol w:w="1293"/>
        <w:gridCol w:w="1307"/>
        <w:gridCol w:w="1675"/>
        <w:gridCol w:w="1722"/>
      </w:tblGrid>
      <w:tr w:rsidR="00190CBF" w:rsidTr="00190CBF">
        <w:trPr>
          <w:trHeight w:val="1380"/>
          <w:tblCellSpacing w:w="0" w:type="dxa"/>
        </w:trPr>
        <w:tc>
          <w:tcPr>
            <w:tcW w:w="1419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bCs/>
                <w:color w:val="000000"/>
                <w:sz w:val="20"/>
                <w:szCs w:val="20"/>
              </w:rPr>
              <w:t>Наименование бюджетной процедуры</w:t>
            </w:r>
          </w:p>
        </w:tc>
        <w:tc>
          <w:tcPr>
            <w:tcW w:w="1272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bCs/>
                <w:color w:val="000000"/>
                <w:sz w:val="20"/>
                <w:szCs w:val="20"/>
              </w:rPr>
              <w:t>Операции (действия) по выполнению бюджетной процедуры</w:t>
            </w:r>
          </w:p>
        </w:tc>
        <w:tc>
          <w:tcPr>
            <w:tcW w:w="127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bCs/>
                <w:color w:val="000000"/>
                <w:sz w:val="20"/>
                <w:szCs w:val="20"/>
              </w:rPr>
              <w:t>Выявленный бюджетный риск</w:t>
            </w:r>
          </w:p>
        </w:tc>
        <w:tc>
          <w:tcPr>
            <w:tcW w:w="1478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bCs/>
                <w:color w:val="000000"/>
                <w:sz w:val="20"/>
                <w:szCs w:val="20"/>
              </w:rPr>
              <w:t>Владельцы бюджетного риска и (или) структурные подразделения, ответственные за выполнение процедуры</w:t>
            </w:r>
          </w:p>
        </w:tc>
        <w:tc>
          <w:tcPr>
            <w:tcW w:w="123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bCs/>
                <w:color w:val="000000"/>
                <w:sz w:val="20"/>
                <w:szCs w:val="20"/>
              </w:rPr>
              <w:t>Оценка вероятности бюджетного риска</w:t>
            </w:r>
          </w:p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bCs/>
                <w:color w:val="000000"/>
                <w:sz w:val="20"/>
                <w:szCs w:val="20"/>
              </w:rPr>
              <w:t>Оценка степени влияния бюджетного риска</w:t>
            </w:r>
          </w:p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bCs/>
                <w:color w:val="000000"/>
                <w:sz w:val="20"/>
                <w:szCs w:val="20"/>
              </w:rPr>
              <w:t>Оценка значимости (уровня) бюджетного риска</w:t>
            </w:r>
          </w:p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bCs/>
                <w:color w:val="000000"/>
                <w:sz w:val="20"/>
                <w:szCs w:val="20"/>
              </w:rPr>
              <w:t>Описание причин бюджетного риска</w:t>
            </w:r>
          </w:p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49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bCs/>
                <w:color w:val="000000"/>
                <w:sz w:val="20"/>
                <w:szCs w:val="20"/>
              </w:rPr>
              <w:t>Описание последствий реализации бюджетного риска</w:t>
            </w:r>
          </w:p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598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bCs/>
                <w:color w:val="000000"/>
                <w:sz w:val="20"/>
                <w:szCs w:val="20"/>
              </w:rPr>
              <w:t>Необходимость (отсутствие необходимости)/ приоритетность принятия мер по минимизации (устранению) бюджетного риска</w:t>
            </w:r>
          </w:p>
        </w:tc>
        <w:tc>
          <w:tcPr>
            <w:tcW w:w="2103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bCs/>
                <w:color w:val="000000"/>
                <w:sz w:val="20"/>
                <w:szCs w:val="20"/>
              </w:rPr>
              <w:t>Меры по предупреждению и (или) минимизации (устранению) бюджетного риска</w:t>
            </w:r>
          </w:p>
        </w:tc>
      </w:tr>
      <w:tr w:rsidR="00190CBF" w:rsidTr="00190CBF">
        <w:trPr>
          <w:trHeight w:val="311"/>
          <w:tblCellSpacing w:w="0" w:type="dxa"/>
        </w:trPr>
        <w:tc>
          <w:tcPr>
            <w:tcW w:w="1419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478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49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598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2103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</w:tr>
      <w:tr w:rsidR="00190CBF" w:rsidTr="00190CBF">
        <w:trPr>
          <w:trHeight w:val="311"/>
          <w:tblCellSpacing w:w="0" w:type="dxa"/>
        </w:trPr>
        <w:tc>
          <w:tcPr>
            <w:tcW w:w="1419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478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249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1598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  <w:tc>
          <w:tcPr>
            <w:tcW w:w="2103" w:type="dxa"/>
            <w:vAlign w:val="center"/>
          </w:tcPr>
          <w:p w:rsidR="00190CBF" w:rsidRPr="00F606C1" w:rsidRDefault="00190CBF" w:rsidP="00190CBF">
            <w:pPr>
              <w:spacing w:after="80" w:line="273" w:lineRule="auto"/>
              <w:jc w:val="center"/>
              <w:rPr>
                <w:sz w:val="20"/>
                <w:szCs w:val="20"/>
              </w:rPr>
            </w:pPr>
            <w:r w:rsidRPr="00F606C1">
              <w:rPr>
                <w:sz w:val="20"/>
                <w:szCs w:val="20"/>
              </w:rPr>
              <w:t> </w:t>
            </w:r>
          </w:p>
        </w:tc>
      </w:tr>
    </w:tbl>
    <w:p w:rsidR="00190CBF" w:rsidRDefault="00190CBF" w:rsidP="00190CBF">
      <w:pPr>
        <w:spacing w:line="0" w:lineRule="atLeast"/>
        <w:jc w:val="both"/>
        <w:rPr>
          <w:color w:val="000000"/>
          <w:sz w:val="24"/>
          <w:szCs w:val="24"/>
        </w:rPr>
      </w:pPr>
    </w:p>
    <w:p w:rsidR="00190CBF" w:rsidRDefault="00190CBF" w:rsidP="00190CBF">
      <w:pPr>
        <w:spacing w:line="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Субъект внутреннего финансового аудита      ____________________</w:t>
      </w:r>
      <w:proofErr w:type="gramStart"/>
      <w:r>
        <w:rPr>
          <w:color w:val="000000"/>
          <w:sz w:val="24"/>
          <w:szCs w:val="24"/>
        </w:rPr>
        <w:t>_  _</w:t>
      </w:r>
      <w:proofErr w:type="gramEnd"/>
      <w:r>
        <w:rPr>
          <w:color w:val="000000"/>
          <w:sz w:val="24"/>
          <w:szCs w:val="24"/>
        </w:rPr>
        <w:t>_____________________________________</w:t>
      </w:r>
    </w:p>
    <w:p w:rsidR="00190CBF" w:rsidRPr="00F606C1" w:rsidRDefault="00190CBF" w:rsidP="00190CBF">
      <w:pPr>
        <w:spacing w:line="0" w:lineRule="atLeast"/>
        <w:jc w:val="both"/>
        <w:rPr>
          <w:sz w:val="20"/>
          <w:szCs w:val="20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</w:t>
      </w:r>
      <w:r w:rsidRPr="00F606C1">
        <w:rPr>
          <w:color w:val="000000"/>
          <w:sz w:val="20"/>
          <w:szCs w:val="20"/>
        </w:rPr>
        <w:t xml:space="preserve">(личная </w:t>
      </w:r>
      <w:proofErr w:type="gramStart"/>
      <w:r w:rsidRPr="00F606C1">
        <w:rPr>
          <w:color w:val="000000"/>
          <w:sz w:val="20"/>
          <w:szCs w:val="20"/>
        </w:rPr>
        <w:t>подпись)   </w:t>
      </w:r>
      <w:proofErr w:type="gramEnd"/>
      <w:r w:rsidRPr="00F606C1">
        <w:rPr>
          <w:color w:val="000000"/>
          <w:sz w:val="20"/>
          <w:szCs w:val="20"/>
        </w:rPr>
        <w:t>                                    (Ф.И.О.)</w:t>
      </w:r>
    </w:p>
    <w:p w:rsidR="00190CBF" w:rsidRDefault="00190CBF" w:rsidP="00190CBF">
      <w:pPr>
        <w:spacing w:line="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«______» ____________________20____г.</w:t>
      </w:r>
    </w:p>
    <w:p w:rsidR="00190CBF" w:rsidRDefault="00190CBF" w:rsidP="00190CBF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6237"/>
        <w:gridCol w:w="4536"/>
        <w:gridCol w:w="3797"/>
      </w:tblGrid>
      <w:tr w:rsidR="00190CBF" w:rsidTr="00190CBF">
        <w:trPr>
          <w:tblCellSpacing w:w="0" w:type="dxa"/>
        </w:trPr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90CBF" w:rsidRDefault="00190CBF" w:rsidP="00190CBF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или                       </w:t>
            </w:r>
          </w:p>
          <w:p w:rsidR="00190CBF" w:rsidRDefault="00190CBF" w:rsidP="00190CBF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</w:t>
            </w:r>
          </w:p>
          <w:p w:rsidR="00190CBF" w:rsidRPr="00F606C1" w:rsidRDefault="00190CBF" w:rsidP="00190CB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606C1">
              <w:rPr>
                <w:color w:val="000000"/>
                <w:sz w:val="20"/>
                <w:szCs w:val="20"/>
              </w:rPr>
              <w:t>(наименование должности руководителя структурного   подразделения, осуществляющего бюджетные процедуры)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90CBF" w:rsidRDefault="00190CBF" w:rsidP="00190CBF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    </w:t>
            </w:r>
            <w:r>
              <w:rPr>
                <w:color w:val="000000"/>
                <w:sz w:val="24"/>
                <w:szCs w:val="24"/>
              </w:rPr>
              <w:t>_________________</w:t>
            </w:r>
          </w:p>
          <w:p w:rsidR="00190CBF" w:rsidRDefault="00190CBF" w:rsidP="00190CBF">
            <w:pPr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          </w:t>
            </w:r>
            <w:r w:rsidRPr="00F606C1">
              <w:rPr>
                <w:color w:val="000000"/>
                <w:sz w:val="20"/>
                <w:szCs w:val="20"/>
              </w:rPr>
              <w:t>(личная подпись</w:t>
            </w:r>
            <w:r>
              <w:rPr>
                <w:color w:val="000000"/>
                <w:sz w:val="22"/>
                <w:szCs w:val="22"/>
              </w:rPr>
              <w:t xml:space="preserve">)                                       </w:t>
            </w:r>
          </w:p>
        </w:tc>
        <w:tc>
          <w:tcPr>
            <w:tcW w:w="37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90CBF" w:rsidRDefault="00190CBF" w:rsidP="00190CBF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190CBF" w:rsidRDefault="00190CBF" w:rsidP="00190CBF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</w:t>
            </w:r>
          </w:p>
          <w:p w:rsidR="00190CBF" w:rsidRPr="00F606C1" w:rsidRDefault="00190CBF" w:rsidP="00190CB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606C1">
              <w:rPr>
                <w:color w:val="000000"/>
                <w:sz w:val="20"/>
                <w:szCs w:val="20"/>
              </w:rPr>
              <w:t>            (Ф.И.О.)</w:t>
            </w:r>
          </w:p>
        </w:tc>
      </w:tr>
      <w:tr w:rsidR="00190CBF" w:rsidTr="00190CBF">
        <w:trPr>
          <w:tblCellSpacing w:w="0" w:type="dxa"/>
        </w:trPr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90CBF" w:rsidRDefault="00190CBF" w:rsidP="00190CBF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190CBF" w:rsidRDefault="00190CBF" w:rsidP="00190CBF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«______» ______________20___г.</w:t>
            </w:r>
          </w:p>
          <w:p w:rsidR="00190CBF" w:rsidRDefault="00190CBF" w:rsidP="00190CBF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90CBF" w:rsidRDefault="00190CBF" w:rsidP="00190CBF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7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90CBF" w:rsidRDefault="00190CBF" w:rsidP="00190CBF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190CBF" w:rsidRDefault="00190CBF" w:rsidP="00190CBF">
      <w:pPr>
        <w:rPr>
          <w:sz w:val="24"/>
          <w:szCs w:val="24"/>
        </w:rPr>
        <w:sectPr w:rsidR="00190CBF">
          <w:pgSz w:w="16838" w:h="11906" w:orient="landscape"/>
          <w:pgMar w:top="1418" w:right="1134" w:bottom="851" w:left="1134" w:header="709" w:footer="709" w:gutter="0"/>
          <w:cols w:space="720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9"/>
        <w:gridCol w:w="3118"/>
      </w:tblGrid>
      <w:tr w:rsidR="00190CBF" w:rsidTr="00190CBF">
        <w:tc>
          <w:tcPr>
            <w:tcW w:w="6519" w:type="dxa"/>
          </w:tcPr>
          <w:p w:rsidR="00190CBF" w:rsidRDefault="00190CBF" w:rsidP="00190CBF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90CBF" w:rsidRPr="00F606C1" w:rsidRDefault="00190CBF" w:rsidP="00190CBF">
            <w:pPr>
              <w:jc w:val="center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F606C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Приложение № 2</w:t>
            </w:r>
          </w:p>
          <w:p w:rsidR="00190CBF" w:rsidRDefault="00190CBF" w:rsidP="00190CBF">
            <w:pPr>
              <w:jc w:val="center"/>
              <w:outlineLvl w:val="0"/>
              <w:rPr>
                <w:sz w:val="24"/>
                <w:szCs w:val="24"/>
              </w:rPr>
            </w:pPr>
            <w:r w:rsidRPr="00F606C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 </w:t>
            </w:r>
            <w:r w:rsidRPr="00F606C1">
              <w:rPr>
                <w:rFonts w:ascii="Times New Roman" w:hAnsi="Times New Roman"/>
                <w:sz w:val="24"/>
                <w:szCs w:val="24"/>
                <w:lang w:eastAsia="en-US"/>
              </w:rPr>
              <w:t>Порядку организации и осуществления внутреннего финансового аудита</w:t>
            </w:r>
          </w:p>
        </w:tc>
      </w:tr>
    </w:tbl>
    <w:p w:rsidR="00190CBF" w:rsidRDefault="00190CBF" w:rsidP="00190CBF">
      <w:pPr>
        <w:jc w:val="center"/>
        <w:outlineLvl w:val="0"/>
        <w:rPr>
          <w:sz w:val="24"/>
          <w:szCs w:val="24"/>
        </w:rPr>
      </w:pPr>
    </w:p>
    <w:p w:rsidR="00190CBF" w:rsidRDefault="00190CBF" w:rsidP="00190CBF">
      <w:pPr>
        <w:jc w:val="center"/>
        <w:outlineLvl w:val="0"/>
        <w:rPr>
          <w:sz w:val="24"/>
          <w:szCs w:val="24"/>
        </w:rPr>
      </w:pPr>
      <w:r>
        <w:rPr>
          <w:noProof/>
        </w:rPr>
        <w:drawing>
          <wp:inline distT="0" distB="0" distL="0" distR="0" wp14:anchorId="1CB8942C" wp14:editId="7019147A">
            <wp:extent cx="548640" cy="655320"/>
            <wp:effectExtent l="0" t="0" r="381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CBF" w:rsidRDefault="00190CBF" w:rsidP="00190CBF">
      <w:pPr>
        <w:ind w:left="-100"/>
        <w:jc w:val="center"/>
        <w:rPr>
          <w:b/>
          <w:bCs/>
        </w:rPr>
      </w:pPr>
    </w:p>
    <w:p w:rsidR="00190CBF" w:rsidRDefault="00190CBF" w:rsidP="00190CBF">
      <w:pPr>
        <w:ind w:left="-100"/>
        <w:jc w:val="center"/>
        <w:rPr>
          <w:b/>
          <w:bCs/>
        </w:rPr>
      </w:pPr>
      <w:r>
        <w:rPr>
          <w:b/>
        </w:rPr>
        <w:t xml:space="preserve">МИНИСТЕРСТВО </w:t>
      </w:r>
      <w:r>
        <w:rPr>
          <w:b/>
          <w:bCs/>
        </w:rPr>
        <w:t>ЮСТИЦИИ</w:t>
      </w:r>
      <w:r>
        <w:rPr>
          <w:b/>
        </w:rPr>
        <w:t xml:space="preserve"> НОВОСИБИРСКОЙ ОБЛАСТИ</w:t>
      </w:r>
    </w:p>
    <w:p w:rsidR="00190CBF" w:rsidRDefault="00190CBF" w:rsidP="00190CBF">
      <w:pPr>
        <w:jc w:val="center"/>
        <w:rPr>
          <w:b/>
          <w:bCs/>
        </w:rPr>
      </w:pPr>
    </w:p>
    <w:p w:rsidR="00190CBF" w:rsidRDefault="00190CBF" w:rsidP="00190CBF">
      <w:pPr>
        <w:jc w:val="both"/>
        <w:rPr>
          <w:sz w:val="22"/>
          <w:szCs w:val="22"/>
        </w:rPr>
      </w:pPr>
    </w:p>
    <w:p w:rsidR="00190CBF" w:rsidRDefault="00190CBF" w:rsidP="00190CBF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УТВЕРЖДАЮ </w:t>
      </w:r>
    </w:p>
    <w:p w:rsidR="00190CBF" w:rsidRDefault="00190CBF" w:rsidP="00190CBF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Министр юстиции Новосибирской области </w:t>
      </w: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_____________  _________________</w:t>
      </w:r>
    </w:p>
    <w:p w:rsidR="00190CBF" w:rsidRPr="00F606C1" w:rsidRDefault="00190CBF" w:rsidP="00190CBF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Pr="00F606C1">
        <w:rPr>
          <w:rFonts w:eastAsiaTheme="minorHAnsi"/>
          <w:sz w:val="20"/>
          <w:szCs w:val="20"/>
          <w:lang w:eastAsia="en-US"/>
        </w:rPr>
        <w:t>подпись                    Ф.И.О.</w:t>
      </w: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«_____» ________________20____г.</w:t>
      </w:r>
    </w:p>
    <w:p w:rsidR="00190CBF" w:rsidRDefault="00190CBF" w:rsidP="00190CBF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90CBF" w:rsidRDefault="00190CBF" w:rsidP="00190CBF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90CBF" w:rsidRDefault="00190CBF" w:rsidP="00190CBF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90CBF" w:rsidRDefault="00190CBF" w:rsidP="00190CBF">
      <w:pPr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ПЛАН</w:t>
      </w:r>
    </w:p>
    <w:p w:rsidR="00190CBF" w:rsidRDefault="00190CBF" w:rsidP="00190CBF">
      <w:pPr>
        <w:jc w:val="center"/>
        <w:outlineLvl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проведения аудиторских мероприятий</w:t>
      </w:r>
    </w:p>
    <w:p w:rsidR="00190CBF" w:rsidRDefault="00190CBF" w:rsidP="00190CBF">
      <w:pPr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на 20__ год и период до срока представления консолидированной (индивидуальной) годовой бюджетной отчетности за 20___ год</w:t>
      </w:r>
    </w:p>
    <w:p w:rsidR="00190CBF" w:rsidRDefault="00190CBF" w:rsidP="00190CBF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0156" w:type="dxa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6755"/>
        <w:gridCol w:w="2976"/>
      </w:tblGrid>
      <w:tr w:rsidR="00190CBF" w:rsidTr="00190CBF">
        <w:trPr>
          <w:trHeight w:val="2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N</w:t>
            </w:r>
          </w:p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 аудиторского мероприятия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(месяц) окончания аудиторского мероприятия</w:t>
            </w:r>
          </w:p>
        </w:tc>
      </w:tr>
      <w:tr w:rsidR="00190CBF" w:rsidTr="00190CBF">
        <w:trPr>
          <w:trHeight w:val="2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0CBF" w:rsidTr="00190CBF">
        <w:trPr>
          <w:trHeight w:val="2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0CBF" w:rsidTr="00190CBF">
        <w:trPr>
          <w:trHeight w:val="2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3252"/>
        <w:gridCol w:w="3103"/>
      </w:tblGrid>
      <w:tr w:rsidR="00190CBF" w:rsidTr="00190CBF">
        <w:tc>
          <w:tcPr>
            <w:tcW w:w="3282" w:type="dxa"/>
          </w:tcPr>
          <w:p w:rsidR="00190CBF" w:rsidRPr="00F606C1" w:rsidRDefault="00190CBF" w:rsidP="00190CBF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06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Субъект </w:t>
            </w:r>
          </w:p>
          <w:p w:rsidR="00190CBF" w:rsidRPr="00F606C1" w:rsidRDefault="00190CBF" w:rsidP="00190CBF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06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внутреннего финансового</w:t>
            </w:r>
          </w:p>
          <w:p w:rsidR="00190CBF" w:rsidRDefault="00190CBF" w:rsidP="00190CB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606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аудита</w:t>
            </w:r>
          </w:p>
        </w:tc>
        <w:tc>
          <w:tcPr>
            <w:tcW w:w="3252" w:type="dxa"/>
          </w:tcPr>
          <w:p w:rsidR="00190CBF" w:rsidRPr="00F606C1" w:rsidRDefault="00190CBF" w:rsidP="00190CB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190CBF" w:rsidRPr="00F606C1" w:rsidRDefault="00190CBF" w:rsidP="00190CB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190CBF" w:rsidRPr="00F606C1" w:rsidRDefault="00190CBF" w:rsidP="00190CBF">
            <w:pPr>
              <w:pBdr>
                <w:bottom w:val="single" w:sz="12" w:space="1" w:color="000000"/>
              </w:pBdr>
              <w:ind w:firstLine="708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190CBF" w:rsidRPr="00F606C1" w:rsidRDefault="00190CBF" w:rsidP="00190CB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606C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         (подпись)</w:t>
            </w:r>
          </w:p>
          <w:p w:rsidR="00190CBF" w:rsidRPr="00F606C1" w:rsidRDefault="00190CBF" w:rsidP="00190CB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03" w:type="dxa"/>
          </w:tcPr>
          <w:p w:rsidR="00190CBF" w:rsidRPr="00F606C1" w:rsidRDefault="00190CBF" w:rsidP="00190CB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190CBF" w:rsidRPr="00F606C1" w:rsidRDefault="00190CBF" w:rsidP="00190CB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190CBF" w:rsidRPr="00F606C1" w:rsidRDefault="00190CBF" w:rsidP="00190CBF">
            <w:pPr>
              <w:pBdr>
                <w:bottom w:val="single" w:sz="12" w:space="1" w:color="000000"/>
              </w:pBdr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190CBF" w:rsidRPr="00F606C1" w:rsidRDefault="00190CBF" w:rsidP="00190C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6C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       (ФИО)</w:t>
            </w:r>
          </w:p>
        </w:tc>
      </w:tr>
    </w:tbl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«_____» ______________20___г.</w:t>
      </w: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9"/>
        <w:gridCol w:w="3118"/>
      </w:tblGrid>
      <w:tr w:rsidR="00190CBF" w:rsidTr="00190CBF">
        <w:tc>
          <w:tcPr>
            <w:tcW w:w="6519" w:type="dxa"/>
          </w:tcPr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190CBF" w:rsidRDefault="00190CBF" w:rsidP="00190CBF">
            <w:pPr>
              <w:jc w:val="center"/>
              <w:outlineLvl w:val="0"/>
              <w:rPr>
                <w:rFonts w:eastAsiaTheme="minorHAnsi"/>
                <w:bCs/>
                <w:lang w:eastAsia="en-US"/>
              </w:rPr>
            </w:pPr>
          </w:p>
          <w:p w:rsidR="00190CBF" w:rsidRPr="00F606C1" w:rsidRDefault="00190CBF" w:rsidP="00190CBF">
            <w:pPr>
              <w:jc w:val="center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F606C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Приложение № 3</w:t>
            </w:r>
          </w:p>
          <w:p w:rsidR="00190CBF" w:rsidRPr="00F606C1" w:rsidRDefault="00190CBF" w:rsidP="00190CB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606C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 </w:t>
            </w:r>
            <w:r w:rsidRPr="00F606C1">
              <w:rPr>
                <w:rFonts w:ascii="Times New Roman" w:hAnsi="Times New Roman"/>
                <w:sz w:val="24"/>
                <w:szCs w:val="24"/>
                <w:lang w:eastAsia="en-US"/>
              </w:rPr>
              <w:t>Порядку организации и осуществления внутреннего финансового аудита</w:t>
            </w:r>
          </w:p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</w:tr>
    </w:tbl>
    <w:p w:rsidR="00190CBF" w:rsidRDefault="00190CBF" w:rsidP="00190CBF">
      <w:pPr>
        <w:jc w:val="center"/>
        <w:outlineLvl w:val="0"/>
        <w:rPr>
          <w:sz w:val="24"/>
          <w:szCs w:val="24"/>
        </w:rPr>
      </w:pPr>
      <w:r>
        <w:rPr>
          <w:noProof/>
        </w:rPr>
        <w:drawing>
          <wp:inline distT="0" distB="0" distL="0" distR="0" wp14:anchorId="0D338AE1" wp14:editId="0D638546">
            <wp:extent cx="548640" cy="655320"/>
            <wp:effectExtent l="0" t="0" r="381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CBF" w:rsidRDefault="00190CBF" w:rsidP="00190CBF">
      <w:pPr>
        <w:jc w:val="center"/>
        <w:rPr>
          <w:b/>
          <w:bCs/>
        </w:rPr>
      </w:pPr>
    </w:p>
    <w:p w:rsidR="00190CBF" w:rsidRDefault="00190CBF" w:rsidP="00190CBF">
      <w:pPr>
        <w:jc w:val="center"/>
        <w:rPr>
          <w:b/>
          <w:bCs/>
        </w:rPr>
      </w:pPr>
      <w:r>
        <w:rPr>
          <w:b/>
        </w:rPr>
        <w:t xml:space="preserve">МИНИСТЕРСТВО </w:t>
      </w:r>
      <w:r>
        <w:rPr>
          <w:b/>
          <w:bCs/>
        </w:rPr>
        <w:t>ЮСТИЦИИ</w:t>
      </w:r>
      <w:r>
        <w:rPr>
          <w:b/>
        </w:rPr>
        <w:t xml:space="preserve"> НОВОСИБИРСКОЙ ОБЛАСТИ</w:t>
      </w:r>
    </w:p>
    <w:p w:rsidR="00190CBF" w:rsidRDefault="00190CBF" w:rsidP="00190CBF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5058"/>
      </w:tblGrid>
      <w:tr w:rsidR="00190CBF" w:rsidTr="00190CBF">
        <w:tc>
          <w:tcPr>
            <w:tcW w:w="5210" w:type="dxa"/>
          </w:tcPr>
          <w:p w:rsidR="00190CBF" w:rsidRDefault="00190CBF" w:rsidP="00190CB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:rsidR="00190CBF" w:rsidRPr="00F606C1" w:rsidRDefault="00190CBF" w:rsidP="00190CB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06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УТВЕРЖДАЮ</w:t>
            </w:r>
          </w:p>
          <w:p w:rsidR="00190CBF" w:rsidRPr="00F606C1" w:rsidRDefault="00190CBF" w:rsidP="00190CB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06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Министр юстиции Новосибирской области</w:t>
            </w:r>
          </w:p>
          <w:p w:rsidR="00190CBF" w:rsidRPr="00F606C1" w:rsidRDefault="00190CBF" w:rsidP="00190CB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06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      _________________</w:t>
            </w:r>
          </w:p>
          <w:p w:rsidR="00190CBF" w:rsidRPr="00F606C1" w:rsidRDefault="00190CBF" w:rsidP="00190CBF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606C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подпись                    Ф.И.О.</w:t>
            </w:r>
          </w:p>
          <w:p w:rsidR="00190CBF" w:rsidRPr="00F606C1" w:rsidRDefault="00190CBF" w:rsidP="00190CB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06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«_____» ________________20____г.</w:t>
            </w:r>
          </w:p>
          <w:p w:rsidR="00190CBF" w:rsidRDefault="00190CBF" w:rsidP="00190CB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90CBF" w:rsidRDefault="00190CBF" w:rsidP="00190C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22"/>
      <w:bookmarkEnd w:id="3"/>
      <w:r>
        <w:rPr>
          <w:rFonts w:ascii="Times New Roman" w:hAnsi="Times New Roman" w:cs="Times New Roman"/>
          <w:sz w:val="24"/>
          <w:szCs w:val="24"/>
        </w:rPr>
        <w:t>Программа аудиторского мероприятия</w:t>
      </w:r>
    </w:p>
    <w:p w:rsidR="00190CBF" w:rsidRDefault="00190CBF" w:rsidP="00190C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:rsidR="00190CBF" w:rsidRDefault="00190CBF" w:rsidP="00190CB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(тема аудиторского мероприятия)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подразделения, в отношении которого планируется аудиторское</w:t>
      </w:r>
      <w:r>
        <w:rPr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мероприятие: ____________________________________________________________________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проведения аудиторского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(номер пункта плана)</w:t>
      </w:r>
    </w:p>
    <w:p w:rsidR="00190CBF" w:rsidRDefault="00190CBF" w:rsidP="00190C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аудиторского мероприятия</w:t>
      </w:r>
      <w:r>
        <w:rPr>
          <w:rFonts w:ascii="Times New Roman" w:hAnsi="Times New Roman" w:cs="Times New Roman"/>
          <w:sz w:val="28"/>
          <w:szCs w:val="28"/>
        </w:rPr>
        <w:t>: __________________________________</w:t>
      </w:r>
    </w:p>
    <w:p w:rsidR="00190CBF" w:rsidRDefault="00190CBF" w:rsidP="00190C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060"/>
        <w:gridCol w:w="3119"/>
        <w:gridCol w:w="1701"/>
        <w:gridCol w:w="2409"/>
      </w:tblGrid>
      <w:tr w:rsidR="00190CBF" w:rsidTr="00190CBF">
        <w:trPr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Наименование (перечень) объекта(</w:t>
            </w:r>
            <w:proofErr w:type="spellStart"/>
            <w:r>
              <w:rPr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sz w:val="22"/>
                <w:szCs w:val="22"/>
                <w:lang w:eastAsia="en-US"/>
              </w:rPr>
              <w:t>) внутреннего финансового аудита (бюджетная процедура и (или) операция)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Перечень вопросов, подлежащих изучению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Методы внутреннего финансового аудита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Ф.И.О. уполномоченного должностного лица</w:t>
            </w:r>
          </w:p>
        </w:tc>
      </w:tr>
      <w:tr w:rsidR="00190CBF" w:rsidTr="00190CB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0CBF" w:rsidTr="00190CB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0CBF" w:rsidTr="00190CB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(цели) и задачи аудиторского мероприятия: ______________________________________</w:t>
      </w:r>
    </w:p>
    <w:p w:rsidR="00190CBF" w:rsidRDefault="00190CBF" w:rsidP="00190CBF">
      <w:pPr>
        <w:jc w:val="both"/>
        <w:rPr>
          <w:rFonts w:ascii="Courier New" w:eastAsiaTheme="minorHAnsi" w:hAnsi="Courier New" w:cs="Courier New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Субъект </w:t>
      </w: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внутреннего финансового</w:t>
      </w:r>
    </w:p>
    <w:p w:rsidR="00190CBF" w:rsidRDefault="00190CBF" w:rsidP="00190CBF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аудита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_________________ ________________________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                         подпись                                 Ф.И.О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_______________20____г.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9"/>
        <w:gridCol w:w="3118"/>
      </w:tblGrid>
      <w:tr w:rsidR="00190CBF" w:rsidTr="00190CBF">
        <w:tc>
          <w:tcPr>
            <w:tcW w:w="6519" w:type="dxa"/>
          </w:tcPr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190CBF" w:rsidRPr="00F606C1" w:rsidRDefault="00190CBF" w:rsidP="00190CBF">
            <w:pPr>
              <w:jc w:val="center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F606C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Приложение № 4</w:t>
            </w:r>
          </w:p>
          <w:p w:rsidR="00190CBF" w:rsidRPr="00F606C1" w:rsidRDefault="00190CBF" w:rsidP="00190CB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6C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 </w:t>
            </w:r>
            <w:r w:rsidRPr="00F606C1">
              <w:rPr>
                <w:rFonts w:ascii="Times New Roman" w:hAnsi="Times New Roman"/>
                <w:sz w:val="24"/>
                <w:szCs w:val="24"/>
                <w:lang w:eastAsia="en-US"/>
              </w:rPr>
              <w:t>Порядку организации и осуществления внутреннего финансового аудита</w:t>
            </w:r>
          </w:p>
          <w:p w:rsidR="00190CBF" w:rsidRDefault="00190CBF" w:rsidP="00190CB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90CBF" w:rsidRDefault="00190CBF" w:rsidP="00190C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</w:tr>
    </w:tbl>
    <w:p w:rsidR="00190CBF" w:rsidRDefault="00190CBF" w:rsidP="00190CBF">
      <w:pPr>
        <w:jc w:val="center"/>
        <w:outlineLvl w:val="0"/>
        <w:rPr>
          <w:sz w:val="24"/>
          <w:szCs w:val="24"/>
        </w:rPr>
      </w:pPr>
      <w:r>
        <w:rPr>
          <w:noProof/>
        </w:rPr>
        <w:drawing>
          <wp:inline distT="0" distB="0" distL="0" distR="0" wp14:anchorId="3DFC965C" wp14:editId="1E212FA6">
            <wp:extent cx="548640" cy="655320"/>
            <wp:effectExtent l="0" t="0" r="381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CBF" w:rsidRDefault="00190CBF" w:rsidP="00190CBF">
      <w:pPr>
        <w:jc w:val="center"/>
        <w:rPr>
          <w:b/>
          <w:bCs/>
        </w:rPr>
      </w:pPr>
    </w:p>
    <w:p w:rsidR="00190CBF" w:rsidRDefault="00190CBF" w:rsidP="00190CBF">
      <w:pPr>
        <w:jc w:val="center"/>
        <w:rPr>
          <w:b/>
          <w:bCs/>
        </w:rPr>
      </w:pPr>
      <w:r>
        <w:rPr>
          <w:b/>
        </w:rPr>
        <w:t xml:space="preserve">МИНИСТЕРСТВО </w:t>
      </w:r>
      <w:r>
        <w:rPr>
          <w:b/>
          <w:bCs/>
        </w:rPr>
        <w:t>ЮСТИЦИИ</w:t>
      </w:r>
      <w:r>
        <w:rPr>
          <w:b/>
        </w:rPr>
        <w:t xml:space="preserve"> НОВОСИБИРСКОЙ ОБЛАСТИ</w:t>
      </w:r>
    </w:p>
    <w:p w:rsidR="00190CBF" w:rsidRDefault="00190CBF" w:rsidP="00190C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BF" w:rsidRDefault="00190CBF" w:rsidP="00190C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BF" w:rsidRDefault="00190CBF" w:rsidP="00190C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190CBF" w:rsidRDefault="00190CBF" w:rsidP="00190C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АУДИТОРСКОГО МЕРОПРИЯТИЯ № 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190CBF" w:rsidRDefault="00190CBF" w:rsidP="00190C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BF" w:rsidRDefault="00190CBF" w:rsidP="00190C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90CBF" w:rsidTr="00190CBF">
        <w:tc>
          <w:tcPr>
            <w:tcW w:w="4926" w:type="dxa"/>
          </w:tcPr>
          <w:p w:rsidR="00190CBF" w:rsidRDefault="00190CBF" w:rsidP="00190CBF">
            <w:pPr>
              <w:pStyle w:val="ConsPlusNonformat"/>
              <w:tabs>
                <w:tab w:val="left" w:pos="8004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___________20___г.</w:t>
            </w:r>
          </w:p>
          <w:p w:rsidR="00190CBF" w:rsidRDefault="00190CBF" w:rsidP="00190CBF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27" w:type="dxa"/>
          </w:tcPr>
          <w:p w:rsidR="00190CBF" w:rsidRDefault="00190CBF" w:rsidP="00190CBF">
            <w:pPr>
              <w:pStyle w:val="ConsPlusNonformat"/>
              <w:jc w:val="right"/>
              <w:outlineLv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Новосибирск                                                                                        </w:t>
            </w:r>
          </w:p>
        </w:tc>
      </w:tr>
    </w:tbl>
    <w:p w:rsidR="00190CBF" w:rsidRDefault="00190CBF" w:rsidP="0019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аудиторского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af1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аудиторского мероприятия</w:t>
      </w:r>
    </w:p>
    <w:p w:rsidR="00190CBF" w:rsidRDefault="00190CBF" w:rsidP="00190CBF"/>
    <w:p w:rsidR="00190CBF" w:rsidRPr="00731978" w:rsidRDefault="00190CBF" w:rsidP="00190CBF">
      <w:pPr>
        <w:jc w:val="center"/>
        <w:rPr>
          <w:i/>
          <w:sz w:val="20"/>
          <w:szCs w:val="20"/>
        </w:rPr>
      </w:pPr>
      <w:r>
        <w:rPr>
          <w:b/>
          <w:sz w:val="24"/>
          <w:szCs w:val="24"/>
        </w:rPr>
        <w:t>1. Объект аудиторского мероприятия</w:t>
      </w:r>
      <w:r>
        <w:rPr>
          <w:b/>
        </w:rPr>
        <w:t xml:space="preserve"> </w:t>
      </w:r>
      <w:r w:rsidRPr="00731978">
        <w:rPr>
          <w:i/>
          <w:sz w:val="20"/>
          <w:szCs w:val="20"/>
        </w:rPr>
        <w:t>(указывается согласно программе аудиторского мероприятия).</w:t>
      </w:r>
    </w:p>
    <w:p w:rsidR="00190CBF" w:rsidRDefault="00190CBF" w:rsidP="00190CBF">
      <w:pPr>
        <w:ind w:firstLine="540"/>
        <w:jc w:val="both"/>
        <w:rPr>
          <w:i/>
        </w:rPr>
      </w:pPr>
    </w:p>
    <w:p w:rsidR="00190CBF" w:rsidRPr="00F606C1" w:rsidRDefault="00190CBF" w:rsidP="00190CBF">
      <w:pPr>
        <w:ind w:firstLine="540"/>
        <w:jc w:val="both"/>
        <w:rPr>
          <w:i/>
          <w:sz w:val="20"/>
          <w:szCs w:val="20"/>
        </w:rPr>
      </w:pPr>
      <w:r>
        <w:rPr>
          <w:b/>
          <w:sz w:val="24"/>
          <w:szCs w:val="24"/>
        </w:rPr>
        <w:t>1.1. Вопрос, подлежащий изучению</w:t>
      </w:r>
      <w:r>
        <w:rPr>
          <w:b/>
        </w:rPr>
        <w:t xml:space="preserve"> </w:t>
      </w:r>
      <w:r w:rsidRPr="00F606C1">
        <w:rPr>
          <w:i/>
          <w:sz w:val="20"/>
          <w:szCs w:val="20"/>
        </w:rPr>
        <w:t>(указывается согласно программе аудиторского мероприятия)</w:t>
      </w:r>
    </w:p>
    <w:p w:rsidR="00190CBF" w:rsidRPr="00F606C1" w:rsidRDefault="00190CBF" w:rsidP="00190CBF">
      <w:pPr>
        <w:ind w:firstLine="540"/>
        <w:jc w:val="both"/>
        <w:rPr>
          <w:i/>
          <w:sz w:val="20"/>
          <w:szCs w:val="20"/>
        </w:rPr>
      </w:pPr>
      <w:r w:rsidRPr="00F606C1">
        <w:rPr>
          <w:sz w:val="20"/>
          <w:szCs w:val="20"/>
        </w:rPr>
        <w:t>В</w:t>
      </w:r>
      <w:r w:rsidRPr="00F606C1">
        <w:rPr>
          <w:i/>
          <w:sz w:val="20"/>
          <w:szCs w:val="20"/>
        </w:rPr>
        <w:t xml:space="preserve"> случае отсутствия нарушений указывается: «Нарушений не установлено».</w:t>
      </w:r>
    </w:p>
    <w:p w:rsidR="00190CBF" w:rsidRDefault="00190CBF" w:rsidP="00190CBF">
      <w:pPr>
        <w:ind w:firstLine="540"/>
        <w:jc w:val="both"/>
      </w:pPr>
      <w:r>
        <w:rPr>
          <w:i/>
          <w:sz w:val="24"/>
          <w:szCs w:val="24"/>
        </w:rPr>
        <w:t xml:space="preserve">1.1.1. </w:t>
      </w:r>
      <w:r w:rsidRPr="00F606C1">
        <w:rPr>
          <w:i/>
          <w:sz w:val="24"/>
          <w:szCs w:val="24"/>
        </w:rPr>
        <w:t>Краткое содержание выявленного нарушения/бюджетного риска</w:t>
      </w:r>
      <w:r>
        <w:rPr>
          <w:i/>
          <w:sz w:val="24"/>
          <w:szCs w:val="24"/>
        </w:rPr>
        <w:t xml:space="preserve"> </w:t>
      </w:r>
      <w:r w:rsidRPr="00F606C1">
        <w:rPr>
          <w:i/>
          <w:sz w:val="20"/>
          <w:szCs w:val="20"/>
        </w:rPr>
        <w:t>(кратко указывается суть выявленного нарушения, бюджетного риска)</w:t>
      </w:r>
      <w:r>
        <w:rPr>
          <w:i/>
        </w:rPr>
        <w:t>.</w:t>
      </w:r>
    </w:p>
    <w:p w:rsidR="00190CBF" w:rsidRDefault="00190CBF" w:rsidP="00190CBF">
      <w:pPr>
        <w:ind w:firstLine="540"/>
        <w:jc w:val="both"/>
      </w:pPr>
      <w:r>
        <w:rPr>
          <w:i/>
          <w:sz w:val="24"/>
          <w:szCs w:val="24"/>
        </w:rPr>
        <w:t>Описание выявленного нарушения/бюджетного риска</w:t>
      </w:r>
      <w:r>
        <w:t xml:space="preserve"> </w:t>
      </w:r>
      <w:r w:rsidRPr="00F606C1">
        <w:rPr>
          <w:sz w:val="20"/>
          <w:szCs w:val="20"/>
        </w:rPr>
        <w:t xml:space="preserve">(в данной части приводится более подробное описание выявленного нарушения/бюджетного риска). </w:t>
      </w:r>
    </w:p>
    <w:p w:rsidR="00190CBF" w:rsidRPr="00F606C1" w:rsidRDefault="00190CBF" w:rsidP="00190CBF">
      <w:pPr>
        <w:ind w:firstLine="540"/>
        <w:jc w:val="both"/>
        <w:rPr>
          <w:i/>
          <w:sz w:val="20"/>
          <w:szCs w:val="20"/>
        </w:rPr>
      </w:pPr>
      <w:r w:rsidRPr="00F606C1">
        <w:rPr>
          <w:i/>
          <w:sz w:val="24"/>
          <w:szCs w:val="24"/>
        </w:rPr>
        <w:t>Описание нарушения/бюджетного риска должно</w:t>
      </w:r>
      <w:r>
        <w:rPr>
          <w:i/>
        </w:rPr>
        <w:t xml:space="preserve"> </w:t>
      </w:r>
      <w:r w:rsidRPr="00F606C1">
        <w:rPr>
          <w:i/>
          <w:sz w:val="20"/>
          <w:szCs w:val="20"/>
        </w:rPr>
        <w:t>(в случае наличия) содержать:</w:t>
      </w:r>
    </w:p>
    <w:p w:rsidR="00190CBF" w:rsidRPr="00F606C1" w:rsidRDefault="00190CBF" w:rsidP="00190CBF">
      <w:pPr>
        <w:ind w:firstLine="540"/>
        <w:jc w:val="both"/>
        <w:rPr>
          <w:sz w:val="20"/>
          <w:szCs w:val="20"/>
        </w:rPr>
      </w:pPr>
      <w:r w:rsidRPr="00F606C1">
        <w:rPr>
          <w:i/>
          <w:sz w:val="20"/>
          <w:szCs w:val="20"/>
        </w:rPr>
        <w:t>- описание нарушения (с ссылкой на документы, подтверждающие нарушение)/бюджетного риска,</w:t>
      </w:r>
    </w:p>
    <w:p w:rsidR="00190CBF" w:rsidRPr="00F606C1" w:rsidRDefault="00190CBF" w:rsidP="00190CBF">
      <w:pPr>
        <w:ind w:firstLine="540"/>
        <w:jc w:val="both"/>
        <w:rPr>
          <w:i/>
          <w:sz w:val="20"/>
          <w:szCs w:val="20"/>
        </w:rPr>
      </w:pPr>
      <w:r w:rsidRPr="00F606C1">
        <w:rPr>
          <w:i/>
          <w:sz w:val="20"/>
          <w:szCs w:val="20"/>
        </w:rPr>
        <w:t xml:space="preserve">- ссылку на правовой, локальный акт, положения которого нарушены, </w:t>
      </w:r>
    </w:p>
    <w:p w:rsidR="00190CBF" w:rsidRPr="00F606C1" w:rsidRDefault="00190CBF" w:rsidP="00190CBF">
      <w:pPr>
        <w:ind w:firstLine="540"/>
        <w:jc w:val="both"/>
        <w:rPr>
          <w:i/>
          <w:sz w:val="20"/>
          <w:szCs w:val="20"/>
        </w:rPr>
      </w:pPr>
      <w:r w:rsidRPr="00F606C1">
        <w:rPr>
          <w:i/>
          <w:sz w:val="20"/>
          <w:szCs w:val="20"/>
        </w:rPr>
        <w:t>- описание «как должно быть»; возможные последствия, причины нарушения/бюджетного риска.</w:t>
      </w:r>
    </w:p>
    <w:p w:rsidR="00190CBF" w:rsidRDefault="00190CBF" w:rsidP="00190CBF">
      <w:pPr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Рекомендации:</w:t>
      </w:r>
      <w:r>
        <w:rPr>
          <w:i/>
          <w:sz w:val="24"/>
          <w:szCs w:val="24"/>
        </w:rPr>
        <w:t xml:space="preserve"> </w:t>
      </w:r>
    </w:p>
    <w:p w:rsidR="00190CBF" w:rsidRPr="00F606C1" w:rsidRDefault="00190CBF" w:rsidP="00190CBF">
      <w:pPr>
        <w:ind w:firstLine="540"/>
        <w:jc w:val="both"/>
        <w:rPr>
          <w:i/>
          <w:sz w:val="20"/>
          <w:szCs w:val="20"/>
        </w:rPr>
      </w:pPr>
      <w:r w:rsidRPr="00F606C1">
        <w:rPr>
          <w:i/>
          <w:sz w:val="20"/>
          <w:szCs w:val="20"/>
        </w:rPr>
        <w:t>В данной части приводятся рекомендации по устранению выявленного нарушения/бюджетного риска и/или недопущению нарушений в дальнейшем.</w:t>
      </w:r>
    </w:p>
    <w:p w:rsidR="00190CBF" w:rsidRDefault="00190CBF" w:rsidP="00190CBF">
      <w:pPr>
        <w:ind w:firstLine="540"/>
        <w:jc w:val="both"/>
      </w:pPr>
    </w:p>
    <w:p w:rsidR="00190CBF" w:rsidRPr="00F606C1" w:rsidRDefault="00190CBF" w:rsidP="00190CBF">
      <w:pPr>
        <w:ind w:firstLine="540"/>
        <w:jc w:val="both"/>
        <w:rPr>
          <w:sz w:val="20"/>
          <w:szCs w:val="20"/>
        </w:rPr>
      </w:pPr>
      <w:r>
        <w:rPr>
          <w:i/>
          <w:sz w:val="24"/>
          <w:szCs w:val="24"/>
        </w:rPr>
        <w:t xml:space="preserve">1.1.2. Краткое содержание выявленного нарушения/бюджетного риска </w:t>
      </w:r>
      <w:r w:rsidRPr="00F606C1">
        <w:rPr>
          <w:i/>
          <w:sz w:val="20"/>
          <w:szCs w:val="20"/>
        </w:rPr>
        <w:t>(кратко указывается суть выявленного нарушения, бюджетного риска).</w:t>
      </w:r>
    </w:p>
    <w:p w:rsidR="00190CBF" w:rsidRDefault="00190CBF" w:rsidP="00190CBF">
      <w:pPr>
        <w:ind w:firstLine="540"/>
        <w:jc w:val="both"/>
      </w:pPr>
      <w:r>
        <w:rPr>
          <w:i/>
          <w:sz w:val="24"/>
          <w:szCs w:val="24"/>
        </w:rPr>
        <w:t>Описание выявленного нарушения/бюджетного риска</w:t>
      </w:r>
      <w:r>
        <w:t xml:space="preserve"> </w:t>
      </w:r>
    </w:p>
    <w:p w:rsidR="00190CBF" w:rsidRDefault="00190CBF" w:rsidP="00190CBF">
      <w:pPr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Рекомендации:</w:t>
      </w:r>
      <w:r>
        <w:rPr>
          <w:i/>
          <w:sz w:val="24"/>
          <w:szCs w:val="24"/>
        </w:rPr>
        <w:t xml:space="preserve"> </w:t>
      </w:r>
    </w:p>
    <w:p w:rsidR="00190CBF" w:rsidRDefault="00190CBF" w:rsidP="00190CBF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190CBF" w:rsidRDefault="00190CBF" w:rsidP="00190CBF">
      <w:pPr>
        <w:pStyle w:val="ConsPlusNonforma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Информация о результатах проведенного аудиторского мероприятия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190CBF" w:rsidRDefault="00190CBF" w:rsidP="00190CBF">
      <w:pPr>
        <w:jc w:val="center"/>
        <w:rPr>
          <w:sz w:val="18"/>
          <w:szCs w:val="18"/>
        </w:rPr>
      </w:pPr>
      <w:r>
        <w:rPr>
          <w:sz w:val="18"/>
          <w:szCs w:val="18"/>
        </w:rPr>
        <w:t>(о степени надежности внутреннего финансового контроля)</w:t>
      </w:r>
    </w:p>
    <w:p w:rsidR="00190CBF" w:rsidRDefault="00190CBF" w:rsidP="00190CBF">
      <w:pPr>
        <w:pStyle w:val="ConsPlusNonformat"/>
        <w:jc w:val="both"/>
        <w:rPr>
          <w:rFonts w:eastAsiaTheme="minorHAnsi"/>
          <w:i/>
          <w:iCs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90CBF" w:rsidRDefault="00190CBF" w:rsidP="00190CBF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(суждение субъекта внутреннего финансового аудита о достоверности бюджетной отчетности и (или) информация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отчетности)</w:t>
      </w:r>
    </w:p>
    <w:p w:rsidR="00190CBF" w:rsidRDefault="00190CBF" w:rsidP="00190CBF">
      <w:pPr>
        <w:jc w:val="center"/>
        <w:rPr>
          <w:sz w:val="18"/>
          <w:szCs w:val="18"/>
        </w:rPr>
      </w:pPr>
      <w:r>
        <w:t xml:space="preserve">________________________________________________________________           </w:t>
      </w:r>
      <w:proofErr w:type="gramStart"/>
      <w: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о качестве исполнения бюджетных полномочий, в том числе о достижении значений, включая целевые значения, показателей качества финансового менеджмента, определенных в соответствии с порядком проведения мониторинга качества финансового менеджмента)</w:t>
      </w:r>
    </w:p>
    <w:p w:rsidR="00190CBF" w:rsidRDefault="00190CBF" w:rsidP="00190CBF">
      <w:pPr>
        <w:jc w:val="center"/>
        <w:rPr>
          <w:sz w:val="18"/>
          <w:szCs w:val="18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рекомендации: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190CBF" w:rsidRDefault="00190CBF" w:rsidP="00190CBF">
      <w:pPr>
        <w:jc w:val="center"/>
        <w:rPr>
          <w:sz w:val="18"/>
          <w:szCs w:val="18"/>
        </w:rPr>
      </w:pPr>
      <w:r>
        <w:rPr>
          <w:sz w:val="18"/>
          <w:szCs w:val="18"/>
        </w:rPr>
        <w:t>(излагаются предложения и рекомендации по устранению выявленных нарушений и недостатков, принятию мер по минимизации бюджетных рисков, по повышении качества финансового менеджмента, в том числе предложения по мерам минимизации (устранения) бюджетных рисков и по организации внутреннего финансового контроля)</w:t>
      </w:r>
    </w:p>
    <w:p w:rsidR="00190CBF" w:rsidRDefault="00190CBF" w:rsidP="00190CB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90CBF" w:rsidRDefault="00190CBF" w:rsidP="00190CBF">
      <w:pPr>
        <w:jc w:val="both"/>
        <w:rPr>
          <w:b/>
        </w:rPr>
      </w:pPr>
    </w:p>
    <w:p w:rsidR="00190CBF" w:rsidRDefault="00190CBF" w:rsidP="00190CBF">
      <w:pPr>
        <w:jc w:val="both"/>
        <w:rPr>
          <w:b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Субъект </w:t>
      </w: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внутреннего финансового</w:t>
      </w:r>
    </w:p>
    <w:p w:rsidR="00190CBF" w:rsidRDefault="00190CBF" w:rsidP="00190CBF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аудита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_________________ ________________________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                         подпись                                 Ф.И.О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_______________20____г.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67C" w:rsidRDefault="0094167C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67C" w:rsidRDefault="0094167C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67C" w:rsidRDefault="0094167C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9"/>
        <w:gridCol w:w="3118"/>
      </w:tblGrid>
      <w:tr w:rsidR="00190CBF" w:rsidTr="00190CBF">
        <w:tc>
          <w:tcPr>
            <w:tcW w:w="6519" w:type="dxa"/>
          </w:tcPr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190CBF" w:rsidRPr="00731978" w:rsidRDefault="00190CBF" w:rsidP="00190CBF">
            <w:pPr>
              <w:jc w:val="center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3197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Приложение № 5 </w:t>
            </w:r>
          </w:p>
          <w:p w:rsidR="00190CBF" w:rsidRPr="00731978" w:rsidRDefault="00190CBF" w:rsidP="00190CB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 </w:t>
            </w:r>
            <w:r w:rsidRPr="00731978">
              <w:rPr>
                <w:rFonts w:ascii="Times New Roman" w:hAnsi="Times New Roman"/>
                <w:sz w:val="24"/>
                <w:szCs w:val="24"/>
                <w:lang w:eastAsia="en-US"/>
              </w:rPr>
              <w:t>Порядку организации и осуществления внутреннего финансового аудита</w:t>
            </w:r>
          </w:p>
          <w:p w:rsidR="00190CBF" w:rsidRDefault="00190CBF" w:rsidP="00190CBF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90CBF" w:rsidRDefault="00190CBF" w:rsidP="00190CBF">
      <w:pPr>
        <w:jc w:val="center"/>
        <w:rPr>
          <w:b/>
          <w:bCs/>
        </w:rPr>
      </w:pPr>
      <w:r>
        <w:rPr>
          <w:b/>
        </w:rPr>
        <w:t>Требования к порядку оформления Заключения</w:t>
      </w:r>
    </w:p>
    <w:p w:rsidR="00190CBF" w:rsidRDefault="00190CBF" w:rsidP="00190CBF">
      <w:pPr>
        <w:ind w:firstLine="709"/>
        <w:jc w:val="both"/>
      </w:pPr>
      <w:r>
        <w:t xml:space="preserve">1. При написании Заключения используется шрифт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.</w:t>
      </w:r>
    </w:p>
    <w:p w:rsidR="00190CBF" w:rsidRDefault="00190CBF" w:rsidP="00190CBF">
      <w:pPr>
        <w:ind w:firstLine="709"/>
        <w:jc w:val="both"/>
      </w:pPr>
      <w:r>
        <w:t>2. Размер и особенности шрифта:</w:t>
      </w:r>
    </w:p>
    <w:p w:rsidR="00190CBF" w:rsidRDefault="00190CBF" w:rsidP="00190CBF">
      <w:pPr>
        <w:ind w:firstLine="709"/>
        <w:jc w:val="both"/>
      </w:pPr>
      <w:r>
        <w:t>- наименования объектов аудиторского мероприятия – размер шрифта 14, выделяется жирным, выравнивание по центру;</w:t>
      </w:r>
    </w:p>
    <w:p w:rsidR="00190CBF" w:rsidRDefault="00190CBF" w:rsidP="00190CBF">
      <w:pPr>
        <w:ind w:firstLine="709"/>
        <w:jc w:val="both"/>
      </w:pPr>
      <w:r>
        <w:t>- наименования вопроса, подлежащего изучению – размер шрифта 12, выделяется жирным курсивом, выравнивание по ширине;</w:t>
      </w:r>
    </w:p>
    <w:p w:rsidR="00190CBF" w:rsidRDefault="00190CBF" w:rsidP="00190CBF">
      <w:pPr>
        <w:ind w:firstLine="540"/>
        <w:jc w:val="both"/>
      </w:pPr>
      <w:r>
        <w:t>- наименование поля Список документов (иных источников информации), предоставленных для проверки – является обязательным и указывается курсивом, размер шрифта 12;</w:t>
      </w:r>
    </w:p>
    <w:p w:rsidR="00190CBF" w:rsidRDefault="00190CBF" w:rsidP="00190CBF">
      <w:pPr>
        <w:ind w:firstLine="540"/>
        <w:jc w:val="both"/>
      </w:pPr>
      <w:r>
        <w:t>- наименование поля Рекомендации – является обязательным и указывается курсивом с подчеркиванием, размер шрифта 12;</w:t>
      </w:r>
    </w:p>
    <w:p w:rsidR="00190CBF" w:rsidRDefault="00190CBF" w:rsidP="00190CBF">
      <w:pPr>
        <w:ind w:firstLine="709"/>
        <w:jc w:val="both"/>
      </w:pPr>
      <w:r>
        <w:t>- прочие наименования и описательная часть – размер шрифта 12.</w:t>
      </w:r>
    </w:p>
    <w:p w:rsidR="00190CBF" w:rsidRDefault="00190CBF" w:rsidP="00190CBF">
      <w:pPr>
        <w:ind w:firstLine="709"/>
        <w:jc w:val="both"/>
      </w:pPr>
      <w:r>
        <w:t xml:space="preserve">- </w:t>
      </w:r>
      <w:r>
        <w:rPr>
          <w:i/>
        </w:rPr>
        <w:t>Краткое содержание выявленного нарушения/бюджетного риска</w:t>
      </w:r>
      <w:r>
        <w:t xml:space="preserve"> – указывается </w:t>
      </w:r>
      <w:r>
        <w:rPr>
          <w:i/>
        </w:rPr>
        <w:t>курсивом</w:t>
      </w:r>
      <w:r>
        <w:t>;</w:t>
      </w:r>
    </w:p>
    <w:p w:rsidR="00190CBF" w:rsidRDefault="00190CBF" w:rsidP="00190CBF">
      <w:pPr>
        <w:ind w:firstLine="709"/>
        <w:jc w:val="both"/>
      </w:pPr>
      <w:r>
        <w:t>- информация в таблицах (включая наименования таблиц и указания номеров таблиц) – размер шрифта 10;</w:t>
      </w:r>
    </w:p>
    <w:p w:rsidR="00190CBF" w:rsidRDefault="00190CBF" w:rsidP="00190CBF">
      <w:pPr>
        <w:ind w:firstLine="709"/>
        <w:jc w:val="both"/>
      </w:pPr>
      <w:r>
        <w:t>- наименования таблиц и наименования граф в шапке таблиц – указываются жирным с выравниванием по центру;</w:t>
      </w:r>
    </w:p>
    <w:p w:rsidR="00190CBF" w:rsidRDefault="00190CBF" w:rsidP="00190CBF">
      <w:pPr>
        <w:ind w:firstLine="709"/>
        <w:jc w:val="both"/>
      </w:pPr>
      <w:r>
        <w:t>- порядковый номер таблиц – указывается обычным шрифтом размером 10 с выравниванием по правому краю.</w:t>
      </w:r>
    </w:p>
    <w:p w:rsidR="00190CBF" w:rsidRDefault="00190CBF" w:rsidP="00190CBF">
      <w:pPr>
        <w:ind w:firstLine="709"/>
        <w:jc w:val="both"/>
      </w:pPr>
      <w:r>
        <w:t xml:space="preserve">3. Междустрочный интервал – одиночный. </w:t>
      </w:r>
    </w:p>
    <w:p w:rsidR="00190CBF" w:rsidRDefault="00190CBF" w:rsidP="00190CBF">
      <w:pPr>
        <w:ind w:firstLine="709"/>
        <w:jc w:val="both"/>
      </w:pPr>
      <w:r>
        <w:t>Параметры страницы (поля): верхнее, левое – 2 см; нижнее, правое – 1,5 см; переплет – 0; положение переплета – слева.</w:t>
      </w:r>
    </w:p>
    <w:p w:rsidR="00190CBF" w:rsidRDefault="00190CBF" w:rsidP="00190CBF">
      <w:pPr>
        <w:ind w:firstLine="709"/>
        <w:jc w:val="both"/>
      </w:pPr>
      <w:r>
        <w:t>Абзацный отступ – 1,25 см.</w:t>
      </w:r>
    </w:p>
    <w:p w:rsidR="00190CBF" w:rsidRDefault="00190CBF" w:rsidP="00190CBF">
      <w:pPr>
        <w:ind w:firstLine="709"/>
        <w:jc w:val="both"/>
      </w:pPr>
      <w:r>
        <w:t>Номера страниц – указываются в правом нижнем углу; нумерация сквозная.</w:t>
      </w:r>
    </w:p>
    <w:p w:rsidR="00190CBF" w:rsidRDefault="00190CBF" w:rsidP="00190CBF">
      <w:pPr>
        <w:ind w:firstLine="709"/>
        <w:jc w:val="both"/>
      </w:pPr>
      <w:r>
        <w:t>Интервал между вопросами -  одну строка; между нарушениями в рамках одного вопроса – одна строка.</w:t>
      </w:r>
    </w:p>
    <w:p w:rsidR="00190CBF" w:rsidRDefault="00190CBF" w:rsidP="00190CBF">
      <w:pPr>
        <w:ind w:firstLine="709"/>
        <w:jc w:val="both"/>
      </w:pPr>
      <w:r>
        <w:t>4. Нумерация объектов аудиторского мероприятия, и вопросов, подлежащих изучению</w:t>
      </w:r>
      <w:r w:rsidR="00731978">
        <w:t xml:space="preserve">, </w:t>
      </w:r>
      <w:r>
        <w:t xml:space="preserve">осуществляется в соответствии с Программой аудиторского мероприятия. </w:t>
      </w:r>
    </w:p>
    <w:p w:rsidR="00190CBF" w:rsidRDefault="00190CBF" w:rsidP="00190CBF">
      <w:pPr>
        <w:ind w:firstLine="709"/>
        <w:jc w:val="both"/>
      </w:pPr>
      <w:r>
        <w:t>Выявленные нарушения/бюджетные риски нумеруются по порядку их изложения в пределах изучаемого объекта аудита. Номер нарушения/бюджетного риска должен состоять из двух цифр: Номер вопроса, подлежащего изучению. Порядковый номер нарушения/бюджетного риска.</w:t>
      </w:r>
    </w:p>
    <w:p w:rsidR="00190CBF" w:rsidRDefault="00190CBF" w:rsidP="00190CBF">
      <w:pPr>
        <w:ind w:firstLine="709"/>
        <w:jc w:val="both"/>
      </w:pPr>
      <w:r>
        <w:t>Нумерация таблиц осуществляется по порядку в рамках каждого вопроса, подлежащего изучению. Номер таблицы должен состоять из двух частей, указанных через знак «-»: Номер вопроса, подлежащего изучению – Порядковый номер таблицы в вопросе.</w:t>
      </w:r>
    </w:p>
    <w:p w:rsidR="00190CBF" w:rsidRDefault="00190CBF" w:rsidP="00190CBF">
      <w:pPr>
        <w:ind w:firstLine="709"/>
        <w:jc w:val="both"/>
      </w:pPr>
    </w:p>
    <w:p w:rsidR="0094167C" w:rsidRDefault="0094167C" w:rsidP="00190CBF">
      <w:pPr>
        <w:ind w:firstLine="709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9"/>
        <w:gridCol w:w="2120"/>
        <w:gridCol w:w="3118"/>
      </w:tblGrid>
      <w:tr w:rsidR="00190CBF" w:rsidTr="00190CBF">
        <w:tc>
          <w:tcPr>
            <w:tcW w:w="4399" w:type="dxa"/>
          </w:tcPr>
          <w:p w:rsidR="00190CBF" w:rsidRDefault="00190CBF" w:rsidP="00190CBF">
            <w:pPr>
              <w:jc w:val="both"/>
            </w:pPr>
          </w:p>
        </w:tc>
        <w:tc>
          <w:tcPr>
            <w:tcW w:w="2120" w:type="dxa"/>
          </w:tcPr>
          <w:p w:rsidR="00190CBF" w:rsidRDefault="00190CBF" w:rsidP="00190CBF">
            <w:pPr>
              <w:jc w:val="center"/>
              <w:outlineLvl w:val="0"/>
              <w:rPr>
                <w:rFonts w:eastAsiaTheme="minorHAnsi"/>
                <w:bCs/>
                <w:lang w:eastAsia="en-US"/>
              </w:rPr>
            </w:pPr>
          </w:p>
          <w:p w:rsidR="00190CBF" w:rsidRDefault="00190CBF" w:rsidP="00190CBF">
            <w:pPr>
              <w:jc w:val="center"/>
              <w:outlineLvl w:val="0"/>
              <w:rPr>
                <w:rFonts w:eastAsiaTheme="minorHAnsi"/>
                <w:bCs/>
                <w:lang w:eastAsia="en-US"/>
              </w:rPr>
            </w:pPr>
          </w:p>
          <w:p w:rsidR="00190CBF" w:rsidRDefault="00190CBF" w:rsidP="00190CBF">
            <w:pPr>
              <w:jc w:val="center"/>
              <w:outlineLvl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18" w:type="dxa"/>
          </w:tcPr>
          <w:p w:rsidR="00190CBF" w:rsidRPr="00731978" w:rsidRDefault="00190CBF" w:rsidP="00190CBF">
            <w:pPr>
              <w:jc w:val="center"/>
              <w:outlineLvl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Приложение № 6</w:t>
            </w:r>
          </w:p>
          <w:p w:rsidR="00190CBF" w:rsidRPr="00731978" w:rsidRDefault="00190CBF" w:rsidP="00190CB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3197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 </w:t>
            </w:r>
            <w:r w:rsidRPr="00731978">
              <w:rPr>
                <w:rFonts w:ascii="Times New Roman" w:hAnsi="Times New Roman"/>
                <w:sz w:val="24"/>
                <w:szCs w:val="24"/>
                <w:lang w:eastAsia="en-US"/>
              </w:rPr>
              <w:t>Порядку организации и осуществления внутреннего финансового аудита</w:t>
            </w:r>
          </w:p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</w:tr>
    </w:tbl>
    <w:p w:rsidR="00190CBF" w:rsidRDefault="00190CBF" w:rsidP="00190CBF">
      <w:pPr>
        <w:ind w:firstLine="709"/>
        <w:jc w:val="both"/>
      </w:pPr>
    </w:p>
    <w:p w:rsidR="00190CBF" w:rsidRDefault="00190CBF" w:rsidP="00190CBF">
      <w:pPr>
        <w:jc w:val="center"/>
        <w:outlineLvl w:val="0"/>
        <w:rPr>
          <w:sz w:val="24"/>
          <w:szCs w:val="24"/>
        </w:rPr>
      </w:pPr>
      <w:r>
        <w:rPr>
          <w:noProof/>
        </w:rPr>
        <w:drawing>
          <wp:inline distT="0" distB="0" distL="0" distR="0" wp14:anchorId="7A2DC02E" wp14:editId="48328C7D">
            <wp:extent cx="548640" cy="655320"/>
            <wp:effectExtent l="0" t="0" r="381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190CBF" w:rsidRDefault="00190CBF" w:rsidP="00190CBF">
      <w:pPr>
        <w:jc w:val="center"/>
        <w:rPr>
          <w:b/>
          <w:bCs/>
        </w:rPr>
      </w:pPr>
    </w:p>
    <w:p w:rsidR="00190CBF" w:rsidRDefault="00190CBF" w:rsidP="00190CBF">
      <w:pPr>
        <w:jc w:val="center"/>
        <w:rPr>
          <w:b/>
          <w:bCs/>
        </w:rPr>
      </w:pPr>
      <w:r>
        <w:rPr>
          <w:b/>
        </w:rPr>
        <w:t xml:space="preserve">МИНИСТЕРСТВО </w:t>
      </w:r>
      <w:r>
        <w:rPr>
          <w:b/>
          <w:bCs/>
        </w:rPr>
        <w:t>ЮСТИЦИИ</w:t>
      </w:r>
      <w:r>
        <w:rPr>
          <w:b/>
        </w:rPr>
        <w:t xml:space="preserve"> НОВОСИБИРСКОЙ ОБЛАСТИ</w:t>
      </w:r>
    </w:p>
    <w:p w:rsidR="00190CBF" w:rsidRDefault="00190CBF" w:rsidP="00190C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190CBF" w:rsidTr="00190CBF">
        <w:tc>
          <w:tcPr>
            <w:tcW w:w="5070" w:type="dxa"/>
          </w:tcPr>
          <w:p w:rsidR="00190CBF" w:rsidRDefault="00190CBF" w:rsidP="00190CBF">
            <w:pPr>
              <w:jc w:val="both"/>
              <w:rPr>
                <w:lang w:eastAsia="en-US"/>
              </w:rPr>
            </w:pPr>
          </w:p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  <w:tc>
          <w:tcPr>
            <w:tcW w:w="4783" w:type="dxa"/>
          </w:tcPr>
          <w:p w:rsidR="00190CBF" w:rsidRPr="00731978" w:rsidRDefault="00190CBF" w:rsidP="00190CB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УТВЕРЖДАЮ</w:t>
            </w:r>
          </w:p>
          <w:p w:rsidR="00190CBF" w:rsidRPr="00731978" w:rsidRDefault="00190CBF" w:rsidP="00190CB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Министр юстиции Новосибирской области</w:t>
            </w:r>
          </w:p>
          <w:p w:rsidR="00190CBF" w:rsidRPr="00731978" w:rsidRDefault="00190CBF" w:rsidP="00190CBF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90CBF" w:rsidRPr="00731978" w:rsidRDefault="00190CBF" w:rsidP="00190CBF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_____________      _________________</w:t>
            </w:r>
          </w:p>
          <w:p w:rsidR="00190CBF" w:rsidRPr="00731978" w:rsidRDefault="00190CBF" w:rsidP="00190CB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        подпись                    Ф.И.О.</w:t>
            </w:r>
          </w:p>
          <w:p w:rsidR="00190CBF" w:rsidRPr="00731978" w:rsidRDefault="00190CBF" w:rsidP="00190CBF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90CBF" w:rsidRPr="00731978" w:rsidRDefault="00190CBF" w:rsidP="00190CBF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«_____» ________________20____г.</w:t>
            </w:r>
          </w:p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</w:tr>
    </w:tbl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978" w:rsidRDefault="00731978" w:rsidP="00731978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Поручение</w:t>
      </w:r>
    </w:p>
    <w:p w:rsidR="00731978" w:rsidRDefault="00731978" w:rsidP="00731978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по результатам аудиторского мероприятия</w:t>
      </w:r>
    </w:p>
    <w:p w:rsidR="00731978" w:rsidRDefault="00731978" w:rsidP="00731978">
      <w:pPr>
        <w:jc w:val="both"/>
        <w:rPr>
          <w:rFonts w:eastAsiaTheme="minorHAnsi"/>
          <w:sz w:val="24"/>
          <w:szCs w:val="24"/>
          <w:lang w:eastAsia="en-US"/>
        </w:rPr>
      </w:pPr>
    </w:p>
    <w:p w:rsidR="00731978" w:rsidRDefault="00731978" w:rsidP="0073197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заключению по итогам проведения аудиторского мероприятия: _______________________</w:t>
      </w:r>
    </w:p>
    <w:p w:rsidR="00731978" w:rsidRDefault="00731978" w:rsidP="00731978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>(номер, дата)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</w:t>
      </w:r>
    </w:p>
    <w:p w:rsidR="00731978" w:rsidRDefault="00731978" w:rsidP="00731978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Наименование структурного подразделения: __________________________________</w:t>
      </w:r>
    </w:p>
    <w:p w:rsidR="00731978" w:rsidRDefault="00731978" w:rsidP="00731978">
      <w:pPr>
        <w:jc w:val="center"/>
        <w:rPr>
          <w:rFonts w:eastAsiaTheme="minorHAnsi"/>
          <w:sz w:val="24"/>
          <w:szCs w:val="24"/>
          <w:lang w:eastAsia="en-US"/>
        </w:rPr>
      </w:pPr>
    </w:p>
    <w:p w:rsidR="00731978" w:rsidRDefault="00731978" w:rsidP="00731978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Тема аудиторского мероприятия: ___________________________________________________</w:t>
      </w:r>
    </w:p>
    <w:p w:rsidR="00731978" w:rsidRDefault="00731978" w:rsidP="00731978">
      <w:pPr>
        <w:jc w:val="center"/>
        <w:rPr>
          <w:rFonts w:eastAsiaTheme="minorHAnsi"/>
          <w:sz w:val="24"/>
          <w:szCs w:val="24"/>
          <w:lang w:eastAsia="en-US"/>
        </w:rPr>
      </w:pPr>
    </w:p>
    <w:p w:rsidR="00731978" w:rsidRDefault="00731978" w:rsidP="00731978">
      <w:pPr>
        <w:jc w:val="both"/>
        <w:rPr>
          <w:rFonts w:eastAsiaTheme="minorHAnsi"/>
          <w:sz w:val="24"/>
          <w:szCs w:val="24"/>
          <w:lang w:eastAsia="en-US"/>
        </w:rPr>
      </w:pPr>
    </w:p>
    <w:p w:rsidR="00731978" w:rsidRDefault="00731978" w:rsidP="0073197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Решения, принятые по итогам рассмотрения заключения (с указанием сроков их выполнения):</w:t>
      </w:r>
    </w:p>
    <w:p w:rsidR="00731978" w:rsidRDefault="00731978" w:rsidP="0073197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1______________________________________________________________________________;</w:t>
      </w:r>
    </w:p>
    <w:p w:rsidR="00731978" w:rsidRDefault="00731978" w:rsidP="0073197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_____________________________________________________________________________;</w:t>
      </w:r>
    </w:p>
    <w:p w:rsidR="00731978" w:rsidRDefault="00731978" w:rsidP="0073197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 т. д.</w:t>
      </w:r>
    </w:p>
    <w:p w:rsidR="00190CBF" w:rsidRDefault="00190CBF" w:rsidP="00190CBF">
      <w:pPr>
        <w:jc w:val="both"/>
        <w:rPr>
          <w:rFonts w:ascii="Courier New" w:eastAsiaTheme="minorHAnsi" w:hAnsi="Courier New" w:cs="Courier New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7"/>
        <w:gridCol w:w="3730"/>
      </w:tblGrid>
      <w:tr w:rsidR="00190CBF" w:rsidTr="00190CBF">
        <w:trPr>
          <w:trHeight w:val="863"/>
        </w:trPr>
        <w:tc>
          <w:tcPr>
            <w:tcW w:w="5907" w:type="dxa"/>
          </w:tcPr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  <w:tc>
          <w:tcPr>
            <w:tcW w:w="3730" w:type="dxa"/>
          </w:tcPr>
          <w:p w:rsidR="00190CBF" w:rsidRPr="00731978" w:rsidRDefault="00190CBF" w:rsidP="00190CBF">
            <w:pPr>
              <w:jc w:val="center"/>
              <w:outlineLvl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Приложение № 7</w:t>
            </w:r>
          </w:p>
          <w:p w:rsidR="00190CBF" w:rsidRPr="00731978" w:rsidRDefault="00190CBF" w:rsidP="00190CB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3197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 </w:t>
            </w:r>
            <w:r w:rsidRPr="00731978">
              <w:rPr>
                <w:rFonts w:ascii="Times New Roman" w:hAnsi="Times New Roman"/>
                <w:sz w:val="24"/>
                <w:szCs w:val="24"/>
                <w:lang w:eastAsia="en-US"/>
              </w:rPr>
              <w:t>Порядку организации и осуществления внутреннего финансового аудита</w:t>
            </w:r>
          </w:p>
          <w:p w:rsidR="00190CBF" w:rsidRDefault="00190CBF" w:rsidP="00190CB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План</w:t>
      </w:r>
    </w:p>
    <w:p w:rsidR="00190CBF" w:rsidRDefault="00190CBF" w:rsidP="00190CBF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мероприятий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</w:t>
      </w:r>
    </w:p>
    <w:p w:rsidR="00190CBF" w:rsidRDefault="00190CBF" w:rsidP="00190CBF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заключению по итогам проведения аудиторского мероприятия: _______________________</w:t>
      </w:r>
    </w:p>
    <w:p w:rsidR="00190CBF" w:rsidRDefault="00190CBF" w:rsidP="00190CB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</w:t>
      </w:r>
      <w:r w:rsidR="00731978">
        <w:rPr>
          <w:rFonts w:eastAsiaTheme="minorHAnsi"/>
          <w:lang w:eastAsia="en-US"/>
        </w:rPr>
        <w:t xml:space="preserve">                                                               </w:t>
      </w:r>
      <w:r>
        <w:rPr>
          <w:rFonts w:eastAsiaTheme="minorHAnsi"/>
          <w:lang w:eastAsia="en-US"/>
        </w:rPr>
        <w:t xml:space="preserve"> </w:t>
      </w:r>
      <w:r w:rsidR="00731978">
        <w:rPr>
          <w:rFonts w:eastAsiaTheme="minorHAnsi"/>
          <w:sz w:val="20"/>
          <w:szCs w:val="20"/>
          <w:lang w:eastAsia="en-US"/>
        </w:rPr>
        <w:t>(номер, дата)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</w:t>
      </w:r>
    </w:p>
    <w:p w:rsidR="00190CBF" w:rsidRDefault="00190CBF" w:rsidP="00190CBF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Наименование структурного подразделения: __________________________________</w:t>
      </w:r>
    </w:p>
    <w:p w:rsidR="00190CBF" w:rsidRDefault="00190CBF" w:rsidP="00190CBF">
      <w:pPr>
        <w:jc w:val="center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Тема аудиторского мероприятия: ___________________________________________________</w:t>
      </w:r>
    </w:p>
    <w:p w:rsidR="00190CBF" w:rsidRDefault="00190CBF" w:rsidP="00190CBF">
      <w:pPr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100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6"/>
        <w:gridCol w:w="4248"/>
        <w:gridCol w:w="1418"/>
        <w:gridCol w:w="2268"/>
      </w:tblGrid>
      <w:tr w:rsidR="00190CBF" w:rsidTr="00190CBF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Краткое содержание нарушения (недостатка), наименование бюджетного риска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Предложения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190CBF" w:rsidTr="00190CBF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190CBF" w:rsidTr="00190CBF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90CBF" w:rsidTr="00190CBF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90CBF" w:rsidTr="00190CBF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_________________ ________________________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                        подпись                                     Ф.И.О.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______________20____г.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9"/>
        <w:gridCol w:w="3178"/>
      </w:tblGrid>
      <w:tr w:rsidR="00190CBF" w:rsidTr="00190CBF">
        <w:tc>
          <w:tcPr>
            <w:tcW w:w="6459" w:type="dxa"/>
          </w:tcPr>
          <w:p w:rsidR="00190CBF" w:rsidRDefault="00190CBF" w:rsidP="00190CBF">
            <w:pPr>
              <w:jc w:val="both"/>
              <w:rPr>
                <w:lang w:eastAsia="en-US"/>
              </w:rPr>
            </w:pPr>
          </w:p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  <w:tc>
          <w:tcPr>
            <w:tcW w:w="3178" w:type="dxa"/>
          </w:tcPr>
          <w:p w:rsidR="00190CBF" w:rsidRPr="00731978" w:rsidRDefault="00190CBF" w:rsidP="00190CBF">
            <w:pPr>
              <w:jc w:val="center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3197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Приложение № 8</w:t>
            </w:r>
          </w:p>
          <w:p w:rsidR="00190CBF" w:rsidRPr="00731978" w:rsidRDefault="00190CBF" w:rsidP="00190CB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3197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 </w:t>
            </w:r>
            <w:r w:rsidRPr="00731978">
              <w:rPr>
                <w:rFonts w:ascii="Times New Roman" w:hAnsi="Times New Roman"/>
                <w:sz w:val="24"/>
                <w:szCs w:val="24"/>
                <w:lang w:eastAsia="en-US"/>
              </w:rPr>
              <w:t>Порядку организации и осуществления внутреннего финансового аудита</w:t>
            </w:r>
          </w:p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</w:tr>
    </w:tbl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Информация</w:t>
      </w:r>
    </w:p>
    <w:p w:rsidR="00190CBF" w:rsidRDefault="00190CBF" w:rsidP="00190CBF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о результатах исполнения решений, направленных на повышение качества финансового менеджмента </w:t>
      </w: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Министерство юстиции Новосибирской области</w:t>
      </w:r>
    </w:p>
    <w:p w:rsidR="00190CBF" w:rsidRDefault="00190CBF" w:rsidP="00190CBF">
      <w:pPr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Способ и сроки проведения мониторинга___________________________________________</w:t>
      </w:r>
    </w:p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3118"/>
        <w:gridCol w:w="3119"/>
      </w:tblGrid>
      <w:tr w:rsidR="00190CBF" w:rsidTr="00190CB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Содержание мероприятия по устранению нарушения, минимизации бюджетного риска, повышению качества финансового менеджмента, подлежащего реализации во исполнение принято решения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Выполненные мероприятия по устранению нарушений (недостатков), минимизации бюджетного риска, повышению качества финансового менеджмента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Результаты исполнения решения (оценка их влияния на повышение качества финансового менеджмента и (или) на минимизацию (устранение) бюджетных рисков)</w:t>
            </w:r>
          </w:p>
        </w:tc>
      </w:tr>
      <w:tr w:rsidR="00190CBF" w:rsidTr="00190CB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190CBF" w:rsidTr="00190CB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90CBF" w:rsidTr="00190CB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90CBF" w:rsidTr="00190CB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BF" w:rsidRDefault="00190CBF" w:rsidP="00190CBF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 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финансового аудита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_________________ ________________________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подпись                                     Ф.И.О.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______________20____г.</w:t>
      </w: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CBF" w:rsidRDefault="00190CBF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67C" w:rsidRDefault="0094167C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67C" w:rsidRDefault="0094167C" w:rsidP="00190C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459"/>
        <w:gridCol w:w="3178"/>
      </w:tblGrid>
      <w:tr w:rsidR="00190CBF" w:rsidTr="00190CBF">
        <w:tc>
          <w:tcPr>
            <w:tcW w:w="6459" w:type="dxa"/>
          </w:tcPr>
          <w:p w:rsidR="00190CBF" w:rsidRDefault="00190CBF" w:rsidP="00190CBF">
            <w:pPr>
              <w:jc w:val="both"/>
              <w:rPr>
                <w:lang w:eastAsia="en-US"/>
              </w:rPr>
            </w:pPr>
            <w:bookmarkStart w:id="4" w:name="_GoBack"/>
            <w:bookmarkEnd w:id="4"/>
          </w:p>
        </w:tc>
        <w:tc>
          <w:tcPr>
            <w:tcW w:w="3178" w:type="dxa"/>
          </w:tcPr>
          <w:p w:rsidR="00190CBF" w:rsidRPr="00731978" w:rsidRDefault="00190CBF" w:rsidP="00190CBF">
            <w:pPr>
              <w:jc w:val="center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3197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Приложение № </w:t>
            </w:r>
            <w:r w:rsidRPr="00731978">
              <w:rPr>
                <w:rFonts w:ascii="Times New Roman" w:eastAsiaTheme="minorHAnsi" w:hAnsi="Times New Roman"/>
                <w:bCs/>
                <w:sz w:val="24"/>
                <w:szCs w:val="24"/>
              </w:rPr>
              <w:t>9</w:t>
            </w:r>
          </w:p>
          <w:p w:rsidR="00190CBF" w:rsidRPr="00731978" w:rsidRDefault="00190CBF" w:rsidP="00190CB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3197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к </w:t>
            </w:r>
            <w:r w:rsidRPr="00731978">
              <w:rPr>
                <w:rFonts w:ascii="Times New Roman" w:hAnsi="Times New Roman"/>
                <w:sz w:val="24"/>
                <w:szCs w:val="24"/>
                <w:lang w:eastAsia="en-US"/>
              </w:rPr>
              <w:t>Порядку организации и осуществления внутреннего финансового аудита</w:t>
            </w:r>
          </w:p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</w:tr>
    </w:tbl>
    <w:p w:rsidR="00190CBF" w:rsidRDefault="00190CBF" w:rsidP="00190CBF">
      <w:pPr>
        <w:jc w:val="center"/>
        <w:outlineLvl w:val="0"/>
      </w:pPr>
    </w:p>
    <w:p w:rsidR="00190CBF" w:rsidRDefault="00190CBF" w:rsidP="00190CBF">
      <w:pPr>
        <w:jc w:val="center"/>
        <w:outlineLvl w:val="0"/>
      </w:pPr>
      <w:r>
        <w:rPr>
          <w:noProof/>
        </w:rPr>
        <w:drawing>
          <wp:inline distT="0" distB="0" distL="0" distR="0" wp14:anchorId="564460EA" wp14:editId="1846D21E">
            <wp:extent cx="548640" cy="655320"/>
            <wp:effectExtent l="0" t="0" r="381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CBF" w:rsidRDefault="00190CBF" w:rsidP="00190CBF">
      <w:pPr>
        <w:jc w:val="center"/>
        <w:rPr>
          <w:b/>
          <w:bCs/>
        </w:rPr>
      </w:pPr>
    </w:p>
    <w:p w:rsidR="00190CBF" w:rsidRDefault="00190CBF" w:rsidP="00190CBF">
      <w:pPr>
        <w:jc w:val="center"/>
        <w:rPr>
          <w:b/>
          <w:bCs/>
        </w:rPr>
      </w:pPr>
      <w:r>
        <w:rPr>
          <w:b/>
        </w:rPr>
        <w:t xml:space="preserve">МИНИСТЕРСТВО </w:t>
      </w:r>
      <w:r>
        <w:rPr>
          <w:b/>
          <w:bCs/>
        </w:rPr>
        <w:t>ЮСТИЦИИ</w:t>
      </w:r>
      <w:r>
        <w:rPr>
          <w:b/>
        </w:rPr>
        <w:t xml:space="preserve"> НОВОСИБИРСКОЙ ОБЛАСТИ</w:t>
      </w:r>
    </w:p>
    <w:p w:rsidR="00190CBF" w:rsidRDefault="00190CBF" w:rsidP="00190CBF">
      <w:pPr>
        <w:jc w:val="center"/>
        <w:rPr>
          <w:b/>
          <w:bCs/>
        </w:rPr>
      </w:pPr>
    </w:p>
    <w:tbl>
      <w:tblPr>
        <w:tblStyle w:val="a6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190CBF" w:rsidTr="00190CBF">
        <w:tc>
          <w:tcPr>
            <w:tcW w:w="5070" w:type="dxa"/>
          </w:tcPr>
          <w:p w:rsidR="00190CBF" w:rsidRDefault="00190CBF" w:rsidP="00190CBF">
            <w:pPr>
              <w:jc w:val="both"/>
              <w:rPr>
                <w:lang w:eastAsia="en-US"/>
              </w:rPr>
            </w:pPr>
          </w:p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  <w:tc>
          <w:tcPr>
            <w:tcW w:w="4783" w:type="dxa"/>
          </w:tcPr>
          <w:p w:rsidR="00190CBF" w:rsidRPr="00731978" w:rsidRDefault="00190CBF" w:rsidP="00190CB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УТВЕРЖДАЮ</w:t>
            </w:r>
          </w:p>
          <w:p w:rsidR="00190CBF" w:rsidRPr="00731978" w:rsidRDefault="00190CBF" w:rsidP="00190CBF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Министр юстиции Новосибирской области</w:t>
            </w:r>
          </w:p>
          <w:p w:rsidR="00190CBF" w:rsidRPr="00731978" w:rsidRDefault="0094167C" w:rsidP="00190CBF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</w:t>
            </w:r>
            <w:r w:rsidR="00190CBF" w:rsidRPr="007319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      _________________</w:t>
            </w:r>
          </w:p>
          <w:p w:rsidR="00190CBF" w:rsidRPr="00731978" w:rsidRDefault="00190CBF" w:rsidP="00190CB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</w:t>
            </w:r>
            <w:r w:rsidRPr="00731978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подпись                    Ф.И.О.</w:t>
            </w:r>
          </w:p>
          <w:p w:rsidR="00190CBF" w:rsidRPr="00731978" w:rsidRDefault="00190CBF" w:rsidP="00190CBF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9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90CBF" w:rsidRPr="00731978" w:rsidRDefault="0094167C" w:rsidP="00190CBF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</w:t>
            </w:r>
            <w:r w:rsidR="00190CBF" w:rsidRPr="007319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«_____» ________________20____г.</w:t>
            </w:r>
          </w:p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</w:tr>
    </w:tbl>
    <w:p w:rsidR="00190CBF" w:rsidRDefault="00190CBF" w:rsidP="00190CBF">
      <w:pPr>
        <w:jc w:val="center"/>
        <w:rPr>
          <w:b/>
          <w:bCs/>
        </w:rPr>
      </w:pPr>
    </w:p>
    <w:p w:rsidR="00190CBF" w:rsidRDefault="00190CBF" w:rsidP="00190CBF">
      <w:pPr>
        <w:jc w:val="center"/>
        <w:rPr>
          <w:sz w:val="24"/>
          <w:szCs w:val="24"/>
        </w:rPr>
      </w:pPr>
      <w:r>
        <w:rPr>
          <w:b/>
          <w:bCs/>
          <w:color w:val="000000"/>
        </w:rPr>
        <w:t xml:space="preserve">Годовая отчетность </w:t>
      </w:r>
    </w:p>
    <w:p w:rsidR="00190CBF" w:rsidRDefault="00190CBF" w:rsidP="00190CBF">
      <w:pPr>
        <w:jc w:val="center"/>
        <w:rPr>
          <w:sz w:val="24"/>
          <w:szCs w:val="24"/>
        </w:rPr>
      </w:pPr>
      <w:r>
        <w:rPr>
          <w:b/>
          <w:bCs/>
          <w:color w:val="000000"/>
        </w:rPr>
        <w:t>о результатах деятельности субъекта внутреннего финансового аудита</w:t>
      </w:r>
    </w:p>
    <w:p w:rsidR="00190CBF" w:rsidRDefault="00190CBF" w:rsidP="00190CB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20__ год и период до срока представления консолидированной (индивидуальной) годовой бюджетной отчетности за 20___ год</w:t>
      </w:r>
    </w:p>
    <w:p w:rsidR="00190CBF" w:rsidRDefault="00190CBF" w:rsidP="00190CBF">
      <w:pPr>
        <w:jc w:val="center"/>
        <w:rPr>
          <w:sz w:val="24"/>
          <w:szCs w:val="24"/>
        </w:rPr>
      </w:pPr>
    </w:p>
    <w:tbl>
      <w:tblPr>
        <w:tblW w:w="9577" w:type="dxa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4"/>
        <w:gridCol w:w="283"/>
        <w:gridCol w:w="1675"/>
        <w:gridCol w:w="1585"/>
      </w:tblGrid>
      <w:tr w:rsidR="00190CBF" w:rsidTr="00190CBF">
        <w:trPr>
          <w:tblCellSpacing w:w="0" w:type="dxa"/>
        </w:trPr>
        <w:tc>
          <w:tcPr>
            <w:tcW w:w="60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190CBF" w:rsidTr="00190CBF">
        <w:trPr>
          <w:tblCellSpacing w:w="0" w:type="dxa"/>
        </w:trPr>
        <w:tc>
          <w:tcPr>
            <w:tcW w:w="60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90CBF" w:rsidTr="00190CBF">
        <w:trPr>
          <w:trHeight w:val="803"/>
          <w:tblCellSpacing w:w="0" w:type="dxa"/>
        </w:trPr>
        <w:tc>
          <w:tcPr>
            <w:tcW w:w="60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Министерство юстиции Новосибирской области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по БК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90CBF" w:rsidTr="00190CBF">
        <w:trPr>
          <w:trHeight w:val="443"/>
          <w:tblCellSpacing w:w="0" w:type="dxa"/>
        </w:trPr>
        <w:tc>
          <w:tcPr>
            <w:tcW w:w="60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бюджета:__________________________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190CBF" w:rsidRDefault="00190CBF" w:rsidP="00190CBF">
            <w:pPr>
              <w:spacing w:after="80" w:line="273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</w:t>
            </w:r>
            <w:r>
              <w:rPr>
                <w:color w:val="000000"/>
                <w:sz w:val="24"/>
                <w:szCs w:val="24"/>
                <w:u w:val="single"/>
              </w:rPr>
              <w:t>ОКТМО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CBF" w:rsidRDefault="00190CBF" w:rsidP="00190CBF">
            <w:pPr>
              <w:spacing w:after="80" w:line="27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190CBF" w:rsidRDefault="00190CBF" w:rsidP="00190CBF">
      <w:pPr>
        <w:spacing w:after="80"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190CBF" w:rsidRDefault="00190CBF" w:rsidP="00190CBF">
      <w:pPr>
        <w:spacing w:after="80" w:line="0" w:lineRule="atLeast"/>
        <w:ind w:firstLine="709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Информация о субъекте внутреннего финансового аудита.</w:t>
      </w:r>
    </w:p>
    <w:p w:rsidR="00190CBF" w:rsidRDefault="00190CBF" w:rsidP="00190CBF">
      <w:pPr>
        <w:spacing w:after="80" w:line="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Указывается информация о его подчиненности, штатной и фактической численности.</w:t>
      </w:r>
    </w:p>
    <w:p w:rsidR="00190CBF" w:rsidRDefault="00190CBF" w:rsidP="00190CBF">
      <w:pPr>
        <w:spacing w:after="80" w:line="0" w:lineRule="atLeast"/>
        <w:ind w:firstLine="709"/>
        <w:jc w:val="both"/>
        <w:rPr>
          <w:sz w:val="24"/>
          <w:szCs w:val="24"/>
        </w:rPr>
      </w:pPr>
    </w:p>
    <w:p w:rsidR="00190CBF" w:rsidRDefault="00190CBF" w:rsidP="00190CBF">
      <w:pPr>
        <w:spacing w:after="80" w:line="0" w:lineRule="atLeast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 Информация о выполнении плана проведения аудиторских мероприятий.</w:t>
      </w:r>
    </w:p>
    <w:p w:rsidR="00190CBF" w:rsidRDefault="00190CBF" w:rsidP="00190CBF">
      <w:pPr>
        <w:spacing w:after="80" w:line="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Указывается информация о соблюдении сроков проведения аудиторских мероприятий, причинах их приостановки, продления и переноса, внесении изменений в план проведения аудиторских мероприятий. В случае невыполнения плана указывается информацию о причинах его невыполнения.</w:t>
      </w:r>
    </w:p>
    <w:p w:rsidR="00190CBF" w:rsidRDefault="00190CBF" w:rsidP="00190CBF">
      <w:pPr>
        <w:spacing w:after="80" w:line="0" w:lineRule="atLeast"/>
        <w:ind w:firstLine="709"/>
        <w:jc w:val="both"/>
        <w:rPr>
          <w:color w:val="000000"/>
          <w:sz w:val="24"/>
          <w:szCs w:val="24"/>
        </w:rPr>
      </w:pPr>
    </w:p>
    <w:p w:rsidR="00190CBF" w:rsidRDefault="00190CBF" w:rsidP="00190CBF">
      <w:pPr>
        <w:spacing w:after="80" w:line="0" w:lineRule="atLeast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Информация о количестве и темах</w:t>
      </w:r>
      <w:proofErr w:type="gramStart"/>
      <w:r>
        <w:rPr>
          <w:b/>
          <w:bCs/>
          <w:color w:val="000000"/>
          <w:sz w:val="24"/>
          <w:szCs w:val="24"/>
        </w:rPr>
        <w:t>.</w:t>
      </w:r>
      <w:proofErr w:type="gramEnd"/>
      <w:r>
        <w:rPr>
          <w:b/>
          <w:bCs/>
          <w:color w:val="000000"/>
          <w:sz w:val="24"/>
          <w:szCs w:val="24"/>
        </w:rPr>
        <w:t xml:space="preserve"> проведенных внеплановых аудиторских мероприятий (при наличии).</w:t>
      </w:r>
    </w:p>
    <w:p w:rsidR="00190CBF" w:rsidRDefault="00190CBF" w:rsidP="00190CBF">
      <w:pPr>
        <w:spacing w:after="80" w:line="0" w:lineRule="atLeast"/>
        <w:ind w:firstLine="709"/>
        <w:jc w:val="both"/>
        <w:rPr>
          <w:b/>
          <w:bCs/>
          <w:color w:val="000000"/>
          <w:sz w:val="24"/>
          <w:szCs w:val="24"/>
        </w:rPr>
      </w:pPr>
    </w:p>
    <w:p w:rsidR="00190CBF" w:rsidRDefault="00190CBF" w:rsidP="00190CBF">
      <w:pPr>
        <w:spacing w:after="80" w:line="0" w:lineRule="atLeast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 4. Оценка надежности о степени надежности осуществляемого внутреннего финансового контроля</w:t>
      </w:r>
    </w:p>
    <w:p w:rsidR="00190CBF" w:rsidRDefault="00190CBF" w:rsidP="00190CBF">
      <w:pPr>
        <w:spacing w:after="80" w:line="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Указывается информация о степени надежности внутреннего финансового контроля в министерстве. Внутренний финансовый контроль признается надежным (эффективным),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актов, регулирующих бюджетные правоотношения, внутренних стандартов и процедур, а также к повышению эффективности использования бюджетных средств.  При определении надежности внутреннего финансового контроля не учитываются нарушения и замечания, по которым имеются возражения, не урегулированные    заключением   субъекта внутреннего финансового аудита   или   ответом   органа государственного финансового контроля. </w:t>
      </w:r>
    </w:p>
    <w:p w:rsidR="00190CBF" w:rsidRDefault="00190CBF" w:rsidP="00190CBF">
      <w:pPr>
        <w:spacing w:after="80" w:line="0" w:lineRule="atLeast"/>
        <w:ind w:firstLine="709"/>
        <w:jc w:val="both"/>
        <w:rPr>
          <w:color w:val="000000"/>
          <w:sz w:val="24"/>
          <w:szCs w:val="24"/>
        </w:rPr>
      </w:pPr>
    </w:p>
    <w:p w:rsidR="00190CBF" w:rsidRDefault="00190CBF" w:rsidP="00190CBF">
      <w:pPr>
        <w:spacing w:after="80" w:line="0" w:lineRule="atLeast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  Информация о достоверности (недостоверности) сформированной бюджетной отчетности, о соответствии порядка ведения бюджетного учета методологии и стандартам бюджетного учета.</w:t>
      </w:r>
    </w:p>
    <w:p w:rsidR="00190CBF" w:rsidRDefault="00190CBF" w:rsidP="00190CBF">
      <w:pPr>
        <w:spacing w:after="80" w:line="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Указывается информация о достоверности (недостоверности) сформированной консолидированной бюджетной отчетности министерства  и соответствии (несоответствии)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 в соответствии с </w:t>
      </w:r>
      <w:hyperlink r:id="rId11" w:tooltip="consultantplus://offline/ref=8D201E1F1504131D71FA4B50200364E7235E3D2DDF5C6A5773456EB2BD413ED0A8EAEC0554975B56C5527E0D49C3DD239D6DD1F4A056p1r3D" w:history="1">
        <w:r>
          <w:rPr>
            <w:color w:val="000000"/>
            <w:sz w:val="24"/>
            <w:szCs w:val="24"/>
          </w:rPr>
          <w:t>абзацем тридцать первым статьи 165</w:t>
        </w:r>
      </w:hyperlink>
      <w:r>
        <w:rPr>
          <w:color w:val="000000"/>
          <w:sz w:val="24"/>
          <w:szCs w:val="24"/>
        </w:rPr>
        <w:t xml:space="preserve"> и </w:t>
      </w:r>
      <w:hyperlink r:id="rId12" w:tooltip="consultantplus://offline/ref=8D201E1F1504131D71FA4B50200364E7235E3D2DDF5C6A5773456EB2BD413ED0A8EAEC05559C5056C5527E0D49C3DD239D6DD1F4A056p1r3D" w:history="1">
        <w:r>
          <w:rPr>
            <w:color w:val="000000"/>
            <w:sz w:val="24"/>
            <w:szCs w:val="24"/>
          </w:rPr>
          <w:t>пунктом 1 статьи 264.1</w:t>
        </w:r>
      </w:hyperlink>
      <w:r>
        <w:rPr>
          <w:color w:val="000000"/>
          <w:sz w:val="24"/>
          <w:szCs w:val="24"/>
        </w:rPr>
        <w:t xml:space="preserve"> Бюджетного кодекса Российской Федерации, а также ведомственным (внутренним) актам, принятым в соответствии с </w:t>
      </w:r>
      <w:hyperlink r:id="rId13" w:tooltip="consultantplus://offline/ref=8D201E1F1504131D71FA4B50200364E7235E3D2DDF5C6A5773456EB2BD413ED0A8EAEC05559C5756C5527E0D49C3DD239D6DD1F4A056p1r3D" w:history="1">
        <w:r>
          <w:rPr>
            <w:color w:val="000000"/>
            <w:sz w:val="24"/>
            <w:szCs w:val="24"/>
          </w:rPr>
          <w:t>пунктом 5 статьи 264.1</w:t>
        </w:r>
      </w:hyperlink>
      <w:r>
        <w:rPr>
          <w:color w:val="000000"/>
          <w:sz w:val="24"/>
          <w:szCs w:val="24"/>
        </w:rPr>
        <w:t xml:space="preserve"> Бюджетного кодекса Российской Федерации, или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 в соответствии с </w:t>
      </w:r>
      <w:hyperlink r:id="rId14" w:tooltip="consultantplus://offline/ref=8D201E1F1504131D71FA4B50200364E7235E3D2DDF5C6A5773456EB2BD413ED0A8EAEC0554975B56C5527E0D49C3DD239D6DD1F4A056p1r3D" w:history="1">
        <w:r>
          <w:rPr>
            <w:color w:val="000000"/>
            <w:sz w:val="24"/>
            <w:szCs w:val="24"/>
          </w:rPr>
          <w:t>абзацем тридцать первым статьи 165</w:t>
        </w:r>
      </w:hyperlink>
      <w:r>
        <w:rPr>
          <w:color w:val="000000"/>
          <w:sz w:val="24"/>
          <w:szCs w:val="24"/>
        </w:rPr>
        <w:t xml:space="preserve"> и </w:t>
      </w:r>
      <w:hyperlink r:id="rId15" w:tooltip="consultantplus://offline/ref=8D201E1F1504131D71FA4B50200364E7235E3D2DDF5C6A5773456EB2BD413ED0A8EAEC05559C5056C5527E0D49C3DD239D6DD1F4A056p1r3D" w:history="1">
        <w:r>
          <w:rPr>
            <w:color w:val="000000"/>
            <w:sz w:val="24"/>
            <w:szCs w:val="24"/>
          </w:rPr>
          <w:t>пунктом 1 статьи 264.1</w:t>
        </w:r>
      </w:hyperlink>
      <w:r>
        <w:rPr>
          <w:color w:val="000000"/>
          <w:sz w:val="24"/>
          <w:szCs w:val="24"/>
        </w:rPr>
        <w:t xml:space="preserve"> Бюджетного кодекса Российской Федерации.</w:t>
      </w:r>
    </w:p>
    <w:p w:rsidR="00190CBF" w:rsidRDefault="00190CBF" w:rsidP="00190CBF">
      <w:pPr>
        <w:spacing w:after="80" w:line="0" w:lineRule="atLeast"/>
        <w:ind w:firstLine="709"/>
        <w:jc w:val="both"/>
        <w:rPr>
          <w:color w:val="000000"/>
          <w:sz w:val="24"/>
          <w:szCs w:val="24"/>
        </w:rPr>
      </w:pPr>
    </w:p>
    <w:p w:rsidR="00190CBF" w:rsidRDefault="00190CBF" w:rsidP="00190CBF">
      <w:pPr>
        <w:spacing w:after="80" w:line="0" w:lineRule="atLeast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 Информация о качестве финансового менеджмента </w:t>
      </w:r>
    </w:p>
    <w:p w:rsidR="00190CBF" w:rsidRDefault="00190CBF" w:rsidP="00190CBF">
      <w:pPr>
        <w:spacing w:after="80" w:line="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Указывается, в том числе информация о достижении министерством, целевых значений показателей качества финансового менеджмента.</w:t>
      </w:r>
    </w:p>
    <w:p w:rsidR="00190CBF" w:rsidRDefault="00190CBF" w:rsidP="00190CBF">
      <w:pPr>
        <w:spacing w:after="80" w:line="0" w:lineRule="atLeast"/>
        <w:ind w:firstLine="709"/>
        <w:jc w:val="both"/>
        <w:rPr>
          <w:sz w:val="24"/>
          <w:szCs w:val="24"/>
        </w:rPr>
      </w:pPr>
    </w:p>
    <w:p w:rsidR="00190CBF" w:rsidRDefault="00190CBF" w:rsidP="00190CBF">
      <w:pPr>
        <w:spacing w:after="80" w:line="0" w:lineRule="atLeast"/>
        <w:ind w:firstLine="709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 Информация о результатах деятельности субъекта внутреннего финансового аудита, направленной на решение задач внутреннего финансового аудита.</w:t>
      </w:r>
    </w:p>
    <w:p w:rsidR="00190CBF" w:rsidRDefault="00190CBF" w:rsidP="00190CBF">
      <w:pPr>
        <w:spacing w:after="80" w:line="0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Указывается обобщенная информация о результатах проведенных аудиторских мероприятий:</w:t>
      </w:r>
    </w:p>
    <w:p w:rsidR="00190CBF" w:rsidRDefault="00190CBF" w:rsidP="00190CBF">
      <w:pPr>
        <w:spacing w:after="80" w:line="0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 наиболее значимых недостатках и нарушениях, выявленных в ходе проведения аудиторских мероприятий, о наиболее значимых бюджетных рисках, а также о значимых остаточных бюджетных рисках, включая информацию об их причинах;</w:t>
      </w:r>
    </w:p>
    <w:p w:rsidR="00190CBF" w:rsidRDefault="00190CBF" w:rsidP="00190CBF">
      <w:pPr>
        <w:spacing w:after="80" w:line="0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 наиболее значимых выводах, предложениях и рекомендациях субъекта внутреннего финансового аудита;</w:t>
      </w:r>
    </w:p>
    <w:p w:rsidR="00190CBF" w:rsidRDefault="00190CBF" w:rsidP="00190CBF">
      <w:pPr>
        <w:spacing w:after="80" w:line="0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наиболее значимых принятых (необходимых к принятию) мерах по повышению качества финансового менеджмента министерства и минимизации (устранению) бюджетных рисков;</w:t>
      </w:r>
    </w:p>
    <w:p w:rsidR="00190CBF" w:rsidRDefault="00190CBF" w:rsidP="00190CBF">
      <w:pPr>
        <w:spacing w:after="80" w:line="0" w:lineRule="atLeast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примеры (лучшие практики) организации (обеспечения выполнения), выполнения бюджетных процедур и (или) операций (действий) по выполнению бюджетных процедур в </w:t>
      </w:r>
      <w:r>
        <w:rPr>
          <w:color w:val="000000"/>
          <w:sz w:val="24"/>
          <w:szCs w:val="24"/>
        </w:rPr>
        <w:t>министерстве</w:t>
      </w:r>
      <w:r>
        <w:rPr>
          <w:rFonts w:eastAsiaTheme="minorHAnsi"/>
          <w:sz w:val="24"/>
          <w:szCs w:val="24"/>
          <w:lang w:eastAsia="en-US"/>
        </w:rPr>
        <w:t xml:space="preserve"> (при наличии).</w:t>
      </w:r>
    </w:p>
    <w:p w:rsidR="00190CBF" w:rsidRDefault="00190CBF" w:rsidP="00190CBF">
      <w:pPr>
        <w:spacing w:after="80" w:line="0" w:lineRule="atLeast"/>
        <w:ind w:firstLine="709"/>
        <w:jc w:val="both"/>
        <w:rPr>
          <w:sz w:val="24"/>
          <w:szCs w:val="24"/>
        </w:rPr>
      </w:pPr>
    </w:p>
    <w:p w:rsidR="00190CBF" w:rsidRDefault="00190CBF" w:rsidP="00190CBF">
      <w:pPr>
        <w:spacing w:after="80" w:line="0" w:lineRule="atLeast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8. Информация о результатах мониторинга реализации мер по минимизации (устранению) бюджетных рисков. </w:t>
      </w:r>
    </w:p>
    <w:p w:rsidR="00190CBF" w:rsidRDefault="00190CBF" w:rsidP="00190CBF">
      <w:pPr>
        <w:spacing w:after="80" w:line="0" w:lineRule="atLeast"/>
        <w:ind w:firstLine="709"/>
        <w:jc w:val="both"/>
        <w:rPr>
          <w:b/>
          <w:bCs/>
          <w:color w:val="000000"/>
          <w:sz w:val="24"/>
          <w:szCs w:val="24"/>
        </w:rPr>
      </w:pPr>
    </w:p>
    <w:p w:rsidR="00190CBF" w:rsidRDefault="00190CBF" w:rsidP="00190CBF">
      <w:pPr>
        <w:spacing w:after="80" w:line="0" w:lineRule="atLeast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</w:rPr>
        <w:t xml:space="preserve">9. Информация </w:t>
      </w:r>
      <w:r>
        <w:rPr>
          <w:rFonts w:eastAsiaTheme="minorHAnsi"/>
          <w:b/>
          <w:bCs/>
          <w:sz w:val="24"/>
          <w:szCs w:val="24"/>
          <w:lang w:eastAsia="en-US"/>
        </w:rPr>
        <w:t>о событиях, оказавших существенное влияние на организацию и осуществление внутреннего финансового аудита, а также на деятельность субъекта внутреннего финансового аудита (при наличии).</w:t>
      </w:r>
    </w:p>
    <w:p w:rsidR="00190CBF" w:rsidRDefault="00190CBF" w:rsidP="00190CBF">
      <w:pPr>
        <w:spacing w:after="80" w:line="0" w:lineRule="atLeast"/>
        <w:ind w:firstLine="709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190CBF" w:rsidRDefault="00190CBF" w:rsidP="00190CBF">
      <w:pPr>
        <w:spacing w:after="80" w:line="0" w:lineRule="atLeast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10. Обобщенная информация об осуществлении консультирования субъектов бюджетных процедур по вопросам, связанным с совершенствованием организации внутреннего финансового контроля, повышением качества финансового менеджмента.</w:t>
      </w:r>
    </w:p>
    <w:p w:rsidR="00190CBF" w:rsidRDefault="00190CBF" w:rsidP="00190CBF">
      <w:pPr>
        <w:spacing w:after="80"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322"/>
        <w:gridCol w:w="3276"/>
        <w:gridCol w:w="3255"/>
      </w:tblGrid>
      <w:tr w:rsidR="00190CBF" w:rsidTr="00190CBF">
        <w:trPr>
          <w:tblCellSpacing w:w="0" w:type="dxa"/>
        </w:trPr>
        <w:tc>
          <w:tcPr>
            <w:tcW w:w="33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90CBF" w:rsidRDefault="00190CBF" w:rsidP="00190CB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Субъект </w:t>
            </w:r>
          </w:p>
          <w:p w:rsidR="00190CBF" w:rsidRDefault="00190CBF" w:rsidP="00190CB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внутреннего финансового</w:t>
            </w:r>
          </w:p>
          <w:p w:rsidR="00190CBF" w:rsidRDefault="00190CBF" w:rsidP="00190CB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аудита</w:t>
            </w:r>
          </w:p>
        </w:tc>
        <w:tc>
          <w:tcPr>
            <w:tcW w:w="3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90CBF" w:rsidRPr="0094167C" w:rsidRDefault="00190CBF" w:rsidP="00190CBF">
            <w:pPr>
              <w:spacing w:after="80" w:line="273" w:lineRule="auto"/>
              <w:jc w:val="both"/>
              <w:rPr>
                <w:sz w:val="24"/>
                <w:szCs w:val="24"/>
              </w:rPr>
            </w:pPr>
            <w:r w:rsidRPr="0094167C">
              <w:rPr>
                <w:sz w:val="24"/>
                <w:szCs w:val="24"/>
              </w:rPr>
              <w:t> </w:t>
            </w:r>
          </w:p>
          <w:p w:rsidR="00190CBF" w:rsidRPr="0094167C" w:rsidRDefault="00190CBF" w:rsidP="00190CBF">
            <w:pPr>
              <w:pBdr>
                <w:bottom w:val="single" w:sz="12" w:space="0" w:color="000000"/>
              </w:pBdr>
              <w:spacing w:after="80" w:line="273" w:lineRule="auto"/>
              <w:jc w:val="both"/>
              <w:rPr>
                <w:sz w:val="24"/>
                <w:szCs w:val="24"/>
              </w:rPr>
            </w:pPr>
            <w:r w:rsidRPr="0094167C">
              <w:rPr>
                <w:sz w:val="24"/>
                <w:szCs w:val="24"/>
              </w:rPr>
              <w:t> </w:t>
            </w:r>
          </w:p>
          <w:p w:rsidR="00190CBF" w:rsidRPr="0094167C" w:rsidRDefault="00190CBF" w:rsidP="00190CBF">
            <w:pPr>
              <w:pBdr>
                <w:bottom w:val="single" w:sz="12" w:space="0" w:color="000000"/>
              </w:pBdr>
              <w:spacing w:after="80" w:line="273" w:lineRule="auto"/>
              <w:jc w:val="both"/>
              <w:rPr>
                <w:sz w:val="24"/>
                <w:szCs w:val="24"/>
              </w:rPr>
            </w:pPr>
          </w:p>
          <w:p w:rsidR="00190CBF" w:rsidRPr="0094167C" w:rsidRDefault="00190CBF" w:rsidP="00190CBF">
            <w:pPr>
              <w:spacing w:after="80" w:line="273" w:lineRule="auto"/>
              <w:jc w:val="both"/>
              <w:rPr>
                <w:sz w:val="20"/>
                <w:szCs w:val="20"/>
              </w:rPr>
            </w:pPr>
            <w:r w:rsidRPr="0094167C">
              <w:rPr>
                <w:color w:val="000000"/>
                <w:sz w:val="24"/>
                <w:szCs w:val="24"/>
              </w:rPr>
              <w:t xml:space="preserve">                  </w:t>
            </w:r>
            <w:r w:rsidRPr="0094167C">
              <w:rPr>
                <w:color w:val="000000"/>
                <w:sz w:val="20"/>
                <w:szCs w:val="20"/>
              </w:rPr>
              <w:t>(подпись)</w:t>
            </w:r>
          </w:p>
          <w:p w:rsidR="00190CBF" w:rsidRPr="0094167C" w:rsidRDefault="00190CBF" w:rsidP="00190CBF">
            <w:pPr>
              <w:spacing w:after="80" w:line="273" w:lineRule="auto"/>
              <w:jc w:val="both"/>
              <w:rPr>
                <w:sz w:val="24"/>
                <w:szCs w:val="24"/>
              </w:rPr>
            </w:pPr>
            <w:r w:rsidRPr="0094167C">
              <w:rPr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90CBF" w:rsidRDefault="00190CBF" w:rsidP="00190CBF">
            <w:pPr>
              <w:spacing w:after="80" w:line="27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190CBF" w:rsidRDefault="00190CBF" w:rsidP="00190CBF">
            <w:pPr>
              <w:pBdr>
                <w:bottom w:val="single" w:sz="12" w:space="0" w:color="000000"/>
              </w:pBdr>
              <w:spacing w:after="80" w:line="273" w:lineRule="auto"/>
              <w:jc w:val="both"/>
              <w:rPr>
                <w:sz w:val="24"/>
                <w:szCs w:val="24"/>
              </w:rPr>
            </w:pPr>
          </w:p>
          <w:p w:rsidR="00190CBF" w:rsidRPr="00731978" w:rsidRDefault="00190CBF" w:rsidP="00731978">
            <w:pPr>
              <w:spacing w:after="80" w:line="273" w:lineRule="auto"/>
              <w:jc w:val="both"/>
              <w:rPr>
                <w:sz w:val="20"/>
                <w:szCs w:val="20"/>
              </w:rPr>
            </w:pPr>
            <w:r w:rsidRPr="00731978">
              <w:rPr>
                <w:color w:val="000000"/>
                <w:sz w:val="20"/>
                <w:szCs w:val="20"/>
              </w:rPr>
              <w:t>                 </w:t>
            </w:r>
            <w:r w:rsidR="00731978">
              <w:rPr>
                <w:color w:val="000000"/>
                <w:sz w:val="20"/>
                <w:szCs w:val="20"/>
              </w:rPr>
              <w:t xml:space="preserve">       </w:t>
            </w:r>
            <w:r w:rsidRPr="00731978">
              <w:rPr>
                <w:color w:val="000000"/>
                <w:sz w:val="20"/>
                <w:szCs w:val="20"/>
              </w:rPr>
              <w:t xml:space="preserve"> (ФИО)</w:t>
            </w:r>
          </w:p>
        </w:tc>
      </w:tr>
    </w:tbl>
    <w:p w:rsidR="00190CBF" w:rsidRDefault="00190CBF" w:rsidP="00190CB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«____</w:t>
      </w:r>
      <w:proofErr w:type="gramStart"/>
      <w:r>
        <w:rPr>
          <w:color w:val="000000"/>
          <w:sz w:val="24"/>
          <w:szCs w:val="24"/>
        </w:rPr>
        <w:t>_»_</w:t>
      </w:r>
      <w:proofErr w:type="gramEnd"/>
      <w:r>
        <w:rPr>
          <w:color w:val="000000"/>
          <w:sz w:val="24"/>
          <w:szCs w:val="24"/>
        </w:rPr>
        <w:t>_____________20___г.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799"/>
      </w:tblGrid>
      <w:tr w:rsidR="00190CBF" w:rsidTr="00190CBF">
        <w:tc>
          <w:tcPr>
            <w:tcW w:w="7054" w:type="dxa"/>
          </w:tcPr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  <w:tc>
          <w:tcPr>
            <w:tcW w:w="2799" w:type="dxa"/>
          </w:tcPr>
          <w:p w:rsidR="00190CBF" w:rsidRDefault="00190CBF" w:rsidP="00190CBF">
            <w:pPr>
              <w:jc w:val="both"/>
              <w:rPr>
                <w:lang w:eastAsia="en-US"/>
              </w:rPr>
            </w:pPr>
          </w:p>
        </w:tc>
      </w:tr>
    </w:tbl>
    <w:p w:rsidR="00190CBF" w:rsidRDefault="00190CBF" w:rsidP="00190CBF">
      <w:pPr>
        <w:jc w:val="center"/>
      </w:pPr>
    </w:p>
    <w:permEnd w:id="1622635763"/>
    <w:p w:rsidR="00190CBF" w:rsidRDefault="00190CBF">
      <w:pPr>
        <w:rPr>
          <w:sz w:val="20"/>
          <w:szCs w:val="20"/>
        </w:rPr>
      </w:pPr>
    </w:p>
    <w:sectPr w:rsidR="00190CBF" w:rsidSect="00041B97">
      <w:headerReference w:type="even" r:id="rId16"/>
      <w:headerReference w:type="default" r:id="rId17"/>
      <w:footerReference w:type="even" r:id="rId18"/>
      <w:pgSz w:w="11906" w:h="16838"/>
      <w:pgMar w:top="851" w:right="567" w:bottom="1134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55A" w:rsidRDefault="00D1455A">
      <w:r>
        <w:separator/>
      </w:r>
    </w:p>
  </w:endnote>
  <w:endnote w:type="continuationSeparator" w:id="0">
    <w:p w:rsidR="00D1455A" w:rsidRDefault="00D1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BF" w:rsidRDefault="00190CBF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90CBF" w:rsidRDefault="00190CB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55A" w:rsidRDefault="00D1455A">
      <w:r>
        <w:separator/>
      </w:r>
    </w:p>
  </w:footnote>
  <w:footnote w:type="continuationSeparator" w:id="0">
    <w:p w:rsidR="00D1455A" w:rsidRDefault="00D1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BF" w:rsidRDefault="00190CBF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90CBF" w:rsidRDefault="00190C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BF" w:rsidRDefault="00190CBF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94167C">
      <w:rPr>
        <w:noProof/>
        <w:sz w:val="20"/>
        <w:szCs w:val="20"/>
      </w:rPr>
      <w:t>22</w:t>
    </w:r>
    <w:r>
      <w:rPr>
        <w:sz w:val="20"/>
        <w:szCs w:val="20"/>
      </w:rPr>
      <w:fldChar w:fldCharType="end"/>
    </w:r>
  </w:p>
  <w:p w:rsidR="00190CBF" w:rsidRDefault="00190CBF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3606"/>
    <w:multiLevelType w:val="multilevel"/>
    <w:tmpl w:val="32D0D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9B6EC3"/>
    <w:multiLevelType w:val="hybridMultilevel"/>
    <w:tmpl w:val="0D04D14C"/>
    <w:lvl w:ilvl="0" w:tplc="C862F89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84D8B26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6641D7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E2E5A6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91CF15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8D4C0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60E65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5F61BF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0F8074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DA94146"/>
    <w:multiLevelType w:val="multilevel"/>
    <w:tmpl w:val="C83E6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D6132D"/>
    <w:multiLevelType w:val="hybridMultilevel"/>
    <w:tmpl w:val="AD7E417E"/>
    <w:lvl w:ilvl="0" w:tplc="E534C04A">
      <w:start w:val="1"/>
      <w:numFmt w:val="upperRoman"/>
      <w:lvlText w:val="%1."/>
      <w:lvlJc w:val="left"/>
      <w:pPr>
        <w:ind w:left="1080" w:hanging="720"/>
      </w:pPr>
    </w:lvl>
    <w:lvl w:ilvl="1" w:tplc="78C0BCEE">
      <w:start w:val="1"/>
      <w:numFmt w:val="lowerLetter"/>
      <w:lvlText w:val="%2."/>
      <w:lvlJc w:val="left"/>
      <w:pPr>
        <w:ind w:left="1440" w:hanging="360"/>
      </w:pPr>
    </w:lvl>
    <w:lvl w:ilvl="2" w:tplc="6AA6E98C">
      <w:start w:val="1"/>
      <w:numFmt w:val="lowerRoman"/>
      <w:lvlText w:val="%3."/>
      <w:lvlJc w:val="right"/>
      <w:pPr>
        <w:ind w:left="2160" w:hanging="180"/>
      </w:pPr>
    </w:lvl>
    <w:lvl w:ilvl="3" w:tplc="4D145DFE">
      <w:start w:val="1"/>
      <w:numFmt w:val="decimal"/>
      <w:lvlText w:val="%4."/>
      <w:lvlJc w:val="left"/>
      <w:pPr>
        <w:ind w:left="2880" w:hanging="360"/>
      </w:pPr>
    </w:lvl>
    <w:lvl w:ilvl="4" w:tplc="726C2CB8">
      <w:start w:val="1"/>
      <w:numFmt w:val="lowerLetter"/>
      <w:lvlText w:val="%5."/>
      <w:lvlJc w:val="left"/>
      <w:pPr>
        <w:ind w:left="3600" w:hanging="360"/>
      </w:pPr>
    </w:lvl>
    <w:lvl w:ilvl="5" w:tplc="E8E2BABE">
      <w:start w:val="1"/>
      <w:numFmt w:val="lowerRoman"/>
      <w:lvlText w:val="%6."/>
      <w:lvlJc w:val="right"/>
      <w:pPr>
        <w:ind w:left="4320" w:hanging="180"/>
      </w:pPr>
    </w:lvl>
    <w:lvl w:ilvl="6" w:tplc="7D2A368C">
      <w:start w:val="1"/>
      <w:numFmt w:val="decimal"/>
      <w:lvlText w:val="%7."/>
      <w:lvlJc w:val="left"/>
      <w:pPr>
        <w:ind w:left="5040" w:hanging="360"/>
      </w:pPr>
    </w:lvl>
    <w:lvl w:ilvl="7" w:tplc="2542CF5E">
      <w:start w:val="1"/>
      <w:numFmt w:val="lowerLetter"/>
      <w:lvlText w:val="%8."/>
      <w:lvlJc w:val="left"/>
      <w:pPr>
        <w:ind w:left="5760" w:hanging="360"/>
      </w:pPr>
    </w:lvl>
    <w:lvl w:ilvl="8" w:tplc="CA9C3B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E8"/>
    <w:rsid w:val="00021195"/>
    <w:rsid w:val="00022461"/>
    <w:rsid w:val="00030DCD"/>
    <w:rsid w:val="00041B97"/>
    <w:rsid w:val="00051548"/>
    <w:rsid w:val="00090EB7"/>
    <w:rsid w:val="000F5A2E"/>
    <w:rsid w:val="00172B9E"/>
    <w:rsid w:val="00190CBF"/>
    <w:rsid w:val="00215298"/>
    <w:rsid w:val="002E7944"/>
    <w:rsid w:val="00330840"/>
    <w:rsid w:val="00331C99"/>
    <w:rsid w:val="00354D2D"/>
    <w:rsid w:val="003803CC"/>
    <w:rsid w:val="003E6D08"/>
    <w:rsid w:val="00413862"/>
    <w:rsid w:val="00462C04"/>
    <w:rsid w:val="00472AE3"/>
    <w:rsid w:val="004F618F"/>
    <w:rsid w:val="00536C8E"/>
    <w:rsid w:val="00593A28"/>
    <w:rsid w:val="00597834"/>
    <w:rsid w:val="005A4B6A"/>
    <w:rsid w:val="00637684"/>
    <w:rsid w:val="00665BDA"/>
    <w:rsid w:val="006672CA"/>
    <w:rsid w:val="00690E30"/>
    <w:rsid w:val="006B5377"/>
    <w:rsid w:val="006E16EC"/>
    <w:rsid w:val="006F7FBD"/>
    <w:rsid w:val="00725888"/>
    <w:rsid w:val="00731929"/>
    <w:rsid w:val="00731978"/>
    <w:rsid w:val="00744F48"/>
    <w:rsid w:val="00745D0C"/>
    <w:rsid w:val="00753611"/>
    <w:rsid w:val="007A26E9"/>
    <w:rsid w:val="007C218F"/>
    <w:rsid w:val="007D310E"/>
    <w:rsid w:val="00816070"/>
    <w:rsid w:val="0092795E"/>
    <w:rsid w:val="009340BC"/>
    <w:rsid w:val="0094167C"/>
    <w:rsid w:val="00944270"/>
    <w:rsid w:val="009C6CF4"/>
    <w:rsid w:val="009D34B2"/>
    <w:rsid w:val="009E0D12"/>
    <w:rsid w:val="009F09A3"/>
    <w:rsid w:val="00A1157F"/>
    <w:rsid w:val="00A711E8"/>
    <w:rsid w:val="00A73776"/>
    <w:rsid w:val="00A82AE9"/>
    <w:rsid w:val="00B03BD7"/>
    <w:rsid w:val="00B23925"/>
    <w:rsid w:val="00B3027B"/>
    <w:rsid w:val="00B52918"/>
    <w:rsid w:val="00B530FC"/>
    <w:rsid w:val="00BD07E0"/>
    <w:rsid w:val="00BF0CA6"/>
    <w:rsid w:val="00C204A4"/>
    <w:rsid w:val="00CC76BB"/>
    <w:rsid w:val="00CD4C1A"/>
    <w:rsid w:val="00D0047D"/>
    <w:rsid w:val="00D10896"/>
    <w:rsid w:val="00D1455A"/>
    <w:rsid w:val="00D532CB"/>
    <w:rsid w:val="00D8068A"/>
    <w:rsid w:val="00D867A6"/>
    <w:rsid w:val="00DC3ED3"/>
    <w:rsid w:val="00DD541D"/>
    <w:rsid w:val="00DF682B"/>
    <w:rsid w:val="00DF7589"/>
    <w:rsid w:val="00E22A67"/>
    <w:rsid w:val="00E2361F"/>
    <w:rsid w:val="00E725C0"/>
    <w:rsid w:val="00E74FA7"/>
    <w:rsid w:val="00E83694"/>
    <w:rsid w:val="00EA6350"/>
    <w:rsid w:val="00F05099"/>
    <w:rsid w:val="00F55433"/>
    <w:rsid w:val="00F606C1"/>
    <w:rsid w:val="00F8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57CA"/>
  <w15:docId w15:val="{43848947-C1AB-41E0-A761-8B88DEB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 Знак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,Знак Знак Знак Знак, Знак Знак"/>
    <w:link w:val="a3"/>
    <w:uiPriority w:val="99"/>
    <w:rPr>
      <w:sz w:val="28"/>
      <w:szCs w:val="28"/>
      <w:lang w:val="ru-RU" w:eastAsia="ru-RU" w:bidi="ar-SA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pPr>
      <w:jc w:val="both"/>
    </w:pPr>
  </w:style>
  <w:style w:type="character" w:customStyle="1" w:styleId="22">
    <w:name w:val="Основной текст 2 Знак"/>
    <w:link w:val="21"/>
    <w:rPr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Pr>
      <w:b/>
      <w:bCs/>
      <w:sz w:val="28"/>
      <w:szCs w:val="28"/>
      <w:lang w:val="ru-RU" w:eastAsia="ru-RU" w:bidi="ar-SA"/>
    </w:rPr>
  </w:style>
  <w:style w:type="table" w:styleId="a6">
    <w:name w:val="Table Grid"/>
    <w:basedOn w:val="a1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rPr>
      <w:rFonts w:cs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nhideWhenUsed/>
    <w:rPr>
      <w:sz w:val="20"/>
      <w:szCs w:val="20"/>
    </w:rPr>
  </w:style>
  <w:style w:type="character" w:customStyle="1" w:styleId="ad">
    <w:name w:val="Текст сноски Знак"/>
    <w:basedOn w:val="a0"/>
    <w:link w:val="ac"/>
  </w:style>
  <w:style w:type="character" w:styleId="ae">
    <w:name w:val="footnote reference"/>
    <w:basedOn w:val="a0"/>
    <w:unhideWhenUsed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CD4C1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D4C1A"/>
    <w:rPr>
      <w:sz w:val="28"/>
      <w:szCs w:val="28"/>
    </w:rPr>
  </w:style>
  <w:style w:type="paragraph" w:styleId="af1">
    <w:name w:val="List Paragraph"/>
    <w:basedOn w:val="a"/>
    <w:uiPriority w:val="34"/>
    <w:qFormat/>
    <w:rsid w:val="006E16EC"/>
    <w:pPr>
      <w:ind w:left="720"/>
      <w:contextualSpacing/>
    </w:pPr>
  </w:style>
  <w:style w:type="paragraph" w:customStyle="1" w:styleId="ConsPlusNormal">
    <w:name w:val="ConsPlusNormal"/>
    <w:rsid w:val="00190CBF"/>
    <w:pPr>
      <w:widowControl w:val="0"/>
    </w:pPr>
    <w:rPr>
      <w:rFonts w:ascii="Calibri" w:hAnsi="Calibri" w:cs="Calibri"/>
      <w:sz w:val="22"/>
    </w:rPr>
  </w:style>
  <w:style w:type="paragraph" w:customStyle="1" w:styleId="1">
    <w:name w:val="Стиль1"/>
    <w:basedOn w:val="a"/>
    <w:rsid w:val="00190CBF"/>
    <w:pPr>
      <w:spacing w:line="360" w:lineRule="auto"/>
      <w:ind w:firstLine="567"/>
      <w:jc w:val="both"/>
    </w:pPr>
    <w:rPr>
      <w:sz w:val="24"/>
      <w:szCs w:val="20"/>
    </w:rPr>
  </w:style>
  <w:style w:type="paragraph" w:customStyle="1" w:styleId="ConsPlusNonformat">
    <w:name w:val="ConsPlusNonformat"/>
    <w:uiPriority w:val="99"/>
    <w:rsid w:val="00190CBF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9C24EC4F20A9994D4888ECB395B79441BDC92898EB677C5B3BE50D8EED9A87E72BA30AFFD38E0C4A79BFF09814E3978B967F6E52036IEI" TargetMode="External"/><Relationship Id="rId13" Type="http://schemas.openxmlformats.org/officeDocument/2006/relationships/hyperlink" Target="consultantplus://offline/ref=8D201E1F1504131D71FA4B50200364E7235E3D2DDF5C6A5773456EB2BD413ED0A8EAEC05559C5756C5527E0D49C3DD239D6DD1F4A056p1r3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201E1F1504131D71FA4B50200364E7235E3D2DDF5C6A5773456EB2BD413ED0A8EAEC05559C5056C5527E0D49C3DD239D6DD1F4A056p1r3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201E1F1504131D71FA4B50200364E7235E3D2DDF5C6A5773456EB2BD413ED0A8EAEC0554975B56C5527E0D49C3DD239D6DD1F4A056p1r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201E1F1504131D71FA4B50200364E7235E3D2DDF5C6A5773456EB2BD413ED0A8EAEC05559C5056C5527E0D49C3DD239D6DD1F4A056p1r3D" TargetMode="Externa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2312E7DBC57C7F67041D2609D6E4583C1631027DE2351B3E23A97AB3794B5FFE6DC5AC6534E8F4i1y0K" TargetMode="External"/><Relationship Id="rId14" Type="http://schemas.openxmlformats.org/officeDocument/2006/relationships/hyperlink" Target="consultantplus://offline/ref=8D201E1F1504131D71FA4B50200364E7235E3D2DDF5C6A5773456EB2BD413ED0A8EAEC0554975B56C5527E0D49C3DD239D6DD1F4A056p1r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A3BCA-CAF0-4025-AA50-CCDBDF3F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6589</Words>
  <Characters>37559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44060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Горх Лилия Анатольевна</cp:lastModifiedBy>
  <cp:revision>4</cp:revision>
  <cp:lastPrinted>2024-09-24T07:28:00Z</cp:lastPrinted>
  <dcterms:created xsi:type="dcterms:W3CDTF">2024-09-24T06:29:00Z</dcterms:created>
  <dcterms:modified xsi:type="dcterms:W3CDTF">2024-09-24T07:32:00Z</dcterms:modified>
</cp:coreProperties>
</file>