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604" w:rsidRPr="00DE56FA" w:rsidRDefault="00FA6E66" w:rsidP="00AC49C4">
      <w:pPr>
        <w:pStyle w:val="ConsPlusNormal"/>
        <w:ind w:left="6521"/>
        <w:jc w:val="center"/>
        <w:outlineLvl w:val="0"/>
        <w:rPr>
          <w:rFonts w:ascii="Times New Roman" w:hAnsi="Times New Roman" w:cs="Times New Roman"/>
          <w:sz w:val="28"/>
          <w:szCs w:val="28"/>
        </w:rPr>
      </w:pPr>
      <w:r w:rsidRPr="00DE56FA">
        <w:rPr>
          <w:rFonts w:ascii="Times New Roman" w:hAnsi="Times New Roman" w:cs="Times New Roman"/>
          <w:sz w:val="28"/>
          <w:szCs w:val="28"/>
        </w:rPr>
        <w:t>ПРИЛОЖЕНИЕ</w:t>
      </w:r>
      <w:r w:rsidR="00E25A25">
        <w:rPr>
          <w:rFonts w:ascii="Times New Roman" w:hAnsi="Times New Roman" w:cs="Times New Roman"/>
          <w:sz w:val="28"/>
          <w:szCs w:val="28"/>
        </w:rPr>
        <w:t xml:space="preserve"> № 1</w:t>
      </w:r>
    </w:p>
    <w:p w:rsidR="00046604" w:rsidRPr="00DE56FA" w:rsidRDefault="00046604" w:rsidP="00AC49C4">
      <w:pPr>
        <w:pStyle w:val="ConsPlusNormal"/>
        <w:ind w:left="6521"/>
        <w:jc w:val="center"/>
        <w:rPr>
          <w:rFonts w:ascii="Times New Roman" w:hAnsi="Times New Roman" w:cs="Times New Roman"/>
          <w:sz w:val="28"/>
          <w:szCs w:val="28"/>
        </w:rPr>
      </w:pPr>
      <w:r w:rsidRPr="00DE56FA">
        <w:rPr>
          <w:rFonts w:ascii="Times New Roman" w:hAnsi="Times New Roman" w:cs="Times New Roman"/>
          <w:sz w:val="28"/>
          <w:szCs w:val="28"/>
        </w:rPr>
        <w:t>к приказу</w:t>
      </w:r>
      <w:r w:rsidR="00FA6E66">
        <w:rPr>
          <w:rFonts w:ascii="Times New Roman" w:hAnsi="Times New Roman" w:cs="Times New Roman"/>
          <w:sz w:val="28"/>
          <w:szCs w:val="28"/>
        </w:rPr>
        <w:t xml:space="preserve"> </w:t>
      </w:r>
      <w:r w:rsidRPr="00DE56FA">
        <w:rPr>
          <w:rFonts w:ascii="Times New Roman" w:hAnsi="Times New Roman" w:cs="Times New Roman"/>
          <w:sz w:val="28"/>
          <w:szCs w:val="28"/>
        </w:rPr>
        <w:t>министерства экономического развития</w:t>
      </w:r>
    </w:p>
    <w:p w:rsidR="00046604" w:rsidRPr="00DE56FA" w:rsidRDefault="00046604" w:rsidP="00AC49C4">
      <w:pPr>
        <w:pStyle w:val="ConsPlusNormal"/>
        <w:ind w:left="6521"/>
        <w:jc w:val="center"/>
        <w:rPr>
          <w:rFonts w:ascii="Times New Roman" w:hAnsi="Times New Roman" w:cs="Times New Roman"/>
          <w:sz w:val="28"/>
          <w:szCs w:val="28"/>
        </w:rPr>
      </w:pPr>
      <w:r w:rsidRPr="00DE56FA">
        <w:rPr>
          <w:rFonts w:ascii="Times New Roman" w:hAnsi="Times New Roman" w:cs="Times New Roman"/>
          <w:sz w:val="28"/>
          <w:szCs w:val="28"/>
        </w:rPr>
        <w:t>Новосибирской области</w:t>
      </w:r>
    </w:p>
    <w:p w:rsidR="00046604" w:rsidRPr="00DE56FA" w:rsidRDefault="00046604" w:rsidP="00AC49C4">
      <w:pPr>
        <w:pStyle w:val="ConsPlusNormal"/>
        <w:ind w:left="6521"/>
        <w:jc w:val="center"/>
        <w:rPr>
          <w:rFonts w:ascii="Times New Roman" w:hAnsi="Times New Roman" w:cs="Times New Roman"/>
          <w:sz w:val="28"/>
          <w:szCs w:val="28"/>
        </w:rPr>
      </w:pPr>
      <w:r w:rsidRPr="00DE56FA">
        <w:rPr>
          <w:rFonts w:ascii="Times New Roman" w:hAnsi="Times New Roman" w:cs="Times New Roman"/>
          <w:sz w:val="28"/>
          <w:szCs w:val="28"/>
        </w:rPr>
        <w:t xml:space="preserve">от _____________ </w:t>
      </w:r>
      <w:r w:rsidR="001313E3">
        <w:rPr>
          <w:rFonts w:ascii="Times New Roman" w:hAnsi="Times New Roman" w:cs="Times New Roman"/>
          <w:sz w:val="28"/>
          <w:szCs w:val="28"/>
        </w:rPr>
        <w:t>№</w:t>
      </w:r>
      <w:r w:rsidRPr="00DE56FA">
        <w:rPr>
          <w:rFonts w:ascii="Times New Roman" w:hAnsi="Times New Roman" w:cs="Times New Roman"/>
          <w:sz w:val="28"/>
          <w:szCs w:val="28"/>
        </w:rPr>
        <w:t xml:space="preserve"> ______</w:t>
      </w:r>
    </w:p>
    <w:p w:rsidR="00046604" w:rsidRDefault="00046604" w:rsidP="00A9282A">
      <w:pPr>
        <w:pStyle w:val="ConsPlusNormal"/>
        <w:jc w:val="both"/>
        <w:rPr>
          <w:rFonts w:ascii="Times New Roman" w:hAnsi="Times New Roman" w:cs="Times New Roman"/>
          <w:sz w:val="28"/>
          <w:szCs w:val="28"/>
        </w:rPr>
      </w:pPr>
    </w:p>
    <w:p w:rsidR="00E25A25" w:rsidRDefault="00E25A25" w:rsidP="00A9282A">
      <w:pPr>
        <w:pStyle w:val="ConsPlusNormal"/>
        <w:jc w:val="both"/>
        <w:rPr>
          <w:rFonts w:ascii="Times New Roman" w:hAnsi="Times New Roman" w:cs="Times New Roman"/>
          <w:sz w:val="28"/>
          <w:szCs w:val="28"/>
        </w:rPr>
      </w:pPr>
    </w:p>
    <w:p w:rsidR="00A9282A" w:rsidRPr="00DE56FA" w:rsidRDefault="00A9282A" w:rsidP="00A9282A">
      <w:pPr>
        <w:pStyle w:val="ConsPlusNormal"/>
        <w:jc w:val="both"/>
        <w:rPr>
          <w:rFonts w:ascii="Times New Roman" w:hAnsi="Times New Roman" w:cs="Times New Roman"/>
          <w:sz w:val="28"/>
          <w:szCs w:val="28"/>
        </w:rPr>
      </w:pPr>
    </w:p>
    <w:p w:rsidR="00046604" w:rsidRPr="00DE56FA" w:rsidRDefault="00E25A25" w:rsidP="00DE56FA">
      <w:pPr>
        <w:pStyle w:val="ConsPlusNormal"/>
        <w:ind w:firstLine="709"/>
        <w:jc w:val="right"/>
        <w:outlineLvl w:val="1"/>
        <w:rPr>
          <w:rFonts w:ascii="Times New Roman" w:hAnsi="Times New Roman" w:cs="Times New Roman"/>
          <w:sz w:val="28"/>
          <w:szCs w:val="28"/>
        </w:rPr>
      </w:pPr>
      <w:bookmarkStart w:id="0" w:name="P41"/>
      <w:bookmarkEnd w:id="0"/>
      <w:r>
        <w:rPr>
          <w:rFonts w:ascii="Times New Roman" w:hAnsi="Times New Roman" w:cs="Times New Roman"/>
          <w:sz w:val="28"/>
          <w:szCs w:val="28"/>
        </w:rPr>
        <w:t>«</w:t>
      </w:r>
      <w:r w:rsidR="00046604" w:rsidRPr="00DE56FA">
        <w:rPr>
          <w:rFonts w:ascii="Times New Roman" w:hAnsi="Times New Roman" w:cs="Times New Roman"/>
          <w:sz w:val="28"/>
          <w:szCs w:val="28"/>
        </w:rPr>
        <w:t xml:space="preserve">Приложение </w:t>
      </w:r>
      <w:r w:rsidR="001313E3">
        <w:rPr>
          <w:rFonts w:ascii="Times New Roman" w:hAnsi="Times New Roman" w:cs="Times New Roman"/>
          <w:sz w:val="28"/>
          <w:szCs w:val="28"/>
        </w:rPr>
        <w:t>№</w:t>
      </w:r>
      <w:r w:rsidR="00020732">
        <w:rPr>
          <w:rFonts w:ascii="Times New Roman" w:hAnsi="Times New Roman" w:cs="Times New Roman"/>
          <w:sz w:val="28"/>
          <w:szCs w:val="28"/>
        </w:rPr>
        <w:t> </w:t>
      </w:r>
      <w:r w:rsidR="00046604" w:rsidRPr="00DE56FA">
        <w:rPr>
          <w:rFonts w:ascii="Times New Roman" w:hAnsi="Times New Roman" w:cs="Times New Roman"/>
          <w:sz w:val="28"/>
          <w:szCs w:val="28"/>
        </w:rPr>
        <w:t>1</w:t>
      </w:r>
    </w:p>
    <w:p w:rsidR="00046604" w:rsidRPr="00DE56FA" w:rsidRDefault="00046604" w:rsidP="00DE56FA">
      <w:pPr>
        <w:pStyle w:val="ConsPlusNormal"/>
        <w:ind w:firstLine="709"/>
        <w:jc w:val="right"/>
        <w:rPr>
          <w:rFonts w:ascii="Times New Roman" w:hAnsi="Times New Roman" w:cs="Times New Roman"/>
          <w:sz w:val="28"/>
          <w:szCs w:val="28"/>
        </w:rPr>
      </w:pPr>
      <w:r w:rsidRPr="00DE56FA">
        <w:rPr>
          <w:rFonts w:ascii="Times New Roman" w:hAnsi="Times New Roman" w:cs="Times New Roman"/>
          <w:sz w:val="28"/>
          <w:szCs w:val="28"/>
        </w:rPr>
        <w:t>к Методическим указаниям</w:t>
      </w:r>
    </w:p>
    <w:p w:rsidR="00046604" w:rsidRDefault="00046604" w:rsidP="00A9282A">
      <w:pPr>
        <w:pStyle w:val="ConsPlusNormal"/>
        <w:jc w:val="both"/>
        <w:rPr>
          <w:rFonts w:ascii="Times New Roman" w:hAnsi="Times New Roman" w:cs="Times New Roman"/>
          <w:sz w:val="28"/>
          <w:szCs w:val="28"/>
        </w:rPr>
      </w:pPr>
    </w:p>
    <w:p w:rsidR="00A9282A" w:rsidRPr="00DE56FA" w:rsidRDefault="00A9282A" w:rsidP="00A9282A">
      <w:pPr>
        <w:pStyle w:val="ConsPlusNormal"/>
        <w:jc w:val="both"/>
        <w:rPr>
          <w:rFonts w:ascii="Times New Roman" w:hAnsi="Times New Roman" w:cs="Times New Roman"/>
          <w:sz w:val="28"/>
          <w:szCs w:val="28"/>
        </w:rPr>
      </w:pPr>
    </w:p>
    <w:p w:rsidR="00046604" w:rsidRPr="00DE56FA" w:rsidRDefault="00046604" w:rsidP="0049266A">
      <w:pPr>
        <w:pStyle w:val="ConsPlusTitle"/>
        <w:jc w:val="center"/>
        <w:rPr>
          <w:rFonts w:ascii="Times New Roman" w:hAnsi="Times New Roman" w:cs="Times New Roman"/>
          <w:sz w:val="28"/>
          <w:szCs w:val="28"/>
        </w:rPr>
      </w:pPr>
      <w:bookmarkStart w:id="1" w:name="P428"/>
      <w:bookmarkEnd w:id="1"/>
      <w:r w:rsidRPr="00DE56FA">
        <w:rPr>
          <w:rFonts w:ascii="Times New Roman" w:hAnsi="Times New Roman" w:cs="Times New Roman"/>
          <w:sz w:val="28"/>
          <w:szCs w:val="28"/>
        </w:rPr>
        <w:t>Т</w:t>
      </w:r>
      <w:r w:rsidR="00A81319" w:rsidRPr="00DE56FA">
        <w:rPr>
          <w:rFonts w:ascii="Times New Roman" w:hAnsi="Times New Roman" w:cs="Times New Roman"/>
          <w:sz w:val="28"/>
          <w:szCs w:val="28"/>
        </w:rPr>
        <w:t>ребования</w:t>
      </w:r>
    </w:p>
    <w:p w:rsidR="00046604" w:rsidRPr="00DE56FA" w:rsidRDefault="002D5360" w:rsidP="0049266A">
      <w:pPr>
        <w:pStyle w:val="ConsPlusTitle"/>
        <w:jc w:val="center"/>
        <w:rPr>
          <w:rFonts w:ascii="Times New Roman" w:hAnsi="Times New Roman" w:cs="Times New Roman"/>
          <w:sz w:val="28"/>
          <w:szCs w:val="28"/>
        </w:rPr>
      </w:pPr>
      <w:r w:rsidRPr="00486EF2">
        <w:rPr>
          <w:rFonts w:ascii="Times New Roman" w:hAnsi="Times New Roman" w:cs="Times New Roman"/>
          <w:sz w:val="28"/>
          <w:szCs w:val="28"/>
        </w:rPr>
        <w:t xml:space="preserve">к составу, содержанию государственной программы, форме </w:t>
      </w:r>
      <w:r w:rsidRPr="00486EF2">
        <w:rPr>
          <w:rFonts w:ascii="Times New Roman" w:hAnsi="Times New Roman" w:cs="Times New Roman"/>
          <w:bCs/>
          <w:sz w:val="28"/>
          <w:szCs w:val="28"/>
        </w:rPr>
        <w:t>ее разделов</w:t>
      </w:r>
    </w:p>
    <w:p w:rsidR="00046604" w:rsidRDefault="00046604" w:rsidP="0049266A">
      <w:pPr>
        <w:pStyle w:val="ConsPlusNormal"/>
        <w:rPr>
          <w:rFonts w:ascii="Times New Roman" w:hAnsi="Times New Roman" w:cs="Times New Roman"/>
          <w:sz w:val="28"/>
          <w:szCs w:val="28"/>
        </w:rPr>
      </w:pPr>
    </w:p>
    <w:p w:rsidR="00046604" w:rsidRPr="00DE56FA" w:rsidRDefault="00046604" w:rsidP="0049266A">
      <w:pPr>
        <w:pStyle w:val="ConsPlusTitle"/>
        <w:jc w:val="center"/>
        <w:outlineLvl w:val="2"/>
        <w:rPr>
          <w:rFonts w:ascii="Times New Roman" w:hAnsi="Times New Roman" w:cs="Times New Roman"/>
          <w:sz w:val="28"/>
          <w:szCs w:val="28"/>
        </w:rPr>
      </w:pPr>
      <w:r w:rsidRPr="00DE56FA">
        <w:rPr>
          <w:rFonts w:ascii="Times New Roman" w:hAnsi="Times New Roman" w:cs="Times New Roman"/>
          <w:sz w:val="28"/>
          <w:szCs w:val="28"/>
        </w:rPr>
        <w:t>Требования к содержанию паспорта государственной программы</w:t>
      </w:r>
    </w:p>
    <w:p w:rsidR="00046604" w:rsidRPr="00DE56FA" w:rsidRDefault="00046604" w:rsidP="0049266A">
      <w:pPr>
        <w:pStyle w:val="ConsPlusNormal"/>
        <w:ind w:firstLine="709"/>
        <w:jc w:val="both"/>
        <w:rPr>
          <w:rFonts w:ascii="Times New Roman" w:hAnsi="Times New Roman" w:cs="Times New Roman"/>
          <w:sz w:val="28"/>
          <w:szCs w:val="28"/>
        </w:rPr>
      </w:pPr>
    </w:p>
    <w:p w:rsidR="00046604" w:rsidRPr="00DE56FA" w:rsidRDefault="00356A67" w:rsidP="004926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046604" w:rsidRPr="00DE56FA">
        <w:rPr>
          <w:rFonts w:ascii="Times New Roman" w:hAnsi="Times New Roman" w:cs="Times New Roman"/>
          <w:sz w:val="28"/>
          <w:szCs w:val="28"/>
        </w:rPr>
        <w:t xml:space="preserve">Паспорт государственной программы оформляется по форме таблицы </w:t>
      </w:r>
      <w:r w:rsidR="001313E3">
        <w:rPr>
          <w:rFonts w:ascii="Times New Roman" w:hAnsi="Times New Roman" w:cs="Times New Roman"/>
          <w:sz w:val="28"/>
          <w:szCs w:val="28"/>
        </w:rPr>
        <w:t>№</w:t>
      </w:r>
      <w:r w:rsidR="00046604" w:rsidRPr="00DE56FA">
        <w:rPr>
          <w:rFonts w:ascii="Times New Roman" w:hAnsi="Times New Roman" w:cs="Times New Roman"/>
          <w:sz w:val="28"/>
          <w:szCs w:val="28"/>
        </w:rPr>
        <w:t xml:space="preserve"> 1.</w:t>
      </w:r>
    </w:p>
    <w:p w:rsidR="00046604" w:rsidRPr="00DE56FA" w:rsidRDefault="00046604" w:rsidP="0049266A">
      <w:pPr>
        <w:pStyle w:val="ConsPlusNormal"/>
        <w:ind w:firstLine="709"/>
        <w:jc w:val="both"/>
        <w:rPr>
          <w:rFonts w:ascii="Times New Roman" w:hAnsi="Times New Roman" w:cs="Times New Roman"/>
          <w:sz w:val="28"/>
          <w:szCs w:val="28"/>
        </w:rPr>
      </w:pPr>
    </w:p>
    <w:p w:rsidR="00046604" w:rsidRPr="00DE56FA" w:rsidRDefault="00046604" w:rsidP="0049266A">
      <w:pPr>
        <w:pStyle w:val="ConsPlusNormal"/>
        <w:ind w:firstLine="709"/>
        <w:jc w:val="right"/>
        <w:outlineLvl w:val="3"/>
        <w:rPr>
          <w:rFonts w:ascii="Times New Roman" w:hAnsi="Times New Roman" w:cs="Times New Roman"/>
          <w:sz w:val="28"/>
          <w:szCs w:val="28"/>
        </w:rPr>
      </w:pPr>
      <w:r w:rsidRPr="00DE56FA">
        <w:rPr>
          <w:rFonts w:ascii="Times New Roman" w:hAnsi="Times New Roman" w:cs="Times New Roman"/>
          <w:sz w:val="28"/>
          <w:szCs w:val="28"/>
        </w:rPr>
        <w:t xml:space="preserve">Таблица </w:t>
      </w:r>
      <w:r w:rsidR="001313E3">
        <w:rPr>
          <w:rFonts w:ascii="Times New Roman" w:hAnsi="Times New Roman" w:cs="Times New Roman"/>
          <w:sz w:val="28"/>
          <w:szCs w:val="28"/>
        </w:rPr>
        <w:t>№</w:t>
      </w:r>
      <w:r w:rsidRPr="00DE56FA">
        <w:rPr>
          <w:rFonts w:ascii="Times New Roman" w:hAnsi="Times New Roman" w:cs="Times New Roman"/>
          <w:sz w:val="28"/>
          <w:szCs w:val="28"/>
        </w:rPr>
        <w:t xml:space="preserve"> 1</w:t>
      </w:r>
    </w:p>
    <w:p w:rsidR="00046604" w:rsidRPr="00DE56FA" w:rsidRDefault="00046604" w:rsidP="0049266A">
      <w:pPr>
        <w:pStyle w:val="ConsPlusNormal"/>
        <w:ind w:firstLine="709"/>
        <w:jc w:val="both"/>
        <w:rPr>
          <w:rFonts w:ascii="Times New Roman" w:hAnsi="Times New Roman" w:cs="Times New Roman"/>
          <w:sz w:val="28"/>
          <w:szCs w:val="28"/>
        </w:rPr>
      </w:pPr>
    </w:p>
    <w:p w:rsidR="00046604" w:rsidRPr="00DE56FA" w:rsidRDefault="00046604" w:rsidP="0049266A">
      <w:pPr>
        <w:pStyle w:val="ConsPlusNormal"/>
        <w:jc w:val="center"/>
        <w:rPr>
          <w:rFonts w:ascii="Times New Roman" w:hAnsi="Times New Roman" w:cs="Times New Roman"/>
          <w:sz w:val="28"/>
          <w:szCs w:val="28"/>
        </w:rPr>
      </w:pPr>
      <w:r w:rsidRPr="00DE56FA">
        <w:rPr>
          <w:rFonts w:ascii="Times New Roman" w:hAnsi="Times New Roman" w:cs="Times New Roman"/>
          <w:sz w:val="28"/>
          <w:szCs w:val="28"/>
        </w:rPr>
        <w:t>П</w:t>
      </w:r>
      <w:r w:rsidR="00B76048" w:rsidRPr="00DE56FA">
        <w:rPr>
          <w:rFonts w:ascii="Times New Roman" w:hAnsi="Times New Roman" w:cs="Times New Roman"/>
          <w:sz w:val="28"/>
          <w:szCs w:val="28"/>
        </w:rPr>
        <w:t>аспорт</w:t>
      </w:r>
    </w:p>
    <w:p w:rsidR="00046604" w:rsidRPr="00DE56FA" w:rsidRDefault="00046604" w:rsidP="0049266A">
      <w:pPr>
        <w:pStyle w:val="ConsPlusNormal"/>
        <w:jc w:val="center"/>
        <w:rPr>
          <w:rFonts w:ascii="Times New Roman" w:hAnsi="Times New Roman" w:cs="Times New Roman"/>
          <w:sz w:val="28"/>
          <w:szCs w:val="28"/>
        </w:rPr>
      </w:pPr>
      <w:r w:rsidRPr="00DE56FA">
        <w:rPr>
          <w:rFonts w:ascii="Times New Roman" w:hAnsi="Times New Roman" w:cs="Times New Roman"/>
          <w:sz w:val="28"/>
          <w:szCs w:val="28"/>
        </w:rPr>
        <w:t>государственной программы Новосибирской области</w:t>
      </w:r>
    </w:p>
    <w:p w:rsidR="00046604" w:rsidRPr="00DE56FA" w:rsidRDefault="00046604" w:rsidP="0049266A">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4"/>
        <w:gridCol w:w="4365"/>
      </w:tblGrid>
      <w:tr w:rsidR="00DE56FA" w:rsidRPr="00DE56FA" w:rsidTr="00F55E28">
        <w:tc>
          <w:tcPr>
            <w:tcW w:w="5524" w:type="dxa"/>
          </w:tcPr>
          <w:p w:rsidR="00046604" w:rsidRPr="00DE56FA" w:rsidRDefault="00046604" w:rsidP="0049266A">
            <w:pPr>
              <w:pStyle w:val="ConsPlusNormal"/>
              <w:jc w:val="both"/>
              <w:rPr>
                <w:rFonts w:ascii="Times New Roman" w:hAnsi="Times New Roman" w:cs="Times New Roman"/>
                <w:sz w:val="28"/>
                <w:szCs w:val="28"/>
              </w:rPr>
            </w:pPr>
            <w:r w:rsidRPr="00DE56FA">
              <w:rPr>
                <w:rFonts w:ascii="Times New Roman" w:hAnsi="Times New Roman" w:cs="Times New Roman"/>
                <w:sz w:val="28"/>
                <w:szCs w:val="28"/>
              </w:rPr>
              <w:t>Наименование государственной программы</w:t>
            </w:r>
          </w:p>
        </w:tc>
        <w:tc>
          <w:tcPr>
            <w:tcW w:w="4365" w:type="dxa"/>
          </w:tcPr>
          <w:p w:rsidR="00046604" w:rsidRPr="00DE56FA" w:rsidRDefault="00046604" w:rsidP="0049266A">
            <w:pPr>
              <w:pStyle w:val="ConsPlusNormal"/>
              <w:ind w:firstLine="709"/>
              <w:jc w:val="both"/>
              <w:rPr>
                <w:rFonts w:ascii="Times New Roman" w:hAnsi="Times New Roman" w:cs="Times New Roman"/>
                <w:sz w:val="28"/>
                <w:szCs w:val="28"/>
              </w:rPr>
            </w:pPr>
          </w:p>
        </w:tc>
      </w:tr>
      <w:tr w:rsidR="00DE56FA" w:rsidRPr="00DE56FA" w:rsidTr="00F55E28">
        <w:tc>
          <w:tcPr>
            <w:tcW w:w="5524" w:type="dxa"/>
          </w:tcPr>
          <w:p w:rsidR="00046604" w:rsidRPr="00DE56FA" w:rsidRDefault="00046604" w:rsidP="0049266A">
            <w:pPr>
              <w:pStyle w:val="ConsPlusNormal"/>
              <w:jc w:val="both"/>
              <w:rPr>
                <w:rFonts w:ascii="Times New Roman" w:hAnsi="Times New Roman" w:cs="Times New Roman"/>
                <w:sz w:val="28"/>
                <w:szCs w:val="28"/>
              </w:rPr>
            </w:pPr>
            <w:r w:rsidRPr="00DE56FA">
              <w:rPr>
                <w:rFonts w:ascii="Times New Roman" w:hAnsi="Times New Roman" w:cs="Times New Roman"/>
                <w:sz w:val="28"/>
                <w:szCs w:val="28"/>
              </w:rPr>
              <w:t>Разработчики государственной программы</w:t>
            </w:r>
          </w:p>
        </w:tc>
        <w:tc>
          <w:tcPr>
            <w:tcW w:w="4365" w:type="dxa"/>
          </w:tcPr>
          <w:p w:rsidR="00046604" w:rsidRPr="00DE56FA" w:rsidRDefault="00046604" w:rsidP="0049266A">
            <w:pPr>
              <w:pStyle w:val="ConsPlusNormal"/>
              <w:ind w:firstLine="709"/>
              <w:jc w:val="both"/>
              <w:rPr>
                <w:rFonts w:ascii="Times New Roman" w:hAnsi="Times New Roman" w:cs="Times New Roman"/>
                <w:sz w:val="28"/>
                <w:szCs w:val="28"/>
              </w:rPr>
            </w:pPr>
          </w:p>
        </w:tc>
      </w:tr>
      <w:tr w:rsidR="00DE56FA" w:rsidRPr="00DE56FA" w:rsidTr="00F55E28">
        <w:tc>
          <w:tcPr>
            <w:tcW w:w="5524" w:type="dxa"/>
          </w:tcPr>
          <w:p w:rsidR="00046604" w:rsidRPr="00DE56FA" w:rsidRDefault="00046604" w:rsidP="0049266A">
            <w:pPr>
              <w:pStyle w:val="ConsPlusNormal"/>
              <w:jc w:val="both"/>
              <w:rPr>
                <w:rFonts w:ascii="Times New Roman" w:hAnsi="Times New Roman" w:cs="Times New Roman"/>
                <w:sz w:val="28"/>
                <w:szCs w:val="28"/>
              </w:rPr>
            </w:pPr>
            <w:r w:rsidRPr="00DE56FA">
              <w:rPr>
                <w:rFonts w:ascii="Times New Roman" w:hAnsi="Times New Roman" w:cs="Times New Roman"/>
                <w:sz w:val="28"/>
                <w:szCs w:val="28"/>
              </w:rPr>
              <w:t>Государственный заказчик (государственный заказчик-координатор) государственной программы</w:t>
            </w:r>
          </w:p>
        </w:tc>
        <w:tc>
          <w:tcPr>
            <w:tcW w:w="4365" w:type="dxa"/>
          </w:tcPr>
          <w:p w:rsidR="00046604" w:rsidRPr="00DE56FA" w:rsidRDefault="00046604" w:rsidP="0049266A">
            <w:pPr>
              <w:pStyle w:val="ConsPlusNormal"/>
              <w:ind w:firstLine="709"/>
              <w:jc w:val="both"/>
              <w:rPr>
                <w:rFonts w:ascii="Times New Roman" w:hAnsi="Times New Roman" w:cs="Times New Roman"/>
                <w:sz w:val="28"/>
                <w:szCs w:val="28"/>
              </w:rPr>
            </w:pPr>
          </w:p>
        </w:tc>
      </w:tr>
      <w:tr w:rsidR="00DE56FA" w:rsidRPr="00DE56FA" w:rsidTr="00F55E28">
        <w:tc>
          <w:tcPr>
            <w:tcW w:w="5524" w:type="dxa"/>
          </w:tcPr>
          <w:p w:rsidR="00046604" w:rsidRPr="00DE56FA" w:rsidRDefault="00046604" w:rsidP="0049266A">
            <w:pPr>
              <w:pStyle w:val="ConsPlusNormal"/>
              <w:jc w:val="both"/>
              <w:rPr>
                <w:rFonts w:ascii="Times New Roman" w:hAnsi="Times New Roman" w:cs="Times New Roman"/>
                <w:sz w:val="28"/>
                <w:szCs w:val="28"/>
              </w:rPr>
            </w:pPr>
            <w:r w:rsidRPr="00DE56FA">
              <w:rPr>
                <w:rFonts w:ascii="Times New Roman" w:hAnsi="Times New Roman" w:cs="Times New Roman"/>
                <w:sz w:val="28"/>
                <w:szCs w:val="28"/>
              </w:rPr>
              <w:t>Руководитель государственной программы</w:t>
            </w:r>
          </w:p>
        </w:tc>
        <w:tc>
          <w:tcPr>
            <w:tcW w:w="4365" w:type="dxa"/>
          </w:tcPr>
          <w:p w:rsidR="00046604" w:rsidRPr="00DE56FA" w:rsidRDefault="00046604" w:rsidP="0049266A">
            <w:pPr>
              <w:pStyle w:val="ConsPlusNormal"/>
              <w:ind w:firstLine="709"/>
              <w:jc w:val="both"/>
              <w:rPr>
                <w:rFonts w:ascii="Times New Roman" w:hAnsi="Times New Roman" w:cs="Times New Roman"/>
                <w:sz w:val="28"/>
                <w:szCs w:val="28"/>
              </w:rPr>
            </w:pPr>
          </w:p>
        </w:tc>
      </w:tr>
      <w:tr w:rsidR="00DE56FA" w:rsidRPr="00DE56FA" w:rsidTr="00F55E28">
        <w:tc>
          <w:tcPr>
            <w:tcW w:w="5524" w:type="dxa"/>
          </w:tcPr>
          <w:p w:rsidR="00046604" w:rsidRPr="00DE56FA" w:rsidRDefault="00046604" w:rsidP="0049266A">
            <w:pPr>
              <w:pStyle w:val="ConsPlusNormal"/>
              <w:jc w:val="both"/>
              <w:rPr>
                <w:rFonts w:ascii="Times New Roman" w:hAnsi="Times New Roman" w:cs="Times New Roman"/>
                <w:sz w:val="28"/>
                <w:szCs w:val="28"/>
              </w:rPr>
            </w:pPr>
            <w:r w:rsidRPr="00DE56FA">
              <w:rPr>
                <w:rFonts w:ascii="Times New Roman" w:hAnsi="Times New Roman" w:cs="Times New Roman"/>
                <w:sz w:val="28"/>
                <w:szCs w:val="28"/>
              </w:rPr>
              <w:t>Исполнители подпрограмм государственной программы, мероприятий государственной программы</w:t>
            </w:r>
          </w:p>
        </w:tc>
        <w:tc>
          <w:tcPr>
            <w:tcW w:w="4365" w:type="dxa"/>
          </w:tcPr>
          <w:p w:rsidR="00046604" w:rsidRPr="00DE56FA" w:rsidRDefault="00046604" w:rsidP="0049266A">
            <w:pPr>
              <w:pStyle w:val="ConsPlusNormal"/>
              <w:ind w:firstLine="709"/>
              <w:jc w:val="both"/>
              <w:rPr>
                <w:rFonts w:ascii="Times New Roman" w:hAnsi="Times New Roman" w:cs="Times New Roman"/>
                <w:sz w:val="28"/>
                <w:szCs w:val="28"/>
              </w:rPr>
            </w:pPr>
          </w:p>
        </w:tc>
      </w:tr>
      <w:tr w:rsidR="00DE56FA" w:rsidRPr="00DE56FA" w:rsidTr="00F55E28">
        <w:tc>
          <w:tcPr>
            <w:tcW w:w="5524" w:type="dxa"/>
          </w:tcPr>
          <w:p w:rsidR="00046604" w:rsidRPr="00DE56FA" w:rsidRDefault="00046604" w:rsidP="0049266A">
            <w:pPr>
              <w:pStyle w:val="ConsPlusNormal"/>
              <w:jc w:val="both"/>
              <w:rPr>
                <w:rFonts w:ascii="Times New Roman" w:hAnsi="Times New Roman" w:cs="Times New Roman"/>
                <w:sz w:val="28"/>
                <w:szCs w:val="28"/>
              </w:rPr>
            </w:pPr>
            <w:r w:rsidRPr="00DE56FA">
              <w:rPr>
                <w:rFonts w:ascii="Times New Roman" w:hAnsi="Times New Roman" w:cs="Times New Roman"/>
                <w:sz w:val="28"/>
                <w:szCs w:val="28"/>
              </w:rPr>
              <w:t>Цели и задачи государственной программы</w:t>
            </w:r>
          </w:p>
        </w:tc>
        <w:tc>
          <w:tcPr>
            <w:tcW w:w="4365" w:type="dxa"/>
          </w:tcPr>
          <w:p w:rsidR="00046604" w:rsidRPr="00DE56FA" w:rsidRDefault="00046604" w:rsidP="0049266A">
            <w:pPr>
              <w:pStyle w:val="ConsPlusNormal"/>
              <w:ind w:firstLine="709"/>
              <w:jc w:val="both"/>
              <w:rPr>
                <w:rFonts w:ascii="Times New Roman" w:hAnsi="Times New Roman" w:cs="Times New Roman"/>
                <w:sz w:val="28"/>
                <w:szCs w:val="28"/>
              </w:rPr>
            </w:pPr>
          </w:p>
        </w:tc>
      </w:tr>
      <w:tr w:rsidR="00DE56FA" w:rsidRPr="00DE56FA" w:rsidTr="00F55E28">
        <w:tc>
          <w:tcPr>
            <w:tcW w:w="5524" w:type="dxa"/>
          </w:tcPr>
          <w:p w:rsidR="00046604" w:rsidRPr="00DE56FA" w:rsidRDefault="00046604" w:rsidP="0049266A">
            <w:pPr>
              <w:pStyle w:val="ConsPlusNormal"/>
              <w:jc w:val="both"/>
              <w:rPr>
                <w:rFonts w:ascii="Times New Roman" w:hAnsi="Times New Roman" w:cs="Times New Roman"/>
                <w:sz w:val="28"/>
                <w:szCs w:val="28"/>
              </w:rPr>
            </w:pPr>
            <w:r w:rsidRPr="00DE56FA">
              <w:rPr>
                <w:rFonts w:ascii="Times New Roman" w:hAnsi="Times New Roman" w:cs="Times New Roman"/>
                <w:sz w:val="28"/>
                <w:szCs w:val="28"/>
              </w:rPr>
              <w:t>Перечень подпрограмм государственной программы</w:t>
            </w:r>
          </w:p>
        </w:tc>
        <w:tc>
          <w:tcPr>
            <w:tcW w:w="4365" w:type="dxa"/>
          </w:tcPr>
          <w:p w:rsidR="00046604" w:rsidRPr="00DE56FA" w:rsidRDefault="00046604" w:rsidP="0049266A">
            <w:pPr>
              <w:pStyle w:val="ConsPlusNormal"/>
              <w:ind w:firstLine="709"/>
              <w:jc w:val="both"/>
              <w:rPr>
                <w:rFonts w:ascii="Times New Roman" w:hAnsi="Times New Roman" w:cs="Times New Roman"/>
                <w:sz w:val="28"/>
                <w:szCs w:val="28"/>
              </w:rPr>
            </w:pPr>
          </w:p>
        </w:tc>
      </w:tr>
      <w:tr w:rsidR="00DE56FA" w:rsidRPr="00DE56FA" w:rsidTr="00F55E28">
        <w:tc>
          <w:tcPr>
            <w:tcW w:w="5524" w:type="dxa"/>
          </w:tcPr>
          <w:p w:rsidR="00046604" w:rsidRPr="00DE56FA" w:rsidRDefault="00046604" w:rsidP="0049266A">
            <w:pPr>
              <w:pStyle w:val="ConsPlusNormal"/>
              <w:jc w:val="both"/>
              <w:rPr>
                <w:rFonts w:ascii="Times New Roman" w:hAnsi="Times New Roman" w:cs="Times New Roman"/>
                <w:sz w:val="28"/>
                <w:szCs w:val="28"/>
              </w:rPr>
            </w:pPr>
            <w:r w:rsidRPr="00DE56FA">
              <w:rPr>
                <w:rFonts w:ascii="Times New Roman" w:hAnsi="Times New Roman" w:cs="Times New Roman"/>
                <w:sz w:val="28"/>
                <w:szCs w:val="28"/>
              </w:rPr>
              <w:t>Сроки (этапы) реализации государственной программы</w:t>
            </w:r>
          </w:p>
        </w:tc>
        <w:tc>
          <w:tcPr>
            <w:tcW w:w="4365" w:type="dxa"/>
          </w:tcPr>
          <w:p w:rsidR="00046604" w:rsidRPr="00DE56FA" w:rsidRDefault="00046604" w:rsidP="0049266A">
            <w:pPr>
              <w:pStyle w:val="ConsPlusNormal"/>
              <w:ind w:firstLine="709"/>
              <w:jc w:val="both"/>
              <w:rPr>
                <w:rFonts w:ascii="Times New Roman" w:hAnsi="Times New Roman" w:cs="Times New Roman"/>
                <w:sz w:val="28"/>
                <w:szCs w:val="28"/>
              </w:rPr>
            </w:pPr>
          </w:p>
        </w:tc>
      </w:tr>
      <w:tr w:rsidR="00DE56FA" w:rsidRPr="00DE56FA" w:rsidTr="00F55E28">
        <w:tc>
          <w:tcPr>
            <w:tcW w:w="5524" w:type="dxa"/>
          </w:tcPr>
          <w:p w:rsidR="00046604" w:rsidRPr="00DE56FA" w:rsidRDefault="00046604" w:rsidP="0049266A">
            <w:pPr>
              <w:pStyle w:val="ConsPlusNormal"/>
              <w:jc w:val="both"/>
              <w:rPr>
                <w:rFonts w:ascii="Times New Roman" w:hAnsi="Times New Roman" w:cs="Times New Roman"/>
                <w:sz w:val="28"/>
                <w:szCs w:val="28"/>
              </w:rPr>
            </w:pPr>
            <w:r w:rsidRPr="00DE56FA">
              <w:rPr>
                <w:rFonts w:ascii="Times New Roman" w:hAnsi="Times New Roman" w:cs="Times New Roman"/>
                <w:sz w:val="28"/>
                <w:szCs w:val="28"/>
              </w:rPr>
              <w:t xml:space="preserve">Объемы финансирования государственной </w:t>
            </w:r>
            <w:r w:rsidRPr="00DE56FA">
              <w:rPr>
                <w:rFonts w:ascii="Times New Roman" w:hAnsi="Times New Roman" w:cs="Times New Roman"/>
                <w:sz w:val="28"/>
                <w:szCs w:val="28"/>
              </w:rPr>
              <w:lastRenderedPageBreak/>
              <w:t>программы</w:t>
            </w:r>
          </w:p>
        </w:tc>
        <w:tc>
          <w:tcPr>
            <w:tcW w:w="4365" w:type="dxa"/>
          </w:tcPr>
          <w:p w:rsidR="00046604" w:rsidRPr="00DE56FA" w:rsidRDefault="00046604" w:rsidP="0049266A">
            <w:pPr>
              <w:pStyle w:val="ConsPlusNormal"/>
              <w:ind w:firstLine="709"/>
              <w:jc w:val="both"/>
              <w:rPr>
                <w:rFonts w:ascii="Times New Roman" w:hAnsi="Times New Roman" w:cs="Times New Roman"/>
                <w:sz w:val="28"/>
                <w:szCs w:val="28"/>
              </w:rPr>
            </w:pPr>
          </w:p>
        </w:tc>
      </w:tr>
      <w:tr w:rsidR="00DE56FA" w:rsidRPr="00DE56FA" w:rsidTr="00F55E28">
        <w:tc>
          <w:tcPr>
            <w:tcW w:w="5524" w:type="dxa"/>
          </w:tcPr>
          <w:p w:rsidR="00046604" w:rsidRPr="00DE56FA" w:rsidRDefault="00046604" w:rsidP="0049266A">
            <w:pPr>
              <w:pStyle w:val="ConsPlusNormal"/>
              <w:jc w:val="both"/>
              <w:rPr>
                <w:rFonts w:ascii="Times New Roman" w:hAnsi="Times New Roman" w:cs="Times New Roman"/>
                <w:sz w:val="28"/>
                <w:szCs w:val="28"/>
              </w:rPr>
            </w:pPr>
            <w:r w:rsidRPr="00DE56FA">
              <w:rPr>
                <w:rFonts w:ascii="Times New Roman" w:hAnsi="Times New Roman" w:cs="Times New Roman"/>
                <w:sz w:val="28"/>
                <w:szCs w:val="28"/>
              </w:rPr>
              <w:t>Объемы налоговых расходов в рамках государственной программы</w:t>
            </w:r>
          </w:p>
        </w:tc>
        <w:tc>
          <w:tcPr>
            <w:tcW w:w="4365" w:type="dxa"/>
          </w:tcPr>
          <w:p w:rsidR="00046604" w:rsidRPr="00DE56FA" w:rsidRDefault="00046604" w:rsidP="0049266A">
            <w:pPr>
              <w:pStyle w:val="ConsPlusNormal"/>
              <w:ind w:firstLine="709"/>
              <w:jc w:val="both"/>
              <w:rPr>
                <w:rFonts w:ascii="Times New Roman" w:hAnsi="Times New Roman" w:cs="Times New Roman"/>
                <w:sz w:val="28"/>
                <w:szCs w:val="28"/>
              </w:rPr>
            </w:pPr>
          </w:p>
        </w:tc>
      </w:tr>
      <w:tr w:rsidR="00DE56FA" w:rsidRPr="00DE56FA" w:rsidTr="00F55E28">
        <w:tc>
          <w:tcPr>
            <w:tcW w:w="5524" w:type="dxa"/>
          </w:tcPr>
          <w:p w:rsidR="00046604" w:rsidRPr="00DE56FA" w:rsidRDefault="00046604" w:rsidP="0049266A">
            <w:pPr>
              <w:pStyle w:val="ConsPlusNormal"/>
              <w:jc w:val="both"/>
              <w:rPr>
                <w:rFonts w:ascii="Times New Roman" w:hAnsi="Times New Roman" w:cs="Times New Roman"/>
                <w:sz w:val="28"/>
                <w:szCs w:val="28"/>
              </w:rPr>
            </w:pPr>
            <w:r w:rsidRPr="00DE56FA">
              <w:rPr>
                <w:rFonts w:ascii="Times New Roman" w:hAnsi="Times New Roman" w:cs="Times New Roman"/>
                <w:sz w:val="28"/>
                <w:szCs w:val="28"/>
              </w:rPr>
              <w:t>Основные целевые индикаторы государственной программы</w:t>
            </w:r>
          </w:p>
        </w:tc>
        <w:tc>
          <w:tcPr>
            <w:tcW w:w="4365" w:type="dxa"/>
          </w:tcPr>
          <w:p w:rsidR="00046604" w:rsidRPr="00DE56FA" w:rsidRDefault="00046604" w:rsidP="0049266A">
            <w:pPr>
              <w:pStyle w:val="ConsPlusNormal"/>
              <w:ind w:firstLine="709"/>
              <w:jc w:val="both"/>
              <w:rPr>
                <w:rFonts w:ascii="Times New Roman" w:hAnsi="Times New Roman" w:cs="Times New Roman"/>
                <w:sz w:val="28"/>
                <w:szCs w:val="28"/>
              </w:rPr>
            </w:pPr>
          </w:p>
        </w:tc>
      </w:tr>
      <w:tr w:rsidR="00DE56FA" w:rsidRPr="00DE56FA" w:rsidTr="00F55E28">
        <w:tc>
          <w:tcPr>
            <w:tcW w:w="5524" w:type="dxa"/>
          </w:tcPr>
          <w:p w:rsidR="00046604" w:rsidRPr="00DE56FA" w:rsidRDefault="00046604" w:rsidP="0049266A">
            <w:pPr>
              <w:pStyle w:val="ConsPlusNormal"/>
              <w:jc w:val="both"/>
              <w:rPr>
                <w:rFonts w:ascii="Times New Roman" w:hAnsi="Times New Roman" w:cs="Times New Roman"/>
                <w:sz w:val="28"/>
                <w:szCs w:val="28"/>
              </w:rPr>
            </w:pPr>
            <w:r w:rsidRPr="00DE56FA">
              <w:rPr>
                <w:rFonts w:ascii="Times New Roman" w:hAnsi="Times New Roman" w:cs="Times New Roman"/>
                <w:sz w:val="28"/>
                <w:szCs w:val="28"/>
              </w:rPr>
              <w:t>Ожидаемые результаты реализации государственной программы, выраженные в количественно измеримых показателях</w:t>
            </w:r>
          </w:p>
        </w:tc>
        <w:tc>
          <w:tcPr>
            <w:tcW w:w="4365" w:type="dxa"/>
          </w:tcPr>
          <w:p w:rsidR="00046604" w:rsidRPr="00DE56FA" w:rsidRDefault="00046604" w:rsidP="0049266A">
            <w:pPr>
              <w:pStyle w:val="ConsPlusNormal"/>
              <w:ind w:firstLine="709"/>
              <w:jc w:val="both"/>
              <w:rPr>
                <w:rFonts w:ascii="Times New Roman" w:hAnsi="Times New Roman" w:cs="Times New Roman"/>
                <w:sz w:val="28"/>
                <w:szCs w:val="28"/>
              </w:rPr>
            </w:pPr>
          </w:p>
        </w:tc>
      </w:tr>
      <w:tr w:rsidR="00046604" w:rsidRPr="00DE56FA" w:rsidTr="00F55E28">
        <w:tc>
          <w:tcPr>
            <w:tcW w:w="5524" w:type="dxa"/>
          </w:tcPr>
          <w:p w:rsidR="00046604" w:rsidRPr="00DE56FA" w:rsidRDefault="00046604" w:rsidP="0049266A">
            <w:pPr>
              <w:pStyle w:val="ConsPlusNormal"/>
              <w:jc w:val="both"/>
              <w:rPr>
                <w:rFonts w:ascii="Times New Roman" w:hAnsi="Times New Roman" w:cs="Times New Roman"/>
                <w:sz w:val="28"/>
                <w:szCs w:val="28"/>
              </w:rPr>
            </w:pPr>
            <w:r w:rsidRPr="00DE56FA">
              <w:rPr>
                <w:rFonts w:ascii="Times New Roman" w:hAnsi="Times New Roman" w:cs="Times New Roman"/>
                <w:sz w:val="28"/>
                <w:szCs w:val="28"/>
              </w:rPr>
              <w:t>Электронный адрес размещения государственной программы в сети Интернет</w:t>
            </w:r>
          </w:p>
        </w:tc>
        <w:tc>
          <w:tcPr>
            <w:tcW w:w="4365" w:type="dxa"/>
          </w:tcPr>
          <w:p w:rsidR="00046604" w:rsidRPr="00DE56FA" w:rsidRDefault="00046604" w:rsidP="0049266A">
            <w:pPr>
              <w:pStyle w:val="ConsPlusNormal"/>
              <w:ind w:firstLine="709"/>
              <w:jc w:val="both"/>
              <w:rPr>
                <w:rFonts w:ascii="Times New Roman" w:hAnsi="Times New Roman" w:cs="Times New Roman"/>
                <w:sz w:val="28"/>
                <w:szCs w:val="28"/>
              </w:rPr>
            </w:pPr>
          </w:p>
        </w:tc>
      </w:tr>
    </w:tbl>
    <w:p w:rsidR="00046604" w:rsidRPr="00DE56FA" w:rsidRDefault="00046604" w:rsidP="0049266A">
      <w:pPr>
        <w:pStyle w:val="ConsPlusNormal"/>
        <w:ind w:firstLine="709"/>
        <w:jc w:val="both"/>
        <w:rPr>
          <w:rFonts w:ascii="Times New Roman" w:hAnsi="Times New Roman" w:cs="Times New Roman"/>
          <w:sz w:val="28"/>
          <w:szCs w:val="28"/>
        </w:rPr>
      </w:pPr>
    </w:p>
    <w:p w:rsidR="00046604" w:rsidRPr="00DE56FA" w:rsidRDefault="00356A67" w:rsidP="004926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F95692">
        <w:rPr>
          <w:rFonts w:ascii="Times New Roman" w:hAnsi="Times New Roman" w:cs="Times New Roman"/>
          <w:sz w:val="28"/>
          <w:szCs w:val="28"/>
        </w:rPr>
        <w:t>В разделе «</w:t>
      </w:r>
      <w:r w:rsidR="00046604" w:rsidRPr="00DE56FA">
        <w:rPr>
          <w:rFonts w:ascii="Times New Roman" w:hAnsi="Times New Roman" w:cs="Times New Roman"/>
          <w:sz w:val="28"/>
          <w:szCs w:val="28"/>
        </w:rPr>
        <w:t>Разработчики государственной программы</w:t>
      </w:r>
      <w:r w:rsidR="00F95692">
        <w:rPr>
          <w:rFonts w:ascii="Times New Roman" w:hAnsi="Times New Roman" w:cs="Times New Roman"/>
          <w:sz w:val="28"/>
          <w:szCs w:val="28"/>
        </w:rPr>
        <w:t>»</w:t>
      </w:r>
      <w:r w:rsidR="00046604" w:rsidRPr="00DE56FA">
        <w:rPr>
          <w:rFonts w:ascii="Times New Roman" w:hAnsi="Times New Roman" w:cs="Times New Roman"/>
          <w:sz w:val="28"/>
          <w:szCs w:val="28"/>
        </w:rPr>
        <w:t xml:space="preserve"> указываются областные исполнительные органы государственной власти Новосибирской области</w:t>
      </w:r>
      <w:r w:rsidR="00F55E28">
        <w:rPr>
          <w:rFonts w:ascii="Times New Roman" w:hAnsi="Times New Roman" w:cs="Times New Roman"/>
          <w:sz w:val="28"/>
          <w:szCs w:val="28"/>
        </w:rPr>
        <w:t xml:space="preserve"> (далее – ОИОГВ)</w:t>
      </w:r>
      <w:r w:rsidR="00046604" w:rsidRPr="00DE56FA">
        <w:rPr>
          <w:rFonts w:ascii="Times New Roman" w:hAnsi="Times New Roman" w:cs="Times New Roman"/>
          <w:sz w:val="28"/>
          <w:szCs w:val="28"/>
        </w:rPr>
        <w:t>, принимающие участие в разработке государственной программы, реквизиты правового акта о создании рабочей группы.</w:t>
      </w:r>
    </w:p>
    <w:p w:rsidR="00046604" w:rsidRPr="00DE56FA" w:rsidRDefault="00356A67" w:rsidP="004926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D44FD6">
        <w:rPr>
          <w:rFonts w:ascii="Times New Roman" w:hAnsi="Times New Roman" w:cs="Times New Roman"/>
          <w:sz w:val="28"/>
          <w:szCs w:val="28"/>
        </w:rPr>
        <w:t>В разделе «</w:t>
      </w:r>
      <w:r w:rsidR="00046604" w:rsidRPr="00DE56FA">
        <w:rPr>
          <w:rFonts w:ascii="Times New Roman" w:hAnsi="Times New Roman" w:cs="Times New Roman"/>
          <w:sz w:val="28"/>
          <w:szCs w:val="28"/>
        </w:rPr>
        <w:t>Руковод</w:t>
      </w:r>
      <w:r w:rsidR="00D44FD6">
        <w:rPr>
          <w:rFonts w:ascii="Times New Roman" w:hAnsi="Times New Roman" w:cs="Times New Roman"/>
          <w:sz w:val="28"/>
          <w:szCs w:val="28"/>
        </w:rPr>
        <w:t>итель государственной программы»</w:t>
      </w:r>
      <w:r w:rsidR="00046604" w:rsidRPr="00DE56FA">
        <w:rPr>
          <w:rFonts w:ascii="Times New Roman" w:hAnsi="Times New Roman" w:cs="Times New Roman"/>
          <w:sz w:val="28"/>
          <w:szCs w:val="28"/>
        </w:rPr>
        <w:t xml:space="preserve"> указывается должностное лицо, ответственное за реализацию государственной программы.</w:t>
      </w:r>
    </w:p>
    <w:p w:rsidR="00046604" w:rsidRPr="00DE56FA" w:rsidRDefault="00356A67" w:rsidP="004926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046604" w:rsidRPr="00DE56FA">
        <w:rPr>
          <w:rFonts w:ascii="Times New Roman" w:hAnsi="Times New Roman" w:cs="Times New Roman"/>
          <w:sz w:val="28"/>
          <w:szCs w:val="28"/>
        </w:rPr>
        <w:t xml:space="preserve">В разделе </w:t>
      </w:r>
      <w:r w:rsidR="00D44FD6">
        <w:rPr>
          <w:rFonts w:ascii="Times New Roman" w:hAnsi="Times New Roman" w:cs="Times New Roman"/>
          <w:sz w:val="28"/>
          <w:szCs w:val="28"/>
        </w:rPr>
        <w:t>«</w:t>
      </w:r>
      <w:r w:rsidR="00046604" w:rsidRPr="00DE56FA">
        <w:rPr>
          <w:rFonts w:ascii="Times New Roman" w:hAnsi="Times New Roman" w:cs="Times New Roman"/>
          <w:sz w:val="28"/>
          <w:szCs w:val="28"/>
        </w:rPr>
        <w:t>Государственный заказчик (государственный заказчик-координатор) государственной программы</w:t>
      </w:r>
      <w:r w:rsidR="00D44FD6">
        <w:rPr>
          <w:rFonts w:ascii="Times New Roman" w:hAnsi="Times New Roman" w:cs="Times New Roman"/>
          <w:sz w:val="28"/>
          <w:szCs w:val="28"/>
        </w:rPr>
        <w:t>»</w:t>
      </w:r>
      <w:r w:rsidR="00046604" w:rsidRPr="00DE56FA">
        <w:rPr>
          <w:rFonts w:ascii="Times New Roman" w:hAnsi="Times New Roman" w:cs="Times New Roman"/>
          <w:sz w:val="28"/>
          <w:szCs w:val="28"/>
        </w:rPr>
        <w:t xml:space="preserve"> указыва</w:t>
      </w:r>
      <w:r w:rsidR="00F55E28">
        <w:rPr>
          <w:rFonts w:ascii="Times New Roman" w:hAnsi="Times New Roman" w:cs="Times New Roman"/>
          <w:sz w:val="28"/>
          <w:szCs w:val="28"/>
        </w:rPr>
        <w:t>е</w:t>
      </w:r>
      <w:r w:rsidR="00046604" w:rsidRPr="00DE56FA">
        <w:rPr>
          <w:rFonts w:ascii="Times New Roman" w:hAnsi="Times New Roman" w:cs="Times New Roman"/>
          <w:sz w:val="28"/>
          <w:szCs w:val="28"/>
        </w:rPr>
        <w:t>тся наименовани</w:t>
      </w:r>
      <w:r w:rsidR="00F55E28">
        <w:rPr>
          <w:rFonts w:ascii="Times New Roman" w:hAnsi="Times New Roman" w:cs="Times New Roman"/>
          <w:sz w:val="28"/>
          <w:szCs w:val="28"/>
        </w:rPr>
        <w:t>е</w:t>
      </w:r>
      <w:r w:rsidR="00046604" w:rsidRPr="00DE56FA">
        <w:rPr>
          <w:rFonts w:ascii="Times New Roman" w:hAnsi="Times New Roman" w:cs="Times New Roman"/>
          <w:sz w:val="28"/>
          <w:szCs w:val="28"/>
        </w:rPr>
        <w:t xml:space="preserve"> государственного заказчика (заказчика-координатора).</w:t>
      </w:r>
    </w:p>
    <w:p w:rsidR="00046604" w:rsidRPr="00DE56FA" w:rsidRDefault="00356A67" w:rsidP="004926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046604" w:rsidRPr="00DE56FA">
        <w:rPr>
          <w:rFonts w:ascii="Times New Roman" w:hAnsi="Times New Roman" w:cs="Times New Roman"/>
          <w:sz w:val="28"/>
          <w:szCs w:val="28"/>
        </w:rPr>
        <w:t xml:space="preserve">В разделе </w:t>
      </w:r>
      <w:r w:rsidR="00A87A18">
        <w:rPr>
          <w:rFonts w:ascii="Times New Roman" w:hAnsi="Times New Roman" w:cs="Times New Roman"/>
          <w:sz w:val="28"/>
          <w:szCs w:val="28"/>
        </w:rPr>
        <w:t>«</w:t>
      </w:r>
      <w:r w:rsidR="00046604" w:rsidRPr="00DE56FA">
        <w:rPr>
          <w:rFonts w:ascii="Times New Roman" w:hAnsi="Times New Roman" w:cs="Times New Roman"/>
          <w:sz w:val="28"/>
          <w:szCs w:val="28"/>
        </w:rPr>
        <w:t>Исполнители подпрограмм государственной программы, отдельных меропр</w:t>
      </w:r>
      <w:r w:rsidR="00A87A18">
        <w:rPr>
          <w:rFonts w:ascii="Times New Roman" w:hAnsi="Times New Roman" w:cs="Times New Roman"/>
          <w:sz w:val="28"/>
          <w:szCs w:val="28"/>
        </w:rPr>
        <w:t>иятий государственной программы»</w:t>
      </w:r>
      <w:r w:rsidR="00046604" w:rsidRPr="00DE56FA">
        <w:rPr>
          <w:rFonts w:ascii="Times New Roman" w:hAnsi="Times New Roman" w:cs="Times New Roman"/>
          <w:sz w:val="28"/>
          <w:szCs w:val="28"/>
        </w:rPr>
        <w:t xml:space="preserve"> указываются все ОИОГВ, федеральные органы власти, территориальные органы власти, фонды, бюджетные и внебюджетные учреждения и организации и иные участники, являющиеся исполнителями подпрограмм либо отдельных мероприятий государственной программы.</w:t>
      </w:r>
    </w:p>
    <w:p w:rsidR="00046604" w:rsidRPr="003304A8" w:rsidRDefault="00356A67" w:rsidP="0049266A">
      <w:pPr>
        <w:pStyle w:val="ConsPlusNormal"/>
        <w:ind w:firstLine="709"/>
        <w:jc w:val="both"/>
        <w:rPr>
          <w:rFonts w:ascii="Times New Roman" w:hAnsi="Times New Roman" w:cs="Times New Roman"/>
          <w:sz w:val="28"/>
          <w:szCs w:val="28"/>
        </w:rPr>
      </w:pPr>
      <w:r w:rsidRPr="003304A8">
        <w:rPr>
          <w:rFonts w:ascii="Times New Roman" w:hAnsi="Times New Roman" w:cs="Times New Roman"/>
          <w:sz w:val="28"/>
          <w:szCs w:val="28"/>
        </w:rPr>
        <w:t>6. </w:t>
      </w:r>
      <w:r w:rsidR="00010B8F" w:rsidRPr="003304A8">
        <w:rPr>
          <w:rFonts w:ascii="Times New Roman" w:hAnsi="Times New Roman" w:cs="Times New Roman"/>
          <w:sz w:val="28"/>
          <w:szCs w:val="28"/>
        </w:rPr>
        <w:t>В разделе</w:t>
      </w:r>
      <w:r w:rsidR="00A87A18" w:rsidRPr="003304A8">
        <w:rPr>
          <w:rFonts w:ascii="Times New Roman" w:hAnsi="Times New Roman" w:cs="Times New Roman"/>
          <w:sz w:val="28"/>
          <w:szCs w:val="28"/>
        </w:rPr>
        <w:t xml:space="preserve"> «</w:t>
      </w:r>
      <w:r w:rsidR="00046604" w:rsidRPr="003304A8">
        <w:rPr>
          <w:rFonts w:ascii="Times New Roman" w:hAnsi="Times New Roman" w:cs="Times New Roman"/>
          <w:sz w:val="28"/>
          <w:szCs w:val="28"/>
        </w:rPr>
        <w:t>Цели и задачи государственной программы</w:t>
      </w:r>
      <w:r w:rsidR="00A87A18" w:rsidRPr="003304A8">
        <w:rPr>
          <w:rFonts w:ascii="Times New Roman" w:hAnsi="Times New Roman" w:cs="Times New Roman"/>
          <w:sz w:val="28"/>
          <w:szCs w:val="28"/>
        </w:rPr>
        <w:t xml:space="preserve">» </w:t>
      </w:r>
      <w:r w:rsidR="00046604" w:rsidRPr="003304A8">
        <w:rPr>
          <w:rFonts w:ascii="Times New Roman" w:hAnsi="Times New Roman" w:cs="Times New Roman"/>
          <w:sz w:val="28"/>
          <w:szCs w:val="28"/>
        </w:rPr>
        <w:t>отражаются цели и з</w:t>
      </w:r>
      <w:r w:rsidR="00010B8F" w:rsidRPr="003304A8">
        <w:rPr>
          <w:rFonts w:ascii="Times New Roman" w:hAnsi="Times New Roman" w:cs="Times New Roman"/>
          <w:sz w:val="28"/>
          <w:szCs w:val="28"/>
        </w:rPr>
        <w:t>адачи государственной программы</w:t>
      </w:r>
      <w:r w:rsidR="00046604" w:rsidRPr="003304A8">
        <w:rPr>
          <w:rFonts w:ascii="Times New Roman" w:hAnsi="Times New Roman" w:cs="Times New Roman"/>
          <w:sz w:val="28"/>
          <w:szCs w:val="28"/>
        </w:rPr>
        <w:t>.</w:t>
      </w:r>
    </w:p>
    <w:p w:rsidR="00010B8F" w:rsidRPr="0049266A" w:rsidRDefault="00F55E28"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П</w:t>
      </w:r>
      <w:r w:rsidR="00010B8F" w:rsidRPr="0049266A">
        <w:rPr>
          <w:rFonts w:ascii="Times New Roman" w:hAnsi="Times New Roman" w:cs="Times New Roman"/>
          <w:sz w:val="28"/>
          <w:szCs w:val="28"/>
        </w:rPr>
        <w:t xml:space="preserve">риводится выстроенная на основании выявленных проблем с учетом приоритетов государственной политики система целей и задач государственной программы во </w:t>
      </w:r>
      <w:proofErr w:type="spellStart"/>
      <w:r w:rsidR="00010B8F" w:rsidRPr="0049266A">
        <w:rPr>
          <w:rFonts w:ascii="Times New Roman" w:hAnsi="Times New Roman" w:cs="Times New Roman"/>
          <w:sz w:val="28"/>
          <w:szCs w:val="28"/>
        </w:rPr>
        <w:t>взаимоувязке</w:t>
      </w:r>
      <w:proofErr w:type="spellEnd"/>
      <w:r w:rsidR="00010B8F" w:rsidRPr="0049266A">
        <w:rPr>
          <w:rFonts w:ascii="Times New Roman" w:hAnsi="Times New Roman" w:cs="Times New Roman"/>
          <w:sz w:val="28"/>
          <w:szCs w:val="28"/>
        </w:rPr>
        <w:t xml:space="preserve"> с целями и задачами включенных в нее подпрограмм (при наличии).</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Система задач формируется на основе вычленения проблем социально-экономического развития, препятствующих достижению поставленной цели. Важной предпосылкой успешного решения задач является их четкая постановка, то есть из формулировки задачи должно следовать понимание содержания конкретного действия. Система целей и задач государственной программы должна давать ясное представление о направлениях и результатах деятельности исполнителей в рамках государственной программы и непосредственно относиться к существующим проблемам, отраженным в разделе «Обоснование необходимости реализации государственной программы» государственной программы.</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lastRenderedPageBreak/>
        <w:t>Цели государственной программы должны отвечать следующим требованиям:</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1) соответствие приоритетам социально-экономического развития Новосибирской области, определенным Стратегией социально-экономического развития Новосибирской области и иных документов стратегического планирования Новосибирской области и Российской Федерации;</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2) соответствие полномочиям и сферам ответственности заказчиков программы;</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3) конкретность (не допускаются формулировки, имеющие произвольное или неоднозначное толкование);</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4) достижимость (цели должны быть потенциально достижимы);</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5) измеримость в конкретных количественных показателях.</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При формулировке целей необходимо руководствоваться следующими принципами:</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формулировка цели должна быть краткой и четкой,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(например, не должно быть формулировок «Развитие здравоохранения путем совершенствования системы здравоохранения»);</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необходимо избегать формулировок целей, характеризующих процесс, текущую деятельность (например, не должно быть формулировок «решение задач», «осуществление функций» и подобных им);</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в формулировке цели недопустимо использовать значения показателей (индикаторов) государственной программы, конечные результаты ее реализации;</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формулировка цели не может быть уже смысловой нагрузки, предусмотренной формулировками поставленных задач;</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формулировка цели не должна быть идентичной по содержанию с формулировками задач, направленными на ее достижение.</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Задачи государственной программы должны отвечать следующим требованиям:</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1) соответствие и упорядоченность по отношению к цели;</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2) решение задач должно приводить к достижению цели;</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3) измеримость в конкретных количественных показателях;</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4) определенность по срокам решения.</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При формулировке задач необходимо руководствоваться следующими принципами:</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не допускается дублирование (идентичные формулировки) цели и задач государственной программы;</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к формулировкам задач предъявляются требования, аналогичные требованиям к цели государственной программы.</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 xml:space="preserve">В целях обеспечения </w:t>
      </w:r>
      <w:proofErr w:type="spellStart"/>
      <w:r w:rsidRPr="0049266A">
        <w:rPr>
          <w:rFonts w:ascii="Times New Roman" w:hAnsi="Times New Roman" w:cs="Times New Roman"/>
          <w:sz w:val="28"/>
          <w:szCs w:val="28"/>
        </w:rPr>
        <w:t>взаимоувязки</w:t>
      </w:r>
      <w:proofErr w:type="spellEnd"/>
      <w:r w:rsidRPr="0049266A">
        <w:rPr>
          <w:rFonts w:ascii="Times New Roman" w:hAnsi="Times New Roman" w:cs="Times New Roman"/>
          <w:sz w:val="28"/>
          <w:szCs w:val="28"/>
        </w:rPr>
        <w:t>, цели подпрограмм государственной программы могут быть задачами государственной программы или составными частями задач государственной программы.</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7. В разделе «Сроки (этапы) реализации государственной программы» отражаются этапы (при наличии) и сроки реализации государственной программы.</w:t>
      </w:r>
    </w:p>
    <w:p w:rsidR="00046604"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lastRenderedPageBreak/>
        <w:t>8</w:t>
      </w:r>
      <w:r w:rsidR="00356A67" w:rsidRPr="0049266A">
        <w:rPr>
          <w:rFonts w:ascii="Times New Roman" w:hAnsi="Times New Roman" w:cs="Times New Roman"/>
          <w:sz w:val="28"/>
          <w:szCs w:val="28"/>
        </w:rPr>
        <w:t>. </w:t>
      </w:r>
      <w:r w:rsidR="007D218D" w:rsidRPr="0049266A">
        <w:rPr>
          <w:rFonts w:ascii="Times New Roman" w:hAnsi="Times New Roman" w:cs="Times New Roman"/>
          <w:sz w:val="28"/>
          <w:szCs w:val="28"/>
        </w:rPr>
        <w:t>В разделе «</w:t>
      </w:r>
      <w:r w:rsidR="00046604" w:rsidRPr="0049266A">
        <w:rPr>
          <w:rFonts w:ascii="Times New Roman" w:hAnsi="Times New Roman" w:cs="Times New Roman"/>
          <w:sz w:val="28"/>
          <w:szCs w:val="28"/>
        </w:rPr>
        <w:t>Перечень подпро</w:t>
      </w:r>
      <w:r w:rsidR="007D218D" w:rsidRPr="0049266A">
        <w:rPr>
          <w:rFonts w:ascii="Times New Roman" w:hAnsi="Times New Roman" w:cs="Times New Roman"/>
          <w:sz w:val="28"/>
          <w:szCs w:val="28"/>
        </w:rPr>
        <w:t>грамм государственной программы»</w:t>
      </w:r>
      <w:r w:rsidR="00046604" w:rsidRPr="0049266A">
        <w:rPr>
          <w:rFonts w:ascii="Times New Roman" w:hAnsi="Times New Roman" w:cs="Times New Roman"/>
          <w:sz w:val="28"/>
          <w:szCs w:val="28"/>
        </w:rPr>
        <w:t xml:space="preserve"> приводится перечень подпрограмм, включенных в государственную программу. При отсутствии в структуре госу</w:t>
      </w:r>
      <w:r w:rsidR="007D218D" w:rsidRPr="0049266A">
        <w:rPr>
          <w:rFonts w:ascii="Times New Roman" w:hAnsi="Times New Roman" w:cs="Times New Roman"/>
          <w:sz w:val="28"/>
          <w:szCs w:val="28"/>
        </w:rPr>
        <w:t>дарственной программы элемента «подпрограмма»</w:t>
      </w:r>
      <w:r w:rsidR="00046604" w:rsidRPr="0049266A">
        <w:rPr>
          <w:rFonts w:ascii="Times New Roman" w:hAnsi="Times New Roman" w:cs="Times New Roman"/>
          <w:sz w:val="28"/>
          <w:szCs w:val="28"/>
        </w:rPr>
        <w:t xml:space="preserve"> в данном</w:t>
      </w:r>
      <w:r w:rsidR="007D218D" w:rsidRPr="0049266A">
        <w:rPr>
          <w:rFonts w:ascii="Times New Roman" w:hAnsi="Times New Roman" w:cs="Times New Roman"/>
          <w:sz w:val="28"/>
          <w:szCs w:val="28"/>
        </w:rPr>
        <w:t xml:space="preserve"> разделе проставляется отметка «</w:t>
      </w:r>
      <w:r w:rsidR="00046604" w:rsidRPr="0049266A">
        <w:rPr>
          <w:rFonts w:ascii="Times New Roman" w:hAnsi="Times New Roman" w:cs="Times New Roman"/>
          <w:sz w:val="28"/>
          <w:szCs w:val="28"/>
        </w:rPr>
        <w:t>подпрограммы не выделяются</w:t>
      </w:r>
      <w:r w:rsidR="007D218D" w:rsidRPr="0049266A">
        <w:rPr>
          <w:rFonts w:ascii="Times New Roman" w:hAnsi="Times New Roman" w:cs="Times New Roman"/>
          <w:sz w:val="28"/>
          <w:szCs w:val="28"/>
        </w:rPr>
        <w:t>»</w:t>
      </w:r>
      <w:r w:rsidR="00046604" w:rsidRPr="0049266A">
        <w:rPr>
          <w:rFonts w:ascii="Times New Roman" w:hAnsi="Times New Roman" w:cs="Times New Roman"/>
          <w:sz w:val="28"/>
          <w:szCs w:val="28"/>
        </w:rPr>
        <w:t>.</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9</w:t>
      </w:r>
      <w:r w:rsidR="00356A67" w:rsidRPr="0049266A">
        <w:rPr>
          <w:rFonts w:ascii="Times New Roman" w:hAnsi="Times New Roman" w:cs="Times New Roman"/>
          <w:sz w:val="28"/>
          <w:szCs w:val="28"/>
        </w:rPr>
        <w:t>. </w:t>
      </w:r>
      <w:r w:rsidR="00046604" w:rsidRPr="0049266A">
        <w:rPr>
          <w:rFonts w:ascii="Times New Roman" w:hAnsi="Times New Roman" w:cs="Times New Roman"/>
          <w:sz w:val="28"/>
          <w:szCs w:val="28"/>
        </w:rPr>
        <w:t xml:space="preserve">Раздел </w:t>
      </w:r>
      <w:r w:rsidR="00577449" w:rsidRPr="0049266A">
        <w:rPr>
          <w:rFonts w:ascii="Times New Roman" w:hAnsi="Times New Roman" w:cs="Times New Roman"/>
          <w:sz w:val="28"/>
          <w:szCs w:val="28"/>
        </w:rPr>
        <w:t>«</w:t>
      </w:r>
      <w:r w:rsidR="00046604" w:rsidRPr="0049266A">
        <w:rPr>
          <w:rFonts w:ascii="Times New Roman" w:hAnsi="Times New Roman" w:cs="Times New Roman"/>
          <w:sz w:val="28"/>
          <w:szCs w:val="28"/>
        </w:rPr>
        <w:t>Объемы финансирования государственной программы</w:t>
      </w:r>
      <w:r w:rsidR="00577449" w:rsidRPr="0049266A">
        <w:rPr>
          <w:rFonts w:ascii="Times New Roman" w:hAnsi="Times New Roman" w:cs="Times New Roman"/>
          <w:sz w:val="28"/>
          <w:szCs w:val="28"/>
        </w:rPr>
        <w:t>»</w:t>
      </w:r>
      <w:r w:rsidR="00046604" w:rsidRPr="0049266A">
        <w:rPr>
          <w:rFonts w:ascii="Times New Roman" w:hAnsi="Times New Roman" w:cs="Times New Roman"/>
          <w:sz w:val="28"/>
          <w:szCs w:val="28"/>
        </w:rPr>
        <w:t xml:space="preserve"> заполняется с расшифровкой по годам реализации государственной программы</w:t>
      </w:r>
      <w:r w:rsidRPr="0049266A">
        <w:rPr>
          <w:rFonts w:ascii="Times New Roman" w:hAnsi="Times New Roman" w:cs="Times New Roman"/>
          <w:sz w:val="28"/>
          <w:szCs w:val="28"/>
        </w:rPr>
        <w:t xml:space="preserve">: указывается общий объем </w:t>
      </w:r>
      <w:r w:rsidR="00EA5448" w:rsidRPr="0049266A">
        <w:rPr>
          <w:rFonts w:ascii="Times New Roman" w:hAnsi="Times New Roman" w:cs="Times New Roman"/>
          <w:sz w:val="28"/>
          <w:szCs w:val="28"/>
        </w:rPr>
        <w:t xml:space="preserve">финансирования </w:t>
      </w:r>
      <w:r w:rsidRPr="0049266A">
        <w:rPr>
          <w:rFonts w:ascii="Times New Roman" w:hAnsi="Times New Roman" w:cs="Times New Roman"/>
          <w:sz w:val="28"/>
          <w:szCs w:val="28"/>
        </w:rPr>
        <w:t xml:space="preserve">в целом по программе на весь период реализации </w:t>
      </w:r>
      <w:r w:rsidR="00EA5448" w:rsidRPr="0049266A">
        <w:rPr>
          <w:rFonts w:ascii="Times New Roman" w:hAnsi="Times New Roman" w:cs="Times New Roman"/>
          <w:sz w:val="28"/>
          <w:szCs w:val="28"/>
        </w:rPr>
        <w:t xml:space="preserve">за счет всех источников и в разрезе по годам </w:t>
      </w:r>
      <w:r w:rsidRPr="0049266A">
        <w:rPr>
          <w:rFonts w:ascii="Times New Roman" w:hAnsi="Times New Roman" w:cs="Times New Roman"/>
          <w:sz w:val="28"/>
          <w:szCs w:val="28"/>
        </w:rPr>
        <w:t>(</w:t>
      </w:r>
      <w:proofErr w:type="gramStart"/>
      <w:r w:rsidRPr="0049266A">
        <w:rPr>
          <w:rFonts w:ascii="Times New Roman" w:hAnsi="Times New Roman" w:cs="Times New Roman"/>
          <w:sz w:val="28"/>
          <w:szCs w:val="28"/>
        </w:rPr>
        <w:t>например</w:t>
      </w:r>
      <w:proofErr w:type="gramEnd"/>
      <w:r w:rsidRPr="0049266A">
        <w:rPr>
          <w:rFonts w:ascii="Times New Roman" w:hAnsi="Times New Roman" w:cs="Times New Roman"/>
          <w:sz w:val="28"/>
          <w:szCs w:val="28"/>
        </w:rPr>
        <w:t>: общий объем финансирования 100 000,0 тыс. руб., в том числе за 2022 год – 50 000 тыс. руб., за 2023 год – 50 000 тыс. руб.). Объемы финансирования указываются в тысячах рублей с точностью до одного знака после запятой.</w:t>
      </w:r>
    </w:p>
    <w:p w:rsidR="00010B8F" w:rsidRPr="0049266A" w:rsidRDefault="00EA5448"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Далее в разделе приводит</w:t>
      </w:r>
      <w:r w:rsidR="00010B8F" w:rsidRPr="0049266A">
        <w:rPr>
          <w:rFonts w:ascii="Times New Roman" w:hAnsi="Times New Roman" w:cs="Times New Roman"/>
          <w:sz w:val="28"/>
          <w:szCs w:val="28"/>
        </w:rPr>
        <w:t>ся ссылка на приложение к государственной программе «Сводные финансовые затраты и налоговые расходы».</w:t>
      </w:r>
    </w:p>
    <w:p w:rsidR="00010B8F" w:rsidRPr="0049266A" w:rsidRDefault="00010B8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 xml:space="preserve">Ссылку рекомендуется оформлять следующим образом: «Подробная информация по </w:t>
      </w:r>
      <w:r w:rsidR="00046604" w:rsidRPr="0049266A">
        <w:rPr>
          <w:rFonts w:ascii="Times New Roman" w:hAnsi="Times New Roman" w:cs="Times New Roman"/>
          <w:sz w:val="28"/>
          <w:szCs w:val="28"/>
        </w:rPr>
        <w:t>источникам финансирования (федеральный, областной, местный бю</w:t>
      </w:r>
      <w:r w:rsidRPr="0049266A">
        <w:rPr>
          <w:rFonts w:ascii="Times New Roman" w:hAnsi="Times New Roman" w:cs="Times New Roman"/>
          <w:sz w:val="28"/>
          <w:szCs w:val="28"/>
        </w:rPr>
        <w:t xml:space="preserve">джет и внебюджетные источники), </w:t>
      </w:r>
      <w:r w:rsidR="00046604" w:rsidRPr="0049266A">
        <w:rPr>
          <w:rFonts w:ascii="Times New Roman" w:hAnsi="Times New Roman" w:cs="Times New Roman"/>
          <w:sz w:val="28"/>
          <w:szCs w:val="28"/>
        </w:rPr>
        <w:t>в разрезе главных распорядителей бюджетных средств по годам реализации программы</w:t>
      </w:r>
      <w:r w:rsidRPr="0049266A">
        <w:rPr>
          <w:rFonts w:ascii="Times New Roman" w:hAnsi="Times New Roman" w:cs="Times New Roman"/>
          <w:sz w:val="28"/>
          <w:szCs w:val="28"/>
        </w:rPr>
        <w:t xml:space="preserve"> приведена в приложении к государственной программе «Сводные финансовые затраты и налоговые расходы»</w:t>
      </w:r>
      <w:r w:rsidR="00EB4B1A">
        <w:rPr>
          <w:rFonts w:ascii="Times New Roman" w:hAnsi="Times New Roman" w:cs="Times New Roman"/>
          <w:sz w:val="28"/>
          <w:szCs w:val="28"/>
        </w:rPr>
        <w:t>»</w:t>
      </w:r>
      <w:r w:rsidRPr="0049266A">
        <w:rPr>
          <w:rFonts w:ascii="Times New Roman" w:hAnsi="Times New Roman" w:cs="Times New Roman"/>
          <w:sz w:val="28"/>
          <w:szCs w:val="28"/>
        </w:rPr>
        <w:t>.</w:t>
      </w:r>
    </w:p>
    <w:p w:rsidR="00F55E28" w:rsidRPr="0049266A" w:rsidRDefault="00F55E28"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Объем расходов на реализацию государственной программы при ее формировании определяется с учетом положений бюджетного прогноза Новосибирской области на долгосрочный период, исходя из объема расходов на мероприятия государственной программы с учетом направления на их финансовое обеспечение всех финансовых источников и требования минимизации финансового обеспечения мероприятий программы за счет средств областного бюджета Новосибирской области.</w:t>
      </w:r>
    </w:p>
    <w:p w:rsidR="00F55E28" w:rsidRPr="0049266A" w:rsidRDefault="00F55E28"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Расходы областного бюджета на содержание центральных аппаратов, территориальных органов областных исполнительных органов государственной власти, подведомственных казенных учреждений, участвующих в реализации нескольких подпрограмм одной государственной программы, и иные средства, направленные на реализацию нескольких подпрограмм одной государственной программы, могут отражаться в государственной программе в качестве отдельной подпрограммы, которая направлена на обеспечение создания условий для реализации государственной программы.</w:t>
      </w:r>
    </w:p>
    <w:p w:rsidR="00F55E28" w:rsidRPr="0049266A" w:rsidRDefault="00F55E28"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В качестве финансового обеспечения мероприятий государственной программы могут быть предусмотрены:</w:t>
      </w:r>
    </w:p>
    <w:p w:rsidR="00F55E28" w:rsidRPr="0049266A" w:rsidRDefault="00F55E28"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1) средства областного бюджета Новосибирской области, в том числе субсидии, субвенции или дотации (межбюджетные трансферты), предусмотренные в областном бюджете местным бюджетам муниципальных образований Новосибирской области (при участии муниципальных образований в реализации мероприятий программы);</w:t>
      </w:r>
    </w:p>
    <w:p w:rsidR="00F55E28" w:rsidRPr="0049266A" w:rsidRDefault="00F55E28"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2) средства федерального бюджета, в том числе субсидии или субвенции (межбюджетные трансферты), предусмотренные в федеральном бюджете бюджету Новосибирской области;</w:t>
      </w:r>
    </w:p>
    <w:p w:rsidR="00F55E28" w:rsidRPr="0049266A" w:rsidRDefault="00F55E28"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lastRenderedPageBreak/>
        <w:t>3) средства местных бюджетов Новосибирской области;</w:t>
      </w:r>
    </w:p>
    <w:p w:rsidR="00F55E28" w:rsidRPr="0049266A" w:rsidRDefault="00F55E28"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4) внебюджетные источники. Если в реализации государственной программы участвуют государственные унитарные предприятия Новосибирской области, акционерные общества с участием Новосибирской области, общественные, научные и иные организации, то в государственной программе должна содержаться прогнозная (справочная) информация об объемах данных средств, представленная в соответствии с официально подтвержденными намерениями об их участии в реализации мероприятий программы.</w:t>
      </w:r>
    </w:p>
    <w:p w:rsidR="00F55E28" w:rsidRPr="0049266A" w:rsidRDefault="00F55E28"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Если предполагается использование средств федерального бюджета, местных бюджетов (при участии в мероприятиях программы муниципальных образований Новосибирской области), то в государственной программе также приводится прогнозная (справочная) информация об объемах данных средств.</w:t>
      </w:r>
    </w:p>
    <w:p w:rsidR="00046604" w:rsidRPr="0049266A" w:rsidRDefault="000A072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10</w:t>
      </w:r>
      <w:r w:rsidR="00B222B0" w:rsidRPr="0049266A">
        <w:rPr>
          <w:rFonts w:ascii="Times New Roman" w:hAnsi="Times New Roman" w:cs="Times New Roman"/>
          <w:sz w:val="28"/>
          <w:szCs w:val="28"/>
        </w:rPr>
        <w:t>.</w:t>
      </w:r>
      <w:r w:rsidR="00356A67" w:rsidRPr="0049266A">
        <w:rPr>
          <w:rFonts w:ascii="Times New Roman" w:hAnsi="Times New Roman" w:cs="Times New Roman"/>
          <w:sz w:val="28"/>
          <w:szCs w:val="28"/>
        </w:rPr>
        <w:t> </w:t>
      </w:r>
      <w:r w:rsidR="00B222B0" w:rsidRPr="0049266A">
        <w:rPr>
          <w:rFonts w:ascii="Times New Roman" w:hAnsi="Times New Roman" w:cs="Times New Roman"/>
          <w:sz w:val="28"/>
          <w:szCs w:val="28"/>
        </w:rPr>
        <w:t>Раздел «</w:t>
      </w:r>
      <w:r w:rsidR="00046604" w:rsidRPr="0049266A">
        <w:rPr>
          <w:rFonts w:ascii="Times New Roman" w:hAnsi="Times New Roman" w:cs="Times New Roman"/>
          <w:sz w:val="28"/>
          <w:szCs w:val="28"/>
        </w:rPr>
        <w:t>Объемы налоговых расходов в рамках государственной программы</w:t>
      </w:r>
      <w:r w:rsidR="00B222B0" w:rsidRPr="0049266A">
        <w:rPr>
          <w:rFonts w:ascii="Times New Roman" w:hAnsi="Times New Roman" w:cs="Times New Roman"/>
          <w:sz w:val="28"/>
          <w:szCs w:val="28"/>
        </w:rPr>
        <w:t>»</w:t>
      </w:r>
      <w:r w:rsidR="00046604" w:rsidRPr="0049266A">
        <w:rPr>
          <w:rFonts w:ascii="Times New Roman" w:hAnsi="Times New Roman" w:cs="Times New Roman"/>
          <w:sz w:val="28"/>
          <w:szCs w:val="28"/>
        </w:rPr>
        <w:t xml:space="preserve"> заполняется с расшифровкой по годам реализации государственной программы, начиная с 2020 года. Объемы налоговых расходов указываются в тысячах рублей с точностью до одного знака после запятой.</w:t>
      </w:r>
    </w:p>
    <w:p w:rsidR="00046604" w:rsidRPr="0049266A" w:rsidRDefault="000A072F"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11</w:t>
      </w:r>
      <w:r w:rsidR="00046604" w:rsidRPr="0049266A">
        <w:rPr>
          <w:rFonts w:ascii="Times New Roman" w:hAnsi="Times New Roman" w:cs="Times New Roman"/>
          <w:sz w:val="28"/>
          <w:szCs w:val="28"/>
        </w:rPr>
        <w:t>.</w:t>
      </w:r>
      <w:r w:rsidR="00356A67" w:rsidRPr="0049266A">
        <w:rPr>
          <w:rFonts w:ascii="Times New Roman" w:hAnsi="Times New Roman" w:cs="Times New Roman"/>
          <w:sz w:val="28"/>
          <w:szCs w:val="28"/>
        </w:rPr>
        <w:t> </w:t>
      </w:r>
      <w:r w:rsidR="008C359F" w:rsidRPr="0049266A">
        <w:rPr>
          <w:rFonts w:ascii="Times New Roman" w:hAnsi="Times New Roman" w:cs="Times New Roman"/>
          <w:sz w:val="28"/>
          <w:szCs w:val="28"/>
        </w:rPr>
        <w:t>В разделе «</w:t>
      </w:r>
      <w:r w:rsidR="00046604" w:rsidRPr="0049266A">
        <w:rPr>
          <w:rFonts w:ascii="Times New Roman" w:hAnsi="Times New Roman" w:cs="Times New Roman"/>
          <w:sz w:val="28"/>
          <w:szCs w:val="28"/>
        </w:rPr>
        <w:t>Основные целевые индикаторы государственной программы</w:t>
      </w:r>
      <w:r w:rsidR="008C359F" w:rsidRPr="0049266A">
        <w:rPr>
          <w:rFonts w:ascii="Times New Roman" w:hAnsi="Times New Roman" w:cs="Times New Roman"/>
          <w:sz w:val="28"/>
          <w:szCs w:val="28"/>
        </w:rPr>
        <w:t>»</w:t>
      </w:r>
      <w:r w:rsidR="00046604" w:rsidRPr="0049266A">
        <w:rPr>
          <w:rFonts w:ascii="Times New Roman" w:hAnsi="Times New Roman" w:cs="Times New Roman"/>
          <w:sz w:val="28"/>
          <w:szCs w:val="28"/>
        </w:rPr>
        <w:t xml:space="preserve"> приводятся наименования основных целевых индикаторов государственной программы (без указания их плановых значений). Количество основных целевых индикаторов не должно превышать 10 единиц.</w:t>
      </w:r>
    </w:p>
    <w:p w:rsidR="00E939DC" w:rsidRPr="0049266A" w:rsidRDefault="00E939DC"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При наличии в системе целевых индикаторов более 10 единиц рекомендуется приводить ссылку на приложение к государственной программе «Цели, задачи и целевые индикаторы».</w:t>
      </w:r>
    </w:p>
    <w:p w:rsidR="00E939DC" w:rsidRPr="0049266A" w:rsidRDefault="00E939DC"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 xml:space="preserve">Ссылку рекомендуется оформлять следующим образом: «Подробный перечень целевых индикаторов с указанием плановых значений в разбивке по годам приведен в </w:t>
      </w:r>
      <w:hyperlink r:id="rId7" w:history="1">
        <w:r w:rsidRPr="0049266A">
          <w:rPr>
            <w:rFonts w:ascii="Times New Roman" w:hAnsi="Times New Roman" w:cs="Times New Roman"/>
            <w:sz w:val="28"/>
            <w:szCs w:val="28"/>
          </w:rPr>
          <w:t xml:space="preserve">приложении </w:t>
        </w:r>
        <w:r w:rsidR="00EB4B1A" w:rsidRPr="0049266A">
          <w:rPr>
            <w:rFonts w:ascii="Times New Roman" w:hAnsi="Times New Roman" w:cs="Times New Roman"/>
            <w:sz w:val="28"/>
            <w:szCs w:val="28"/>
          </w:rPr>
          <w:t xml:space="preserve">к государственной программе </w:t>
        </w:r>
        <w:r w:rsidRPr="0049266A">
          <w:rPr>
            <w:rFonts w:ascii="Times New Roman" w:hAnsi="Times New Roman" w:cs="Times New Roman"/>
            <w:sz w:val="28"/>
            <w:szCs w:val="28"/>
          </w:rPr>
          <w:t>«Цели, задачи и целевые индикаторы»</w:t>
        </w:r>
      </w:hyperlink>
      <w:r w:rsidRPr="0049266A">
        <w:rPr>
          <w:rFonts w:ascii="Times New Roman" w:hAnsi="Times New Roman" w:cs="Times New Roman"/>
          <w:sz w:val="28"/>
          <w:szCs w:val="28"/>
        </w:rPr>
        <w:t>».</w:t>
      </w:r>
    </w:p>
    <w:p w:rsidR="00E939DC" w:rsidRPr="0049266A" w:rsidRDefault="00E939DC"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В обязательном порядке в систему целевых индикаторов государственной программы включаются:</w:t>
      </w:r>
    </w:p>
    <w:p w:rsidR="00E939DC" w:rsidRPr="0049266A" w:rsidRDefault="00E939DC"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1) показатели, установленные в Указах Президента Российской Федерации, отнесенные к сфере действия государственной программы (при наличии таковых);</w:t>
      </w:r>
    </w:p>
    <w:p w:rsidR="00E939DC" w:rsidRPr="0049266A" w:rsidRDefault="00E939DC"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2) отдельные показатели, характеризующие задачи, направления, отдельные мероприятия, установленные государственными программами Российской Федерации, в развитие которых разрабатываются государственные программы;</w:t>
      </w:r>
    </w:p>
    <w:p w:rsidR="00E939DC" w:rsidRPr="0049266A" w:rsidRDefault="00E939DC"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3) показатели, установленные государственными программами Российской Федерации, в случае, если такие показатели устанавливаются в разрезе субъектов Российской Федерации, в перечень которых входят показатели, установленные для Новосибирской области;</w:t>
      </w:r>
    </w:p>
    <w:p w:rsidR="00E939DC" w:rsidRPr="0094015C" w:rsidRDefault="00E939DC" w:rsidP="0049266A">
      <w:pPr>
        <w:pStyle w:val="ConsPlusNormal"/>
        <w:ind w:firstLine="709"/>
        <w:jc w:val="both"/>
        <w:rPr>
          <w:rFonts w:ascii="Times New Roman" w:hAnsi="Times New Roman" w:cs="Times New Roman"/>
          <w:sz w:val="28"/>
          <w:szCs w:val="28"/>
        </w:rPr>
      </w:pPr>
      <w:r w:rsidRPr="0049266A">
        <w:rPr>
          <w:rFonts w:ascii="Times New Roman" w:hAnsi="Times New Roman" w:cs="Times New Roman"/>
          <w:sz w:val="28"/>
          <w:szCs w:val="28"/>
        </w:rPr>
        <w:t>4) показатели региональных проектов с присвоенным в региональном проекте типом показателя «основной» (в случае, если значение целевого индикатора достигается за счет средств, предусмотренных на реализацию государственной программы), за исключением показателей, которые рассчитываются среди субъектов Российской Федерации (например, доля</w:t>
      </w:r>
      <w:r w:rsidRPr="0094015C">
        <w:rPr>
          <w:rFonts w:ascii="Times New Roman" w:hAnsi="Times New Roman" w:cs="Times New Roman"/>
          <w:sz w:val="28"/>
          <w:szCs w:val="28"/>
        </w:rPr>
        <w:t xml:space="preserve"> субъектов Российской Федерации, обеспечивших деятельность центров непрерывного повышения профессионального мастерства педагогических </w:t>
      </w:r>
      <w:r w:rsidRPr="0094015C">
        <w:rPr>
          <w:rFonts w:ascii="Times New Roman" w:hAnsi="Times New Roman" w:cs="Times New Roman"/>
          <w:sz w:val="28"/>
          <w:szCs w:val="28"/>
        </w:rPr>
        <w:lastRenderedPageBreak/>
        <w:t>работников и центров оценки профессионального мастерства и квалификаций педагогов);</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5) показатели, характеризующие результативность налоговых расходов, предусмотренных государственной программой. В качестве критерия результативности налоговых расходов определяется как минимум один показатель (индикатор) достижения целей государственной программы либо иной показатель (индикатор), на значение которого оказывают влияние налоговые расходы.</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Используемые целевые индикаторы (показатели) должны соответствовать следующим требованиям (рекомендациям):</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1) адекватность (показатель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 государственной программы, а также соответствовать системе мероприятий программы);</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2) 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государственной программы, подведомственных им организаций к искажению результатов реализации государственной программы);</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3) 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государственной программы);</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4) 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5) экономичность (получение отчетных данных должно проводиться с минимально возможными затратами; применяемые показатели должны в максимальной степени основываться на уже существующих процедурах сбора информации);</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6) сопоставимость (выбор показателей следует осуществлять исходя из необходимости непрерывного накопления данных и обеспечения их сопоставимости за отдельные периоды и с показателями, используемыми для оценки прогресса в реализации сходных программ);</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7) своевременность и регулярность (отчетные данные должны поступать со строго определенной периодичностью и с незначительным временным интервалом между моментом сбора информации и сроком ее использования (для использования в целях мониторинга отчетные данные должны предоставляться не реже 2 раз в год). В случаях, когда официальная статистическая информация по целевым индикаторам предоставляется органами Федеральной службы государственной статистики 1 раз в год, заказчики должны предоставлять отчетность, основанную на оценочных данных;</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 xml:space="preserve">8) сопоставимость и </w:t>
      </w:r>
      <w:proofErr w:type="spellStart"/>
      <w:r w:rsidRPr="0094015C">
        <w:rPr>
          <w:rFonts w:ascii="Times New Roman" w:hAnsi="Times New Roman" w:cs="Times New Roman"/>
          <w:sz w:val="28"/>
          <w:szCs w:val="28"/>
        </w:rPr>
        <w:t>взаимоувязка</w:t>
      </w:r>
      <w:proofErr w:type="spellEnd"/>
      <w:r w:rsidRPr="0094015C">
        <w:rPr>
          <w:rFonts w:ascii="Times New Roman" w:hAnsi="Times New Roman" w:cs="Times New Roman"/>
          <w:sz w:val="28"/>
          <w:szCs w:val="28"/>
        </w:rPr>
        <w:t xml:space="preserve"> с целевыми индикаторами, включенными в состав подпрограмм государственной программы;</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 xml:space="preserve">9) обеспечение наиболее полного охвата получаемых результатов за счет </w:t>
      </w:r>
      <w:r w:rsidRPr="0094015C">
        <w:rPr>
          <w:rFonts w:ascii="Times New Roman" w:hAnsi="Times New Roman" w:cs="Times New Roman"/>
          <w:sz w:val="28"/>
          <w:szCs w:val="28"/>
        </w:rPr>
        <w:lastRenderedPageBreak/>
        <w:t>предусмотренных ресурсов.</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Целевые индикаторы (показатели) должны иметь запланированные по годам количественные значения, измеряемые или рассчитываемые, и определяться на основе данных государственного статистического или ведомственного наблюдения. Предлагаемый целевой индикатор (показатель) должен являться количественной (качественной) характеристикой наблюдаемого социально-экономического явления (процесса, объекта). В качестве наименования целевого индикатора (показателя) используется лаконичное и понятное наименование, отражающее основную суть наблюдаемого явления.</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Базовое значение целевого индикатора - значение целевого индикатора до начала реализации государственной программы (либо до начала реализации отдельных мероприятий, направленных на достижение соответствующих целевых индикаторов).</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Плановое значение целевого индикатора государственной программы (подпрограммы) - значение целевого индикатора, определяемое на основании методики расчета или статистических данных.</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Фактическое значение целевого индикатора государственной программы (подпрограммы) - значение целевого индикатора, определяемое по результатам реализации государственной программы за отчетный период, на основании методики расчета или статистических данных.</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 xml:space="preserve">Информацию о периодичности сбора данных (годовая, </w:t>
      </w:r>
      <w:r w:rsidR="00C665E9">
        <w:rPr>
          <w:rFonts w:ascii="Times New Roman" w:hAnsi="Times New Roman" w:cs="Times New Roman"/>
          <w:sz w:val="28"/>
          <w:szCs w:val="28"/>
        </w:rPr>
        <w:t xml:space="preserve">полугодовая </w:t>
      </w:r>
      <w:r w:rsidRPr="0094015C">
        <w:rPr>
          <w:rFonts w:ascii="Times New Roman" w:hAnsi="Times New Roman" w:cs="Times New Roman"/>
          <w:sz w:val="28"/>
          <w:szCs w:val="28"/>
        </w:rPr>
        <w:t xml:space="preserve">и т.д.) и вид временной характеристики (ежегодно, нарастающим итогом, за отчетный период, на начало отчетного периода, на конец периода, на конкретную дату и т.д.) для целевого индикатора рекомендуется указывать в </w:t>
      </w:r>
      <w:hyperlink w:anchor="P1868">
        <w:r w:rsidRPr="0094015C">
          <w:rPr>
            <w:rFonts w:ascii="Times New Roman" w:hAnsi="Times New Roman" w:cs="Times New Roman"/>
            <w:sz w:val="28"/>
            <w:szCs w:val="28"/>
          </w:rPr>
          <w:t>таблице № 2</w:t>
        </w:r>
      </w:hyperlink>
      <w:r w:rsidRPr="0094015C">
        <w:rPr>
          <w:rFonts w:ascii="Times New Roman" w:hAnsi="Times New Roman" w:cs="Times New Roman"/>
          <w:sz w:val="28"/>
          <w:szCs w:val="28"/>
        </w:rPr>
        <w:t xml:space="preserve"> плана реализации мероприятий государственной программы (</w:t>
      </w:r>
      <w:hyperlink w:anchor="P1586">
        <w:r w:rsidRPr="0094015C">
          <w:rPr>
            <w:rFonts w:ascii="Times New Roman" w:hAnsi="Times New Roman" w:cs="Times New Roman"/>
            <w:sz w:val="28"/>
            <w:szCs w:val="28"/>
          </w:rPr>
          <w:t>требования</w:t>
        </w:r>
      </w:hyperlink>
      <w:r w:rsidRPr="0094015C">
        <w:rPr>
          <w:rFonts w:ascii="Times New Roman" w:hAnsi="Times New Roman" w:cs="Times New Roman"/>
          <w:sz w:val="28"/>
          <w:szCs w:val="28"/>
        </w:rPr>
        <w:t>, предъявляемые к плану реал</w:t>
      </w:r>
      <w:r w:rsidR="00C665E9">
        <w:rPr>
          <w:rFonts w:ascii="Times New Roman" w:hAnsi="Times New Roman" w:cs="Times New Roman"/>
          <w:sz w:val="28"/>
          <w:szCs w:val="28"/>
        </w:rPr>
        <w:t>изации, изложены в приложении № </w:t>
      </w:r>
      <w:r w:rsidRPr="0094015C">
        <w:rPr>
          <w:rFonts w:ascii="Times New Roman" w:hAnsi="Times New Roman" w:cs="Times New Roman"/>
          <w:sz w:val="28"/>
          <w:szCs w:val="28"/>
        </w:rPr>
        <w:t>5 к Методическим указаниям).</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В случае, если показатель не является статистическим, то в обязательном порядке для него применяется методика расчета. Методику расчета плановых и фактических значений целевых индикаторов рекомендуется включать в план реализации государственной программы (</w:t>
      </w:r>
      <w:hyperlink w:anchor="P1868">
        <w:r w:rsidR="00C665E9">
          <w:rPr>
            <w:rFonts w:ascii="Times New Roman" w:hAnsi="Times New Roman" w:cs="Times New Roman"/>
            <w:sz w:val="28"/>
            <w:szCs w:val="28"/>
          </w:rPr>
          <w:t>таблица № </w:t>
        </w:r>
        <w:r w:rsidRPr="0094015C">
          <w:rPr>
            <w:rFonts w:ascii="Times New Roman" w:hAnsi="Times New Roman" w:cs="Times New Roman"/>
            <w:sz w:val="28"/>
            <w:szCs w:val="28"/>
          </w:rPr>
          <w:t>2</w:t>
        </w:r>
      </w:hyperlink>
      <w:r w:rsidR="00C665E9">
        <w:rPr>
          <w:rFonts w:ascii="Times New Roman" w:hAnsi="Times New Roman" w:cs="Times New Roman"/>
          <w:sz w:val="28"/>
          <w:szCs w:val="28"/>
        </w:rPr>
        <w:t xml:space="preserve"> приложения № </w:t>
      </w:r>
      <w:r w:rsidRPr="0094015C">
        <w:rPr>
          <w:rFonts w:ascii="Times New Roman" w:hAnsi="Times New Roman" w:cs="Times New Roman"/>
          <w:sz w:val="28"/>
          <w:szCs w:val="28"/>
        </w:rPr>
        <w:t>5 к Методическим указаниям).</w:t>
      </w:r>
      <w:r w:rsidR="00405878" w:rsidRPr="0094015C">
        <w:rPr>
          <w:rFonts w:ascii="Times New Roman" w:hAnsi="Times New Roman" w:cs="Times New Roman"/>
          <w:sz w:val="28"/>
          <w:szCs w:val="28"/>
        </w:rPr>
        <w:t xml:space="preserve"> </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Количество целевых индикаторов государственной программы (подпрограмм) формируется исходя из принципов необходимости и достаточности для характеристики достижения цели и решения задач государственной программы.</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Используемая система целевых индикаторов государственной программы (подпрограмм) должна позволять очевидным образом оценивать прогресс в достижении цели и решении всех задач государственной программы (подпрограмм) по годам реализации, а также быть взаимосвязана с мероприятиями, планируемыми к реализации.</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Целевые индикаторы государственной программы (подпрограмм) не должны дублировать друг друга.</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 xml:space="preserve">Значения целевых индикаторов государственной программы и подпрограмм должны формироваться с учетом параметров стратегии социально-экономического развития Новосибирской области, прогноза социально-экономического развития </w:t>
      </w:r>
      <w:r w:rsidRPr="0094015C">
        <w:rPr>
          <w:rFonts w:ascii="Times New Roman" w:hAnsi="Times New Roman" w:cs="Times New Roman"/>
          <w:sz w:val="28"/>
          <w:szCs w:val="28"/>
        </w:rPr>
        <w:lastRenderedPageBreak/>
        <w:t>Новосибирской области на среднесрочный период и долгосрочный период, а также объемов финансового обеспечения государственной программы в соответствии с законом об областном бюджете и бюджетным прогнозом Новосибирской области на долгосрочный период.</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Из формулировки целевого индикатора не должна быть очевидна желаемая тенденция изменения его значений, отражающая достижение цели (например, «увеличение доли зданий...»). Желаемая тенденция должна задаваться динамикой планируемых значений целевых индикаторов.</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В качестве целевых индикаторов рекомендуется использовать относительные, а не абсолютные показатели.</w:t>
      </w:r>
    </w:p>
    <w:p w:rsidR="00E939DC" w:rsidRPr="0094015C" w:rsidRDefault="00E939DC" w:rsidP="00E939DC">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Не рекомендуется использовать показатели, отчетные данные по которым формируются со значительным временным лагом, поскольку отсутствие фактических значений в момент оценки эффективности реализации государственных программ приводит к искажению результатов оценки и снижает практическую полезность оценки эффективности реализации государственных программ для принятия управленческих решений. Перечень показателей (индикаторов) государственной программы необходимо формировать с учетом возможности получения фактических значений данных показателей (индикаторов) не позднее срока представления годового отчета о ходе реализации государственной программы.</w:t>
      </w:r>
    </w:p>
    <w:p w:rsidR="00046604" w:rsidRPr="0094015C" w:rsidRDefault="00757C71"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12</w:t>
      </w:r>
      <w:r w:rsidR="00356A67" w:rsidRPr="0094015C">
        <w:rPr>
          <w:rFonts w:ascii="Times New Roman" w:hAnsi="Times New Roman" w:cs="Times New Roman"/>
          <w:sz w:val="28"/>
          <w:szCs w:val="28"/>
        </w:rPr>
        <w:t>. </w:t>
      </w:r>
      <w:r w:rsidR="00F55E28" w:rsidRPr="0094015C">
        <w:rPr>
          <w:rFonts w:ascii="Times New Roman" w:hAnsi="Times New Roman" w:cs="Times New Roman"/>
          <w:sz w:val="28"/>
          <w:szCs w:val="28"/>
        </w:rPr>
        <w:t>В разделе «Ожидаемые результаты реализации государственной программы, выраженные в количественно измеримых показателях» указываются о</w:t>
      </w:r>
      <w:r w:rsidR="00046604" w:rsidRPr="0094015C">
        <w:rPr>
          <w:rFonts w:ascii="Times New Roman" w:hAnsi="Times New Roman" w:cs="Times New Roman"/>
          <w:sz w:val="28"/>
          <w:szCs w:val="28"/>
        </w:rPr>
        <w:t>жидаемые результаты реализации государственной программы на основании основных целевых индикаторов в виде характеристики их ожидаемых (планируемых) конечных результатов с указанием сроков их достижения.</w:t>
      </w:r>
    </w:p>
    <w:p w:rsidR="00F55E28" w:rsidRPr="0094015C" w:rsidRDefault="00FF3E6D" w:rsidP="00F55E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00F55E28" w:rsidRPr="0094015C">
        <w:rPr>
          <w:rFonts w:ascii="Times New Roman" w:hAnsi="Times New Roman" w:cs="Times New Roman"/>
          <w:sz w:val="28"/>
          <w:szCs w:val="28"/>
        </w:rPr>
        <w:t xml:space="preserve">аздел </w:t>
      </w:r>
      <w:r>
        <w:rPr>
          <w:rFonts w:ascii="Times New Roman" w:hAnsi="Times New Roman" w:cs="Times New Roman"/>
          <w:sz w:val="28"/>
          <w:szCs w:val="28"/>
        </w:rPr>
        <w:t>должен содержать</w:t>
      </w:r>
      <w:r w:rsidR="00F55E28" w:rsidRPr="0094015C">
        <w:rPr>
          <w:rFonts w:ascii="Times New Roman" w:hAnsi="Times New Roman" w:cs="Times New Roman"/>
          <w:sz w:val="28"/>
          <w:szCs w:val="28"/>
        </w:rPr>
        <w:t>:</w:t>
      </w:r>
    </w:p>
    <w:p w:rsidR="00F55E28" w:rsidRPr="0094015C" w:rsidRDefault="00F55E28" w:rsidP="00F55E28">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1) прогноз конечных результатов реализации государственной программы, характеризующих целевое состояние (изменение состояния) в сфере действия государственной программы, включая оценку планируемой эффективности государственной программы по следующим критериям:</w:t>
      </w:r>
    </w:p>
    <w:p w:rsidR="00F55E28" w:rsidRPr="0094015C" w:rsidRDefault="00F55E28" w:rsidP="00F55E28">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2) критерии экономической эффективности, учитывающие оценку вклада государственной программы в экономическое развитие области в целом, оценку влияния ожидаемых результатов государственной программы на различные сферы экономики области. Оценки могут включать как прямые (непосредственные) эффекты от реализации государственной программы, так и косвенные (внешние) эффекты, возникающие в сопряженных секторах экономики;</w:t>
      </w:r>
    </w:p>
    <w:p w:rsidR="00F55E28" w:rsidRPr="0094015C" w:rsidRDefault="00F55E28" w:rsidP="00F55E28">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3) критерии социальной эффективности, учитывающие ожидаемый вклад реализации государственной программы в социальное развитие, показатели которого не могут быть выражены в стоимостной оценке;</w:t>
      </w:r>
    </w:p>
    <w:p w:rsidR="00F55E28" w:rsidRPr="0094015C" w:rsidRDefault="00F55E28" w:rsidP="00F55E28">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4) прогноз результатов в части создания высокопроизводительных рабочих мест, подготовки инженерно-технических кадров, реализации мер по обучению, повышению квалификации кадров (в случае если в рамках государственной программы предусмотрена реализация соответствующих мероприятий).</w:t>
      </w:r>
    </w:p>
    <w:p w:rsidR="00F55E28" w:rsidRPr="0094015C" w:rsidRDefault="00F55E28" w:rsidP="00F55E28">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 xml:space="preserve">На основе последовательности решения задач государственной программы могут определяться этапы ее реализации. Для каждого из этапов необходимо </w:t>
      </w:r>
      <w:r w:rsidRPr="0094015C">
        <w:rPr>
          <w:rFonts w:ascii="Times New Roman" w:hAnsi="Times New Roman" w:cs="Times New Roman"/>
          <w:sz w:val="28"/>
          <w:szCs w:val="28"/>
        </w:rPr>
        <w:lastRenderedPageBreak/>
        <w:t>определить промежуточные результаты реализации государственной программы.</w:t>
      </w:r>
    </w:p>
    <w:p w:rsidR="00046604" w:rsidRPr="0094015C" w:rsidRDefault="00FF3E6D" w:rsidP="00DE56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356A67" w:rsidRPr="0094015C">
        <w:rPr>
          <w:rFonts w:ascii="Times New Roman" w:hAnsi="Times New Roman" w:cs="Times New Roman"/>
          <w:sz w:val="28"/>
          <w:szCs w:val="28"/>
        </w:rPr>
        <w:t>. </w:t>
      </w:r>
      <w:r w:rsidR="00046604" w:rsidRPr="0094015C">
        <w:rPr>
          <w:rFonts w:ascii="Times New Roman" w:hAnsi="Times New Roman" w:cs="Times New Roman"/>
          <w:sz w:val="28"/>
          <w:szCs w:val="28"/>
        </w:rPr>
        <w:t xml:space="preserve">В разделе </w:t>
      </w:r>
      <w:r w:rsidR="008C359F" w:rsidRPr="0094015C">
        <w:rPr>
          <w:rFonts w:ascii="Times New Roman" w:hAnsi="Times New Roman" w:cs="Times New Roman"/>
          <w:sz w:val="28"/>
          <w:szCs w:val="28"/>
        </w:rPr>
        <w:t>«</w:t>
      </w:r>
      <w:r w:rsidR="00046604" w:rsidRPr="0094015C">
        <w:rPr>
          <w:rFonts w:ascii="Times New Roman" w:hAnsi="Times New Roman" w:cs="Times New Roman"/>
          <w:sz w:val="28"/>
          <w:szCs w:val="28"/>
        </w:rPr>
        <w:t>Электронный адрес размещения государственной программы в сети Интернет</w:t>
      </w:r>
      <w:r w:rsidR="008C359F" w:rsidRPr="0094015C">
        <w:rPr>
          <w:rFonts w:ascii="Times New Roman" w:hAnsi="Times New Roman" w:cs="Times New Roman"/>
          <w:sz w:val="28"/>
          <w:szCs w:val="28"/>
        </w:rPr>
        <w:t>»</w:t>
      </w:r>
      <w:r w:rsidR="00046604" w:rsidRPr="0094015C">
        <w:rPr>
          <w:rFonts w:ascii="Times New Roman" w:hAnsi="Times New Roman" w:cs="Times New Roman"/>
          <w:sz w:val="28"/>
          <w:szCs w:val="28"/>
        </w:rPr>
        <w:t xml:space="preserve"> указывается подробный электронный адрес, позволяющий по одному клику перейти к электронной версии государственной программы.</w:t>
      </w:r>
    </w:p>
    <w:p w:rsidR="00046604" w:rsidRPr="0094015C" w:rsidRDefault="00046604" w:rsidP="00DE56FA">
      <w:pPr>
        <w:pStyle w:val="ConsPlusNormal"/>
        <w:ind w:firstLine="709"/>
        <w:jc w:val="both"/>
        <w:rPr>
          <w:rFonts w:ascii="Times New Roman" w:hAnsi="Times New Roman" w:cs="Times New Roman"/>
          <w:sz w:val="28"/>
          <w:szCs w:val="28"/>
        </w:rPr>
      </w:pPr>
    </w:p>
    <w:p w:rsidR="00046604" w:rsidRPr="0094015C" w:rsidRDefault="00046604" w:rsidP="007E020F">
      <w:pPr>
        <w:pStyle w:val="ConsPlusTitle"/>
        <w:jc w:val="center"/>
        <w:outlineLvl w:val="2"/>
        <w:rPr>
          <w:rFonts w:ascii="Times New Roman" w:hAnsi="Times New Roman" w:cs="Times New Roman"/>
          <w:sz w:val="28"/>
          <w:szCs w:val="28"/>
        </w:rPr>
      </w:pPr>
      <w:r w:rsidRPr="0094015C">
        <w:rPr>
          <w:rFonts w:ascii="Times New Roman" w:hAnsi="Times New Roman" w:cs="Times New Roman"/>
          <w:sz w:val="28"/>
          <w:szCs w:val="28"/>
        </w:rPr>
        <w:t>Требования к содержанию раздела государственной</w:t>
      </w:r>
    </w:p>
    <w:p w:rsidR="00046604" w:rsidRPr="0094015C" w:rsidRDefault="00FF5C52" w:rsidP="007E020F">
      <w:pPr>
        <w:pStyle w:val="ConsPlusTitle"/>
        <w:jc w:val="center"/>
        <w:rPr>
          <w:rFonts w:ascii="Times New Roman" w:hAnsi="Times New Roman" w:cs="Times New Roman"/>
          <w:sz w:val="28"/>
          <w:szCs w:val="28"/>
        </w:rPr>
      </w:pPr>
      <w:r w:rsidRPr="0094015C">
        <w:rPr>
          <w:rFonts w:ascii="Times New Roman" w:hAnsi="Times New Roman" w:cs="Times New Roman"/>
          <w:sz w:val="28"/>
          <w:szCs w:val="28"/>
        </w:rPr>
        <w:t>программы «</w:t>
      </w:r>
      <w:r w:rsidR="00046604" w:rsidRPr="0094015C">
        <w:rPr>
          <w:rFonts w:ascii="Times New Roman" w:hAnsi="Times New Roman" w:cs="Times New Roman"/>
          <w:sz w:val="28"/>
          <w:szCs w:val="28"/>
        </w:rPr>
        <w:t>Обоснование необходимости реализации</w:t>
      </w:r>
    </w:p>
    <w:p w:rsidR="00046604" w:rsidRPr="0094015C" w:rsidRDefault="00046604" w:rsidP="007E020F">
      <w:pPr>
        <w:pStyle w:val="ConsPlusTitle"/>
        <w:jc w:val="center"/>
        <w:rPr>
          <w:rFonts w:ascii="Times New Roman" w:hAnsi="Times New Roman" w:cs="Times New Roman"/>
          <w:sz w:val="28"/>
          <w:szCs w:val="28"/>
        </w:rPr>
      </w:pPr>
      <w:r w:rsidRPr="0094015C">
        <w:rPr>
          <w:rFonts w:ascii="Times New Roman" w:hAnsi="Times New Roman" w:cs="Times New Roman"/>
          <w:sz w:val="28"/>
          <w:szCs w:val="28"/>
        </w:rPr>
        <w:t>государственной программы</w:t>
      </w:r>
      <w:r w:rsidR="00FF5C52" w:rsidRPr="0094015C">
        <w:rPr>
          <w:rFonts w:ascii="Times New Roman" w:hAnsi="Times New Roman" w:cs="Times New Roman"/>
          <w:sz w:val="28"/>
          <w:szCs w:val="28"/>
        </w:rPr>
        <w:t>»</w:t>
      </w:r>
    </w:p>
    <w:p w:rsidR="00046604" w:rsidRPr="0094015C" w:rsidRDefault="00046604" w:rsidP="00DE56FA">
      <w:pPr>
        <w:pStyle w:val="ConsPlusNormal"/>
        <w:ind w:firstLine="709"/>
        <w:jc w:val="both"/>
        <w:rPr>
          <w:rFonts w:ascii="Times New Roman" w:hAnsi="Times New Roman" w:cs="Times New Roman"/>
          <w:sz w:val="28"/>
          <w:szCs w:val="28"/>
        </w:rPr>
      </w:pPr>
    </w:p>
    <w:p w:rsidR="00046604" w:rsidRPr="0094015C" w:rsidRDefault="00FF3E6D" w:rsidP="00DE56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356A67" w:rsidRPr="0094015C">
        <w:rPr>
          <w:rFonts w:ascii="Times New Roman" w:hAnsi="Times New Roman" w:cs="Times New Roman"/>
          <w:sz w:val="28"/>
          <w:szCs w:val="28"/>
        </w:rPr>
        <w:t>. </w:t>
      </w:r>
      <w:r>
        <w:rPr>
          <w:rFonts w:ascii="Times New Roman" w:hAnsi="Times New Roman" w:cs="Times New Roman"/>
          <w:sz w:val="28"/>
          <w:szCs w:val="28"/>
        </w:rPr>
        <w:t>Р</w:t>
      </w:r>
      <w:r w:rsidR="00046604" w:rsidRPr="0094015C">
        <w:rPr>
          <w:rFonts w:ascii="Times New Roman" w:hAnsi="Times New Roman" w:cs="Times New Roman"/>
          <w:sz w:val="28"/>
          <w:szCs w:val="28"/>
        </w:rPr>
        <w:t>аздел должен содержать:</w:t>
      </w:r>
    </w:p>
    <w:p w:rsidR="00046604" w:rsidRPr="0094015C" w:rsidRDefault="00356A67"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1) </w:t>
      </w:r>
      <w:r w:rsidR="00046604" w:rsidRPr="0094015C">
        <w:rPr>
          <w:rFonts w:ascii="Times New Roman" w:hAnsi="Times New Roman" w:cs="Times New Roman"/>
          <w:sz w:val="28"/>
          <w:szCs w:val="28"/>
        </w:rPr>
        <w:t>краткий анализ текущего состояния сферы действия государственной программы (на основе статистических данных и (или) экспертных оценок) либо ведомственной информации ОИОГВ;</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2)</w:t>
      </w:r>
      <w:r w:rsidR="00356A67" w:rsidRPr="0094015C">
        <w:rPr>
          <w:rFonts w:ascii="Times New Roman" w:hAnsi="Times New Roman" w:cs="Times New Roman"/>
          <w:sz w:val="28"/>
          <w:szCs w:val="28"/>
        </w:rPr>
        <w:t> </w:t>
      </w:r>
      <w:r w:rsidRPr="0094015C">
        <w:rPr>
          <w:rFonts w:ascii="Times New Roman" w:hAnsi="Times New Roman" w:cs="Times New Roman"/>
          <w:sz w:val="28"/>
          <w:szCs w:val="28"/>
        </w:rPr>
        <w:t>обоснование необходимости решения существующей (ожидаемой) проблемы или изменения текущего состояния сферы действия государственной программы программно-целевым методом. Обоснование должно быть подтверждено конкретными сведениями (на основе ведомственной информации ОИОГВ, статистических данных и (или) экспертных оценок), относящимися к программе;</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3)</w:t>
      </w:r>
      <w:r w:rsidR="00356A67" w:rsidRPr="0094015C">
        <w:rPr>
          <w:rFonts w:ascii="Times New Roman" w:hAnsi="Times New Roman" w:cs="Times New Roman"/>
          <w:sz w:val="28"/>
          <w:szCs w:val="28"/>
        </w:rPr>
        <w:t> </w:t>
      </w:r>
      <w:r w:rsidRPr="0094015C">
        <w:rPr>
          <w:rFonts w:ascii="Times New Roman" w:hAnsi="Times New Roman" w:cs="Times New Roman"/>
          <w:sz w:val="28"/>
          <w:szCs w:val="28"/>
        </w:rPr>
        <w:t>основные параметры потребности в трудовых ресурсах, необходимых для реализации государственной программы (в случае если в рамках государственной программы предполагается создание новых рабочих мест либо предусмотрены меры по обучению, повышению квалификации кадров и т.д.).</w:t>
      </w:r>
    </w:p>
    <w:p w:rsidR="00046604" w:rsidRPr="0094015C" w:rsidRDefault="00FF3E6D" w:rsidP="00DE56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356A67" w:rsidRPr="0094015C">
        <w:rPr>
          <w:rFonts w:ascii="Times New Roman" w:hAnsi="Times New Roman" w:cs="Times New Roman"/>
          <w:sz w:val="28"/>
          <w:szCs w:val="28"/>
        </w:rPr>
        <w:t>. </w:t>
      </w:r>
      <w:r w:rsidR="00046604" w:rsidRPr="0094015C">
        <w:rPr>
          <w:rFonts w:ascii="Times New Roman" w:hAnsi="Times New Roman" w:cs="Times New Roman"/>
          <w:sz w:val="28"/>
          <w:szCs w:val="28"/>
        </w:rPr>
        <w:t>Анализ текущего состояния сферы реализации государственной программы должен включать краткую характеристику итогов развития (с указанием соответствующих показателей) данной сферы, выявление потенциала развития анализируемой сферы и существующих ограничений в сфере реализации государственной программы, сопоставление существующего состояния анализируемой сферы с состоянием аналогичной сферы в среднем по России и среди субъектов Российской Федерации (при возможности такого сопоставления).</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Также в данном разделе должны быть отражены существующие проблемы, которые требуют первоочередного решения в рамках государственной программы.</w:t>
      </w:r>
    </w:p>
    <w:p w:rsidR="00046604" w:rsidRPr="0094015C" w:rsidRDefault="00FF3E6D" w:rsidP="00DE56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356A67" w:rsidRPr="0094015C">
        <w:rPr>
          <w:rFonts w:ascii="Times New Roman" w:hAnsi="Times New Roman" w:cs="Times New Roman"/>
          <w:sz w:val="28"/>
          <w:szCs w:val="28"/>
        </w:rPr>
        <w:t>. </w:t>
      </w:r>
      <w:r w:rsidR="00046604" w:rsidRPr="0094015C">
        <w:rPr>
          <w:rFonts w:ascii="Times New Roman" w:hAnsi="Times New Roman" w:cs="Times New Roman"/>
          <w:sz w:val="28"/>
          <w:szCs w:val="28"/>
        </w:rPr>
        <w:t>В разделе указываются приоритеты государственной политики в сфере реализации госуд</w:t>
      </w:r>
      <w:r w:rsidR="00D80FB2">
        <w:rPr>
          <w:rFonts w:ascii="Times New Roman" w:hAnsi="Times New Roman" w:cs="Times New Roman"/>
          <w:sz w:val="28"/>
          <w:szCs w:val="28"/>
        </w:rPr>
        <w:t>арственной программы исходя из с</w:t>
      </w:r>
      <w:r w:rsidR="00046604" w:rsidRPr="0094015C">
        <w:rPr>
          <w:rFonts w:ascii="Times New Roman" w:hAnsi="Times New Roman" w:cs="Times New Roman"/>
          <w:sz w:val="28"/>
          <w:szCs w:val="28"/>
        </w:rPr>
        <w:t>тратегии социально-экономического развития Новосибирской области. Из приведенной в разделе информации должна прослеживаться связь между указанными приоритетами и обоснованием необходимости реализации государственной программы.</w:t>
      </w:r>
    </w:p>
    <w:p w:rsidR="00046604" w:rsidRPr="0094015C" w:rsidRDefault="00046604" w:rsidP="00DE56FA">
      <w:pPr>
        <w:pStyle w:val="ConsPlusNormal"/>
        <w:ind w:firstLine="709"/>
        <w:jc w:val="both"/>
        <w:rPr>
          <w:rFonts w:ascii="Times New Roman" w:hAnsi="Times New Roman" w:cs="Times New Roman"/>
          <w:sz w:val="28"/>
          <w:szCs w:val="28"/>
        </w:rPr>
      </w:pPr>
    </w:p>
    <w:p w:rsidR="00046604" w:rsidRPr="0094015C" w:rsidRDefault="00046604" w:rsidP="007E020F">
      <w:pPr>
        <w:pStyle w:val="ConsPlusTitle"/>
        <w:jc w:val="center"/>
        <w:outlineLvl w:val="2"/>
        <w:rPr>
          <w:rFonts w:ascii="Times New Roman" w:hAnsi="Times New Roman" w:cs="Times New Roman"/>
          <w:sz w:val="28"/>
          <w:szCs w:val="28"/>
        </w:rPr>
      </w:pPr>
      <w:r w:rsidRPr="0094015C">
        <w:rPr>
          <w:rFonts w:ascii="Times New Roman" w:hAnsi="Times New Roman" w:cs="Times New Roman"/>
          <w:sz w:val="28"/>
          <w:szCs w:val="28"/>
        </w:rPr>
        <w:t>Требования к содержанию раздела государственной программы</w:t>
      </w:r>
    </w:p>
    <w:p w:rsidR="00046604" w:rsidRPr="0094015C" w:rsidRDefault="00C05482" w:rsidP="007E020F">
      <w:pPr>
        <w:pStyle w:val="ConsPlusTitle"/>
        <w:jc w:val="center"/>
        <w:rPr>
          <w:rFonts w:ascii="Times New Roman" w:hAnsi="Times New Roman" w:cs="Times New Roman"/>
          <w:sz w:val="28"/>
          <w:szCs w:val="28"/>
        </w:rPr>
      </w:pPr>
      <w:r w:rsidRPr="0094015C">
        <w:rPr>
          <w:rFonts w:ascii="Times New Roman" w:hAnsi="Times New Roman" w:cs="Times New Roman"/>
          <w:sz w:val="28"/>
          <w:szCs w:val="28"/>
        </w:rPr>
        <w:t>«</w:t>
      </w:r>
      <w:r w:rsidR="00046604" w:rsidRPr="0094015C">
        <w:rPr>
          <w:rFonts w:ascii="Times New Roman" w:hAnsi="Times New Roman" w:cs="Times New Roman"/>
          <w:sz w:val="28"/>
          <w:szCs w:val="28"/>
        </w:rPr>
        <w:t>Система основных мероприятий государственной программы</w:t>
      </w:r>
      <w:r w:rsidRPr="0094015C">
        <w:rPr>
          <w:rFonts w:ascii="Times New Roman" w:hAnsi="Times New Roman" w:cs="Times New Roman"/>
          <w:sz w:val="28"/>
          <w:szCs w:val="28"/>
        </w:rPr>
        <w:t>»</w:t>
      </w:r>
    </w:p>
    <w:p w:rsidR="00046604" w:rsidRPr="0094015C" w:rsidRDefault="00046604" w:rsidP="00DE56FA">
      <w:pPr>
        <w:pStyle w:val="ConsPlusNormal"/>
        <w:ind w:firstLine="709"/>
        <w:jc w:val="both"/>
        <w:rPr>
          <w:rFonts w:ascii="Times New Roman" w:hAnsi="Times New Roman" w:cs="Times New Roman"/>
          <w:sz w:val="28"/>
          <w:szCs w:val="28"/>
        </w:rPr>
      </w:pPr>
    </w:p>
    <w:p w:rsidR="00046604" w:rsidRPr="0094015C" w:rsidRDefault="00FF3E6D" w:rsidP="00DE56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356A67" w:rsidRPr="0094015C">
        <w:rPr>
          <w:rFonts w:ascii="Times New Roman" w:hAnsi="Times New Roman" w:cs="Times New Roman"/>
          <w:sz w:val="28"/>
          <w:szCs w:val="28"/>
        </w:rPr>
        <w:t>.</w:t>
      </w:r>
      <w:r>
        <w:rPr>
          <w:rFonts w:ascii="Times New Roman" w:hAnsi="Times New Roman" w:cs="Times New Roman"/>
          <w:sz w:val="28"/>
          <w:szCs w:val="28"/>
        </w:rPr>
        <w:t> Р</w:t>
      </w:r>
      <w:r w:rsidR="00046604" w:rsidRPr="0094015C">
        <w:rPr>
          <w:rFonts w:ascii="Times New Roman" w:hAnsi="Times New Roman" w:cs="Times New Roman"/>
          <w:sz w:val="28"/>
          <w:szCs w:val="28"/>
        </w:rPr>
        <w:t>аздел должен содержать:</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1)</w:t>
      </w:r>
      <w:r w:rsidR="00356A67" w:rsidRPr="0094015C">
        <w:rPr>
          <w:rFonts w:ascii="Times New Roman" w:hAnsi="Times New Roman" w:cs="Times New Roman"/>
          <w:sz w:val="28"/>
          <w:szCs w:val="28"/>
        </w:rPr>
        <w:t> </w:t>
      </w:r>
      <w:r w:rsidRPr="0094015C">
        <w:rPr>
          <w:rFonts w:ascii="Times New Roman" w:hAnsi="Times New Roman" w:cs="Times New Roman"/>
          <w:sz w:val="28"/>
          <w:szCs w:val="28"/>
        </w:rPr>
        <w:t xml:space="preserve">перечень включенных в состав государственной программы подпрограмм (со ссылками на соответствующие приложения к государственной программе, в которых приводится паспорт и краткое описание подпрограммы государственной </w:t>
      </w:r>
      <w:r w:rsidRPr="0094015C">
        <w:rPr>
          <w:rFonts w:ascii="Times New Roman" w:hAnsi="Times New Roman" w:cs="Times New Roman"/>
          <w:sz w:val="28"/>
          <w:szCs w:val="28"/>
        </w:rPr>
        <w:lastRenderedPageBreak/>
        <w:t>программы), основных мероприятий государственной программы (подпрограммы) с приведением их краткой характеристики (в случае, если основные мероприятия реализуются в рамках подпрограммы государственной программы, в данном разделе допускается указание ссылки на соответствующий раздел подпрограммы, в котором приведена характеристика основного мероприятия);</w:t>
      </w:r>
    </w:p>
    <w:p w:rsidR="00046604" w:rsidRPr="0094015C" w:rsidRDefault="00356A67"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2) </w:t>
      </w:r>
      <w:r w:rsidR="00046604" w:rsidRPr="0094015C">
        <w:rPr>
          <w:rFonts w:ascii="Times New Roman" w:hAnsi="Times New Roman" w:cs="Times New Roman"/>
          <w:sz w:val="28"/>
          <w:szCs w:val="28"/>
        </w:rPr>
        <w:t>краткая характеристика общепрограммных мероприятий государственной программы (при наличии) с указанием, на какую задачу государственной программы они оказывают влияние, а также кратким описанием ожидаемых результатов;</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3)</w:t>
      </w:r>
      <w:r w:rsidR="00356A67" w:rsidRPr="0094015C">
        <w:rPr>
          <w:rFonts w:ascii="Times New Roman" w:hAnsi="Times New Roman" w:cs="Times New Roman"/>
          <w:sz w:val="28"/>
          <w:szCs w:val="28"/>
        </w:rPr>
        <w:t> </w:t>
      </w:r>
      <w:r w:rsidRPr="0094015C">
        <w:rPr>
          <w:rFonts w:ascii="Times New Roman" w:hAnsi="Times New Roman" w:cs="Times New Roman"/>
          <w:sz w:val="28"/>
          <w:szCs w:val="28"/>
        </w:rPr>
        <w:t>описание мер государственного регулирования, осуществляемых в рамках реализации государственной программы. Меры государственного регулирования могут быть нормативными, правовыми, имущественными, налоговыми и неналоговыми, бюджетными;</w:t>
      </w:r>
    </w:p>
    <w:p w:rsidR="00046604" w:rsidRPr="0094015C" w:rsidRDefault="00356A67"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5) </w:t>
      </w:r>
      <w:r w:rsidR="00046604" w:rsidRPr="0094015C">
        <w:rPr>
          <w:rFonts w:ascii="Times New Roman" w:hAnsi="Times New Roman" w:cs="Times New Roman"/>
          <w:sz w:val="28"/>
          <w:szCs w:val="28"/>
        </w:rPr>
        <w:t>информацию об участии акционерных обществ с государственным участием, общественных, научных и иных организаций, а также целевых внебюджетных фондов в реализации государственной программы (данный пункт включается при наличии в программе указанных участников);</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6)</w:t>
      </w:r>
      <w:r w:rsidR="00356A67" w:rsidRPr="0094015C">
        <w:rPr>
          <w:rFonts w:ascii="Times New Roman" w:hAnsi="Times New Roman" w:cs="Times New Roman"/>
          <w:sz w:val="28"/>
          <w:szCs w:val="28"/>
        </w:rPr>
        <w:t> </w:t>
      </w:r>
      <w:r w:rsidRPr="0094015C">
        <w:rPr>
          <w:rFonts w:ascii="Times New Roman" w:hAnsi="Times New Roman" w:cs="Times New Roman"/>
          <w:sz w:val="28"/>
          <w:szCs w:val="28"/>
        </w:rPr>
        <w:t>обобщенную информацию об участии органов местного самоуправления в реализации государственной программы (данный пункт включается в случае участия органов местного самоуправления в реализации государственной программы).</w:t>
      </w:r>
    </w:p>
    <w:p w:rsidR="00046604" w:rsidRPr="0094015C" w:rsidRDefault="00FF3E6D" w:rsidP="00DE56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00356A67" w:rsidRPr="0094015C">
        <w:rPr>
          <w:rFonts w:ascii="Times New Roman" w:hAnsi="Times New Roman" w:cs="Times New Roman"/>
          <w:sz w:val="28"/>
          <w:szCs w:val="28"/>
        </w:rPr>
        <w:t>. </w:t>
      </w:r>
      <w:r w:rsidR="00046604" w:rsidRPr="0094015C">
        <w:rPr>
          <w:rFonts w:ascii="Times New Roman" w:hAnsi="Times New Roman" w:cs="Times New Roman"/>
          <w:sz w:val="28"/>
          <w:szCs w:val="28"/>
        </w:rPr>
        <w:t>Перечень основных программных мероприятий формируется укрупненно, формулировка каждого отдельного мероприятия должна давать представление о направлении его реализации (например, обновление материально-технической базы подведомственных учреждений, проведение культурно-массовых мероприятий, направленных на пропаганду здорового образа жизни).</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В случае если основное программное мероприятие является ведомственной целевой программой, формулировка его наименования должна полностью соответствовать наименованию утвержденной (разрабатываемой) ведомственной целевой программы.</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В случае, если основное программное мероприятие направлено на реализацию регионального проекта, то:</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1)</w:t>
      </w:r>
      <w:r w:rsidR="00356A67" w:rsidRPr="0094015C">
        <w:rPr>
          <w:rFonts w:ascii="Times New Roman" w:hAnsi="Times New Roman" w:cs="Times New Roman"/>
          <w:sz w:val="28"/>
          <w:szCs w:val="28"/>
        </w:rPr>
        <w:t> </w:t>
      </w:r>
      <w:r w:rsidRPr="0094015C">
        <w:rPr>
          <w:rFonts w:ascii="Times New Roman" w:hAnsi="Times New Roman" w:cs="Times New Roman"/>
          <w:sz w:val="28"/>
          <w:szCs w:val="28"/>
        </w:rPr>
        <w:t>в его формулировку рекомендуется включать наименование соответствующего проекта;</w:t>
      </w:r>
    </w:p>
    <w:p w:rsidR="00046604" w:rsidRPr="0094015C" w:rsidRDefault="00356A67"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2) </w:t>
      </w:r>
      <w:r w:rsidR="00046604" w:rsidRPr="0094015C">
        <w:rPr>
          <w:rFonts w:ascii="Times New Roman" w:hAnsi="Times New Roman" w:cs="Times New Roman"/>
          <w:sz w:val="28"/>
          <w:szCs w:val="28"/>
        </w:rPr>
        <w:t>не допускается включение в его состав расходов, не связанных с его реализацией;</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3)</w:t>
      </w:r>
      <w:r w:rsidR="00356A67" w:rsidRPr="0094015C">
        <w:rPr>
          <w:rFonts w:ascii="Times New Roman" w:hAnsi="Times New Roman" w:cs="Times New Roman"/>
          <w:sz w:val="28"/>
          <w:szCs w:val="28"/>
        </w:rPr>
        <w:t> </w:t>
      </w:r>
      <w:r w:rsidRPr="0094015C">
        <w:rPr>
          <w:rFonts w:ascii="Times New Roman" w:hAnsi="Times New Roman" w:cs="Times New Roman"/>
          <w:sz w:val="28"/>
          <w:szCs w:val="28"/>
        </w:rPr>
        <w:t>расходы на реализацию регионального проекта отражаются обособленно в отдельных основных мероприятиях.</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Разбивку (расшифровку) основного программного мероприятия по муниципальным образованиям/объектам/видам работ/контрольным событиям (в зависимости от специфики государственной программы) рекомендуется отражать в плане реализации государственной программы (</w:t>
      </w:r>
      <w:hyperlink w:anchor="P1899">
        <w:r w:rsidRPr="0094015C">
          <w:rPr>
            <w:rFonts w:ascii="Times New Roman" w:hAnsi="Times New Roman" w:cs="Times New Roman"/>
            <w:sz w:val="28"/>
            <w:szCs w:val="28"/>
          </w:rPr>
          <w:t xml:space="preserve">таблица </w:t>
        </w:r>
        <w:r w:rsidR="001313E3" w:rsidRPr="0094015C">
          <w:rPr>
            <w:rFonts w:ascii="Times New Roman" w:hAnsi="Times New Roman" w:cs="Times New Roman"/>
            <w:sz w:val="28"/>
            <w:szCs w:val="28"/>
          </w:rPr>
          <w:t>№</w:t>
        </w:r>
        <w:r w:rsidRPr="0094015C">
          <w:rPr>
            <w:rFonts w:ascii="Times New Roman" w:hAnsi="Times New Roman" w:cs="Times New Roman"/>
            <w:sz w:val="28"/>
            <w:szCs w:val="28"/>
          </w:rPr>
          <w:t xml:space="preserve"> 3</w:t>
        </w:r>
      </w:hyperlink>
      <w:r w:rsidRPr="0094015C">
        <w:rPr>
          <w:rFonts w:ascii="Times New Roman" w:hAnsi="Times New Roman" w:cs="Times New Roman"/>
          <w:sz w:val="28"/>
          <w:szCs w:val="28"/>
        </w:rPr>
        <w:t xml:space="preserve"> приложения </w:t>
      </w:r>
      <w:r w:rsidR="001313E3" w:rsidRPr="0094015C">
        <w:rPr>
          <w:rFonts w:ascii="Times New Roman" w:hAnsi="Times New Roman" w:cs="Times New Roman"/>
          <w:sz w:val="28"/>
          <w:szCs w:val="28"/>
        </w:rPr>
        <w:t>№</w:t>
      </w:r>
      <w:r w:rsidRPr="0094015C">
        <w:rPr>
          <w:rFonts w:ascii="Times New Roman" w:hAnsi="Times New Roman" w:cs="Times New Roman"/>
          <w:sz w:val="28"/>
          <w:szCs w:val="28"/>
        </w:rPr>
        <w:t xml:space="preserve"> 5 к Методическим указаниям).</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 xml:space="preserve">Краткая характеристика основного программного мероприятия указывается в текстовом разделе государственной программы (подпрограммы государственной </w:t>
      </w:r>
      <w:r w:rsidRPr="0094015C">
        <w:rPr>
          <w:rFonts w:ascii="Times New Roman" w:hAnsi="Times New Roman" w:cs="Times New Roman"/>
          <w:sz w:val="28"/>
          <w:szCs w:val="28"/>
        </w:rPr>
        <w:lastRenderedPageBreak/>
        <w:t>программы).</w:t>
      </w:r>
    </w:p>
    <w:p w:rsidR="00046604" w:rsidRPr="0094015C" w:rsidRDefault="00046604" w:rsidP="00DE56FA">
      <w:pPr>
        <w:pStyle w:val="ConsPlusNormal"/>
        <w:ind w:firstLine="709"/>
        <w:jc w:val="both"/>
        <w:rPr>
          <w:rFonts w:ascii="Times New Roman" w:hAnsi="Times New Roman" w:cs="Times New Roman"/>
          <w:sz w:val="28"/>
          <w:szCs w:val="28"/>
        </w:rPr>
      </w:pPr>
      <w:proofErr w:type="gramStart"/>
      <w:r w:rsidRPr="0094015C">
        <w:rPr>
          <w:rFonts w:ascii="Times New Roman" w:hAnsi="Times New Roman" w:cs="Times New Roman"/>
          <w:sz w:val="28"/>
          <w:szCs w:val="28"/>
        </w:rPr>
        <w:t>Например</w:t>
      </w:r>
      <w:proofErr w:type="gramEnd"/>
      <w:r w:rsidRPr="0094015C">
        <w:rPr>
          <w:rFonts w:ascii="Times New Roman" w:hAnsi="Times New Roman" w:cs="Times New Roman"/>
          <w:sz w:val="28"/>
          <w:szCs w:val="28"/>
        </w:rPr>
        <w:t xml:space="preserve">: </w:t>
      </w:r>
      <w:r w:rsidR="006D65B8" w:rsidRPr="0094015C">
        <w:rPr>
          <w:rFonts w:ascii="Times New Roman" w:hAnsi="Times New Roman" w:cs="Times New Roman"/>
          <w:sz w:val="28"/>
          <w:szCs w:val="28"/>
        </w:rPr>
        <w:t>«</w:t>
      </w:r>
      <w:r w:rsidRPr="0094015C">
        <w:rPr>
          <w:rFonts w:ascii="Times New Roman" w:hAnsi="Times New Roman" w:cs="Times New Roman"/>
          <w:sz w:val="28"/>
          <w:szCs w:val="28"/>
        </w:rPr>
        <w:t>Обновление материально-технической базы подведомственных учреждений будет осуществляться по двум направлениям: проведение ремонта и приобретение технологического оборудования.</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Отбор подведомственных учреждений для проведения ремонта в текущем финансовом году будет осуществляться на основании результатов мониторинга технического состояния зданий подведомственных учреждений, проведенного специалистами специализированной организации, определенной на конкурсной основе. Перечень подведомственных учреждений, подлежащих ремонту в текущем финансовом году, формируется до 15 февраля текущего финансового года и отражается в соответствующем плане реализации государственной программы</w:t>
      </w:r>
      <w:r w:rsidR="006D65B8" w:rsidRPr="0094015C">
        <w:rPr>
          <w:rFonts w:ascii="Times New Roman" w:hAnsi="Times New Roman" w:cs="Times New Roman"/>
          <w:sz w:val="28"/>
          <w:szCs w:val="28"/>
        </w:rPr>
        <w:t>»</w:t>
      </w:r>
      <w:r w:rsidRPr="0094015C">
        <w:rPr>
          <w:rFonts w:ascii="Times New Roman" w:hAnsi="Times New Roman" w:cs="Times New Roman"/>
          <w:sz w:val="28"/>
          <w:szCs w:val="28"/>
        </w:rPr>
        <w:t xml:space="preserve"> и т.п.</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Перечень основных программных мероприятий по годам реализации государственной программы приводится в отдельных приложениях к программе:</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1)</w:t>
      </w:r>
      <w:r w:rsidR="00356A67" w:rsidRPr="0094015C">
        <w:rPr>
          <w:rFonts w:ascii="Times New Roman" w:hAnsi="Times New Roman" w:cs="Times New Roman"/>
          <w:sz w:val="28"/>
          <w:szCs w:val="28"/>
        </w:rPr>
        <w:t> </w:t>
      </w:r>
      <w:r w:rsidR="006410E7" w:rsidRPr="0094015C">
        <w:rPr>
          <w:rFonts w:ascii="Times New Roman" w:hAnsi="Times New Roman" w:cs="Times New Roman"/>
          <w:sz w:val="28"/>
          <w:szCs w:val="28"/>
        </w:rPr>
        <w:t>«</w:t>
      </w:r>
      <w:r w:rsidRPr="0094015C">
        <w:rPr>
          <w:rFonts w:ascii="Times New Roman" w:hAnsi="Times New Roman" w:cs="Times New Roman"/>
          <w:sz w:val="28"/>
          <w:szCs w:val="28"/>
        </w:rPr>
        <w:t xml:space="preserve">Основные мероприятия государственной </w:t>
      </w:r>
      <w:r w:rsidR="006410E7" w:rsidRPr="0094015C">
        <w:rPr>
          <w:rFonts w:ascii="Times New Roman" w:hAnsi="Times New Roman" w:cs="Times New Roman"/>
          <w:sz w:val="28"/>
          <w:szCs w:val="28"/>
        </w:rPr>
        <w:t>программы Новосибирской области»</w:t>
      </w:r>
      <w:r w:rsidRPr="0094015C">
        <w:rPr>
          <w:rFonts w:ascii="Times New Roman" w:hAnsi="Times New Roman" w:cs="Times New Roman"/>
          <w:sz w:val="28"/>
          <w:szCs w:val="28"/>
        </w:rPr>
        <w:t xml:space="preserve"> (по форме согласно </w:t>
      </w:r>
      <w:hyperlink w:anchor="P918">
        <w:r w:rsidRPr="0094015C">
          <w:rPr>
            <w:rFonts w:ascii="Times New Roman" w:hAnsi="Times New Roman" w:cs="Times New Roman"/>
            <w:sz w:val="28"/>
            <w:szCs w:val="28"/>
          </w:rPr>
          <w:t xml:space="preserve">таблице </w:t>
        </w:r>
        <w:r w:rsidR="001313E3" w:rsidRPr="0094015C">
          <w:rPr>
            <w:rFonts w:ascii="Times New Roman" w:hAnsi="Times New Roman" w:cs="Times New Roman"/>
            <w:sz w:val="28"/>
            <w:szCs w:val="28"/>
          </w:rPr>
          <w:t>№</w:t>
        </w:r>
        <w:r w:rsidRPr="0094015C">
          <w:rPr>
            <w:rFonts w:ascii="Times New Roman" w:hAnsi="Times New Roman" w:cs="Times New Roman"/>
            <w:sz w:val="28"/>
            <w:szCs w:val="28"/>
          </w:rPr>
          <w:t xml:space="preserve"> 2</w:t>
        </w:r>
      </w:hyperlink>
      <w:r w:rsidRPr="0094015C">
        <w:rPr>
          <w:rFonts w:ascii="Times New Roman" w:hAnsi="Times New Roman" w:cs="Times New Roman"/>
          <w:sz w:val="28"/>
          <w:szCs w:val="28"/>
        </w:rPr>
        <w:t xml:space="preserve"> приложения </w:t>
      </w:r>
      <w:r w:rsidR="001313E3" w:rsidRPr="0094015C">
        <w:rPr>
          <w:rFonts w:ascii="Times New Roman" w:hAnsi="Times New Roman" w:cs="Times New Roman"/>
          <w:sz w:val="28"/>
          <w:szCs w:val="28"/>
        </w:rPr>
        <w:t>№</w:t>
      </w:r>
      <w:r w:rsidRPr="0094015C">
        <w:rPr>
          <w:rFonts w:ascii="Times New Roman" w:hAnsi="Times New Roman" w:cs="Times New Roman"/>
          <w:sz w:val="28"/>
          <w:szCs w:val="28"/>
        </w:rPr>
        <w:t xml:space="preserve"> 2 к Методическим указаниям). Применяется для основных мероприятий государственных программ, реализуемых до 2018 года включительно;</w:t>
      </w:r>
    </w:p>
    <w:p w:rsidR="00046604" w:rsidRPr="0094015C" w:rsidRDefault="00356A67"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2) </w:t>
      </w:r>
      <w:r w:rsidR="006410E7" w:rsidRPr="0094015C">
        <w:rPr>
          <w:rFonts w:ascii="Times New Roman" w:hAnsi="Times New Roman" w:cs="Times New Roman"/>
          <w:sz w:val="28"/>
          <w:szCs w:val="28"/>
        </w:rPr>
        <w:t>«</w:t>
      </w:r>
      <w:r w:rsidR="00046604" w:rsidRPr="0094015C">
        <w:rPr>
          <w:rFonts w:ascii="Times New Roman" w:hAnsi="Times New Roman" w:cs="Times New Roman"/>
          <w:sz w:val="28"/>
          <w:szCs w:val="28"/>
        </w:rPr>
        <w:t xml:space="preserve">Основные мероприятия государственной </w:t>
      </w:r>
      <w:r w:rsidR="006410E7" w:rsidRPr="0094015C">
        <w:rPr>
          <w:rFonts w:ascii="Times New Roman" w:hAnsi="Times New Roman" w:cs="Times New Roman"/>
          <w:sz w:val="28"/>
          <w:szCs w:val="28"/>
        </w:rPr>
        <w:t>программы Новосибирской области»</w:t>
      </w:r>
      <w:r w:rsidR="00046604" w:rsidRPr="0094015C">
        <w:rPr>
          <w:rFonts w:ascii="Times New Roman" w:hAnsi="Times New Roman" w:cs="Times New Roman"/>
          <w:sz w:val="28"/>
          <w:szCs w:val="28"/>
        </w:rPr>
        <w:t xml:space="preserve"> (по форме согласно </w:t>
      </w:r>
      <w:hyperlink w:anchor="P1013">
        <w:r w:rsidR="00046604" w:rsidRPr="0094015C">
          <w:rPr>
            <w:rFonts w:ascii="Times New Roman" w:hAnsi="Times New Roman" w:cs="Times New Roman"/>
            <w:sz w:val="28"/>
            <w:szCs w:val="28"/>
          </w:rPr>
          <w:t xml:space="preserve">таблице </w:t>
        </w:r>
        <w:r w:rsidR="001313E3" w:rsidRPr="0094015C">
          <w:rPr>
            <w:rFonts w:ascii="Times New Roman" w:hAnsi="Times New Roman" w:cs="Times New Roman"/>
            <w:sz w:val="28"/>
            <w:szCs w:val="28"/>
          </w:rPr>
          <w:t>№</w:t>
        </w:r>
        <w:r w:rsidR="00046604" w:rsidRPr="0094015C">
          <w:rPr>
            <w:rFonts w:ascii="Times New Roman" w:hAnsi="Times New Roman" w:cs="Times New Roman"/>
            <w:sz w:val="28"/>
            <w:szCs w:val="28"/>
          </w:rPr>
          <w:t xml:space="preserve"> 2.1</w:t>
        </w:r>
      </w:hyperlink>
      <w:r w:rsidR="00046604" w:rsidRPr="0094015C">
        <w:rPr>
          <w:rFonts w:ascii="Times New Roman" w:hAnsi="Times New Roman" w:cs="Times New Roman"/>
          <w:sz w:val="28"/>
          <w:szCs w:val="28"/>
        </w:rPr>
        <w:t xml:space="preserve"> приложения </w:t>
      </w:r>
      <w:r w:rsidR="001313E3" w:rsidRPr="0094015C">
        <w:rPr>
          <w:rFonts w:ascii="Times New Roman" w:hAnsi="Times New Roman" w:cs="Times New Roman"/>
          <w:sz w:val="28"/>
          <w:szCs w:val="28"/>
        </w:rPr>
        <w:t>№</w:t>
      </w:r>
      <w:r w:rsidR="00046604" w:rsidRPr="0094015C">
        <w:rPr>
          <w:rFonts w:ascii="Times New Roman" w:hAnsi="Times New Roman" w:cs="Times New Roman"/>
          <w:sz w:val="28"/>
          <w:szCs w:val="28"/>
        </w:rPr>
        <w:t xml:space="preserve"> 2 к Методическим указаниям). Применяется для основных мероприятий государственных программ, реализуемых с 2019 года.</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По тексту раздела приводятся ссылки на данные приложения к государственной программе.</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Срок реализации основных программных мероприятий не должен превышать срок действия государственной программы и должен быть увязан со сроком решения одной или нескольких задач государственной программы. Сроки, установленные планом реализации государственной программы, должны соответствовать срокам, установленным в государственной программе для основного мероприятия.</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Основные мероприятия государственной программы не должны дублировать основные мероприятия иных реализуемых государственных программ (за исключением основных мероприятий, предусматривающих реализацию региональных проектов, финансирование которых осуществляется в рамках двух или более государственных программ Новосибирской области).</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Для решения задачи государственной программы (подпрограммы) предусматривается одно и более основное мероприятие.</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Набор основных мероприятий государственной программы (подпрограммы) должен быть необходимым и достаточным для достижения цели и решения задач государственной программы (подпрограммы) с учетом реализации мер государственного и правового регулирования, предусмотренных в государственной программе (подпрограмме).</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 xml:space="preserve">Формулировка основных мероприятий должна отражать способ решения задачи государственной программы (подпрограммы) (например, оказание государственных услуг (выполнение работ), проведение строительных работ, </w:t>
      </w:r>
      <w:r w:rsidRPr="0094015C">
        <w:rPr>
          <w:rFonts w:ascii="Times New Roman" w:hAnsi="Times New Roman" w:cs="Times New Roman"/>
          <w:sz w:val="28"/>
          <w:szCs w:val="28"/>
        </w:rPr>
        <w:lastRenderedPageBreak/>
        <w:t>модернизация материально-технической базы).</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Наименование основного мероприятия должно быть лаконичным и четким, не должно содержать:</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 xml:space="preserve">указаний на цели, задачи и показатели государственной программы (подпрограмм), а также описание путей, средств и методов их достижения, поскольку их наличие приведет к дублированию информации в составе государственной программы (например, некорректной является формулировка мероприятия </w:t>
      </w:r>
      <w:r w:rsidR="000143CA" w:rsidRPr="0094015C">
        <w:rPr>
          <w:rFonts w:ascii="Times New Roman" w:hAnsi="Times New Roman" w:cs="Times New Roman"/>
          <w:sz w:val="28"/>
          <w:szCs w:val="28"/>
        </w:rPr>
        <w:t>«</w:t>
      </w:r>
      <w:r w:rsidRPr="0094015C">
        <w:rPr>
          <w:rFonts w:ascii="Times New Roman" w:hAnsi="Times New Roman" w:cs="Times New Roman"/>
          <w:sz w:val="28"/>
          <w:szCs w:val="28"/>
        </w:rPr>
        <w:t>Оказание государственной поддержки путем предоставления субсидий</w:t>
      </w:r>
      <w:r w:rsidR="000143CA" w:rsidRPr="0094015C">
        <w:rPr>
          <w:rFonts w:ascii="Times New Roman" w:hAnsi="Times New Roman" w:cs="Times New Roman"/>
          <w:sz w:val="28"/>
          <w:szCs w:val="28"/>
        </w:rPr>
        <w:t>»</w:t>
      </w:r>
      <w:r w:rsidRPr="0094015C">
        <w:rPr>
          <w:rFonts w:ascii="Times New Roman" w:hAnsi="Times New Roman" w:cs="Times New Roman"/>
          <w:sz w:val="28"/>
          <w:szCs w:val="28"/>
        </w:rPr>
        <w:t>);</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указаний на конкретные финансовые операции (например, предоставление субсидий организациям, бюджетные инвестиции, расходы на софинансирование), поскольку их наличие приведет к дублированию информации в составе государственной программы.</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Не рекомендуется включение в наименование основных мероприятий:</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наименований законов, иных нормативных правовых актов, поручений Президента Российской Федерации и Правительства Российской Федерации, высшего должностного лица субъекта Российской Федерации и высшего исполнительного органа государственной власти субъекта Российской Федерации, поскольку их наличие создаст риск постоянного внесения изменений в целях поддержания актуальности информации;</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указаний на конкретные организации, предприятия, учреждения, территории (административно-территориальные единицы), объекты и их отличительные (специфические) характеристики, поскольку их наличие создаст риск постоянного внесения изменений в целях поддержания актуальности информации.</w:t>
      </w:r>
    </w:p>
    <w:p w:rsidR="00046604" w:rsidRPr="0094015C" w:rsidRDefault="00E72837" w:rsidP="00DE56FA">
      <w:pPr>
        <w:pStyle w:val="ConsPlusNormal"/>
        <w:ind w:firstLine="709"/>
        <w:jc w:val="both"/>
        <w:rPr>
          <w:rFonts w:ascii="Times New Roman" w:hAnsi="Times New Roman" w:cs="Times New Roman"/>
          <w:sz w:val="28"/>
          <w:szCs w:val="28"/>
        </w:rPr>
      </w:pPr>
      <w:hyperlink r:id="rId8">
        <w:r w:rsidR="00FF3E6D">
          <w:rPr>
            <w:rFonts w:ascii="Times New Roman" w:hAnsi="Times New Roman" w:cs="Times New Roman"/>
            <w:sz w:val="28"/>
            <w:szCs w:val="28"/>
          </w:rPr>
          <w:t>19</w:t>
        </w:r>
      </w:hyperlink>
      <w:r w:rsidR="009D510A" w:rsidRPr="0094015C">
        <w:rPr>
          <w:rFonts w:ascii="Times New Roman" w:hAnsi="Times New Roman" w:cs="Times New Roman"/>
          <w:sz w:val="28"/>
          <w:szCs w:val="28"/>
        </w:rPr>
        <w:t>. </w:t>
      </w:r>
      <w:r w:rsidR="00046604" w:rsidRPr="0094015C">
        <w:rPr>
          <w:rFonts w:ascii="Times New Roman" w:hAnsi="Times New Roman" w:cs="Times New Roman"/>
          <w:sz w:val="28"/>
          <w:szCs w:val="28"/>
        </w:rPr>
        <w:t>Исполнителями мероприятий государственной программы могут быть:</w:t>
      </w:r>
    </w:p>
    <w:p w:rsidR="00046604" w:rsidRPr="0094015C" w:rsidRDefault="000B030D"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1) </w:t>
      </w:r>
      <w:r w:rsidR="00046604" w:rsidRPr="0094015C">
        <w:rPr>
          <w:rFonts w:ascii="Times New Roman" w:hAnsi="Times New Roman" w:cs="Times New Roman"/>
          <w:sz w:val="28"/>
          <w:szCs w:val="28"/>
        </w:rPr>
        <w:t>областные исполнительные органы государственной власти Новосибирской области, структурные подразделения администрации Губернатора Новосибирской области и Правительства Новосибирской области (на основании закрепленных за ними полномочий);</w:t>
      </w:r>
    </w:p>
    <w:p w:rsidR="00046604" w:rsidRPr="0094015C" w:rsidRDefault="000B030D"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2) </w:t>
      </w:r>
      <w:r w:rsidR="00046604" w:rsidRPr="0094015C">
        <w:rPr>
          <w:rFonts w:ascii="Times New Roman" w:hAnsi="Times New Roman" w:cs="Times New Roman"/>
          <w:sz w:val="28"/>
          <w:szCs w:val="28"/>
        </w:rPr>
        <w:t>государственные учреждения Новосибирской области (на основании закрепленных за ними полномочий);</w:t>
      </w:r>
    </w:p>
    <w:p w:rsidR="00046604" w:rsidRPr="0094015C" w:rsidRDefault="000B030D"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3) </w:t>
      </w:r>
      <w:r w:rsidR="00046604" w:rsidRPr="0094015C">
        <w:rPr>
          <w:rFonts w:ascii="Times New Roman" w:hAnsi="Times New Roman" w:cs="Times New Roman"/>
          <w:sz w:val="28"/>
          <w:szCs w:val="28"/>
        </w:rPr>
        <w:t>федеральные органы исполнительной власти и их территориальные органы, к полномочиям которых относится деятельность в сфере действия программы (на основании закрепленных полномочий по согласованию либо в соответствии с заключенными государственным заказчиком-координатором (государственным заказчиком) соглашениями в соответствии с действующим законодательством);</w:t>
      </w:r>
    </w:p>
    <w:p w:rsidR="00046604" w:rsidRPr="0094015C" w:rsidRDefault="000B030D"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4) </w:t>
      </w:r>
      <w:r w:rsidR="00046604" w:rsidRPr="0094015C">
        <w:rPr>
          <w:rFonts w:ascii="Times New Roman" w:hAnsi="Times New Roman" w:cs="Times New Roman"/>
          <w:sz w:val="28"/>
          <w:szCs w:val="28"/>
        </w:rPr>
        <w:t>региональные институты развития (агентства и фонды), иные некоммерческие организации, ассоциации (союзы) (на основании официально подтвержденных намерений об участии в реализации мероприятий программы, в случае если проектом государственной программы предусмотрен перечень таких организаций, ассоциаций (союзов));</w:t>
      </w:r>
    </w:p>
    <w:p w:rsidR="00046604" w:rsidRPr="0094015C" w:rsidRDefault="000B030D"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5) </w:t>
      </w:r>
      <w:r w:rsidR="00046604" w:rsidRPr="0094015C">
        <w:rPr>
          <w:rFonts w:ascii="Times New Roman" w:hAnsi="Times New Roman" w:cs="Times New Roman"/>
          <w:sz w:val="28"/>
          <w:szCs w:val="28"/>
        </w:rPr>
        <w:t>иные организации и физические лица (определяются в качестве исполнителя в соответствии с законодательством, а также иными нормативными правовыми актами Российской Федерации и Новосибирской области);</w:t>
      </w:r>
    </w:p>
    <w:p w:rsidR="00046604" w:rsidRPr="0094015C" w:rsidRDefault="000B030D"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lastRenderedPageBreak/>
        <w:t>6) </w:t>
      </w:r>
      <w:r w:rsidR="00046604" w:rsidRPr="0094015C">
        <w:rPr>
          <w:rFonts w:ascii="Times New Roman" w:hAnsi="Times New Roman" w:cs="Times New Roman"/>
          <w:sz w:val="28"/>
          <w:szCs w:val="28"/>
        </w:rPr>
        <w:t>органы местного самоуправления муниципальных образований Новосибирской области.</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Отбор муниципальных образований Новосибирской области для участия в государственной программе производится:</w:t>
      </w:r>
    </w:p>
    <w:p w:rsidR="00046604" w:rsidRPr="0094015C" w:rsidRDefault="000B030D"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1) </w:t>
      </w:r>
      <w:r w:rsidR="00046604" w:rsidRPr="0094015C">
        <w:rPr>
          <w:rFonts w:ascii="Times New Roman" w:hAnsi="Times New Roman" w:cs="Times New Roman"/>
          <w:sz w:val="28"/>
          <w:szCs w:val="28"/>
        </w:rPr>
        <w:t>на стадии разработки государственной программы, в случае если ее цели и задачи непосредственно направлены на решение проблем определенной территории;</w:t>
      </w:r>
    </w:p>
    <w:p w:rsidR="00046604" w:rsidRPr="0094015C" w:rsidRDefault="000B030D"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2) </w:t>
      </w:r>
      <w:r w:rsidR="00046604" w:rsidRPr="0094015C">
        <w:rPr>
          <w:rFonts w:ascii="Times New Roman" w:hAnsi="Times New Roman" w:cs="Times New Roman"/>
          <w:sz w:val="28"/>
          <w:szCs w:val="28"/>
        </w:rPr>
        <w:t>в процессе реализации государственной программы по итогам конкурсного отбора и (или) рассмотрения поданных заявок на основе условий и критериев участия, определенных порядком предоставления межбюджетных трансфертов местным бюджетам. В данном случае перечень муниципальных образований в государственной программе Новосибирской области не приводится. По решению государственного заказчика-координатора (государственного заказчика) либо в развитие отдельных нормативных правовых актов ориентировочный перечень муниципальных образований Новосибирской области может быть приведен в плане реализации государственной программы (на основании поданных заявок, отвечающих установленным критериям и требованиям).</w:t>
      </w:r>
    </w:p>
    <w:p w:rsidR="00046604" w:rsidRPr="0094015C" w:rsidRDefault="00FF3E6D" w:rsidP="00DE56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046604" w:rsidRPr="0094015C">
        <w:rPr>
          <w:rFonts w:ascii="Times New Roman" w:hAnsi="Times New Roman" w:cs="Times New Roman"/>
          <w:sz w:val="28"/>
          <w:szCs w:val="28"/>
        </w:rPr>
        <w:t>.</w:t>
      </w:r>
      <w:r w:rsidR="000B030D" w:rsidRPr="0094015C">
        <w:rPr>
          <w:rFonts w:ascii="Times New Roman" w:hAnsi="Times New Roman" w:cs="Times New Roman"/>
          <w:sz w:val="28"/>
          <w:szCs w:val="28"/>
        </w:rPr>
        <w:t> </w:t>
      </w:r>
      <w:r w:rsidR="00046604" w:rsidRPr="0094015C">
        <w:rPr>
          <w:rFonts w:ascii="Times New Roman" w:hAnsi="Times New Roman" w:cs="Times New Roman"/>
          <w:sz w:val="28"/>
          <w:szCs w:val="28"/>
        </w:rPr>
        <w:t>Перечень общепрограммных мероприятий формируется укрупненно.</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В случае, если общепрограммное мероприятие направлено на реализацию регионального проекта, то:</w:t>
      </w:r>
    </w:p>
    <w:p w:rsidR="00046604" w:rsidRPr="0094015C" w:rsidRDefault="000B030D"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1) </w:t>
      </w:r>
      <w:r w:rsidR="00046604" w:rsidRPr="0094015C">
        <w:rPr>
          <w:rFonts w:ascii="Times New Roman" w:hAnsi="Times New Roman" w:cs="Times New Roman"/>
          <w:sz w:val="28"/>
          <w:szCs w:val="28"/>
        </w:rPr>
        <w:t>в его формулировку рекомендуется включать наименование соответствующего проекта;</w:t>
      </w:r>
    </w:p>
    <w:p w:rsidR="00046604" w:rsidRPr="0094015C" w:rsidRDefault="000B030D"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2) </w:t>
      </w:r>
      <w:r w:rsidR="00046604" w:rsidRPr="0094015C">
        <w:rPr>
          <w:rFonts w:ascii="Times New Roman" w:hAnsi="Times New Roman" w:cs="Times New Roman"/>
          <w:sz w:val="28"/>
          <w:szCs w:val="28"/>
        </w:rPr>
        <w:t>не допускается включение в его состав расходов, не связанных с его реализацией;</w:t>
      </w:r>
    </w:p>
    <w:p w:rsidR="00046604" w:rsidRPr="0094015C" w:rsidRDefault="000B030D"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3) </w:t>
      </w:r>
      <w:r w:rsidR="00046604" w:rsidRPr="0094015C">
        <w:rPr>
          <w:rFonts w:ascii="Times New Roman" w:hAnsi="Times New Roman" w:cs="Times New Roman"/>
          <w:sz w:val="28"/>
          <w:szCs w:val="28"/>
        </w:rPr>
        <w:t>расходы на реализацию регионального проекта отражаются обособленно в отдельном общепрограммном мероприятии.</w:t>
      </w:r>
    </w:p>
    <w:p w:rsidR="00046604" w:rsidRPr="0094015C"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Общепрограммное мероприятие, включающее в себя расходы на содержание центрального аппарата заказчика (заказчика-координатора), территориальных органов областных исполнительных органов государственной власти в целях реализации государственной программы, на обеспечение деятельности подведомственных казенных учреждений, для которых не установлено государственное задание, должно быть обособлено от иных общепрограммных мероприятий. Наименование такого общепрограммного мероприятия рекомендуется формулировать как общепрограммное мероприятие, направленное на обеспечение реализации государственной программы Новосибирской области, с указанием наименования государственной программы.</w:t>
      </w:r>
    </w:p>
    <w:p w:rsidR="00046604" w:rsidRDefault="00046604" w:rsidP="00DE56FA">
      <w:pPr>
        <w:pStyle w:val="ConsPlusNormal"/>
        <w:ind w:firstLine="709"/>
        <w:jc w:val="both"/>
        <w:rPr>
          <w:rFonts w:ascii="Times New Roman" w:hAnsi="Times New Roman" w:cs="Times New Roman"/>
          <w:sz w:val="28"/>
          <w:szCs w:val="28"/>
        </w:rPr>
      </w:pPr>
      <w:r w:rsidRPr="0094015C">
        <w:rPr>
          <w:rFonts w:ascii="Times New Roman" w:hAnsi="Times New Roman" w:cs="Times New Roman"/>
          <w:sz w:val="28"/>
          <w:szCs w:val="28"/>
        </w:rPr>
        <w:t>Наименование общепрограммного мероприятия, включающего в себя расходы на создание и содержание организаций в рамках государственной программы, рекомендуется формулировать как создание и содержание с указанием</w:t>
      </w:r>
      <w:r w:rsidRPr="00DE56FA">
        <w:rPr>
          <w:rFonts w:ascii="Times New Roman" w:hAnsi="Times New Roman" w:cs="Times New Roman"/>
          <w:sz w:val="28"/>
          <w:szCs w:val="28"/>
        </w:rPr>
        <w:t xml:space="preserve"> целей.</w:t>
      </w:r>
    </w:p>
    <w:p w:rsidR="00835418" w:rsidRDefault="00835418" w:rsidP="00DE56FA">
      <w:pPr>
        <w:pStyle w:val="ConsPlusNormal"/>
        <w:ind w:firstLine="709"/>
        <w:jc w:val="both"/>
        <w:rPr>
          <w:rFonts w:ascii="Times New Roman" w:hAnsi="Times New Roman" w:cs="Times New Roman"/>
          <w:sz w:val="28"/>
          <w:szCs w:val="28"/>
        </w:rPr>
      </w:pPr>
    </w:p>
    <w:p w:rsidR="00835418" w:rsidRDefault="00835418" w:rsidP="00DE56FA">
      <w:pPr>
        <w:pStyle w:val="ConsPlusNormal"/>
        <w:ind w:firstLine="709"/>
        <w:jc w:val="both"/>
        <w:rPr>
          <w:rFonts w:ascii="Times New Roman" w:hAnsi="Times New Roman" w:cs="Times New Roman"/>
          <w:sz w:val="28"/>
          <w:szCs w:val="28"/>
        </w:rPr>
      </w:pPr>
      <w:bookmarkStart w:id="2" w:name="_GoBack"/>
    </w:p>
    <w:bookmarkEnd w:id="2"/>
    <w:p w:rsidR="00623B61" w:rsidRPr="00DE56FA" w:rsidRDefault="00623B61" w:rsidP="00DE56FA">
      <w:pPr>
        <w:pStyle w:val="ConsPlusNormal"/>
        <w:ind w:firstLine="709"/>
        <w:jc w:val="both"/>
        <w:rPr>
          <w:rFonts w:ascii="Times New Roman" w:hAnsi="Times New Roman" w:cs="Times New Roman"/>
          <w:sz w:val="28"/>
          <w:szCs w:val="28"/>
        </w:rPr>
      </w:pPr>
    </w:p>
    <w:p w:rsidR="00046604" w:rsidRPr="00DE56FA" w:rsidRDefault="00835418" w:rsidP="00835418">
      <w:pPr>
        <w:pStyle w:val="ConsPlusNormal"/>
        <w:jc w:val="center"/>
        <w:rPr>
          <w:rFonts w:ascii="Times New Roman" w:hAnsi="Times New Roman" w:cs="Times New Roman"/>
          <w:sz w:val="28"/>
          <w:szCs w:val="28"/>
        </w:rPr>
      </w:pPr>
      <w:r>
        <w:rPr>
          <w:rFonts w:ascii="Times New Roman" w:hAnsi="Times New Roman" w:cs="Times New Roman"/>
          <w:sz w:val="28"/>
          <w:szCs w:val="28"/>
        </w:rPr>
        <w:t>_________</w:t>
      </w:r>
      <w:r w:rsidR="00020732">
        <w:rPr>
          <w:rFonts w:ascii="Times New Roman" w:hAnsi="Times New Roman" w:cs="Times New Roman"/>
          <w:sz w:val="28"/>
          <w:szCs w:val="28"/>
        </w:rPr>
        <w:t>»</w:t>
      </w:r>
      <w:r w:rsidR="00623B61">
        <w:rPr>
          <w:rFonts w:ascii="Times New Roman" w:hAnsi="Times New Roman" w:cs="Times New Roman"/>
          <w:sz w:val="28"/>
          <w:szCs w:val="28"/>
        </w:rPr>
        <w:t>.</w:t>
      </w:r>
    </w:p>
    <w:sectPr w:rsidR="00046604" w:rsidRPr="00DE56FA" w:rsidSect="00AC49C4">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837" w:rsidRDefault="00E72837" w:rsidP="00B0312B">
      <w:pPr>
        <w:spacing w:after="0" w:line="240" w:lineRule="auto"/>
      </w:pPr>
      <w:r>
        <w:separator/>
      </w:r>
    </w:p>
  </w:endnote>
  <w:endnote w:type="continuationSeparator" w:id="0">
    <w:p w:rsidR="00E72837" w:rsidRDefault="00E72837" w:rsidP="00B03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837" w:rsidRDefault="00E72837" w:rsidP="00B0312B">
      <w:pPr>
        <w:spacing w:after="0" w:line="240" w:lineRule="auto"/>
      </w:pPr>
      <w:r>
        <w:separator/>
      </w:r>
    </w:p>
  </w:footnote>
  <w:footnote w:type="continuationSeparator" w:id="0">
    <w:p w:rsidR="00E72837" w:rsidRDefault="00E72837" w:rsidP="00B03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331623"/>
      <w:docPartObj>
        <w:docPartGallery w:val="Page Numbers (Top of Page)"/>
        <w:docPartUnique/>
      </w:docPartObj>
    </w:sdtPr>
    <w:sdtEndPr>
      <w:rPr>
        <w:rFonts w:ascii="Times New Roman" w:hAnsi="Times New Roman" w:cs="Times New Roman"/>
        <w:sz w:val="20"/>
        <w:szCs w:val="20"/>
      </w:rPr>
    </w:sdtEndPr>
    <w:sdtContent>
      <w:p w:rsidR="00B0312B" w:rsidRPr="00B0312B" w:rsidRDefault="00B0312B">
        <w:pPr>
          <w:pStyle w:val="a5"/>
          <w:jc w:val="center"/>
          <w:rPr>
            <w:rFonts w:ascii="Times New Roman" w:hAnsi="Times New Roman" w:cs="Times New Roman"/>
            <w:sz w:val="20"/>
            <w:szCs w:val="20"/>
          </w:rPr>
        </w:pPr>
        <w:r w:rsidRPr="00B0312B">
          <w:rPr>
            <w:rFonts w:ascii="Times New Roman" w:hAnsi="Times New Roman" w:cs="Times New Roman"/>
            <w:sz w:val="20"/>
            <w:szCs w:val="20"/>
          </w:rPr>
          <w:fldChar w:fldCharType="begin"/>
        </w:r>
        <w:r w:rsidRPr="00B0312B">
          <w:rPr>
            <w:rFonts w:ascii="Times New Roman" w:hAnsi="Times New Roman" w:cs="Times New Roman"/>
            <w:sz w:val="20"/>
            <w:szCs w:val="20"/>
          </w:rPr>
          <w:instrText>PAGE   \* MERGEFORMAT</w:instrText>
        </w:r>
        <w:r w:rsidRPr="00B0312B">
          <w:rPr>
            <w:rFonts w:ascii="Times New Roman" w:hAnsi="Times New Roman" w:cs="Times New Roman"/>
            <w:sz w:val="20"/>
            <w:szCs w:val="20"/>
          </w:rPr>
          <w:fldChar w:fldCharType="separate"/>
        </w:r>
        <w:r w:rsidR="00C876C9">
          <w:rPr>
            <w:rFonts w:ascii="Times New Roman" w:hAnsi="Times New Roman" w:cs="Times New Roman"/>
            <w:noProof/>
            <w:sz w:val="20"/>
            <w:szCs w:val="20"/>
          </w:rPr>
          <w:t>13</w:t>
        </w:r>
        <w:r w:rsidRPr="00B0312B">
          <w:rPr>
            <w:rFonts w:ascii="Times New Roman" w:hAnsi="Times New Roman" w:cs="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04"/>
    <w:rsid w:val="000006E8"/>
    <w:rsid w:val="00010B8F"/>
    <w:rsid w:val="000136F5"/>
    <w:rsid w:val="000143CA"/>
    <w:rsid w:val="00020732"/>
    <w:rsid w:val="000367EC"/>
    <w:rsid w:val="00045549"/>
    <w:rsid w:val="00046604"/>
    <w:rsid w:val="000703D8"/>
    <w:rsid w:val="0007167E"/>
    <w:rsid w:val="00081948"/>
    <w:rsid w:val="0008751F"/>
    <w:rsid w:val="000967F4"/>
    <w:rsid w:val="000A072F"/>
    <w:rsid w:val="000B030D"/>
    <w:rsid w:val="000E07BA"/>
    <w:rsid w:val="0011029F"/>
    <w:rsid w:val="001313E3"/>
    <w:rsid w:val="0013502C"/>
    <w:rsid w:val="00153D07"/>
    <w:rsid w:val="0017097C"/>
    <w:rsid w:val="00186735"/>
    <w:rsid w:val="001B0146"/>
    <w:rsid w:val="001E481A"/>
    <w:rsid w:val="001F6DBC"/>
    <w:rsid w:val="0021115C"/>
    <w:rsid w:val="0023282D"/>
    <w:rsid w:val="00234300"/>
    <w:rsid w:val="002723CF"/>
    <w:rsid w:val="002A0E31"/>
    <w:rsid w:val="002A25D8"/>
    <w:rsid w:val="002C0EA8"/>
    <w:rsid w:val="002D175E"/>
    <w:rsid w:val="002D48E8"/>
    <w:rsid w:val="002D5360"/>
    <w:rsid w:val="002F09F2"/>
    <w:rsid w:val="00304206"/>
    <w:rsid w:val="00324F32"/>
    <w:rsid w:val="003304A8"/>
    <w:rsid w:val="0033648E"/>
    <w:rsid w:val="00342BB4"/>
    <w:rsid w:val="00346663"/>
    <w:rsid w:val="003562BC"/>
    <w:rsid w:val="00356A67"/>
    <w:rsid w:val="00373B36"/>
    <w:rsid w:val="003D0EB5"/>
    <w:rsid w:val="003D2631"/>
    <w:rsid w:val="004001FC"/>
    <w:rsid w:val="00405878"/>
    <w:rsid w:val="004063D5"/>
    <w:rsid w:val="004315EA"/>
    <w:rsid w:val="0046415A"/>
    <w:rsid w:val="0049266A"/>
    <w:rsid w:val="004A04A2"/>
    <w:rsid w:val="004C371D"/>
    <w:rsid w:val="004E3932"/>
    <w:rsid w:val="004E4D44"/>
    <w:rsid w:val="004F467C"/>
    <w:rsid w:val="0053447D"/>
    <w:rsid w:val="00550D32"/>
    <w:rsid w:val="00555E6D"/>
    <w:rsid w:val="00577449"/>
    <w:rsid w:val="00580E5F"/>
    <w:rsid w:val="005B0AD5"/>
    <w:rsid w:val="005C2DB0"/>
    <w:rsid w:val="005D368F"/>
    <w:rsid w:val="005E157E"/>
    <w:rsid w:val="00623B61"/>
    <w:rsid w:val="006410E7"/>
    <w:rsid w:val="00663634"/>
    <w:rsid w:val="006C20DD"/>
    <w:rsid w:val="006D5AE5"/>
    <w:rsid w:val="006D65B8"/>
    <w:rsid w:val="006F11E7"/>
    <w:rsid w:val="00700901"/>
    <w:rsid w:val="00704D4B"/>
    <w:rsid w:val="007230FA"/>
    <w:rsid w:val="007455C5"/>
    <w:rsid w:val="00752065"/>
    <w:rsid w:val="00757C71"/>
    <w:rsid w:val="00766E66"/>
    <w:rsid w:val="00770051"/>
    <w:rsid w:val="007A2C30"/>
    <w:rsid w:val="007B1C9C"/>
    <w:rsid w:val="007D10F8"/>
    <w:rsid w:val="007D218D"/>
    <w:rsid w:val="007D622C"/>
    <w:rsid w:val="007E020F"/>
    <w:rsid w:val="007E7A9A"/>
    <w:rsid w:val="00805BEF"/>
    <w:rsid w:val="00805E60"/>
    <w:rsid w:val="00821E2E"/>
    <w:rsid w:val="00835418"/>
    <w:rsid w:val="00841B36"/>
    <w:rsid w:val="008730CB"/>
    <w:rsid w:val="008841DA"/>
    <w:rsid w:val="008B1033"/>
    <w:rsid w:val="008C359F"/>
    <w:rsid w:val="008D380A"/>
    <w:rsid w:val="008F14E4"/>
    <w:rsid w:val="0090129F"/>
    <w:rsid w:val="00904F79"/>
    <w:rsid w:val="00912FAA"/>
    <w:rsid w:val="00921E81"/>
    <w:rsid w:val="0094015C"/>
    <w:rsid w:val="00940F21"/>
    <w:rsid w:val="00950735"/>
    <w:rsid w:val="009652D5"/>
    <w:rsid w:val="009A51A9"/>
    <w:rsid w:val="009B5E09"/>
    <w:rsid w:val="009D07FF"/>
    <w:rsid w:val="009D510A"/>
    <w:rsid w:val="009E0F38"/>
    <w:rsid w:val="009E2144"/>
    <w:rsid w:val="009E4C6E"/>
    <w:rsid w:val="00A053EA"/>
    <w:rsid w:val="00A3270A"/>
    <w:rsid w:val="00A347E0"/>
    <w:rsid w:val="00A50295"/>
    <w:rsid w:val="00A55CB9"/>
    <w:rsid w:val="00A75E7D"/>
    <w:rsid w:val="00A81319"/>
    <w:rsid w:val="00A829D1"/>
    <w:rsid w:val="00A87A18"/>
    <w:rsid w:val="00A9282A"/>
    <w:rsid w:val="00AA2454"/>
    <w:rsid w:val="00AB47D4"/>
    <w:rsid w:val="00AC49C4"/>
    <w:rsid w:val="00AD7F3F"/>
    <w:rsid w:val="00AF03CC"/>
    <w:rsid w:val="00B0312B"/>
    <w:rsid w:val="00B069F2"/>
    <w:rsid w:val="00B06B67"/>
    <w:rsid w:val="00B222B0"/>
    <w:rsid w:val="00B464B9"/>
    <w:rsid w:val="00B5285B"/>
    <w:rsid w:val="00B65D3B"/>
    <w:rsid w:val="00B76048"/>
    <w:rsid w:val="00B91B90"/>
    <w:rsid w:val="00B93D32"/>
    <w:rsid w:val="00BA3EE2"/>
    <w:rsid w:val="00BA52D0"/>
    <w:rsid w:val="00BD28E5"/>
    <w:rsid w:val="00BD38CC"/>
    <w:rsid w:val="00BF0714"/>
    <w:rsid w:val="00BF0A5B"/>
    <w:rsid w:val="00BF66DC"/>
    <w:rsid w:val="00C04929"/>
    <w:rsid w:val="00C05482"/>
    <w:rsid w:val="00C20CC6"/>
    <w:rsid w:val="00C25353"/>
    <w:rsid w:val="00C32677"/>
    <w:rsid w:val="00C55B7E"/>
    <w:rsid w:val="00C56E67"/>
    <w:rsid w:val="00C665E9"/>
    <w:rsid w:val="00C85A44"/>
    <w:rsid w:val="00C876C9"/>
    <w:rsid w:val="00C90374"/>
    <w:rsid w:val="00CB1CCA"/>
    <w:rsid w:val="00CB3F2F"/>
    <w:rsid w:val="00CC7BB3"/>
    <w:rsid w:val="00CD671A"/>
    <w:rsid w:val="00D16A4F"/>
    <w:rsid w:val="00D37C58"/>
    <w:rsid w:val="00D40758"/>
    <w:rsid w:val="00D44837"/>
    <w:rsid w:val="00D44FD6"/>
    <w:rsid w:val="00D56139"/>
    <w:rsid w:val="00D56BE2"/>
    <w:rsid w:val="00D65FEE"/>
    <w:rsid w:val="00D6627A"/>
    <w:rsid w:val="00D80FB2"/>
    <w:rsid w:val="00DB1DD4"/>
    <w:rsid w:val="00DB5C2F"/>
    <w:rsid w:val="00DC5A76"/>
    <w:rsid w:val="00DD1852"/>
    <w:rsid w:val="00DE56FA"/>
    <w:rsid w:val="00E0451C"/>
    <w:rsid w:val="00E25A25"/>
    <w:rsid w:val="00E355A6"/>
    <w:rsid w:val="00E41964"/>
    <w:rsid w:val="00E5205D"/>
    <w:rsid w:val="00E72837"/>
    <w:rsid w:val="00E863B8"/>
    <w:rsid w:val="00E9028A"/>
    <w:rsid w:val="00E939DC"/>
    <w:rsid w:val="00EA16DF"/>
    <w:rsid w:val="00EA188B"/>
    <w:rsid w:val="00EA4915"/>
    <w:rsid w:val="00EA5448"/>
    <w:rsid w:val="00EA683A"/>
    <w:rsid w:val="00EA73E8"/>
    <w:rsid w:val="00EB4B1A"/>
    <w:rsid w:val="00ED1B2D"/>
    <w:rsid w:val="00ED737D"/>
    <w:rsid w:val="00EE488E"/>
    <w:rsid w:val="00EE78E8"/>
    <w:rsid w:val="00EF0BDA"/>
    <w:rsid w:val="00F01BBA"/>
    <w:rsid w:val="00F11D51"/>
    <w:rsid w:val="00F15A33"/>
    <w:rsid w:val="00F20CC1"/>
    <w:rsid w:val="00F47532"/>
    <w:rsid w:val="00F55E28"/>
    <w:rsid w:val="00F56511"/>
    <w:rsid w:val="00F65C77"/>
    <w:rsid w:val="00F95692"/>
    <w:rsid w:val="00F97730"/>
    <w:rsid w:val="00FA2CC4"/>
    <w:rsid w:val="00FA33CE"/>
    <w:rsid w:val="00FA6E66"/>
    <w:rsid w:val="00FD1BB4"/>
    <w:rsid w:val="00FE2502"/>
    <w:rsid w:val="00FF1FBE"/>
    <w:rsid w:val="00FF3E6D"/>
    <w:rsid w:val="00FF5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B8CC6-0936-48F7-8324-670DABF3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6604"/>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466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4660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466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466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4660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4660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46604"/>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3304A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304A8"/>
    <w:rPr>
      <w:rFonts w:ascii="Segoe UI" w:hAnsi="Segoe UI" w:cs="Segoe UI"/>
      <w:sz w:val="18"/>
      <w:szCs w:val="18"/>
    </w:rPr>
  </w:style>
  <w:style w:type="paragraph" w:styleId="a5">
    <w:name w:val="header"/>
    <w:basedOn w:val="a"/>
    <w:link w:val="a6"/>
    <w:uiPriority w:val="99"/>
    <w:unhideWhenUsed/>
    <w:rsid w:val="00B031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312B"/>
  </w:style>
  <w:style w:type="paragraph" w:styleId="a7">
    <w:name w:val="footer"/>
    <w:basedOn w:val="a"/>
    <w:link w:val="a8"/>
    <w:uiPriority w:val="99"/>
    <w:unhideWhenUsed/>
    <w:rsid w:val="00B031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3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25223D2B234D98F652FA8AA6852D1B560237E6FC0689F31F09E2AFEE1FE91BCD51D08D1B15F2C57FA2632E1D4E2DBA5320E6557B7FE9CB15C1118CR319C" TargetMode="External"/><Relationship Id="rId3" Type="http://schemas.openxmlformats.org/officeDocument/2006/relationships/settings" Target="settings.xml"/><Relationship Id="rId7" Type="http://schemas.openxmlformats.org/officeDocument/2006/relationships/hyperlink" Target="consultantplus://offline/ref=D30599B15E9EE60E946492532E5CC1EDD043B3C4214FE1DC31A50564F6BB5A90A08031DBCE06153A9CB7D73615EB559D0AE1759F4C0F8589155B6B07v8c3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D57A9-18F7-4EEF-9DD6-DB9CFA0B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13</Pages>
  <Words>5029</Words>
  <Characters>28670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Канушина Татьяна Юрьевна</dc:creator>
  <cp:keywords/>
  <dc:description/>
  <cp:lastModifiedBy>Антонова Екатерина Сергеевна</cp:lastModifiedBy>
  <cp:revision>272</cp:revision>
  <cp:lastPrinted>2022-11-21T07:55:00Z</cp:lastPrinted>
  <dcterms:created xsi:type="dcterms:W3CDTF">2022-10-19T02:53:00Z</dcterms:created>
  <dcterms:modified xsi:type="dcterms:W3CDTF">2022-12-15T04:20:00Z</dcterms:modified>
</cp:coreProperties>
</file>