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blPrEx/>
        <w:trPr>
          <w:trHeight w:val="2698"/>
        </w:trPr>
        <w:tc>
          <w:tcPr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89"/>
        <w:ind w:firstLine="0"/>
        <w:spacing w:line="360" w:lineRule="auto"/>
        <w:rPr>
          <w:szCs w:val="28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70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356"/>
        <w:gridCol w:w="6690"/>
        <w:gridCol w:w="540"/>
        <w:gridCol w:w="1303"/>
      </w:tblGrid>
      <w:tr>
        <w:tblPrEx/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</w:t>
      </w:r>
      <w:r>
        <w:rPr>
          <w:rFonts w:ascii="Times New Roman" w:hAnsi="Times New Roman"/>
          <w:sz w:val="28"/>
          <w:szCs w:val="28"/>
        </w:rPr>
        <w:t xml:space="preserve"> в приказ министерства социального развития Новосибирской области от 19.12.2012 № 1525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ПРИКАЗЫВАЮ: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</w:t>
      </w:r>
      <w:r>
        <w:rPr>
          <w:rFonts w:ascii="Times New Roman" w:hAnsi="Times New Roman"/>
          <w:sz w:val="28"/>
          <w:szCs w:val="28"/>
        </w:rPr>
        <w:t xml:space="preserve">риказ министерства социального развития Новосибирской области от 19.12.2012 № 1525 «О создании комиссии по предоставлению компенсации платы за наем жилого помещения лицам из числа детей-сирот и детей, оставшихся без попечения родителей» следующее изменение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936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Пункт 3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_936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«3. Контроль исполнения приказа возложить на первого заместителя министра труда и социального развития Новосибирской области                  Москалеву Е.М.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1_936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 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остав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комиссии по предоставлению компенсации платы за наем жилого помещения лицам из числа детей-сирот и детей, ост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авшихся без попечения родителей, изложить в редакции согласно приложению к настоящему приказу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142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ПРИЛОЖЕНИЕ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труда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и социального развития</w:t>
      </w:r>
      <w:r/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left="6096"/>
        <w:jc w:val="center"/>
        <w:spacing w:after="0" w:line="240" w:lineRule="auto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</w:rPr>
        <w:t xml:space="preserve"> № _____</w:t>
      </w:r>
      <w:r>
        <w:rPr>
          <w:u w:val="single"/>
        </w:rPr>
      </w:r>
      <w:r>
        <w:rPr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«УТВЕРЖДЕН</w:t>
      </w:r>
      <w:r/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</w:rPr>
        <w:t xml:space="preserve">приказом</w:t>
      </w:r>
      <w:r>
        <w:rPr>
          <w:rFonts w:ascii="Times New Roman" w:hAnsi="Times New Roman"/>
          <w:sz w:val="28"/>
        </w:rPr>
        <w:t xml:space="preserve"> министерства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социального</w:t>
      </w:r>
      <w:r>
        <w:rPr>
          <w:rFonts w:ascii="Times New Roman" w:hAnsi="Times New Roman"/>
          <w:sz w:val="28"/>
        </w:rPr>
        <w:t xml:space="preserve"> развития</w:t>
      </w:r>
      <w:r/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left="6237"/>
        <w:jc w:val="center"/>
        <w:spacing w:after="0" w:line="240" w:lineRule="auto"/>
        <w:rPr>
          <w:u w:val="single"/>
        </w:rPr>
      </w:pPr>
      <w:r>
        <w:rPr>
          <w:rFonts w:ascii="Times New Roman" w:hAnsi="Times New Roman"/>
          <w:sz w:val="28"/>
        </w:rPr>
        <w:t xml:space="preserve">от 19.12.2012 № 1525</w:t>
      </w:r>
      <w:r>
        <w:rPr>
          <w:u w:val="single"/>
        </w:rPr>
      </w:r>
      <w:r>
        <w:rPr>
          <w:u w:val="singl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комиссии по предоставлению компенсации платы за наем жилого помещения лицам из числа детей-сирот и детей, ост</w:t>
      </w:r>
      <w:r>
        <w:rPr>
          <w:rFonts w:ascii="Times New Roman" w:hAnsi="Times New Roman"/>
          <w:b/>
          <w:bCs/>
          <w:sz w:val="28"/>
          <w:szCs w:val="28"/>
        </w:rPr>
        <w:t xml:space="preserve">авшихся без попечения родителей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7065"/>
      </w:tblGrid>
      <w:tr>
        <w:tblPrEx/>
        <w:trPr>
          <w:trHeight w:val="9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-62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Кузьмина</w:t>
            </w:r>
            <w:r/>
          </w:p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Леонидовна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ind w:hanging="5"/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начальник управления семейной политики и защиты прав детей 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, председатель комиссии;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11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-62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Гутова</w:t>
            </w:r>
            <w:r/>
          </w:p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Юлия Валерьевна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  <w:t xml:space="preserve">заместитель начальника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  <w:t xml:space="preserve"> упраления– начальник отдела организации деятельности КДН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  <w:t xml:space="preserve"> управления 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  <w:t xml:space="preserve">семейной политики и защиты прав детей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области, 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/>
          </w:p>
        </w:tc>
      </w:tr>
      <w:tr>
        <w:tblPrEx/>
        <w:trPr>
          <w:trHeight w:val="6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Нерозя 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Елена Алексеевна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Милеева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Екатерина Сергеевна</w:t>
            </w:r>
            <w:r/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Николаенко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Татьяна Алексеевна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</w:t>
            </w:r>
            <w:r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 развития Новосибирской области, секретарь комиссии;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Нерози</w:t>
            </w:r>
            <w:r>
              <w:rPr>
                <w:rFonts w:ascii="Times New Roman" w:hAnsi="Times New Roman"/>
                <w:sz w:val="28"/>
              </w:rPr>
              <w:t xml:space="preserve"> Е.А. ее обязанности возлагаются на Власову Т.В., консультант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Милеевой</w:t>
            </w:r>
            <w:r>
              <w:rPr>
                <w:rFonts w:ascii="Times New Roman" w:hAnsi="Times New Roman"/>
                <w:sz w:val="28"/>
              </w:rPr>
              <w:t xml:space="preserve"> Е.С.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Косоурову</w:t>
            </w:r>
            <w:r>
              <w:rPr>
                <w:rFonts w:ascii="Times New Roman" w:hAnsi="Times New Roman"/>
                <w:sz w:val="28"/>
              </w:rPr>
              <w:t xml:space="preserve"> А.В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</w:t>
            </w:r>
            <w:r>
              <w:rPr>
                <w:rFonts w:ascii="Times New Roman" w:hAnsi="Times New Roman"/>
                <w:sz w:val="28"/>
              </w:rPr>
              <w:t xml:space="preserve"> начальника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/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</w:t>
            </w:r>
            <w:r>
              <w:rPr>
                <w:rFonts w:ascii="Times New Roman" w:hAnsi="Times New Roman"/>
                <w:sz w:val="28"/>
              </w:rPr>
              <w:t xml:space="preserve"> отдела учета и отчетности управления </w:t>
            </w:r>
            <w:r>
              <w:rPr>
                <w:rFonts w:ascii="Times New Roman" w:hAnsi="Times New Roman"/>
                <w:sz w:val="28"/>
              </w:rPr>
              <w:t xml:space="preserve">государственных закупок и учета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Николаенко Т.А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  <w:t xml:space="preserve">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Тайлакову</w:t>
            </w:r>
            <w:r>
              <w:rPr>
                <w:rFonts w:ascii="Times New Roman" w:hAnsi="Times New Roman"/>
                <w:sz w:val="28"/>
              </w:rPr>
              <w:t xml:space="preserve"> Н.И., начальника отдела </w:t>
            </w:r>
            <w:r>
              <w:rPr>
                <w:rFonts w:ascii="Times New Roman" w:hAnsi="Times New Roman"/>
                <w:sz w:val="28"/>
              </w:rPr>
              <w:t xml:space="preserve">учета и отчетности управления государственных </w:t>
            </w:r>
            <w:r>
              <w:rPr>
                <w:rFonts w:ascii="Times New Roman" w:hAnsi="Times New Roman"/>
                <w:sz w:val="28"/>
              </w:rPr>
              <w:t xml:space="preserve">закупок и учета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Саулина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Ксения Сергеевна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отдела судебной и договорной работы правового управления министерства труда и социального развития Новосибирской облас</w:t>
            </w:r>
            <w:r>
              <w:rPr>
                <w:rFonts w:ascii="Times New Roman" w:hAnsi="Times New Roman"/>
                <w:sz w:val="28"/>
              </w:rPr>
              <w:t xml:space="preserve">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Саулиной</w:t>
            </w:r>
            <w:r>
              <w:rPr>
                <w:rFonts w:ascii="Times New Roman" w:hAnsi="Times New Roman"/>
                <w:sz w:val="28"/>
              </w:rPr>
              <w:t xml:space="preserve"> К.С</w:t>
            </w:r>
            <w:r>
              <w:rPr>
                <w:rFonts w:ascii="Times New Roman" w:hAnsi="Times New Roman"/>
                <w:sz w:val="28"/>
              </w:rPr>
              <w:t xml:space="preserve">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Перкову</w:t>
            </w:r>
            <w:r>
              <w:rPr>
                <w:rFonts w:ascii="Times New Roman" w:hAnsi="Times New Roman"/>
                <w:sz w:val="28"/>
              </w:rPr>
              <w:t xml:space="preserve"> И.В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 начальника управления - </w:t>
            </w:r>
            <w:r>
              <w:rPr>
                <w:rFonts w:ascii="Times New Roman" w:hAnsi="Times New Roman"/>
                <w:sz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отдела судебной и договорной работы правового управления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 xml:space="preserve">_________</w:t>
            </w:r>
            <w:r>
              <w:rPr>
                <w:rFonts w:ascii="Times New Roman" w:hAnsi="Times New Roman"/>
                <w:sz w:val="28"/>
              </w:rPr>
              <w:t xml:space="preserve">».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r>
        <w:t xml:space="preserve"> 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left="0"/>
      <w:spacing w:after="0" w:line="240" w:lineRule="auto"/>
      <w:tabs>
        <w:tab w:val="left" w:pos="142" w:leader="none"/>
      </w:tabs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0116109"/>
      <w:docPartObj>
        <w:docPartGallery w:val="Page Numbers (Top of Page)"/>
        <w:docPartUnique w:val="true"/>
      </w:docPartObj>
      <w:rPr/>
    </w:sdtPr>
    <w:sdtContent>
      <w:p>
        <w:pPr>
          <w:pStyle w:val="889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3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889"/>
      <w:ind w:firstLine="0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79"/>
    <w:next w:val="879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2"/>
    <w:link w:val="708"/>
    <w:uiPriority w:val="9"/>
    <w:rPr>
      <w:rFonts w:ascii="Arial" w:hAnsi="Arial" w:eastAsia="Arial" w:cs="Arial"/>
      <w:sz w:val="40"/>
      <w:szCs w:val="40"/>
    </w:rPr>
  </w:style>
  <w:style w:type="character" w:styleId="710">
    <w:name w:val="Heading 2 Char"/>
    <w:basedOn w:val="882"/>
    <w:link w:val="880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2"/>
    <w:link w:val="711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882"/>
    <w:link w:val="881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2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2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2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2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79"/>
    <w:next w:val="879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82"/>
    <w:link w:val="725"/>
    <w:uiPriority w:val="10"/>
    <w:rPr>
      <w:sz w:val="48"/>
      <w:szCs w:val="48"/>
    </w:rPr>
  </w:style>
  <w:style w:type="paragraph" w:styleId="727">
    <w:name w:val="Subtitle"/>
    <w:basedOn w:val="879"/>
    <w:next w:val="879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2"/>
    <w:link w:val="727"/>
    <w:uiPriority w:val="11"/>
    <w:rPr>
      <w:sz w:val="24"/>
      <w:szCs w:val="24"/>
    </w:rPr>
  </w:style>
  <w:style w:type="paragraph" w:styleId="729">
    <w:name w:val="Quote"/>
    <w:basedOn w:val="879"/>
    <w:next w:val="879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79"/>
    <w:next w:val="879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82"/>
    <w:link w:val="889"/>
    <w:uiPriority w:val="99"/>
  </w:style>
  <w:style w:type="character" w:styleId="734">
    <w:name w:val="Footer Char"/>
    <w:basedOn w:val="882"/>
    <w:link w:val="894"/>
    <w:uiPriority w:val="99"/>
  </w:style>
  <w:style w:type="paragraph" w:styleId="735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894"/>
    <w:uiPriority w:val="99"/>
  </w:style>
  <w:style w:type="table" w:styleId="737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2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2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80">
    <w:name w:val="Heading 2"/>
    <w:basedOn w:val="879"/>
    <w:next w:val="879"/>
    <w:link w:val="896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81">
    <w:name w:val="Heading 4"/>
    <w:basedOn w:val="879"/>
    <w:next w:val="879"/>
    <w:link w:val="891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paragraph" w:styleId="885">
    <w:name w:val="Balloon Text"/>
    <w:basedOn w:val="879"/>
    <w:link w:val="88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882"/>
    <w:link w:val="885"/>
    <w:uiPriority w:val="99"/>
    <w:semiHidden/>
    <w:rPr>
      <w:rFonts w:ascii="Tahoma" w:hAnsi="Tahoma" w:cs="Tahoma"/>
      <w:sz w:val="16"/>
      <w:szCs w:val="16"/>
    </w:rPr>
  </w:style>
  <w:style w:type="table" w:styleId="887">
    <w:name w:val="Table Grid"/>
    <w:basedOn w:val="883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8">
    <w:name w:val="Hyperlink"/>
    <w:basedOn w:val="882"/>
    <w:uiPriority w:val="99"/>
    <w:rPr>
      <w:rFonts w:cs="Times New Roman"/>
      <w:color w:val="0000ff"/>
      <w:u w:val="single"/>
    </w:rPr>
  </w:style>
  <w:style w:type="paragraph" w:styleId="889">
    <w:name w:val="Header"/>
    <w:basedOn w:val="879"/>
    <w:link w:val="890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90" w:customStyle="1">
    <w:name w:val="Верхний колонтитул Знак"/>
    <w:basedOn w:val="882"/>
    <w:link w:val="889"/>
    <w:uiPriority w:val="99"/>
    <w:rPr>
      <w:rFonts w:ascii="Times New Roman" w:hAnsi="Times New Roman" w:cs="Times New Roman"/>
      <w:sz w:val="20"/>
      <w:szCs w:val="20"/>
    </w:rPr>
  </w:style>
  <w:style w:type="character" w:styleId="891" w:customStyle="1">
    <w:name w:val="Заголовок 4 Знак"/>
    <w:basedOn w:val="882"/>
    <w:link w:val="881"/>
    <w:rPr>
      <w:rFonts w:ascii="Times New Roman" w:hAnsi="Times New Roman"/>
      <w:sz w:val="28"/>
      <w:szCs w:val="20"/>
    </w:rPr>
  </w:style>
  <w:style w:type="paragraph" w:styleId="892">
    <w:name w:val="Body Text"/>
    <w:basedOn w:val="879"/>
    <w:link w:val="89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93" w:customStyle="1">
    <w:name w:val="Основной текст Знак"/>
    <w:basedOn w:val="882"/>
    <w:link w:val="892"/>
    <w:rPr>
      <w:rFonts w:ascii="Times New Roman" w:hAnsi="Times New Roman"/>
      <w:sz w:val="28"/>
      <w:szCs w:val="20"/>
    </w:rPr>
  </w:style>
  <w:style w:type="paragraph" w:styleId="894">
    <w:name w:val="Footer"/>
    <w:basedOn w:val="879"/>
    <w:link w:val="895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95" w:customStyle="1">
    <w:name w:val="Нижний колонтитул Знак"/>
    <w:basedOn w:val="882"/>
    <w:link w:val="894"/>
    <w:uiPriority w:val="99"/>
    <w:rPr>
      <w:rFonts w:ascii="Times New Roman" w:hAnsi="Times New Roman"/>
      <w:sz w:val="28"/>
      <w:szCs w:val="20"/>
    </w:rPr>
  </w:style>
  <w:style w:type="character" w:styleId="896" w:customStyle="1">
    <w:name w:val="Заголовок 2 Знак"/>
    <w:basedOn w:val="882"/>
    <w:link w:val="88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97">
    <w:name w:val="Body Text Indent"/>
    <w:basedOn w:val="879"/>
    <w:link w:val="898"/>
    <w:uiPriority w:val="99"/>
    <w:unhideWhenUsed/>
    <w:pPr>
      <w:ind w:left="283"/>
      <w:spacing w:after="120"/>
    </w:pPr>
  </w:style>
  <w:style w:type="character" w:styleId="898" w:customStyle="1">
    <w:name w:val="Основной текст с отступом Знак"/>
    <w:basedOn w:val="882"/>
    <w:link w:val="897"/>
    <w:uiPriority w:val="99"/>
    <w:rPr>
      <w:sz w:val="22"/>
      <w:szCs w:val="22"/>
    </w:rPr>
  </w:style>
  <w:style w:type="paragraph" w:styleId="899">
    <w:name w:val="List Paragraph"/>
    <w:basedOn w:val="879"/>
    <w:uiPriority w:val="34"/>
    <w:qFormat/>
    <w:pPr>
      <w:contextualSpacing/>
      <w:ind w:left="720"/>
    </w:pPr>
  </w:style>
  <w:style w:type="paragraph" w:styleId="1_93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2789-CB62-48B3-810E-4D1D4254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16</cp:revision>
  <dcterms:created xsi:type="dcterms:W3CDTF">2023-09-22T04:03:00Z</dcterms:created>
  <dcterms:modified xsi:type="dcterms:W3CDTF">2024-09-25T10:47:51Z</dcterms:modified>
</cp:coreProperties>
</file>