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284"/>
        <w:gridCol w:w="1356"/>
        <w:gridCol w:w="6312"/>
        <w:gridCol w:w="540"/>
        <w:gridCol w:w="1260"/>
        <w:gridCol w:w="279"/>
      </w:tblGrid>
      <w:tr>
        <w:trPr>
          <w:trHeight w:val="2698"/>
        </w:trPr>
        <w:tc>
          <w:tcPr>
            <w:tcW w:w="10031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РАЗВИТИЯ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rPr>
          <w:gridAfter w:val="1"/>
          <w:gridBefore w:val="1"/>
        </w:trPr>
        <w:tc>
          <w:tcPr>
            <w:tcW w:w="135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gridAfter w:val="1"/>
          <w:gridBefore w:val="1"/>
          <w:trHeight w:val="347"/>
        </w:trPr>
        <w:tc>
          <w:tcPr>
            <w:tcW w:w="9468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</w:p>
        </w:tc>
      </w:tr>
    </w:tbl>
    <w:p>
      <w:pPr>
        <w:pStyle w:val="4"/>
        <w:jc w:val="both"/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труда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01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06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 xml:space="preserve">617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01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 </w:t>
      </w:r>
      <w:r>
        <w:rPr>
          <w:rFonts w:ascii="Times New Roman" w:hAnsi="Times New Roman"/>
          <w:sz w:val="28"/>
          <w:szCs w:val="28"/>
        </w:rPr>
        <w:t xml:space="preserve">617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проведения уведомительной регистрации коллективных трудовых споров и оказания содействия их урегулированию на территории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</w:t>
      </w:r>
      <w:r>
        <w:rPr>
          <w:rFonts w:ascii="Times New Roman" w:hAnsi="Times New Roman"/>
          <w:bCs/>
          <w:sz w:val="28"/>
          <w:szCs w:val="28"/>
        </w:rPr>
        <w:t xml:space="preserve">орядке проведения уведомительной регистрации </w:t>
      </w:r>
      <w:r>
        <w:rPr>
          <w:rFonts w:ascii="Times New Roman" w:hAnsi="Times New Roman"/>
          <w:sz w:val="28"/>
          <w:szCs w:val="28"/>
        </w:rPr>
        <w:t xml:space="preserve">коллективных трудовых споров и оказания содействия их урегулированию на территории Новосибирской области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подпункте 4 </w:t>
      </w:r>
      <w:r>
        <w:rPr>
          <w:rFonts w:ascii="Times New Roman" w:hAnsi="Times New Roman"/>
          <w:bCs/>
          <w:sz w:val="28"/>
          <w:szCs w:val="28"/>
        </w:rPr>
        <w:t xml:space="preserve">пункт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 15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пункте 18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слова «государственной власти» исключить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слова </w:t>
      </w: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района (городского округа)» заменить словами «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851" w:hanging="851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Мин</w:t>
      </w:r>
      <w:r>
        <w:rPr>
          <w:rFonts w:ascii="Times New Roman" w:hAnsi="Times New Roman"/>
          <w:sz w:val="28"/>
          <w:szCs w:val="28"/>
        </w:rPr>
        <w:t xml:space="preserve">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Е.В. Бахарева</w:t>
      </w:r>
      <w:bookmarkStart w:id="0" w:name="_GoBack"/>
      <w:bookmarkEnd w:id="0"/>
    </w:p>
    <w:sectPr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972795711"/>
      <w:docPartObj>
        <w:docPartGallery w:val="Page Numbers (Top of Page)"/>
        <w:docPartUnique w:val="true"/>
      </w:docPartObj>
    </w:sdtPr>
    <w:sdtEndPr>
      <w:rPr>
        <w:sz w:val="20"/>
      </w:rPr>
    </w:sdtEndPr>
    <w:sdtContent>
      <w:p>
        <w:pPr>
          <w:pStyle w:val="a7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570AA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8" w:customStyle="1">
    <w:name w:val="Верхний колонтитул Знак"/>
    <w:basedOn w:val="a0"/>
    <w:link w:val="a7"/>
    <w:uiPriority w:val="99"/>
    <w:locked/>
    <w:rPr>
      <w:rFonts w:ascii="Times New Roman" w:hAnsi="Times New Roman" w:cs="Times New Roman"/>
      <w:sz w:val="20"/>
      <w:szCs w:val="20"/>
    </w:rPr>
  </w:style>
  <w:style w:type="character" w:styleId="40" w:customStyle="1">
    <w:name w:val="Заголовок 4 Знак"/>
    <w:basedOn w:val="a0"/>
    <w:link w:val="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aa" w:customStyle="1">
    <w:name w:val="Основной текст Знак"/>
    <w:basedOn w:val="a0"/>
    <w:link w:val="a9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styleId="ac" w:customStyle="1">
    <w:name w:val="Нижний колонтитул Знак"/>
    <w:basedOn w:val="a0"/>
    <w:link w:val="ab"/>
    <w:rPr>
      <w:rFonts w:ascii="Times New Roman" w:hAnsi="Times New Roman"/>
      <w:sz w:val="28"/>
      <w:szCs w:val="20"/>
    </w:rPr>
  </w:style>
  <w:style w:type="character" w:styleId="20" w:customStyle="1">
    <w:name w:val="Заголовок 2 Знак"/>
    <w:basedOn w:val="a0"/>
    <w:link w:val="2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ConsPlusTitle" w:customStyle="1">
    <w:name w:val="ConsPlusTitle"/>
    <w:pPr>
      <w:widowControl w:val="off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pPr>
      <w:spacing w:after="120"/>
      <w:ind w:left="283"/>
    </w:pPr>
  </w:style>
  <w:style w:type="character" w:styleId="ae" w:customStyle="1">
    <w:name w:val="Основной текст с отступом Знак"/>
    <w:basedOn w:val="a0"/>
    <w:link w:val="ad"/>
    <w:uiPriority w:val="99"/>
    <w:rPr>
      <w:sz w:val="22"/>
      <w:szCs w:val="22"/>
    </w:rPr>
  </w:style>
  <w:style w:type="paragraph" w:styleId="af">
    <w:name w:val="List Paragraph"/>
    <w:aliases w:val="ПАРАГРАФ,Абзац списка11"/>
    <w:basedOn w:val="a"/>
    <w:link w:val="af0"/>
    <w:uiPriority w:val="34"/>
    <w:qFormat/>
    <w:pPr>
      <w:ind w:left="720"/>
      <w:contextualSpacing/>
    </w:pPr>
  </w:style>
  <w:style w:type="paragraph" w:styleId="af1">
    <w:name w:val="Title"/>
    <w:basedOn w:val="a"/>
    <w:next w:val="a"/>
    <w:link w:val="1"/>
    <w:qFormat/>
    <w:locked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" w:customStyle="1">
    <w:name w:val="Название Знак1"/>
    <w:basedOn w:val="a0"/>
    <w:link w:val="af1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f2" w:customStyle="1">
    <w:name w:val="Название Знак"/>
    <w:rPr>
      <w:b/>
      <w:sz w:val="24"/>
    </w:rPr>
  </w:style>
  <w:style w:type="character" w:styleId="af0" w:customStyle="1">
    <w:name w:val="Абзац списка Знак"/>
    <w:aliases w:val="ПАРАГРАФ Знак,Абзац списка11 Знак"/>
    <w:link w:val="af"/>
    <w:uiPriority w:val="34"/>
    <w:locked/>
    <w:rPr>
      <w:sz w:val="22"/>
      <w:szCs w:val="22"/>
    </w:rPr>
  </w:style>
  <w:style w:type="character" w:styleId="21" w:customStyle="1">
    <w:name w:val="Основной текст (2)_"/>
    <w:link w:val="22"/>
    <w:rPr>
      <w:rFonts w:ascii="Times New Roman" w:hAnsi="Times New Roman"/>
      <w:sz w:val="28"/>
      <w:szCs w:val="28"/>
      <w:shd w:val="clear" w:color="auto" w:fill="ffffff"/>
    </w:rPr>
  </w:style>
  <w:style w:type="paragraph" w:styleId="22" w:customStyle="1">
    <w:name w:val="Основной текст (2)"/>
    <w:basedOn w:val="a"/>
    <w:link w:val="21"/>
    <w:pPr>
      <w:widowControl w:val="off"/>
      <w:shd w:val="clear" w:color="auto" w:fill="ffffff"/>
      <w:spacing w:after="0" w:line="312" w:lineRule="exact"/>
      <w:ind w:hanging="720"/>
      <w:jc w:val="center"/>
    </w:pPr>
    <w:rPr>
      <w:rFonts w:ascii="Times New Roman" w:hAnsi="Times New Roman"/>
      <w:sz w:val="28"/>
      <w:szCs w:val="28"/>
    </w:rPr>
  </w:style>
  <w:style w:type="character" w:styleId="212pt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210" w:customStyle="1">
    <w:name w:val="Основной текст 21"/>
    <w:basedOn w:val="a"/>
    <w:pPr>
      <w:spacing w:after="0" w:line="360" w:lineRule="auto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9EE2-1B9F-4F86-AF72-A1A8A12D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788</Characters>
  <CharactersWithSpaces>925</CharactersWithSpaces>
  <Company>dtsr</Company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478</TotalTime>
  <Words>138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Измайлова Вероника Алексеевна</cp:lastModifiedBy>
  <cp:revision>43</cp:revision>
  <cp:lastPrinted>2024-05-17T08:02:00Z</cp:lastPrinted>
  <dcterms:created xsi:type="dcterms:W3CDTF">2022-05-26T04:41:00Z</dcterms:created>
  <dcterms:modified xsi:type="dcterms:W3CDTF">2024-06-06T08:07:00Z</dcterms:modified>
</cp:coreProperties>
</file>