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1055" w:right="0" w:firstLine="0"/>
        <w:jc w:val="center"/>
        <w:spacing w:after="0" w:afterAutospacing="0" w:line="240" w:lineRule="auto"/>
        <w:tabs>
          <w:tab w:val="left" w:pos="10913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ПРИЛОЖЕНИЕ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11055" w:right="0" w:firstLine="0"/>
        <w:jc w:val="center"/>
        <w:spacing w:after="0" w:afterAutospacing="0" w:line="240" w:lineRule="auto"/>
        <w:tabs>
          <w:tab w:val="left" w:pos="10913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 постановлению Правительства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11055" w:right="0" w:firstLine="0"/>
        <w:jc w:val="center"/>
        <w:spacing w:after="0" w:afterAutospacing="0" w:line="240" w:lineRule="auto"/>
        <w:tabs>
          <w:tab w:val="left" w:pos="10913" w:leader="none"/>
        </w:tabs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от ___________ № ___________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ind w:left="11055" w:right="0" w:firstLine="0"/>
        <w:jc w:val="center"/>
        <w:spacing w:after="0" w:afterAutospacing="0" w:line="240" w:lineRule="auto"/>
        <w:tabs>
          <w:tab w:val="left" w:pos="10913" w:leader="none"/>
        </w:tabs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ind w:left="11055" w:right="0" w:firstLine="0"/>
        <w:jc w:val="center"/>
        <w:spacing w:after="0" w:afterAutospacing="0" w:line="240" w:lineRule="auto"/>
        <w:tabs>
          <w:tab w:val="left" w:pos="10913" w:leader="none"/>
        </w:tabs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«УТВЕРЖДЕН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ind w:left="11055" w:right="0" w:firstLine="0"/>
        <w:jc w:val="center"/>
        <w:spacing w:after="0" w:afterAutospacing="0" w:line="240" w:lineRule="auto"/>
        <w:tabs>
          <w:tab w:val="left" w:pos="10913" w:leader="none"/>
        </w:tabs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постановлением Правительства Новосибирской области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ind w:left="11055" w:right="0" w:firstLine="0"/>
        <w:jc w:val="center"/>
        <w:spacing w:after="0" w:afterAutospacing="0" w:line="240" w:lineRule="auto"/>
        <w:tabs>
          <w:tab w:val="left" w:pos="10913" w:leader="none"/>
        </w:tabs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от 25.12.2023 № 633-п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ind w:left="10490"/>
        <w:jc w:val="center"/>
        <w:rPr>
          <w:rFonts w:eastAsiaTheme="majorEastAsia"/>
          <w:bCs/>
          <w:sz w:val="28"/>
          <w:szCs w:val="28"/>
        </w:rPr>
        <w:outlineLvl w:val="1"/>
      </w:pPr>
      <w:r>
        <w:rPr>
          <w:rFonts w:eastAsiaTheme="majorEastAsia"/>
          <w:bCs/>
          <w:sz w:val="28"/>
          <w:szCs w:val="28"/>
        </w:rPr>
      </w:r>
    </w:p>
    <w:p>
      <w:pPr>
        <w:ind w:left="10490"/>
        <w:jc w:val="center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ПЛАН МЕРОПРИЯТИЙ («ДОРОЖНАЯ КАРТА»)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созданию системы долговременного ухода за гражданами пожилого возраста и инв</w:t>
      </w:r>
      <w:r>
        <w:rPr>
          <w:b/>
          <w:sz w:val="28"/>
          <w:szCs w:val="28"/>
        </w:rPr>
        <w:t xml:space="preserve">алидами,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нуждающимися в уходе в </w:t>
      </w:r>
      <w:r>
        <w:rPr>
          <w:b/>
          <w:sz w:val="28"/>
          <w:szCs w:val="28"/>
        </w:rPr>
        <w:t xml:space="preserve">Новосибирской области в 2024 году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04"/>
        <w:tblW w:w="15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823"/>
        <w:gridCol w:w="2693"/>
        <w:gridCol w:w="2694"/>
        <w:gridCol w:w="1275"/>
        <w:gridCol w:w="1276"/>
        <w:gridCol w:w="1843"/>
        <w:gridCol w:w="1252"/>
      </w:tblGrid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мероприятия/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контрольные точки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Ожидаемый результат/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документа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57" w:type="dxa"/>
              <w:top w:w="28" w:type="dxa"/>
              <w:right w:w="57" w:type="dxa"/>
              <w:bottom w:w="28" w:type="dxa"/>
            </w:tcMa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реализации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57" w:type="dxa"/>
              <w:top w:w="28" w:type="dxa"/>
              <w:right w:w="57" w:type="dxa"/>
              <w:bottom w:w="28" w:type="dxa"/>
            </w:tcMar>
            <w:tcW w:w="30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Финансирование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окончание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сточник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бъем финанси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рования, тыс. рублей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gridSpan w:val="8"/>
            <w:tcMar>
              <w:left w:w="57" w:type="dxa"/>
              <w:top w:w="28" w:type="dxa"/>
              <w:right w:w="57" w:type="dxa"/>
              <w:bottom w:w="28" w:type="dxa"/>
            </w:tcMar>
            <w:tcW w:w="157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 Организационные мероприятия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Утверждение модели системы долговременного ухода, реализуемой в Новосибирской области в 2024 году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</w:t>
            </w:r>
            <w:r>
              <w:rPr>
                <w:sz w:val="24"/>
                <w:szCs w:val="24"/>
              </w:rPr>
              <w:t xml:space="preserve"> Правительства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31.03.2024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pStyle w:val="906"/>
              <w:ind w:left="0"/>
              <w:jc w:val="center"/>
              <w:widowControl/>
              <w:tabs>
                <w:tab w:val="left" w:pos="386" w:leader="none"/>
                <w:tab w:val="left" w:pos="511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территорий (муниципальных образований) для реализации модели системы долговременного ухода за гражданами пожилого возраста и инвалидами, нуждающимися в уходе в 2024 году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постановление</w:t>
            </w:r>
            <w:r>
              <w:rPr>
                <w:sz w:val="24"/>
                <w:szCs w:val="24"/>
              </w:rPr>
              <w:t xml:space="preserve"> Правительства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31.03.2024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межведомственной рабочей группы по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созданию системы долговременного ухода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труда и социального развития Новосибирской области, министерство </w:t>
            </w:r>
            <w:r>
              <w:rPr>
                <w:sz w:val="24"/>
                <w:szCs w:val="24"/>
              </w:rPr>
              <w:t xml:space="preserve">здравоохранения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ктуализация (в случае необходимости) распоряжения Правительства </w:t>
            </w:r>
            <w:r>
              <w:rPr>
                <w:sz w:val="24"/>
                <w:szCs w:val="24"/>
              </w:rPr>
              <w:t xml:space="preserve">Новосибирской области, протоколы заседаний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Утверждение регламента межведомственного взаимодействия, в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том числе информационного взаимодействия участников системы долговременного ухода в рамках создания системы долговременного ухода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труда и социального развития Новосибирской области, министерство здравоохранения Новосибирской области, министерство цифрового развития и связи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постановление</w:t>
            </w:r>
            <w:r>
              <w:rPr>
                <w:sz w:val="24"/>
                <w:szCs w:val="24"/>
              </w:rPr>
              <w:t xml:space="preserve"> Правительства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и обеспечение ф</w:t>
            </w:r>
            <w:r>
              <w:rPr>
                <w:sz w:val="24"/>
                <w:szCs w:val="24"/>
              </w:rPr>
              <w:t xml:space="preserve">ункционирования модуля «СДУ» на </w:t>
            </w:r>
            <w:r>
              <w:rPr>
                <w:sz w:val="24"/>
                <w:szCs w:val="24"/>
              </w:rPr>
              <w:t xml:space="preserve">базе государственной инфо</w:t>
            </w:r>
            <w:r>
              <w:rPr>
                <w:sz w:val="24"/>
                <w:szCs w:val="24"/>
              </w:rPr>
              <w:t xml:space="preserve">рмационной системы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 (далее – ТИС СПГ) и единой системы межведомственного электронного взаимодействия (далее</w:t>
            </w:r>
            <w:r>
              <w:rPr>
                <w:sz w:val="24"/>
                <w:szCs w:val="24"/>
              </w:rPr>
              <w:t xml:space="preserve"> – </w:t>
            </w:r>
            <w:r>
              <w:rPr>
                <w:sz w:val="24"/>
                <w:szCs w:val="24"/>
              </w:rPr>
              <w:t xml:space="preserve">СМЭВ) в целях межведомственного взаимодействия участников системы долговременного ухода, в том числе информационного обмена сведениями о гражданах, нуждающихся в уходе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труда и социального развития Новосибирской области, министерство здравоохранения Новосибирской области, министерство цифрового развития и связи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веден в эксплуатацию и функционирует модуль «СДУ» на базе ТИС</w:t>
            </w:r>
            <w:r>
              <w:rPr>
                <w:sz w:val="24"/>
                <w:szCs w:val="24"/>
              </w:rPr>
              <w:br/>
              <w:t xml:space="preserve">СПГ и СМЭВ, обеспечивающий получение, хранение, передачу и обмен сведениями о гражданах, нуждающихся в уходе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33" w:leader="none"/>
                <w:tab w:val="left" w:pos="63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Утверждение (актуализация) ключевых показателей эффективности пилотного проекта по созданию системы долговременного ухода за</w:t>
            </w:r>
            <w:r>
              <w:rPr>
                <w:sz w:val="24"/>
                <w:szCs w:val="24"/>
              </w:rPr>
              <w:t xml:space="preserve"> гражданами пожилого возраста и инвалидами, нуждающимися в </w:t>
            </w:r>
            <w:r>
              <w:rPr>
                <w:sz w:val="24"/>
                <w:szCs w:val="24"/>
              </w:rPr>
              <w:t xml:space="preserve">уходе, реализуемого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Новосибирской области и в рамках федерального проекта «Старшее поколение» национального проекта «Демография», отражающих результаты внедрения системы долговременного ухода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труда и социального развития Новосибирской области, </w:t>
            </w:r>
            <w:r>
              <w:rPr>
                <w:sz w:val="24"/>
                <w:szCs w:val="24"/>
              </w:rPr>
              <w:t xml:space="preserve">министерство здравоохранения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постановление</w:t>
            </w:r>
            <w:r>
              <w:rPr>
                <w:sz w:val="24"/>
                <w:szCs w:val="24"/>
              </w:rPr>
              <w:t xml:space="preserve"> Правительства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оценки р</w:t>
            </w:r>
            <w:r>
              <w:rPr>
                <w:sz w:val="24"/>
                <w:szCs w:val="24"/>
              </w:rPr>
              <w:t xml:space="preserve">езультативности и эффективности</w:t>
            </w:r>
            <w:r>
              <w:rPr>
                <w:sz w:val="24"/>
                <w:szCs w:val="24"/>
              </w:rPr>
              <w:t xml:space="preserve"> создания </w:t>
            </w:r>
            <w:r>
              <w:rPr>
                <w:sz w:val="24"/>
                <w:szCs w:val="24"/>
              </w:rPr>
              <w:t xml:space="preserve">системы долговременного ухода в </w:t>
            </w:r>
            <w:r>
              <w:rPr>
                <w:sz w:val="24"/>
                <w:szCs w:val="24"/>
              </w:rPr>
              <w:t xml:space="preserve">Новосибирской области,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2023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труда и социального развития Новосибирской области, министерство здравоохранения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в м</w:t>
            </w:r>
            <w:r>
              <w:rPr>
                <w:sz w:val="24"/>
                <w:szCs w:val="24"/>
              </w:rPr>
              <w:t xml:space="preserve">инистерство труда и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социальной защиты Российской Федерации сведений по показателям эффективности создания системы долговременного ухода в Новосибирской области,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2023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31.03.2024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Проведение оценки численности получателей социальных услуг в форме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соц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иального обслуживания на дому, численности социальных работников в Новосибирской области и объема финансового обеспечения предоставления социальных услуг в форме социального обслуживания на дому (далее – оценка численности и объема финансового обеспечения)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Министерство труда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 социального развития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Новосибирской области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  <w:t xml:space="preserve">Аналитический отчет за 2023 г</w:t>
            </w: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  <w:t xml:space="preserve">од</w:t>
            </w:r>
            <w:r>
              <w:rPr>
                <w:color w:val="2c2d2e"/>
                <w:sz w:val="24"/>
                <w:szCs w:val="24"/>
                <w:highlight w:val="white"/>
              </w:rPr>
              <w:br/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2023 год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202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4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год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restart"/>
            <w:textDirection w:val="lrTb"/>
            <w:noWrap w:val="false"/>
          </w:tcPr>
          <w:p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2023 году (факт):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</w:pP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</w:pP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</w:pP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Численность получателей социальных услуг в форме социального обслуживания на дому – 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16 836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 человек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Министерство труда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 социального развития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</w:t>
            </w:r>
            <w:r>
              <w:rPr>
                <w:sz w:val="24"/>
                <w:szCs w:val="24"/>
                <w:highlight w:val="white"/>
              </w:rPr>
              <w:t xml:space="preserve">овосибирской области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  <w:t xml:space="preserve">Аналитический отчет оценки </w:t>
            </w: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  <w:t xml:space="preserve">численности  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получателей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 социальных услуг в форме социального обслуживания на дому</w:t>
            </w: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  <w:t xml:space="preserve"> за 202</w:t>
            </w: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  <w:t xml:space="preserve">3</w:t>
            </w: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  <w:t xml:space="preserve"> год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  <w:t xml:space="preserve">2023 год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</w:pP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  <w:t xml:space="preserve">28.05.2024</w:t>
            </w: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8.1.2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Численность социальных работников в Новосибирской области –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1 642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Министерство труда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 социального развития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</w:t>
            </w:r>
            <w:r>
              <w:rPr>
                <w:sz w:val="24"/>
                <w:szCs w:val="24"/>
                <w:highlight w:val="white"/>
              </w:rPr>
              <w:t xml:space="preserve">овосибирской области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  <w:t xml:space="preserve">Аналитический отчет оценки численности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социальных работников</w:t>
            </w: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  <w:t xml:space="preserve"> за 202</w:t>
            </w: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  <w:t xml:space="preserve">3</w:t>
            </w: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  <w:t xml:space="preserve"> год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  <w:t xml:space="preserve">2023 год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</w:pP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  <w:t xml:space="preserve">28.05.2024 </w:t>
            </w: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8.1.3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Объем финансового обеспечения предоставления социальных услуг в форме социального обслуживания на дому –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304 576,40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тыс. рублей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Министерство труда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 социального развития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</w:t>
            </w:r>
            <w:r>
              <w:rPr>
                <w:sz w:val="24"/>
                <w:szCs w:val="24"/>
                <w:highlight w:val="white"/>
              </w:rPr>
              <w:t xml:space="preserve">овосибирской области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  <w:t xml:space="preserve">Аналитический отчет оценки объема финансового обеспечения за 202</w:t>
            </w: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  <w:t xml:space="preserve">3</w:t>
            </w: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  <w:t xml:space="preserve"> год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  <w:t xml:space="preserve">2023 год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</w:pP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  <w:t xml:space="preserve">28</w:t>
            </w: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  <w:t xml:space="preserve">.05.</w:t>
            </w: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  <w:t xml:space="preserve">2024 </w:t>
            </w: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restart"/>
            <w:textDirection w:val="lrTb"/>
            <w:noWrap w:val="false"/>
          </w:tcPr>
          <w:p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</w:t>
            </w:r>
            <w:r>
              <w:rPr>
                <w:b/>
                <w:sz w:val="24"/>
                <w:szCs w:val="24"/>
              </w:rPr>
              <w:t xml:space="preserve">2024 году (ожидаемый прогноз по итогам года):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</w:pP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</w:pP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</w:pP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Численность получателей социальных услуг в форме социального обслуживания на дому 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– 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17 000 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человек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Министерство труда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 социального развития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</w:t>
            </w:r>
            <w:r>
              <w:rPr>
                <w:sz w:val="24"/>
                <w:szCs w:val="24"/>
                <w:highlight w:val="white"/>
              </w:rPr>
              <w:t xml:space="preserve">овосибирской области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Аналитический отчет оценки </w:t>
            </w:r>
            <w:r>
              <w:rPr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численности  </w:t>
            </w:r>
            <w:r>
              <w:rPr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получателей</w:t>
            </w:r>
            <w:r>
              <w:rPr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 социальных услуг в форме социального обслуживания на дому</w:t>
            </w:r>
            <w:r>
              <w:rPr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 за 2024 год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  <w:t xml:space="preserve">202</w:t>
            </w: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  <w:t xml:space="preserve">4</w:t>
            </w: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  <w:t xml:space="preserve"> год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  <w:t xml:space="preserve">01.12.2024</w:t>
            </w: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  <w:t xml:space="preserve"> </w:t>
            </w: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8.2.2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Численность социальных работников в Новосибирской области –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1 700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Министерство труда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 социального развития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</w:t>
            </w:r>
            <w:r>
              <w:rPr>
                <w:sz w:val="24"/>
                <w:szCs w:val="24"/>
                <w:highlight w:val="white"/>
              </w:rPr>
              <w:t xml:space="preserve">овосибирской области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Аналитический отчет оценки численности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социальных работников</w:t>
            </w:r>
            <w:r>
              <w:rPr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 за 2024 год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  <w:t xml:space="preserve">202</w:t>
            </w: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  <w:t xml:space="preserve">4</w:t>
            </w: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  <w:t xml:space="preserve"> год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  <w:t xml:space="preserve">01.12.2024 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8.2.3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Объем финансового обеспечения предоставления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социальных услуг в форме социального обслуживания на дому –310 000,00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тыс. рублей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Министерство труда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 социального развития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</w:t>
            </w:r>
            <w:r>
              <w:rPr>
                <w:sz w:val="24"/>
                <w:szCs w:val="24"/>
                <w:highlight w:val="white"/>
              </w:rPr>
              <w:t xml:space="preserve">овосибирской области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Аналитический отчет оценки объема финансового обеспечения за 2024 год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  <w:t xml:space="preserve">202</w:t>
            </w: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  <w:t xml:space="preserve">4</w:t>
            </w: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  <w:t xml:space="preserve"> год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2c2d2e"/>
                <w:sz w:val="24"/>
                <w:szCs w:val="24"/>
                <w:highlight w:val="white"/>
                <w:shd w:val="clear" w:color="auto" w:fill="ffffff"/>
              </w:rPr>
              <w:t xml:space="preserve">01.12.2024 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gridSpan w:val="8"/>
            <w:tcMar>
              <w:left w:w="57" w:type="dxa"/>
              <w:top w:w="28" w:type="dxa"/>
              <w:right w:w="57" w:type="dxa"/>
              <w:bottom w:w="28" w:type="dxa"/>
            </w:tcMar>
            <w:tcW w:w="157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II. Организация работы регионального, территориальных координационных центров, поставщиков социальных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Функционирование регионального к</w:t>
            </w:r>
            <w:r>
              <w:rPr>
                <w:sz w:val="24"/>
                <w:szCs w:val="24"/>
              </w:rPr>
              <w:t xml:space="preserve">оординационного центра (далее – </w:t>
            </w:r>
            <w:r>
              <w:rPr>
                <w:sz w:val="24"/>
                <w:szCs w:val="24"/>
              </w:rPr>
              <w:t xml:space="preserve">РКЦ) на базе государственного автономного учреждения социального обслуживания Новосибирской области «Новосибирский областной ге</w:t>
            </w:r>
            <w:r>
              <w:rPr>
                <w:sz w:val="24"/>
                <w:szCs w:val="24"/>
              </w:rPr>
              <w:t xml:space="preserve">ронтологический центр» (далее – </w:t>
            </w:r>
            <w:r>
              <w:rPr>
                <w:sz w:val="24"/>
                <w:szCs w:val="24"/>
              </w:rPr>
              <w:t xml:space="preserve">геронтологический центр)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РКЦ функционирует на </w:t>
            </w:r>
            <w:r>
              <w:rPr>
                <w:sz w:val="24"/>
                <w:szCs w:val="24"/>
              </w:rPr>
              <w:t xml:space="preserve">базе геронтологического центра, </w:t>
            </w:r>
            <w:r>
              <w:rPr>
                <w:rFonts w:eastAsia="Times New Roman"/>
                <w:sz w:val="24"/>
                <w:szCs w:val="24"/>
              </w:rPr>
              <w:t xml:space="preserve">630047, Новосибирская область, г. Новосибирск, ул. Северная, д. 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текущего финанси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рования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специалистов по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социальной работе в РКЦ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 штатном расписании РКЦ, являющегося структурным подразделением геронтологического центра, 2 штатные единицы специалистов по социальной работе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1 штатная единица руководителя РКЦ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текущего финанси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рования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Функционирование территориальных координационных центров (далее – ТКЦ) на базе администраций муниципальных образований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</w:t>
            </w:r>
            <w:r>
              <w:rPr>
                <w:sz w:val="24"/>
                <w:szCs w:val="24"/>
              </w:rPr>
              <w:t xml:space="preserve">ункционируют 41 ТКЦ на базе администраций муниципальных образований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текущего финанси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рования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специалистов по социальной работе (экспертов по оценке нуждаемости) в ТКЦ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составе ТКЦ 133 специалиста по </w:t>
            </w:r>
            <w:r>
              <w:rPr>
                <w:sz w:val="24"/>
                <w:szCs w:val="24"/>
              </w:rPr>
              <w:t xml:space="preserve">социальной работе (экспертов по оценке нуждаемости), перечень организаций, на базе которых организованы ТКЦ (приложение № 1 к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Плану мероприятий («дорожной карте») по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созданию системы долговременного ухода за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гражданами пожилого возраста и инвалидами, нуждающимися в уходе в Новосибирской области в 2024 году (далее – План мероприятий «дорожная карта»)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текущего финанси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рования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Функционирование пунктов проката технических средств реабилитации на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базе организаций социального обслуживания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труда и социального развития Новосибирс</w:t>
            </w:r>
            <w:r>
              <w:rPr>
                <w:sz w:val="24"/>
                <w:szCs w:val="24"/>
              </w:rPr>
              <w:t xml:space="preserve">кой области во взаимодействии с </w:t>
            </w:r>
            <w:r>
              <w:rPr>
                <w:sz w:val="24"/>
                <w:szCs w:val="24"/>
              </w:rPr>
              <w:t xml:space="preserve">орга</w:t>
            </w:r>
            <w:r>
              <w:rPr>
                <w:sz w:val="24"/>
                <w:szCs w:val="24"/>
              </w:rPr>
              <w:t xml:space="preserve">нами местного самоуправления, в </w:t>
            </w:r>
            <w:r>
              <w:rPr>
                <w:sz w:val="24"/>
                <w:szCs w:val="24"/>
              </w:rPr>
              <w:t xml:space="preserve">ведении которых </w:t>
            </w:r>
            <w:r>
              <w:rPr>
                <w:sz w:val="24"/>
                <w:szCs w:val="24"/>
              </w:rPr>
              <w:t xml:space="preserve">находятся комплексные центры социального обслуживания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еречень пунктов проката технических средств реабилитации </w:t>
            </w:r>
            <w:r>
              <w:rPr>
                <w:sz w:val="24"/>
                <w:szCs w:val="24"/>
              </w:rPr>
              <w:t xml:space="preserve">на </w:t>
            </w:r>
            <w:r>
              <w:rPr>
                <w:sz w:val="24"/>
                <w:szCs w:val="24"/>
              </w:rPr>
              <w:t xml:space="preserve">базе поставщиков социальных услуг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(приложение № 2 </w:t>
            </w:r>
            <w:r>
              <w:rPr>
                <w:sz w:val="24"/>
                <w:szCs w:val="24"/>
              </w:rPr>
              <w:t xml:space="preserve">к </w:t>
            </w:r>
            <w:r>
              <w:rPr>
                <w:sz w:val="24"/>
                <w:szCs w:val="24"/>
              </w:rPr>
              <w:t xml:space="preserve">Плану мероприятий («дорожной карте»)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текущего финанси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рования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Функционирование «школ ухода» на базе организаций социального обслуживания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труда и социального развития Новосибирс</w:t>
            </w:r>
            <w:r>
              <w:rPr>
                <w:sz w:val="24"/>
                <w:szCs w:val="24"/>
              </w:rPr>
              <w:t xml:space="preserve">кой области во взаимодействии с </w:t>
            </w:r>
            <w:r>
              <w:rPr>
                <w:sz w:val="24"/>
                <w:szCs w:val="24"/>
              </w:rPr>
              <w:t xml:space="preserve">орга</w:t>
            </w:r>
            <w:r>
              <w:rPr>
                <w:sz w:val="24"/>
                <w:szCs w:val="24"/>
              </w:rPr>
              <w:t xml:space="preserve">нами местного самоуправления, в </w:t>
            </w:r>
            <w:r>
              <w:rPr>
                <w:sz w:val="24"/>
                <w:szCs w:val="24"/>
              </w:rPr>
              <w:t xml:space="preserve">ведении которых находятся комплексные центры социального обслуживания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еречень </w:t>
            </w:r>
            <w:r>
              <w:rPr>
                <w:bCs/>
                <w:sz w:val="24"/>
                <w:szCs w:val="24"/>
              </w:rPr>
              <w:t xml:space="preserve">школ ухода на </w:t>
            </w:r>
            <w:r>
              <w:rPr>
                <w:bCs/>
                <w:sz w:val="24"/>
                <w:szCs w:val="24"/>
              </w:rPr>
              <w:t xml:space="preserve">базе учреждений социального обслуживания Новосибирской области</w:t>
            </w:r>
            <w:r>
              <w:rPr>
                <w:sz w:val="24"/>
                <w:szCs w:val="24"/>
              </w:rPr>
              <w:t xml:space="preserve"> (приложение № 3 к </w:t>
            </w:r>
            <w:r>
              <w:rPr>
                <w:sz w:val="24"/>
                <w:szCs w:val="24"/>
              </w:rPr>
              <w:t xml:space="preserve">Плану мероприятий («дорожной карте»)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текущего финанси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рования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gridSpan w:val="8"/>
            <w:tcMar>
              <w:left w:w="57" w:type="dxa"/>
              <w:top w:w="28" w:type="dxa"/>
              <w:right w:w="57" w:type="dxa"/>
              <w:bottom w:w="28" w:type="dxa"/>
            </w:tcMar>
            <w:tcW w:w="157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III. Мероприятия по подготовке и дополнительному профессиональному</w:t>
            </w:r>
            <w:r>
              <w:rPr>
                <w:sz w:val="24"/>
                <w:szCs w:val="24"/>
              </w:rPr>
              <w:br/>
              <w:t xml:space="preserve">обучению сотрудников организаций социального обслуживанию в рамках пилотного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</w:t>
            </w:r>
            <w:r>
              <w:rPr>
                <w:sz w:val="24"/>
                <w:szCs w:val="24"/>
              </w:rPr>
              <w:t xml:space="preserve">енка потребности в экспертах по </w:t>
            </w:r>
            <w:r>
              <w:rPr>
                <w:sz w:val="24"/>
                <w:szCs w:val="24"/>
              </w:rPr>
              <w:t xml:space="preserve">оценке нуждаемости и специалистов п</w:t>
            </w:r>
            <w:r>
              <w:rPr>
                <w:sz w:val="24"/>
                <w:szCs w:val="24"/>
              </w:rPr>
              <w:t xml:space="preserve">о социальной работе, а </w:t>
            </w:r>
            <w:r>
              <w:rPr>
                <w:sz w:val="24"/>
                <w:szCs w:val="24"/>
              </w:rPr>
              <w:t xml:space="preserve">также поиск кандидатов на данные должности (постоянно)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труда и социального развития Новосибирс</w:t>
            </w:r>
            <w:r>
              <w:rPr>
                <w:sz w:val="24"/>
                <w:szCs w:val="24"/>
              </w:rPr>
              <w:t xml:space="preserve">кой области во взаимодействии с </w:t>
            </w:r>
            <w:r>
              <w:rPr>
                <w:sz w:val="24"/>
                <w:szCs w:val="24"/>
              </w:rPr>
              <w:t xml:space="preserve">орга</w:t>
            </w:r>
            <w:r>
              <w:rPr>
                <w:sz w:val="24"/>
                <w:szCs w:val="24"/>
              </w:rPr>
              <w:t xml:space="preserve">нами местного самоуправления, в </w:t>
            </w:r>
            <w:r>
              <w:rPr>
                <w:sz w:val="24"/>
                <w:szCs w:val="24"/>
              </w:rPr>
              <w:t xml:space="preserve">ведении которых находятся комплексные центры социального обслуживания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подобраны эксперты по </w:t>
            </w:r>
            <w:r>
              <w:rPr>
                <w:sz w:val="24"/>
                <w:szCs w:val="24"/>
              </w:rPr>
              <w:t xml:space="preserve">оцен</w:t>
            </w:r>
            <w:r>
              <w:rPr>
                <w:sz w:val="24"/>
                <w:szCs w:val="24"/>
              </w:rPr>
              <w:t xml:space="preserve">ке нуждаемости и специалисты по </w:t>
            </w:r>
            <w:r>
              <w:rPr>
                <w:sz w:val="24"/>
                <w:szCs w:val="24"/>
              </w:rPr>
              <w:t xml:space="preserve">социальной работе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текущего финанси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рования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потребности в помощниках по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ухо</w:t>
            </w:r>
            <w:r>
              <w:rPr>
                <w:sz w:val="24"/>
                <w:szCs w:val="24"/>
              </w:rPr>
              <w:t xml:space="preserve">ду, а также поиск кандидатов на </w:t>
            </w:r>
            <w:r>
              <w:rPr>
                <w:sz w:val="24"/>
                <w:szCs w:val="24"/>
              </w:rPr>
              <w:t xml:space="preserve">данные должности (постоянно)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труда и социального развития Новосибирс</w:t>
            </w:r>
            <w:r>
              <w:rPr>
                <w:sz w:val="24"/>
                <w:szCs w:val="24"/>
              </w:rPr>
              <w:t xml:space="preserve">кой области во взаимодействии с </w:t>
            </w:r>
            <w:r>
              <w:rPr>
                <w:sz w:val="24"/>
                <w:szCs w:val="24"/>
              </w:rPr>
              <w:t xml:space="preserve">ор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га</w:t>
            </w:r>
            <w:r>
              <w:rPr>
                <w:sz w:val="24"/>
                <w:szCs w:val="24"/>
              </w:rPr>
              <w:t xml:space="preserve">нами местного само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управления, в </w:t>
            </w:r>
            <w:r>
              <w:rPr>
                <w:sz w:val="24"/>
                <w:szCs w:val="24"/>
              </w:rPr>
              <w:t xml:space="preserve">ведении которых находятся ком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плексные центры соци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ального обслуживания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одобраны помощники по уходу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текущего финанси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рования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textDirection w:val="lrTb"/>
            <w:noWrap w:val="false"/>
          </w:tcPr>
          <w:p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</w:t>
            </w:r>
            <w:r>
              <w:rPr>
                <w:sz w:val="24"/>
                <w:szCs w:val="24"/>
              </w:rPr>
              <w:t xml:space="preserve">ганизация обучения экспертов по </w:t>
            </w:r>
            <w:r>
              <w:rPr>
                <w:sz w:val="24"/>
                <w:szCs w:val="24"/>
              </w:rPr>
              <w:t xml:space="preserve">оценке нуждаемости по програ</w:t>
            </w:r>
            <w:r>
              <w:rPr>
                <w:sz w:val="24"/>
                <w:szCs w:val="24"/>
              </w:rPr>
              <w:t xml:space="preserve">мме «Экспертная деятельность по </w:t>
            </w:r>
            <w:r>
              <w:rPr>
                <w:sz w:val="24"/>
                <w:szCs w:val="24"/>
              </w:rPr>
              <w:t xml:space="preserve">определению индивидуальной потребности граждан в социаль</w:t>
            </w:r>
            <w:r>
              <w:rPr>
                <w:sz w:val="24"/>
                <w:szCs w:val="24"/>
              </w:rPr>
              <w:t xml:space="preserve">ном обслуживании, в том числе в </w:t>
            </w:r>
            <w:r>
              <w:rPr>
                <w:sz w:val="24"/>
                <w:szCs w:val="24"/>
              </w:rPr>
              <w:t xml:space="preserve">социальных услугах по уходу»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труда и социального развития Новосибирс</w:t>
            </w:r>
            <w:r>
              <w:rPr>
                <w:sz w:val="24"/>
                <w:szCs w:val="24"/>
              </w:rPr>
              <w:t xml:space="preserve">кой области во взаимодействии с </w:t>
            </w:r>
            <w:r>
              <w:rPr>
                <w:sz w:val="24"/>
                <w:szCs w:val="24"/>
              </w:rPr>
              <w:t xml:space="preserve">орга</w:t>
            </w:r>
            <w:r>
              <w:rPr>
                <w:sz w:val="24"/>
                <w:szCs w:val="24"/>
              </w:rPr>
              <w:t xml:space="preserve">нами местного самоуправления, в </w:t>
            </w:r>
            <w:r>
              <w:rPr>
                <w:sz w:val="24"/>
                <w:szCs w:val="24"/>
              </w:rPr>
              <w:t xml:space="preserve">веде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нии которых находятся комплексные центры социального обслужи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вания, государственное автономное учреждение социального обслужи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вания Новосибирской области «Новосибир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ский областной геронто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логический центр»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рганизовано обучение не менее 50 работников регионального координационного центра и территориальных координационных центров по профессиональной программе обучения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textDirection w:val="lrTb"/>
            <w:noWrap w:val="false"/>
          </w:tcPr>
          <w:p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обучения работников организаций социальн</w:t>
            </w:r>
            <w:r>
              <w:rPr>
                <w:sz w:val="24"/>
                <w:szCs w:val="24"/>
              </w:rPr>
              <w:t xml:space="preserve">ого обслуживания, участвующих в </w:t>
            </w:r>
            <w:r>
              <w:rPr>
                <w:sz w:val="24"/>
                <w:szCs w:val="24"/>
              </w:rPr>
              <w:t xml:space="preserve">организации и предоставлении социальных услуг п</w:t>
            </w:r>
            <w:r>
              <w:rPr>
                <w:sz w:val="24"/>
                <w:szCs w:val="24"/>
              </w:rPr>
              <w:t xml:space="preserve">о уходу (помощники по уходу) по </w:t>
            </w:r>
            <w:r>
              <w:rPr>
                <w:sz w:val="24"/>
                <w:szCs w:val="24"/>
              </w:rPr>
              <w:t xml:space="preserve">профессиональной программе «Помощник по уходу»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труда и социального развития Новосибирс</w:t>
            </w:r>
            <w:r>
              <w:rPr>
                <w:sz w:val="24"/>
                <w:szCs w:val="24"/>
              </w:rPr>
              <w:t xml:space="preserve">кой области во взаимодействии с </w:t>
            </w:r>
            <w:r>
              <w:rPr>
                <w:sz w:val="24"/>
                <w:szCs w:val="24"/>
              </w:rPr>
              <w:t xml:space="preserve">орга</w:t>
            </w:r>
            <w:r>
              <w:rPr>
                <w:sz w:val="24"/>
                <w:szCs w:val="24"/>
              </w:rPr>
              <w:t xml:space="preserve">нами местного самоуправления, в </w:t>
            </w:r>
            <w:r>
              <w:rPr>
                <w:sz w:val="24"/>
                <w:szCs w:val="24"/>
              </w:rPr>
              <w:t xml:space="preserve">ведении которых находятся комплексные центры социального обслуживания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рганизовано обучение не менее 50 помощников по уходу поставщиков социальных </w:t>
            </w:r>
            <w:r>
              <w:rPr>
                <w:sz w:val="24"/>
                <w:szCs w:val="24"/>
              </w:rPr>
              <w:t xml:space="preserve">услуг по </w:t>
            </w:r>
            <w:r>
              <w:rPr>
                <w:sz w:val="24"/>
                <w:szCs w:val="24"/>
              </w:rPr>
              <w:t xml:space="preserve">профессиональной программе обучения по должности «Помощник по уходу», в том числе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2024 году: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– 0 человека;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– 0 человек;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– 3 человек;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– 3 человек;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– 3 человек;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– 3 человек;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июль – 4 человек;</w:t>
            </w:r>
            <w:r>
              <w:rPr>
                <w:sz w:val="24"/>
                <w:szCs w:val="24"/>
              </w:rPr>
              <w:br/>
              <w:t xml:space="preserve">август – 4 человек;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– 10 человек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  <w:br/>
              <w:t xml:space="preserve">октябрь – 10 человек;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ноябрь – 10 человек;</w:t>
            </w:r>
            <w:r>
              <w:rPr>
                <w:sz w:val="24"/>
                <w:szCs w:val="24"/>
              </w:rPr>
              <w:br/>
              <w:t xml:space="preserve">декабрь – 0 человек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собственные средства организаций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76"/>
        </w:trPr>
        <w:tc>
          <w:tcPr>
            <w:gridSpan w:val="8"/>
            <w:tcMar>
              <w:left w:w="57" w:type="dxa"/>
              <w:top w:w="28" w:type="dxa"/>
              <w:right w:w="57" w:type="dxa"/>
              <w:bottom w:w="28" w:type="dxa"/>
            </w:tcMar>
            <w:tcW w:w="157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IV. Совершенствование предоставления социальных услуг в стационарных организациях социального обслуживания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76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textDirection w:val="lrTb"/>
            <w:noWrap w:val="false"/>
          </w:tcPr>
          <w:p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функционирования стационарных организаций социального обслуживания, в которых гражданам, нуждающимся в уходе, предоставляются социальные услуги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еречень стационарных организаций социального обслуживания, в которых гражданам пожилого возраста, нуждающимся в уходе, оказываются социальные услуги по уходу (приложение № 4 к Плану мероприятий («дорожной карте»)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76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textDirection w:val="lrTb"/>
            <w:noWrap w:val="false"/>
          </w:tcPr>
          <w:p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общей численности граждан, нуждающихся в уходе,</w:t>
            </w:r>
            <w:r>
              <w:rPr>
                <w:sz w:val="24"/>
                <w:szCs w:val="24"/>
              </w:rPr>
              <w:t xml:space="preserve"> получающих социальные услуги в </w:t>
            </w:r>
            <w:r>
              <w:rPr>
                <w:sz w:val="24"/>
                <w:szCs w:val="24"/>
              </w:rPr>
              <w:t xml:space="preserve">стационарной форме социального обслуживания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труда и социального развития Новосибирской области,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государственные стационарные учреждения социального обслуживания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олучение социальных услуг в стационарных организациях</w:t>
            </w:r>
            <w:r>
              <w:rPr>
                <w:sz w:val="24"/>
                <w:szCs w:val="24"/>
              </w:rPr>
              <w:t xml:space="preserve"> социаль-ного обслуживания 1 879 </w:t>
            </w:r>
            <w:r>
              <w:rPr>
                <w:sz w:val="24"/>
                <w:szCs w:val="24"/>
              </w:rPr>
              <w:t xml:space="preserve">гражданами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gridSpan w:val="8"/>
            <w:tcMar>
              <w:left w:w="57" w:type="dxa"/>
              <w:top w:w="28" w:type="dxa"/>
              <w:right w:w="57" w:type="dxa"/>
              <w:bottom w:w="28" w:type="dxa"/>
            </w:tcMar>
            <w:tcW w:w="157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V. Организация предоставления социальных услуг по уходу, включенных в социальный пакет долговременного ухода,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поставщиками социальных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функционирования организаций социального обслуживания – государственных поставщиков социальных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еречень государствен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ных и муниципальных поставщиков социаль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ных услуг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уходу, включенных в социальный пакет долговременного ухода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(приложение № 5 к Плану мероприятий («дорожной карте»)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организаторов ухода в организациях социального обслуживания – поставщиках социальных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труда и социального развития Новосибирской области </w:t>
            </w:r>
            <w:r>
              <w:rPr>
                <w:sz w:val="24"/>
                <w:szCs w:val="24"/>
              </w:rPr>
              <w:t xml:space="preserve">во взаимодействии с </w:t>
            </w:r>
            <w:r>
              <w:rPr>
                <w:sz w:val="24"/>
                <w:szCs w:val="24"/>
              </w:rPr>
              <w:t xml:space="preserve">орга</w:t>
            </w:r>
            <w:r>
              <w:rPr>
                <w:sz w:val="24"/>
                <w:szCs w:val="24"/>
              </w:rPr>
              <w:t xml:space="preserve">нами местного самоуправления, в </w:t>
            </w:r>
            <w:r>
              <w:rPr>
                <w:sz w:val="24"/>
                <w:szCs w:val="24"/>
              </w:rPr>
              <w:t xml:space="preserve">ведении которых находятся комплексные центры социального обслуживания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еречень государствен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ных и муниципальных поставщиков социаль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ных услуг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уходу, включенных в социаль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ный пакет долговремен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ного ухода (приложение № 5 к Плану мероприя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тий («дорожной карте») с указанием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количества штатных единиц организаторо</w:t>
            </w:r>
            <w:r>
              <w:rPr>
                <w:sz w:val="24"/>
                <w:szCs w:val="24"/>
              </w:rPr>
              <w:t xml:space="preserve">в ухода (всего и с разбивкой по </w:t>
            </w:r>
            <w:r>
              <w:rPr>
                <w:sz w:val="24"/>
                <w:szCs w:val="24"/>
              </w:rPr>
              <w:t xml:space="preserve">организациям)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текущего финансирования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</w:t>
            </w:r>
            <w:r>
              <w:rPr>
                <w:sz w:val="24"/>
                <w:szCs w:val="24"/>
              </w:rPr>
              <w:t xml:space="preserve">боты помощников по </w:t>
            </w:r>
            <w:r>
              <w:rPr>
                <w:sz w:val="24"/>
                <w:szCs w:val="24"/>
              </w:rPr>
              <w:t xml:space="preserve">уходу в организациях социального обслуживания – поставщиках социальных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труда и социального развития Новосибирс</w:t>
            </w:r>
            <w:r>
              <w:rPr>
                <w:sz w:val="24"/>
                <w:szCs w:val="24"/>
              </w:rPr>
              <w:t xml:space="preserve">кой области во взаимодействии с </w:t>
            </w:r>
            <w:r>
              <w:rPr>
                <w:sz w:val="24"/>
                <w:szCs w:val="24"/>
              </w:rPr>
              <w:t xml:space="preserve">орга</w:t>
            </w:r>
            <w:r>
              <w:rPr>
                <w:sz w:val="24"/>
                <w:szCs w:val="24"/>
              </w:rPr>
              <w:t xml:space="preserve">нами местного самоуправления, в </w:t>
            </w:r>
            <w:r>
              <w:rPr>
                <w:sz w:val="24"/>
                <w:szCs w:val="24"/>
              </w:rPr>
              <w:t xml:space="preserve">ведении которых находятся комплексные центры социального обслуживания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трудоустроено в </w:t>
            </w:r>
            <w:r>
              <w:rPr>
                <w:sz w:val="24"/>
                <w:szCs w:val="24"/>
              </w:rPr>
              <w:t xml:space="preserve">организации социального обслужив</w:t>
            </w:r>
            <w:r>
              <w:rPr>
                <w:sz w:val="24"/>
                <w:szCs w:val="24"/>
              </w:rPr>
              <w:t xml:space="preserve">ания не менее 400 помощников по </w:t>
            </w:r>
            <w:r>
              <w:rPr>
                <w:sz w:val="24"/>
                <w:szCs w:val="24"/>
              </w:rPr>
              <w:t xml:space="preserve">уходу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restart"/>
            <w:textDirection w:val="lrTb"/>
            <w:noWrap w:val="false"/>
          </w:tcPr>
          <w:p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дому, государственными поставщиками социальных услуг в 2024 году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труда и социального развития Новосибирской области </w:t>
            </w:r>
            <w:r>
              <w:rPr>
                <w:sz w:val="24"/>
                <w:szCs w:val="24"/>
              </w:rPr>
              <w:t xml:space="preserve">во взаимодействии с </w:t>
            </w:r>
            <w:r>
              <w:rPr>
                <w:sz w:val="24"/>
                <w:szCs w:val="24"/>
              </w:rPr>
              <w:t xml:space="preserve">орга</w:t>
            </w:r>
            <w:r>
              <w:rPr>
                <w:sz w:val="24"/>
                <w:szCs w:val="24"/>
              </w:rPr>
              <w:t xml:space="preserve">нами местного самоуправления, в </w:t>
            </w:r>
            <w:r>
              <w:rPr>
                <w:sz w:val="24"/>
                <w:szCs w:val="24"/>
              </w:rPr>
              <w:t xml:space="preserve">ведении которых находятся комплексные центры социального обслуживания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</w:t>
            </w:r>
            <w:r>
              <w:rPr>
                <w:sz w:val="24"/>
                <w:szCs w:val="24"/>
              </w:rPr>
              <w:t xml:space="preserve">исленность граждан, </w:t>
            </w:r>
            <w:r>
              <w:rPr>
                <w:sz w:val="24"/>
                <w:szCs w:val="24"/>
              </w:rPr>
              <w:t xml:space="preserve">получающих социаль-ные услуги по уходу, входящих в </w:t>
            </w:r>
            <w:r>
              <w:rPr>
                <w:sz w:val="24"/>
                <w:szCs w:val="24"/>
              </w:rPr>
              <w:t xml:space="preserve">социальный пакет долговременного ухода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бесплатно в форме социального обслуживания на дому, 743 человека, из них: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человек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1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161 человек – 2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577 человек – 3 уровня нуждаемости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keepNext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291 395,9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279 740,10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11 655,8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гражданам, нуждающимся в уходе, социальн</w:t>
            </w:r>
            <w:r>
              <w:rPr>
                <w:sz w:val="24"/>
                <w:szCs w:val="24"/>
              </w:rPr>
              <w:t xml:space="preserve">ых услуг по уходу, включаемых в </w:t>
            </w:r>
            <w:r>
              <w:rPr>
                <w:sz w:val="24"/>
                <w:szCs w:val="24"/>
              </w:rPr>
              <w:t xml:space="preserve">социальный пакет долговременного ухода, бесплатно в форме социального обслуживания на дому, в январе 2024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</w:t>
            </w:r>
            <w:r>
              <w:rPr>
                <w:sz w:val="24"/>
                <w:szCs w:val="24"/>
              </w:rPr>
              <w:t xml:space="preserve">исленность граждан, получающих социаль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ные услуги по уходу, входящих в социальный пакет долговременного ухода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бесплатно в форме социального обслуживания на дому, 682 человека, из них: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человек –</w:t>
            </w:r>
            <w:r>
              <w:rPr>
                <w:sz w:val="24"/>
                <w:szCs w:val="24"/>
              </w:rPr>
              <w:t xml:space="preserve"> 1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135 человек – 2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547</w:t>
            </w:r>
            <w:r>
              <w:rPr>
                <w:sz w:val="24"/>
                <w:szCs w:val="24"/>
              </w:rPr>
              <w:t xml:space="preserve"> человек – 3 уровня нуждаемости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22 548,80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21 646,85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901,95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гражданам, нуждающимся в уходе, социальн</w:t>
            </w:r>
            <w:r>
              <w:rPr>
                <w:sz w:val="24"/>
                <w:szCs w:val="24"/>
              </w:rPr>
              <w:t xml:space="preserve">ых услуг по уходу, включаемых в </w:t>
            </w:r>
            <w:r>
              <w:rPr>
                <w:sz w:val="24"/>
                <w:szCs w:val="24"/>
              </w:rPr>
              <w:t xml:space="preserve">социальный пакет долговременного ухода, бесплатно в форме социального обслуживания на дому, в феврале 2024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</w:t>
            </w:r>
            <w:r>
              <w:rPr>
                <w:sz w:val="24"/>
                <w:szCs w:val="24"/>
              </w:rPr>
              <w:t xml:space="preserve">исленность граждан, получающих социаль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ные услуги по уходу, входящих в социальный пакет долговременного ухода бесплатно в форме социального обслужива</w:t>
            </w:r>
            <w:r>
              <w:rPr>
                <w:sz w:val="24"/>
                <w:szCs w:val="24"/>
              </w:rPr>
              <w:t xml:space="preserve">ния на дому, </w:t>
            </w:r>
            <w:r>
              <w:rPr>
                <w:sz w:val="24"/>
                <w:szCs w:val="24"/>
              </w:rPr>
              <w:t xml:space="preserve">682 </w:t>
            </w:r>
            <w:r>
              <w:rPr>
                <w:sz w:val="24"/>
                <w:szCs w:val="24"/>
              </w:rPr>
              <w:t xml:space="preserve">человека, из них: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человек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1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135 человек – 2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547</w:t>
            </w:r>
            <w:r>
              <w:rPr>
                <w:sz w:val="24"/>
                <w:szCs w:val="24"/>
              </w:rPr>
              <w:t xml:space="preserve"> человек – 3 уровня нуждаемости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29.02.2024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22 548,80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21 646,85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901,95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гражданам, нуждающимся в уходе, социальн</w:t>
            </w:r>
            <w:r>
              <w:rPr>
                <w:sz w:val="24"/>
                <w:szCs w:val="24"/>
              </w:rPr>
              <w:t xml:space="preserve">ых услуг по уходу, включаемых в </w:t>
            </w:r>
            <w:r>
              <w:rPr>
                <w:sz w:val="24"/>
                <w:szCs w:val="24"/>
              </w:rPr>
              <w:t xml:space="preserve">социальный пакет долговременного ухода, бесплатно в форме социального обс</w:t>
            </w:r>
            <w:r>
              <w:rPr>
                <w:sz w:val="24"/>
                <w:szCs w:val="24"/>
              </w:rPr>
              <w:t xml:space="preserve">луживания на дому, в марте 2024 </w:t>
            </w:r>
            <w:r>
              <w:rPr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</w:t>
            </w:r>
            <w:r>
              <w:rPr>
                <w:sz w:val="24"/>
                <w:szCs w:val="24"/>
              </w:rPr>
              <w:t xml:space="preserve">исленность граждан, получающих социаль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ные услуги по уходу, входящих в социальный пакет долговременного ухода</w:t>
            </w:r>
            <w:r>
              <w:rPr>
                <w:sz w:val="24"/>
                <w:szCs w:val="24"/>
              </w:rPr>
              <w:t xml:space="preserve">, бесплатно в </w:t>
            </w:r>
            <w:r>
              <w:rPr>
                <w:sz w:val="24"/>
                <w:szCs w:val="24"/>
              </w:rPr>
              <w:t xml:space="preserve">форме социального обслуживания на дому, 682 человека, из них: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человек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1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135 человек – 2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547</w:t>
            </w:r>
            <w:r>
              <w:rPr>
                <w:sz w:val="24"/>
                <w:szCs w:val="24"/>
              </w:rPr>
              <w:t xml:space="preserve"> человек – 3 уровня нуждаемости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01.03.2024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31.03.2024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22 548,80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21 646,85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901,95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гражданам, нуждающимся в уходе, социальн</w:t>
            </w:r>
            <w:r>
              <w:rPr>
                <w:sz w:val="24"/>
                <w:szCs w:val="24"/>
              </w:rPr>
              <w:t xml:space="preserve">ых услуг по уходу, включаемых в </w:t>
            </w:r>
            <w:r>
              <w:rPr>
                <w:sz w:val="24"/>
                <w:szCs w:val="24"/>
              </w:rPr>
              <w:t xml:space="preserve">социальный пакет долговременного ухода, бесплатно в форме социального обслуживания на дому, в апреле 2024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</w:t>
            </w:r>
            <w:r>
              <w:rPr>
                <w:sz w:val="24"/>
                <w:szCs w:val="24"/>
              </w:rPr>
              <w:t xml:space="preserve">исленность граждан, получающих социаль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ные услуги по уходу, входящих в социальный пакет долговременного ухода бесплатно в форме социального обслужива</w:t>
            </w:r>
            <w:r>
              <w:rPr>
                <w:sz w:val="24"/>
                <w:szCs w:val="24"/>
              </w:rPr>
              <w:t xml:space="preserve">ния на дому, </w:t>
            </w:r>
            <w:r>
              <w:rPr>
                <w:sz w:val="24"/>
                <w:szCs w:val="24"/>
              </w:rPr>
              <w:t xml:space="preserve">682 человека, из них: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человек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1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135 человек – 2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547</w:t>
            </w:r>
            <w:r>
              <w:rPr>
                <w:sz w:val="24"/>
                <w:szCs w:val="24"/>
              </w:rPr>
              <w:t xml:space="preserve"> человек – 3 уровня нуждаемости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01.04.2024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30.04.2024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22 548,80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21 646,85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901,95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гражданам, нуждающимся в уходе, социальн</w:t>
            </w:r>
            <w:r>
              <w:rPr>
                <w:sz w:val="24"/>
                <w:szCs w:val="24"/>
              </w:rPr>
              <w:t xml:space="preserve">ых услуг по уходу, включаемых в </w:t>
            </w:r>
            <w:r>
              <w:rPr>
                <w:sz w:val="24"/>
                <w:szCs w:val="24"/>
              </w:rPr>
              <w:t xml:space="preserve">социальный пакет долговременного ухода, бесплатно в форме социального обслуживания на дому, в мае 2024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</w:t>
            </w:r>
            <w:r>
              <w:rPr>
                <w:sz w:val="24"/>
                <w:szCs w:val="24"/>
              </w:rPr>
              <w:t xml:space="preserve">исленность граждан, получающих социаль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ные услуги по уходу, входящих в социальный пакет долговременного ухода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бесплатно в форме социального обслуживания на дому, </w:t>
            </w:r>
            <w:r>
              <w:rPr>
                <w:sz w:val="24"/>
                <w:szCs w:val="24"/>
              </w:rPr>
              <w:t xml:space="preserve">743 </w:t>
            </w:r>
            <w:r>
              <w:rPr>
                <w:sz w:val="24"/>
                <w:szCs w:val="24"/>
              </w:rPr>
              <w:t xml:space="preserve">человека, из них: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человек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1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161 человек – 2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577</w:t>
            </w:r>
            <w:r>
              <w:rPr>
                <w:sz w:val="24"/>
                <w:szCs w:val="24"/>
              </w:rPr>
              <w:t xml:space="preserve"> человек – 3 уровня нуждаемости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01.05.2024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31.05.2024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  <w:t xml:space="preserve">25 150,09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sz w:val="24"/>
                <w:szCs w:val="24"/>
                <w:highlight w:val="non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24 144,09</w:t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sz w:val="24"/>
                <w:szCs w:val="24"/>
                <w:highlight w:val="non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1006,00</w:t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гражданам, нуждающимся в уходе, социальных услуг по у</w:t>
            </w:r>
            <w:r>
              <w:rPr>
                <w:sz w:val="24"/>
                <w:szCs w:val="24"/>
              </w:rPr>
              <w:t xml:space="preserve">ходу, включаемых в </w:t>
            </w:r>
            <w:r>
              <w:rPr>
                <w:sz w:val="24"/>
                <w:szCs w:val="24"/>
              </w:rPr>
              <w:t xml:space="preserve">социальный пакет долговременного ухода, бесплатно в форме социального об</w:t>
            </w:r>
            <w:r>
              <w:rPr>
                <w:sz w:val="24"/>
                <w:szCs w:val="24"/>
              </w:rPr>
              <w:t xml:space="preserve">служивания на дому, в июне 2024 </w:t>
            </w:r>
            <w:r>
              <w:rPr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</w:t>
            </w:r>
            <w:r>
              <w:rPr>
                <w:sz w:val="24"/>
                <w:szCs w:val="24"/>
              </w:rPr>
              <w:t xml:space="preserve">исленность граждан, получающих социаль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ные услуги по уходу, входящих в социальный пакет долговременного ухода бесплатно в форме социального обслуживания на дому, </w:t>
            </w:r>
            <w:r>
              <w:rPr>
                <w:sz w:val="24"/>
                <w:szCs w:val="24"/>
              </w:rPr>
              <w:t xml:space="preserve">743 </w:t>
            </w:r>
            <w:r>
              <w:rPr>
                <w:sz w:val="24"/>
                <w:szCs w:val="24"/>
              </w:rPr>
              <w:t xml:space="preserve">человека, из них: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человек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1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161 человек – 2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577</w:t>
            </w:r>
            <w:r>
              <w:rPr>
                <w:sz w:val="24"/>
                <w:szCs w:val="24"/>
              </w:rPr>
              <w:t xml:space="preserve"> человек – 3 уровня нуждаемости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01.06.2024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  <w:t xml:space="preserve">25 150,09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sz w:val="24"/>
                <w:szCs w:val="24"/>
                <w:highlight w:val="non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24 144,09</w:t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sz w:val="24"/>
                <w:szCs w:val="24"/>
                <w:highlight w:val="non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1006,00</w:t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гражданам, нуждающимся в уходе, социальн</w:t>
            </w:r>
            <w:r>
              <w:rPr>
                <w:sz w:val="24"/>
                <w:szCs w:val="24"/>
              </w:rPr>
              <w:t xml:space="preserve">ых услуг по уходу, включаемых в </w:t>
            </w:r>
            <w:r>
              <w:rPr>
                <w:sz w:val="24"/>
                <w:szCs w:val="24"/>
              </w:rPr>
              <w:t xml:space="preserve">социальный пакет долговременного ухода, бесплатно в форме социального обслужи</w:t>
            </w:r>
            <w:r>
              <w:rPr>
                <w:sz w:val="24"/>
                <w:szCs w:val="24"/>
              </w:rPr>
              <w:t xml:space="preserve">вания на дому, в июле 2024 </w:t>
            </w:r>
            <w:r>
              <w:rPr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</w:t>
            </w:r>
            <w:r>
              <w:rPr>
                <w:sz w:val="24"/>
                <w:szCs w:val="24"/>
              </w:rPr>
              <w:t xml:space="preserve">исленность граждан, получающих социаль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ные услуги по уходу, входящих в социальный пакет долговременного ухода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бесплатно в форме социального обслуживания на дому, </w:t>
            </w:r>
            <w:r>
              <w:rPr>
                <w:sz w:val="24"/>
                <w:szCs w:val="24"/>
              </w:rPr>
              <w:t xml:space="preserve">743 </w:t>
            </w:r>
            <w:r>
              <w:rPr>
                <w:sz w:val="24"/>
                <w:szCs w:val="24"/>
              </w:rPr>
              <w:t xml:space="preserve">человека, из них: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человек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1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161 человек – 2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577</w:t>
            </w:r>
            <w:r>
              <w:rPr>
                <w:sz w:val="24"/>
                <w:szCs w:val="24"/>
              </w:rPr>
              <w:t xml:space="preserve"> человек – 3 уровня нуждаемости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01.07.2024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31.07.2024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  <w:t xml:space="preserve">25 150,09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sz w:val="24"/>
                <w:szCs w:val="24"/>
                <w:highlight w:val="non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24 144,09</w:t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sz w:val="24"/>
                <w:szCs w:val="24"/>
                <w:highlight w:val="non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1006,00</w:t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гражданам, нуждающимся в уходе, социальн</w:t>
            </w:r>
            <w:r>
              <w:rPr>
                <w:sz w:val="24"/>
                <w:szCs w:val="24"/>
              </w:rPr>
              <w:t xml:space="preserve">ых услуг по уходу, включаемых в </w:t>
            </w:r>
            <w:r>
              <w:rPr>
                <w:sz w:val="24"/>
                <w:szCs w:val="24"/>
              </w:rPr>
              <w:t xml:space="preserve">социальный пакет долговременного ухода, бесплатно в форме социального обслуживания на дому, в августе 2024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</w:t>
            </w:r>
            <w:r>
              <w:rPr>
                <w:sz w:val="24"/>
                <w:szCs w:val="24"/>
              </w:rPr>
              <w:t xml:space="preserve">исленность граждан, получающих социаль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ные услуги по уходу, входящих в социальный пакет долговременного ухода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бесплатно в форме социального обслуживания на дому, </w:t>
            </w:r>
            <w:r>
              <w:rPr>
                <w:sz w:val="24"/>
                <w:szCs w:val="24"/>
              </w:rPr>
              <w:t xml:space="preserve">743 </w:t>
            </w:r>
            <w:r>
              <w:rPr>
                <w:sz w:val="24"/>
                <w:szCs w:val="24"/>
              </w:rPr>
              <w:t xml:space="preserve">человека, из них: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человек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1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161 человек – 2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577</w:t>
            </w:r>
            <w:r>
              <w:rPr>
                <w:sz w:val="24"/>
                <w:szCs w:val="24"/>
              </w:rPr>
              <w:t xml:space="preserve"> человек – 3 уровня нуждаемости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01.08.2024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31.08.2024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  <w:t xml:space="preserve">25 150,09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sz w:val="24"/>
                <w:szCs w:val="24"/>
                <w:highlight w:val="non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24 144,09</w:t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sz w:val="24"/>
                <w:szCs w:val="24"/>
                <w:highlight w:val="non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1006,00</w:t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гражданам, нуждающимся в уходе, социальн</w:t>
            </w:r>
            <w:r>
              <w:rPr>
                <w:sz w:val="24"/>
                <w:szCs w:val="24"/>
              </w:rPr>
              <w:t xml:space="preserve">ых услуг по уходу, включаемых </w:t>
            </w:r>
            <w:r>
              <w:rPr>
                <w:sz w:val="24"/>
                <w:szCs w:val="24"/>
              </w:rPr>
              <w:t xml:space="preserve">в </w:t>
            </w:r>
            <w:r>
              <w:rPr>
                <w:sz w:val="24"/>
                <w:szCs w:val="24"/>
              </w:rPr>
              <w:t xml:space="preserve">социальный пакет долговременного ухода, бесплатно в форме социального обслуживания на дому, в сентябре 2024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</w:t>
            </w:r>
            <w:r>
              <w:rPr>
                <w:sz w:val="24"/>
                <w:szCs w:val="24"/>
              </w:rPr>
              <w:t xml:space="preserve">исленность граждан, получающих социаль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ные услуги по уходу, </w:t>
            </w:r>
            <w:r>
              <w:rPr>
                <w:sz w:val="24"/>
                <w:szCs w:val="24"/>
              </w:rPr>
              <w:t xml:space="preserve">входящих в социальный пакет долговременного ухода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бесплатно в форме социального обслуживания на дому, 692 человека, из них: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человек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1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135 человек – 2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557 человек – 3 уровня нуждаемости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01.09.2024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30.09.2024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  <w:t xml:space="preserve">25 150,09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sz w:val="24"/>
                <w:szCs w:val="24"/>
                <w:highlight w:val="non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24 144,09</w:t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sz w:val="24"/>
                <w:szCs w:val="24"/>
                <w:highlight w:val="non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1006,00</w:t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гражданам, нуждающимся в уходе, социальн</w:t>
            </w:r>
            <w:r>
              <w:rPr>
                <w:sz w:val="24"/>
                <w:szCs w:val="24"/>
              </w:rPr>
              <w:t xml:space="preserve">ых услуг по уходу, включаемых в </w:t>
            </w:r>
            <w:r>
              <w:rPr>
                <w:sz w:val="24"/>
                <w:szCs w:val="24"/>
              </w:rPr>
              <w:t xml:space="preserve">социальный пакет долговременного ухода, бесплатно в форме социального обслуживания на дому, в октябре 2024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</w:t>
            </w:r>
            <w:r>
              <w:rPr>
                <w:sz w:val="24"/>
                <w:szCs w:val="24"/>
              </w:rPr>
              <w:t xml:space="preserve">исленность граждан, получающих социаль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ные услуги по уходу, входящих в социальный пакет долговременного ухода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бесплатно в форме социального обслуживания на дому, </w:t>
            </w:r>
            <w:r>
              <w:rPr>
                <w:sz w:val="24"/>
                <w:szCs w:val="24"/>
              </w:rPr>
              <w:t xml:space="preserve">743 </w:t>
            </w:r>
            <w:r>
              <w:rPr>
                <w:sz w:val="24"/>
                <w:szCs w:val="24"/>
              </w:rPr>
              <w:t xml:space="preserve">человека, из них: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человек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1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161 человек – 2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577</w:t>
            </w:r>
            <w:r>
              <w:rPr>
                <w:sz w:val="24"/>
                <w:szCs w:val="24"/>
              </w:rPr>
              <w:t xml:space="preserve"> человек – 3 уровня нуждаемости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01.10.2024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31.10.2024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  <w:t xml:space="preserve">25 150,09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sz w:val="24"/>
                <w:szCs w:val="24"/>
                <w:highlight w:val="non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24 144,09</w:t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sz w:val="24"/>
                <w:szCs w:val="24"/>
                <w:highlight w:val="non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1006,00</w:t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гражданам, нуждающимся в уходе, социальн</w:t>
            </w:r>
            <w:r>
              <w:rPr>
                <w:sz w:val="24"/>
                <w:szCs w:val="24"/>
              </w:rPr>
              <w:t xml:space="preserve">ых услуг по уходу, включаемых в </w:t>
            </w:r>
            <w:r>
              <w:rPr>
                <w:sz w:val="24"/>
                <w:szCs w:val="24"/>
              </w:rPr>
              <w:t xml:space="preserve">социальный пакет долговременного ухода, бесплатно в форме социального обсл</w:t>
            </w:r>
            <w:r>
              <w:rPr>
                <w:sz w:val="24"/>
                <w:szCs w:val="24"/>
              </w:rPr>
              <w:t xml:space="preserve">уживания на дому, в ноябре 2024 </w:t>
            </w:r>
            <w:r>
              <w:rPr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</w:t>
            </w:r>
            <w:r>
              <w:rPr>
                <w:sz w:val="24"/>
                <w:szCs w:val="24"/>
              </w:rPr>
              <w:t xml:space="preserve">исленность граждан, получающих социаль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ные услуги по уходу, входящих в социальный пакет долговременного ухода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бесплатно в форме социального обслуживания на дому, </w:t>
            </w:r>
            <w:r>
              <w:rPr>
                <w:sz w:val="24"/>
                <w:szCs w:val="24"/>
              </w:rPr>
              <w:t xml:space="preserve">743 </w:t>
            </w:r>
            <w:r>
              <w:rPr>
                <w:sz w:val="24"/>
                <w:szCs w:val="24"/>
              </w:rPr>
              <w:t xml:space="preserve">человека, из них: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человек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1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161 человек – 2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577</w:t>
            </w:r>
            <w:r>
              <w:rPr>
                <w:sz w:val="24"/>
                <w:szCs w:val="24"/>
              </w:rPr>
              <w:t xml:space="preserve"> человек – 3 уровня нуждаемости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01.11.2024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30.11.2024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  <w:t xml:space="preserve">25 150,09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sz w:val="24"/>
                <w:szCs w:val="24"/>
                <w:highlight w:val="non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24 144,09</w:t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sz w:val="24"/>
                <w:szCs w:val="24"/>
                <w:highlight w:val="non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1006,00</w:t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гражданам, нуждающимся в уходе, социальн</w:t>
            </w:r>
            <w:r>
              <w:rPr>
                <w:sz w:val="24"/>
                <w:szCs w:val="24"/>
              </w:rPr>
              <w:t xml:space="preserve">ых услуг по уходу, включаемых в </w:t>
            </w:r>
            <w:r>
              <w:rPr>
                <w:sz w:val="24"/>
                <w:szCs w:val="24"/>
              </w:rPr>
              <w:t xml:space="preserve">социальный пакет долговременного ухода, бесплатно в форме социального обслуживания на дому, в декабре 2024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</w:t>
            </w:r>
            <w:r>
              <w:rPr>
                <w:sz w:val="24"/>
                <w:szCs w:val="24"/>
              </w:rPr>
              <w:t xml:space="preserve">исленность граждан, получающих социаль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ные услуги по уходу, входящих в социальный пакет долговременного ухода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бесплатно в форме социального обслуживания на дому, </w:t>
            </w:r>
            <w:r>
              <w:rPr>
                <w:sz w:val="24"/>
                <w:szCs w:val="24"/>
              </w:rPr>
              <w:t xml:space="preserve">743 </w:t>
            </w:r>
            <w:r>
              <w:rPr>
                <w:sz w:val="24"/>
                <w:szCs w:val="24"/>
              </w:rPr>
              <w:t xml:space="preserve">человека, из них: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человек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1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161 человек – 2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577</w:t>
            </w:r>
            <w:r>
              <w:rPr>
                <w:sz w:val="24"/>
                <w:szCs w:val="24"/>
              </w:rPr>
              <w:t xml:space="preserve"> человек – 3 уровня нуждаемости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  <w:t xml:space="preserve">25 150,09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sz w:val="24"/>
                <w:szCs w:val="24"/>
                <w:highlight w:val="non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24 144,09</w:t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382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9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sz w:val="24"/>
                <w:szCs w:val="24"/>
                <w:highlight w:val="non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1006,00</w:t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gridSpan w:val="6"/>
            <w:tcMar>
              <w:left w:w="57" w:type="dxa"/>
              <w:top w:w="28" w:type="dxa"/>
              <w:right w:w="57" w:type="dxa"/>
              <w:bottom w:w="28" w:type="dxa"/>
            </w:tcMar>
            <w:tcW w:w="12611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keepNext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291 395,9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gridSpan w:val="6"/>
            <w:tcMar>
              <w:left w:w="57" w:type="dxa"/>
              <w:top w:w="28" w:type="dxa"/>
              <w:right w:w="57" w:type="dxa"/>
              <w:bottom w:w="28" w:type="dxa"/>
            </w:tcMar>
            <w:tcW w:w="1261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279 740,10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gridSpan w:val="6"/>
            <w:tcMar>
              <w:left w:w="57" w:type="dxa"/>
              <w:top w:w="28" w:type="dxa"/>
              <w:right w:w="57" w:type="dxa"/>
              <w:bottom w:w="28" w:type="dxa"/>
            </w:tcMar>
            <w:tcW w:w="1261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11 655,8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</w:t>
        <w:tab/>
        <w:tab/>
        <w:tab/>
        <w:tab/>
        <w:tab/>
        <w:tab/>
        <w:tab/>
        <w:tab/>
        <w:tab/>
        <w:t xml:space="preserve">                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/>
      <w:r>
        <w:rPr>
          <w:sz w:val="28"/>
          <w:szCs w:val="28"/>
        </w:rPr>
      </w:r>
    </w:p>
    <w:sectPr>
      <w:headerReference w:type="default" r:id="rId9"/>
      <w:footnotePr/>
      <w:endnotePr>
        <w:numFmt w:val="decimal"/>
      </w:endnotePr>
      <w:type w:val="nextPage"/>
      <w:pgSz w:w="16840" w:h="11907" w:orient="landscape"/>
      <w:pgMar w:top="1418" w:right="567" w:bottom="567" w:left="567" w:header="680" w:footer="68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TimesNewRomanPS-BoldMT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51140631"/>
      <w:docPartObj>
        <w:docPartGallery w:val="Page Numbers (Top of Page)"/>
        <w:docPartUnique w:val="true"/>
      </w:docPartObj>
      <w:rPr/>
    </w:sdtPr>
    <w:sdtContent>
      <w:p>
        <w:pPr>
          <w:pStyle w:val="89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08" w:leader="none"/>
        </w:tabs>
      </w:pPr>
      <w:rPr>
        <w:rFonts w:ascii="Times New Roman" w:hAnsi="Times New Roman" w:cs="Times New Roman"/>
        <w:i w:val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65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2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4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6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8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0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2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4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65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6"/>
  </w:num>
  <w:num w:numId="5">
    <w:abstractNumId w:val="8"/>
  </w:num>
  <w:num w:numId="6">
    <w:abstractNumId w:val="10"/>
  </w:num>
  <w:num w:numId="7">
    <w:abstractNumId w:val="3"/>
  </w:num>
  <w:num w:numId="8">
    <w:abstractNumId w:val="0"/>
  </w:num>
  <w:num w:numId="9">
    <w:abstractNumId w:val="7"/>
  </w:num>
  <w:num w:numId="10">
    <w:abstractNumId w:val="12"/>
  </w:num>
  <w:num w:numId="11">
    <w:abstractNumId w:val="11"/>
  </w:num>
  <w:num w:numId="12">
    <w:abstractNumId w:val="14"/>
  </w:num>
  <w:num w:numId="13">
    <w:abstractNumId w:val="9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decimal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728"/>
    <w:link w:val="719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3 Char"/>
    <w:basedOn w:val="728"/>
    <w:link w:val="721"/>
    <w:uiPriority w:val="9"/>
    <w:rPr>
      <w:rFonts w:ascii="Arial" w:hAnsi="Arial" w:eastAsia="Arial" w:cs="Arial"/>
      <w:sz w:val="30"/>
      <w:szCs w:val="30"/>
    </w:rPr>
  </w:style>
  <w:style w:type="character" w:styleId="706">
    <w:name w:val="Heading 4 Char"/>
    <w:basedOn w:val="728"/>
    <w:link w:val="722"/>
    <w:uiPriority w:val="9"/>
    <w:rPr>
      <w:rFonts w:ascii="Arial" w:hAnsi="Arial" w:eastAsia="Arial" w:cs="Arial"/>
      <w:b/>
      <w:bCs/>
      <w:sz w:val="26"/>
      <w:szCs w:val="26"/>
    </w:rPr>
  </w:style>
  <w:style w:type="character" w:styleId="707">
    <w:name w:val="Heading 5 Char"/>
    <w:basedOn w:val="728"/>
    <w:link w:val="723"/>
    <w:uiPriority w:val="9"/>
    <w:rPr>
      <w:rFonts w:ascii="Arial" w:hAnsi="Arial" w:eastAsia="Arial" w:cs="Arial"/>
      <w:b/>
      <w:bCs/>
      <w:sz w:val="24"/>
      <w:szCs w:val="24"/>
    </w:rPr>
  </w:style>
  <w:style w:type="character" w:styleId="708">
    <w:name w:val="Heading 6 Char"/>
    <w:basedOn w:val="728"/>
    <w:link w:val="724"/>
    <w:uiPriority w:val="9"/>
    <w:rPr>
      <w:rFonts w:ascii="Arial" w:hAnsi="Arial" w:eastAsia="Arial" w:cs="Arial"/>
      <w:b/>
      <w:bCs/>
      <w:sz w:val="22"/>
      <w:szCs w:val="22"/>
    </w:rPr>
  </w:style>
  <w:style w:type="character" w:styleId="709">
    <w:name w:val="Heading 7 Char"/>
    <w:basedOn w:val="728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8 Char"/>
    <w:basedOn w:val="728"/>
    <w:link w:val="726"/>
    <w:uiPriority w:val="9"/>
    <w:rPr>
      <w:rFonts w:ascii="Arial" w:hAnsi="Arial" w:eastAsia="Arial" w:cs="Arial"/>
      <w:i/>
      <w:iCs/>
      <w:sz w:val="22"/>
      <w:szCs w:val="22"/>
    </w:rPr>
  </w:style>
  <w:style w:type="character" w:styleId="711">
    <w:name w:val="Heading 9 Char"/>
    <w:basedOn w:val="728"/>
    <w:link w:val="727"/>
    <w:uiPriority w:val="9"/>
    <w:rPr>
      <w:rFonts w:ascii="Arial" w:hAnsi="Arial" w:eastAsia="Arial" w:cs="Arial"/>
      <w:i/>
      <w:iCs/>
      <w:sz w:val="21"/>
      <w:szCs w:val="21"/>
    </w:rPr>
  </w:style>
  <w:style w:type="character" w:styleId="712">
    <w:name w:val="Title Char"/>
    <w:basedOn w:val="728"/>
    <w:link w:val="741"/>
    <w:uiPriority w:val="10"/>
    <w:rPr>
      <w:sz w:val="48"/>
      <w:szCs w:val="48"/>
    </w:rPr>
  </w:style>
  <w:style w:type="character" w:styleId="713">
    <w:name w:val="Subtitle Char"/>
    <w:basedOn w:val="728"/>
    <w:link w:val="743"/>
    <w:uiPriority w:val="11"/>
    <w:rPr>
      <w:sz w:val="24"/>
      <w:szCs w:val="24"/>
    </w:rPr>
  </w:style>
  <w:style w:type="character" w:styleId="714">
    <w:name w:val="Quote Char"/>
    <w:link w:val="745"/>
    <w:uiPriority w:val="29"/>
    <w:rPr>
      <w:i/>
    </w:rPr>
  </w:style>
  <w:style w:type="character" w:styleId="715">
    <w:name w:val="Intense Quote Char"/>
    <w:link w:val="747"/>
    <w:uiPriority w:val="30"/>
    <w:rPr>
      <w:i/>
    </w:rPr>
  </w:style>
  <w:style w:type="character" w:styleId="716">
    <w:name w:val="Caption Char"/>
    <w:basedOn w:val="895"/>
    <w:link w:val="894"/>
    <w:uiPriority w:val="99"/>
  </w:style>
  <w:style w:type="character" w:styleId="717">
    <w:name w:val="Endnote Text Char"/>
    <w:link w:val="879"/>
    <w:uiPriority w:val="99"/>
    <w:rPr>
      <w:sz w:val="20"/>
    </w:rPr>
  </w:style>
  <w:style w:type="paragraph" w:styleId="718" w:default="1">
    <w:name w:val="Normal"/>
    <w:qFormat/>
    <w:pPr>
      <w:widowControl w:val="off"/>
    </w:pPr>
  </w:style>
  <w:style w:type="paragraph" w:styleId="719">
    <w:name w:val="Heading 1"/>
    <w:basedOn w:val="718"/>
    <w:next w:val="718"/>
    <w:link w:val="731"/>
    <w:qFormat/>
    <w:pPr>
      <w:jc w:val="both"/>
      <w:keepNext/>
      <w:widowControl/>
      <w:outlineLvl w:val="0"/>
    </w:pPr>
    <w:rPr>
      <w:sz w:val="24"/>
    </w:rPr>
  </w:style>
  <w:style w:type="paragraph" w:styleId="720">
    <w:name w:val="Heading 2"/>
    <w:basedOn w:val="718"/>
    <w:next w:val="718"/>
    <w:link w:val="896"/>
    <w:qFormat/>
    <w:pPr>
      <w:keepNext/>
      <w:widowControl/>
      <w:outlineLvl w:val="1"/>
    </w:pPr>
    <w:rPr>
      <w:sz w:val="24"/>
    </w:rPr>
  </w:style>
  <w:style w:type="paragraph" w:styleId="721">
    <w:name w:val="Heading 3"/>
    <w:basedOn w:val="718"/>
    <w:next w:val="718"/>
    <w:link w:val="733"/>
    <w:qFormat/>
    <w:pPr>
      <w:jc w:val="center"/>
      <w:keepNext/>
      <w:widowControl/>
      <w:outlineLvl w:val="2"/>
    </w:pPr>
    <w:rPr>
      <w:b/>
      <w:sz w:val="40"/>
    </w:rPr>
  </w:style>
  <w:style w:type="paragraph" w:styleId="722">
    <w:name w:val="Heading 4"/>
    <w:basedOn w:val="718"/>
    <w:next w:val="718"/>
    <w:link w:val="734"/>
    <w:qFormat/>
    <w:pPr>
      <w:jc w:val="center"/>
      <w:keepNext/>
      <w:outlineLvl w:val="3"/>
    </w:pPr>
    <w:rPr>
      <w:sz w:val="28"/>
    </w:rPr>
  </w:style>
  <w:style w:type="paragraph" w:styleId="723">
    <w:name w:val="Heading 5"/>
    <w:basedOn w:val="718"/>
    <w:next w:val="718"/>
    <w:link w:val="7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718"/>
    <w:next w:val="718"/>
    <w:link w:val="73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5">
    <w:name w:val="Heading 7"/>
    <w:basedOn w:val="718"/>
    <w:next w:val="718"/>
    <w:link w:val="7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6">
    <w:name w:val="Heading 8"/>
    <w:basedOn w:val="718"/>
    <w:next w:val="718"/>
    <w:link w:val="7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7">
    <w:name w:val="Heading 9"/>
    <w:basedOn w:val="718"/>
    <w:next w:val="718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 w:default="1">
    <w:name w:val="Default Paragraph Font"/>
    <w:uiPriority w:val="1"/>
    <w:semiHidden/>
    <w:unhideWhenUsed/>
  </w:style>
  <w:style w:type="table" w:styleId="7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0" w:default="1">
    <w:name w:val="No List"/>
    <w:uiPriority w:val="99"/>
    <w:semiHidden/>
    <w:unhideWhenUsed/>
  </w:style>
  <w:style w:type="character" w:styleId="731" w:customStyle="1">
    <w:name w:val="Заголовок 1 Знак"/>
    <w:basedOn w:val="728"/>
    <w:link w:val="719"/>
    <w:uiPriority w:val="9"/>
    <w:rPr>
      <w:rFonts w:ascii="Arial" w:hAnsi="Arial" w:eastAsia="Arial" w:cs="Arial"/>
      <w:sz w:val="40"/>
      <w:szCs w:val="40"/>
    </w:rPr>
  </w:style>
  <w:style w:type="character" w:styleId="732" w:customStyle="1">
    <w:name w:val="Heading 2 Char"/>
    <w:basedOn w:val="728"/>
    <w:uiPriority w:val="9"/>
    <w:rPr>
      <w:rFonts w:ascii="Arial" w:hAnsi="Arial" w:eastAsia="Arial" w:cs="Arial"/>
      <w:sz w:val="34"/>
    </w:rPr>
  </w:style>
  <w:style w:type="character" w:styleId="733" w:customStyle="1">
    <w:name w:val="Заголовок 3 Знак"/>
    <w:basedOn w:val="728"/>
    <w:link w:val="721"/>
    <w:uiPriority w:val="9"/>
    <w:rPr>
      <w:rFonts w:ascii="Arial" w:hAnsi="Arial" w:eastAsia="Arial" w:cs="Arial"/>
      <w:sz w:val="30"/>
      <w:szCs w:val="30"/>
    </w:rPr>
  </w:style>
  <w:style w:type="character" w:styleId="734" w:customStyle="1">
    <w:name w:val="Заголовок 4 Знак"/>
    <w:basedOn w:val="728"/>
    <w:link w:val="722"/>
    <w:uiPriority w:val="9"/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Заголовок 5 Знак"/>
    <w:basedOn w:val="728"/>
    <w:link w:val="723"/>
    <w:uiPriority w:val="9"/>
    <w:rPr>
      <w:rFonts w:ascii="Arial" w:hAnsi="Arial" w:eastAsia="Arial" w:cs="Arial"/>
      <w:b/>
      <w:bCs/>
      <w:sz w:val="24"/>
      <w:szCs w:val="24"/>
    </w:rPr>
  </w:style>
  <w:style w:type="character" w:styleId="736" w:customStyle="1">
    <w:name w:val="Заголовок 6 Знак"/>
    <w:basedOn w:val="728"/>
    <w:link w:val="724"/>
    <w:uiPriority w:val="9"/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Заголовок 7 Знак"/>
    <w:basedOn w:val="728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8" w:customStyle="1">
    <w:name w:val="Заголовок 8 Знак"/>
    <w:basedOn w:val="728"/>
    <w:link w:val="726"/>
    <w:uiPriority w:val="9"/>
    <w:rPr>
      <w:rFonts w:ascii="Arial" w:hAnsi="Arial" w:eastAsia="Arial" w:cs="Arial"/>
      <w:i/>
      <w:iCs/>
      <w:sz w:val="22"/>
      <w:szCs w:val="22"/>
    </w:rPr>
  </w:style>
  <w:style w:type="character" w:styleId="739" w:customStyle="1">
    <w:name w:val="Заголовок 9 Знак"/>
    <w:basedOn w:val="728"/>
    <w:link w:val="727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No Spacing"/>
    <w:uiPriority w:val="1"/>
    <w:qFormat/>
  </w:style>
  <w:style w:type="paragraph" w:styleId="741">
    <w:name w:val="Title"/>
    <w:basedOn w:val="718"/>
    <w:next w:val="718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2" w:customStyle="1">
    <w:name w:val="Заголовок Знак"/>
    <w:basedOn w:val="728"/>
    <w:link w:val="741"/>
    <w:uiPriority w:val="10"/>
    <w:rPr>
      <w:sz w:val="48"/>
      <w:szCs w:val="48"/>
    </w:rPr>
  </w:style>
  <w:style w:type="paragraph" w:styleId="743">
    <w:name w:val="Subtitle"/>
    <w:basedOn w:val="718"/>
    <w:next w:val="718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 w:customStyle="1">
    <w:name w:val="Подзаголовок Знак"/>
    <w:basedOn w:val="728"/>
    <w:link w:val="743"/>
    <w:uiPriority w:val="11"/>
    <w:rPr>
      <w:sz w:val="24"/>
      <w:szCs w:val="24"/>
    </w:rPr>
  </w:style>
  <w:style w:type="paragraph" w:styleId="745">
    <w:name w:val="Quote"/>
    <w:basedOn w:val="718"/>
    <w:next w:val="718"/>
    <w:link w:val="746"/>
    <w:uiPriority w:val="29"/>
    <w:qFormat/>
    <w:pPr>
      <w:ind w:left="720" w:right="720"/>
    </w:pPr>
    <w:rPr>
      <w:i/>
    </w:rPr>
  </w:style>
  <w:style w:type="character" w:styleId="746" w:customStyle="1">
    <w:name w:val="Цитата 2 Знак"/>
    <w:link w:val="745"/>
    <w:uiPriority w:val="29"/>
    <w:rPr>
      <w:i/>
    </w:rPr>
  </w:style>
  <w:style w:type="paragraph" w:styleId="747">
    <w:name w:val="Intense Quote"/>
    <w:basedOn w:val="718"/>
    <w:next w:val="718"/>
    <w:link w:val="7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 w:customStyle="1">
    <w:name w:val="Выделенная цитата Знак"/>
    <w:link w:val="747"/>
    <w:uiPriority w:val="30"/>
    <w:rPr>
      <w:i/>
    </w:rPr>
  </w:style>
  <w:style w:type="character" w:styleId="749" w:customStyle="1">
    <w:name w:val="Header Char"/>
    <w:basedOn w:val="728"/>
    <w:uiPriority w:val="99"/>
  </w:style>
  <w:style w:type="character" w:styleId="750" w:customStyle="1">
    <w:name w:val="Footer Char"/>
    <w:basedOn w:val="728"/>
    <w:uiPriority w:val="99"/>
  </w:style>
  <w:style w:type="character" w:styleId="751" w:customStyle="1">
    <w:name w:val="Нижний колонтитул Знак"/>
    <w:link w:val="894"/>
    <w:uiPriority w:val="99"/>
  </w:style>
  <w:style w:type="table" w:styleId="752" w:customStyle="1">
    <w:name w:val="Table Grid Light"/>
    <w:basedOn w:val="72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3">
    <w:name w:val="Plain Table 1"/>
    <w:basedOn w:val="72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basedOn w:val="72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basedOn w:val="72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basedOn w:val="72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basedOn w:val="72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basedOn w:val="72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1"/>
    <w:basedOn w:val="72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2"/>
    <w:basedOn w:val="72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3"/>
    <w:basedOn w:val="72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4"/>
    <w:basedOn w:val="72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5"/>
    <w:basedOn w:val="72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6"/>
    <w:basedOn w:val="72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basedOn w:val="72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1"/>
    <w:basedOn w:val="72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2"/>
    <w:basedOn w:val="72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3"/>
    <w:basedOn w:val="72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4"/>
    <w:basedOn w:val="72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5"/>
    <w:basedOn w:val="72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6"/>
    <w:basedOn w:val="72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basedOn w:val="72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1"/>
    <w:basedOn w:val="72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2"/>
    <w:basedOn w:val="72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3"/>
    <w:basedOn w:val="72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4"/>
    <w:basedOn w:val="72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5"/>
    <w:basedOn w:val="72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6"/>
    <w:basedOn w:val="72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basedOn w:val="72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 w:customStyle="1">
    <w:name w:val="Grid Table 4 - Accent 1"/>
    <w:basedOn w:val="729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1" w:customStyle="1">
    <w:name w:val="Grid Table 4 - Accent 2"/>
    <w:basedOn w:val="729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2" w:customStyle="1">
    <w:name w:val="Grid Table 4 - Accent 3"/>
    <w:basedOn w:val="729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3" w:customStyle="1">
    <w:name w:val="Grid Table 4 - Accent 4"/>
    <w:basedOn w:val="729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4" w:customStyle="1">
    <w:name w:val="Grid Table 4 - Accent 5"/>
    <w:basedOn w:val="729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5" w:customStyle="1">
    <w:name w:val="Grid Table 4 - Accent 6"/>
    <w:basedOn w:val="729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6">
    <w:name w:val="Grid Table 5 Dark"/>
    <w:basedOn w:val="7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1"/>
    <w:basedOn w:val="7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2"/>
    <w:basedOn w:val="7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3"/>
    <w:basedOn w:val="7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4"/>
    <w:basedOn w:val="7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5"/>
    <w:basedOn w:val="7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6"/>
    <w:basedOn w:val="7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3">
    <w:name w:val="Grid Table 6 Colorful"/>
    <w:basedOn w:val="72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4" w:customStyle="1">
    <w:name w:val="Grid Table 6 Colorful - Accent 1"/>
    <w:basedOn w:val="729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5" w:customStyle="1">
    <w:name w:val="Grid Table 6 Colorful - Accent 2"/>
    <w:basedOn w:val="72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6" w:customStyle="1">
    <w:name w:val="Grid Table 6 Colorful - Accent 3"/>
    <w:basedOn w:val="729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7" w:customStyle="1">
    <w:name w:val="Grid Table 6 Colorful - Accent 4"/>
    <w:basedOn w:val="72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8" w:customStyle="1">
    <w:name w:val="Grid Table 6 Colorful - Accent 5"/>
    <w:basedOn w:val="729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9" w:customStyle="1">
    <w:name w:val="Grid Table 6 Colorful - Accent 6"/>
    <w:basedOn w:val="729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0">
    <w:name w:val="Grid Table 7 Colorful"/>
    <w:basedOn w:val="72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1"/>
    <w:basedOn w:val="729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2"/>
    <w:basedOn w:val="729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3"/>
    <w:basedOn w:val="729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4"/>
    <w:basedOn w:val="729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5"/>
    <w:basedOn w:val="729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6"/>
    <w:basedOn w:val="729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basedOn w:val="72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1"/>
    <w:basedOn w:val="729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2"/>
    <w:basedOn w:val="729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3"/>
    <w:basedOn w:val="729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4"/>
    <w:basedOn w:val="729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5"/>
    <w:basedOn w:val="729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6"/>
    <w:basedOn w:val="729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basedOn w:val="72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1"/>
    <w:basedOn w:val="729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2"/>
    <w:basedOn w:val="729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3"/>
    <w:basedOn w:val="729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4"/>
    <w:basedOn w:val="729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5"/>
    <w:basedOn w:val="729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6"/>
    <w:basedOn w:val="729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basedOn w:val="72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1"/>
    <w:basedOn w:val="729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2"/>
    <w:basedOn w:val="72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3"/>
    <w:basedOn w:val="729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4"/>
    <w:basedOn w:val="72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5"/>
    <w:basedOn w:val="729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6"/>
    <w:basedOn w:val="729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basedOn w:val="72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1"/>
    <w:basedOn w:val="729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2"/>
    <w:basedOn w:val="729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3"/>
    <w:basedOn w:val="729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4"/>
    <w:basedOn w:val="729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5"/>
    <w:basedOn w:val="729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6"/>
    <w:basedOn w:val="729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basedOn w:val="72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1"/>
    <w:basedOn w:val="729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2"/>
    <w:basedOn w:val="729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3"/>
    <w:basedOn w:val="729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4"/>
    <w:basedOn w:val="729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5"/>
    <w:basedOn w:val="729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6"/>
    <w:basedOn w:val="729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>
    <w:name w:val="List Table 6 Colorful"/>
    <w:basedOn w:val="72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3" w:customStyle="1">
    <w:name w:val="List Table 6 Colorful - Accent 1"/>
    <w:basedOn w:val="729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4" w:customStyle="1">
    <w:name w:val="List Table 6 Colorful - Accent 2"/>
    <w:basedOn w:val="729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5" w:customStyle="1">
    <w:name w:val="List Table 6 Colorful - Accent 3"/>
    <w:basedOn w:val="729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6" w:customStyle="1">
    <w:name w:val="List Table 6 Colorful - Accent 4"/>
    <w:basedOn w:val="729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7" w:customStyle="1">
    <w:name w:val="List Table 6 Colorful - Accent 5"/>
    <w:basedOn w:val="729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8" w:customStyle="1">
    <w:name w:val="List Table 6 Colorful - Accent 6"/>
    <w:basedOn w:val="729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9">
    <w:name w:val="List Table 7 Colorful"/>
    <w:basedOn w:val="72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1"/>
    <w:basedOn w:val="729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2"/>
    <w:basedOn w:val="729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3"/>
    <w:basedOn w:val="729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4"/>
    <w:basedOn w:val="729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5"/>
    <w:basedOn w:val="729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6"/>
    <w:basedOn w:val="729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ned - Accent"/>
    <w:basedOn w:val="7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Lined - Accent 1"/>
    <w:basedOn w:val="7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8" w:customStyle="1">
    <w:name w:val="Lined - Accent 2"/>
    <w:basedOn w:val="7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9" w:customStyle="1">
    <w:name w:val="Lined - Accent 3"/>
    <w:basedOn w:val="7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0" w:customStyle="1">
    <w:name w:val="Lined - Accent 4"/>
    <w:basedOn w:val="7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1" w:customStyle="1">
    <w:name w:val="Lined - Accent 5"/>
    <w:basedOn w:val="7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2" w:customStyle="1">
    <w:name w:val="Lined - Accent 6"/>
    <w:basedOn w:val="7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3" w:customStyle="1">
    <w:name w:val="Bordered &amp; Lined - Accent"/>
    <w:basedOn w:val="72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4" w:customStyle="1">
    <w:name w:val="Bordered &amp; Lined - Accent 1"/>
    <w:basedOn w:val="729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5" w:customStyle="1">
    <w:name w:val="Bordered &amp; Lined - Accent 2"/>
    <w:basedOn w:val="729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6" w:customStyle="1">
    <w:name w:val="Bordered &amp; Lined - Accent 3"/>
    <w:basedOn w:val="729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7" w:customStyle="1">
    <w:name w:val="Bordered &amp; Lined - Accent 4"/>
    <w:basedOn w:val="729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8" w:customStyle="1">
    <w:name w:val="Bordered &amp; Lined - Accent 5"/>
    <w:basedOn w:val="729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9" w:customStyle="1">
    <w:name w:val="Bordered &amp; Lined - Accent 6"/>
    <w:basedOn w:val="729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0" w:customStyle="1">
    <w:name w:val="Bordered"/>
    <w:basedOn w:val="72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1" w:customStyle="1">
    <w:name w:val="Bordered - Accent 1"/>
    <w:basedOn w:val="72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2" w:customStyle="1">
    <w:name w:val="Bordered - Accent 2"/>
    <w:basedOn w:val="72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3" w:customStyle="1">
    <w:name w:val="Bordered - Accent 3"/>
    <w:basedOn w:val="72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4" w:customStyle="1">
    <w:name w:val="Bordered - Accent 4"/>
    <w:basedOn w:val="72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5" w:customStyle="1">
    <w:name w:val="Bordered - Accent 5"/>
    <w:basedOn w:val="72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6" w:customStyle="1">
    <w:name w:val="Bordered - Accent 6"/>
    <w:basedOn w:val="72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7">
    <w:name w:val="Hyperlink"/>
    <w:uiPriority w:val="99"/>
    <w:unhideWhenUsed/>
    <w:rPr>
      <w:color w:val="0000ff" w:themeColor="hyperlink"/>
      <w:u w:val="single"/>
    </w:rPr>
  </w:style>
  <w:style w:type="character" w:styleId="878" w:customStyle="1">
    <w:name w:val="Footnote Text Char"/>
    <w:uiPriority w:val="99"/>
    <w:rPr>
      <w:sz w:val="18"/>
    </w:rPr>
  </w:style>
  <w:style w:type="paragraph" w:styleId="879">
    <w:name w:val="endnote text"/>
    <w:basedOn w:val="718"/>
    <w:link w:val="880"/>
    <w:uiPriority w:val="99"/>
    <w:semiHidden/>
    <w:unhideWhenUsed/>
  </w:style>
  <w:style w:type="character" w:styleId="880" w:customStyle="1">
    <w:name w:val="Текст концевой сноски Знак"/>
    <w:link w:val="879"/>
    <w:uiPriority w:val="99"/>
    <w:rPr>
      <w:sz w:val="20"/>
    </w:rPr>
  </w:style>
  <w:style w:type="character" w:styleId="881">
    <w:name w:val="endnote reference"/>
    <w:basedOn w:val="728"/>
    <w:uiPriority w:val="99"/>
    <w:semiHidden/>
    <w:unhideWhenUsed/>
    <w:rPr>
      <w:vertAlign w:val="superscript"/>
    </w:rPr>
  </w:style>
  <w:style w:type="paragraph" w:styleId="882">
    <w:name w:val="toc 1"/>
    <w:basedOn w:val="718"/>
    <w:next w:val="718"/>
    <w:uiPriority w:val="39"/>
    <w:unhideWhenUsed/>
    <w:pPr>
      <w:spacing w:after="57"/>
    </w:pPr>
  </w:style>
  <w:style w:type="paragraph" w:styleId="883">
    <w:name w:val="toc 2"/>
    <w:basedOn w:val="718"/>
    <w:next w:val="718"/>
    <w:uiPriority w:val="39"/>
    <w:unhideWhenUsed/>
    <w:pPr>
      <w:ind w:left="283"/>
      <w:spacing w:after="57"/>
    </w:pPr>
  </w:style>
  <w:style w:type="paragraph" w:styleId="884">
    <w:name w:val="toc 3"/>
    <w:basedOn w:val="718"/>
    <w:next w:val="718"/>
    <w:uiPriority w:val="39"/>
    <w:unhideWhenUsed/>
    <w:pPr>
      <w:ind w:left="567"/>
      <w:spacing w:after="57"/>
    </w:pPr>
  </w:style>
  <w:style w:type="paragraph" w:styleId="885">
    <w:name w:val="toc 4"/>
    <w:basedOn w:val="718"/>
    <w:next w:val="718"/>
    <w:uiPriority w:val="39"/>
    <w:unhideWhenUsed/>
    <w:pPr>
      <w:ind w:left="850"/>
      <w:spacing w:after="57"/>
    </w:pPr>
  </w:style>
  <w:style w:type="paragraph" w:styleId="886">
    <w:name w:val="toc 5"/>
    <w:basedOn w:val="718"/>
    <w:next w:val="718"/>
    <w:uiPriority w:val="39"/>
    <w:unhideWhenUsed/>
    <w:pPr>
      <w:ind w:left="1134"/>
      <w:spacing w:after="57"/>
    </w:pPr>
  </w:style>
  <w:style w:type="paragraph" w:styleId="887">
    <w:name w:val="toc 6"/>
    <w:basedOn w:val="718"/>
    <w:next w:val="718"/>
    <w:uiPriority w:val="39"/>
    <w:unhideWhenUsed/>
    <w:pPr>
      <w:ind w:left="1417"/>
      <w:spacing w:after="57"/>
    </w:pPr>
  </w:style>
  <w:style w:type="paragraph" w:styleId="888">
    <w:name w:val="toc 7"/>
    <w:basedOn w:val="718"/>
    <w:next w:val="718"/>
    <w:uiPriority w:val="39"/>
    <w:unhideWhenUsed/>
    <w:pPr>
      <w:ind w:left="1701"/>
      <w:spacing w:after="57"/>
    </w:pPr>
  </w:style>
  <w:style w:type="paragraph" w:styleId="889">
    <w:name w:val="toc 8"/>
    <w:basedOn w:val="718"/>
    <w:next w:val="718"/>
    <w:uiPriority w:val="39"/>
    <w:unhideWhenUsed/>
    <w:pPr>
      <w:ind w:left="1984"/>
      <w:spacing w:after="57"/>
    </w:pPr>
  </w:style>
  <w:style w:type="paragraph" w:styleId="890">
    <w:name w:val="toc 9"/>
    <w:basedOn w:val="718"/>
    <w:next w:val="718"/>
    <w:uiPriority w:val="39"/>
    <w:unhideWhenUsed/>
    <w:pPr>
      <w:ind w:left="2268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718"/>
    <w:next w:val="718"/>
    <w:uiPriority w:val="99"/>
    <w:unhideWhenUsed/>
  </w:style>
  <w:style w:type="paragraph" w:styleId="893">
    <w:name w:val="Header"/>
    <w:basedOn w:val="718"/>
    <w:link w:val="905"/>
    <w:uiPriority w:val="99"/>
    <w:pPr>
      <w:tabs>
        <w:tab w:val="center" w:pos="4153" w:leader="none"/>
        <w:tab w:val="right" w:pos="8306" w:leader="none"/>
      </w:tabs>
    </w:pPr>
  </w:style>
  <w:style w:type="paragraph" w:styleId="894">
    <w:name w:val="Footer"/>
    <w:basedOn w:val="718"/>
    <w:link w:val="751"/>
    <w:pPr>
      <w:tabs>
        <w:tab w:val="center" w:pos="4153" w:leader="none"/>
        <w:tab w:val="right" w:pos="8306" w:leader="none"/>
      </w:tabs>
    </w:pPr>
  </w:style>
  <w:style w:type="paragraph" w:styleId="895">
    <w:name w:val="Caption"/>
    <w:basedOn w:val="718"/>
    <w:next w:val="718"/>
    <w:qFormat/>
    <w:pPr>
      <w:jc w:val="center"/>
      <w:widowControl/>
    </w:pPr>
    <w:rPr>
      <w:b/>
      <w:sz w:val="40"/>
    </w:rPr>
  </w:style>
  <w:style w:type="character" w:styleId="896" w:customStyle="1">
    <w:name w:val="Заголовок 2 Знак"/>
    <w:link w:val="720"/>
    <w:rPr>
      <w:sz w:val="24"/>
    </w:rPr>
  </w:style>
  <w:style w:type="paragraph" w:styleId="897">
    <w:name w:val="Balloon Text"/>
    <w:basedOn w:val="718"/>
    <w:link w:val="898"/>
    <w:rPr>
      <w:rFonts w:ascii="Tahoma" w:hAnsi="Tahoma" w:cs="Tahoma"/>
      <w:sz w:val="16"/>
      <w:szCs w:val="16"/>
    </w:rPr>
  </w:style>
  <w:style w:type="character" w:styleId="898" w:customStyle="1">
    <w:name w:val="Текст выноски Знак"/>
    <w:link w:val="897"/>
    <w:rPr>
      <w:rFonts w:ascii="Tahoma" w:hAnsi="Tahoma" w:cs="Tahoma"/>
      <w:sz w:val="16"/>
      <w:szCs w:val="16"/>
    </w:rPr>
  </w:style>
  <w:style w:type="paragraph" w:styleId="899" w:customStyle="1">
    <w:name w:val="ConsPlusTitle"/>
    <w:pPr>
      <w:widowControl w:val="off"/>
    </w:pPr>
    <w:rPr>
      <w:b/>
      <w:bCs/>
      <w:sz w:val="28"/>
      <w:szCs w:val="28"/>
    </w:rPr>
  </w:style>
  <w:style w:type="paragraph" w:styleId="900" w:customStyle="1">
    <w:name w:val="ConsPlusNormal"/>
    <w:pPr>
      <w:widowControl w:val="off"/>
    </w:pPr>
    <w:rPr>
      <w:sz w:val="28"/>
    </w:rPr>
  </w:style>
  <w:style w:type="paragraph" w:styleId="901">
    <w:name w:val="Body Text Indent 3"/>
    <w:basedOn w:val="718"/>
    <w:link w:val="902"/>
    <w:uiPriority w:val="99"/>
    <w:pPr>
      <w:ind w:left="283"/>
      <w:spacing w:after="120"/>
      <w:widowControl/>
    </w:pPr>
    <w:rPr>
      <w:sz w:val="16"/>
      <w:szCs w:val="16"/>
    </w:rPr>
  </w:style>
  <w:style w:type="character" w:styleId="902" w:customStyle="1">
    <w:name w:val="Основной текст с отступом 3 Знак"/>
    <w:basedOn w:val="728"/>
    <w:link w:val="901"/>
    <w:uiPriority w:val="99"/>
    <w:rPr>
      <w:sz w:val="16"/>
      <w:szCs w:val="16"/>
    </w:rPr>
  </w:style>
  <w:style w:type="paragraph" w:styleId="903">
    <w:name w:val="Normal (Web)"/>
    <w:basedOn w:val="718"/>
    <w:uiPriority w:val="99"/>
    <w:unhideWhenUsed/>
    <w:pPr>
      <w:spacing w:before="100" w:beforeAutospacing="1" w:after="100" w:afterAutospacing="1"/>
      <w:widowControl/>
    </w:pPr>
    <w:rPr>
      <w:sz w:val="24"/>
      <w:szCs w:val="24"/>
    </w:rPr>
  </w:style>
  <w:style w:type="table" w:styleId="904">
    <w:name w:val="Table Grid"/>
    <w:basedOn w:val="729"/>
    <w:uiPriority w:val="59"/>
    <w:rPr>
      <w:rFonts w:eastAsiaTheme="minorHAnsi"/>
      <w:sz w:val="28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05" w:customStyle="1">
    <w:name w:val="Верхний колонтитул Знак"/>
    <w:basedOn w:val="728"/>
    <w:link w:val="893"/>
    <w:uiPriority w:val="99"/>
  </w:style>
  <w:style w:type="paragraph" w:styleId="906">
    <w:name w:val="List Paragraph"/>
    <w:basedOn w:val="718"/>
    <w:uiPriority w:val="34"/>
    <w:qFormat/>
    <w:pPr>
      <w:contextualSpacing/>
      <w:ind w:left="720"/>
    </w:pPr>
  </w:style>
  <w:style w:type="paragraph" w:styleId="907">
    <w:name w:val="footnote text"/>
    <w:basedOn w:val="718"/>
    <w:link w:val="908"/>
  </w:style>
  <w:style w:type="character" w:styleId="908" w:customStyle="1">
    <w:name w:val="Текст сноски Знак"/>
    <w:basedOn w:val="728"/>
    <w:link w:val="907"/>
  </w:style>
  <w:style w:type="character" w:styleId="909">
    <w:name w:val="footnote reference"/>
    <w:basedOn w:val="728"/>
    <w:rPr>
      <w:vertAlign w:val="superscript"/>
    </w:rPr>
  </w:style>
  <w:style w:type="character" w:styleId="910">
    <w:name w:val="annotation reference"/>
    <w:basedOn w:val="728"/>
    <w:rPr>
      <w:sz w:val="16"/>
      <w:szCs w:val="16"/>
    </w:rPr>
  </w:style>
  <w:style w:type="paragraph" w:styleId="911">
    <w:name w:val="annotation text"/>
    <w:basedOn w:val="718"/>
    <w:link w:val="912"/>
  </w:style>
  <w:style w:type="character" w:styleId="912" w:customStyle="1">
    <w:name w:val="Текст примечания Знак"/>
    <w:basedOn w:val="728"/>
    <w:link w:val="911"/>
  </w:style>
  <w:style w:type="paragraph" w:styleId="913">
    <w:name w:val="annotation subject"/>
    <w:basedOn w:val="911"/>
    <w:next w:val="911"/>
    <w:link w:val="914"/>
    <w:rPr>
      <w:b/>
      <w:bCs/>
    </w:rPr>
  </w:style>
  <w:style w:type="character" w:styleId="914" w:customStyle="1">
    <w:name w:val="Тема примечания Знак"/>
    <w:basedOn w:val="912"/>
    <w:link w:val="913"/>
    <w:rPr>
      <w:b/>
      <w:bCs/>
    </w:rPr>
  </w:style>
  <w:style w:type="character" w:styleId="915" w:customStyle="1">
    <w:name w:val="Другое_"/>
    <w:link w:val="916"/>
    <w:uiPriority w:val="99"/>
    <w:rPr>
      <w:shd w:val="clear" w:color="auto" w:fill="ffffff"/>
    </w:rPr>
  </w:style>
  <w:style w:type="paragraph" w:styleId="916" w:customStyle="1">
    <w:name w:val="Другое"/>
    <w:basedOn w:val="718"/>
    <w:link w:val="915"/>
    <w:uiPriority w:val="99"/>
    <w:pPr>
      <w:spacing w:line="264" w:lineRule="auto"/>
      <w:shd w:val="clear" w:color="auto" w:fill="ffffff"/>
    </w:pPr>
    <w:rPr>
      <w:shd w:val="clear" w:color="auto" w:fill="ffffff"/>
    </w:rPr>
  </w:style>
  <w:style w:type="paragraph" w:styleId="917" w:customStyle="1">
    <w:name w:val="ConsPlusNonformat"/>
    <w:rPr>
      <w:rFonts w:ascii="Courier New" w:hAnsi="Courier New" w:cs="Courier New"/>
    </w:rPr>
  </w:style>
  <w:style w:type="character" w:styleId="918" w:customStyle="1">
    <w:name w:val="fontstyle01"/>
    <w:basedOn w:val="728"/>
    <w:rPr>
      <w:rFonts w:hint="default" w:ascii="TimesNewRomanPS-BoldMT" w:hAnsi="TimesNewRomanPS-BoldMT"/>
      <w:b/>
      <w:bCs/>
      <w:i w:val="0"/>
      <w:iCs w:val="0"/>
      <w:color w:val="1a1a1a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4AFB8-E2CA-4ED0-8478-E93B23567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Elcom Ltd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Черепкова Наталья Константина</dc:creator>
  <cp:revision>20</cp:revision>
  <dcterms:created xsi:type="dcterms:W3CDTF">2023-11-20T12:10:00Z</dcterms:created>
  <dcterms:modified xsi:type="dcterms:W3CDTF">2024-03-29T05:25:40Z</dcterms:modified>
</cp:coreProperties>
</file>