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81" w:rsidRDefault="00D04B81" w:rsidP="00D04B8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 </w:t>
      </w:r>
      <w:r w:rsidRPr="009F1886">
        <w:rPr>
          <w:rFonts w:ascii="Times New Roman" w:hAnsi="Times New Roman" w:cs="Times New Roman"/>
          <w:bCs/>
          <w:sz w:val="28"/>
          <w:szCs w:val="28"/>
        </w:rPr>
        <w:t>1</w:t>
      </w:r>
    </w:p>
    <w:p w:rsidR="00D04B81" w:rsidRDefault="00D04B81" w:rsidP="00D04B8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04B81" w:rsidRPr="00286B54" w:rsidRDefault="00D04B81" w:rsidP="00D04B8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инспекции государственного строительного надзора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№ __________</w:t>
      </w:r>
    </w:p>
    <w:p w:rsidR="00D04B81" w:rsidRDefault="00D04B81" w:rsidP="00D04B81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D04B81" w:rsidRDefault="00D04B81" w:rsidP="00D04B81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D04B81" w:rsidRDefault="00D04B81" w:rsidP="00D04B81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D04B81" w:rsidRDefault="00D04B81" w:rsidP="00D04B81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D04B81" w:rsidRPr="009F1886" w:rsidRDefault="00D04B81" w:rsidP="00D04B81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D04B81" w:rsidRDefault="00D04B81" w:rsidP="00D04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D40">
        <w:rPr>
          <w:rFonts w:ascii="Times New Roman" w:hAnsi="Times New Roman" w:cs="Times New Roman"/>
          <w:b/>
          <w:bCs/>
          <w:sz w:val="28"/>
          <w:szCs w:val="28"/>
        </w:rPr>
        <w:t>Перечень областей экспертиз,</w:t>
      </w:r>
    </w:p>
    <w:p w:rsidR="00D04B81" w:rsidRPr="00437D40" w:rsidRDefault="00D04B81" w:rsidP="00D04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D40">
        <w:rPr>
          <w:rFonts w:ascii="Times New Roman" w:hAnsi="Times New Roman" w:cs="Times New Roman"/>
          <w:b/>
          <w:bCs/>
          <w:sz w:val="28"/>
          <w:szCs w:val="28"/>
        </w:rPr>
        <w:t xml:space="preserve">и соответствующих им видов экспертиз, </w:t>
      </w:r>
      <w:r w:rsidRPr="007B3917">
        <w:rPr>
          <w:rFonts w:ascii="Times New Roman" w:hAnsi="Times New Roman" w:cs="Times New Roman"/>
          <w:b/>
          <w:bCs/>
          <w:sz w:val="28"/>
          <w:szCs w:val="28"/>
        </w:rPr>
        <w:t>для проведения которых инспекции государственного строительного надзора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 </w:t>
      </w:r>
      <w:r w:rsidRPr="00437D40">
        <w:rPr>
          <w:rFonts w:ascii="Times New Roman" w:hAnsi="Times New Roman" w:cs="Times New Roman"/>
          <w:b/>
          <w:bCs/>
          <w:sz w:val="28"/>
          <w:szCs w:val="28"/>
        </w:rPr>
        <w:t>требуется привлечение экспертов</w:t>
      </w:r>
    </w:p>
    <w:p w:rsidR="00D04B81" w:rsidRDefault="00D04B81" w:rsidP="00D04B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D04B81" w:rsidRPr="004A3455" w:rsidTr="00E844FF">
        <w:tc>
          <w:tcPr>
            <w:tcW w:w="3652" w:type="dxa"/>
            <w:shd w:val="clear" w:color="auto" w:fill="auto"/>
          </w:tcPr>
          <w:p w:rsidR="00D04B81" w:rsidRPr="004A3455" w:rsidRDefault="00D04B81" w:rsidP="00E8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455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экспертиз</w:t>
            </w:r>
          </w:p>
        </w:tc>
        <w:tc>
          <w:tcPr>
            <w:tcW w:w="6379" w:type="dxa"/>
            <w:shd w:val="clear" w:color="auto" w:fill="auto"/>
          </w:tcPr>
          <w:p w:rsidR="00D04B81" w:rsidRPr="004A3455" w:rsidRDefault="00D04B81" w:rsidP="00E8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455">
              <w:rPr>
                <w:rFonts w:ascii="Times New Roman" w:hAnsi="Times New Roman" w:cs="Times New Roman"/>
                <w:b/>
                <w:sz w:val="24"/>
                <w:szCs w:val="24"/>
              </w:rPr>
              <w:t>Виды экспертиз</w:t>
            </w:r>
          </w:p>
        </w:tc>
      </w:tr>
      <w:tr w:rsidR="00D04B81" w:rsidRPr="00D809D4" w:rsidTr="00E844FF">
        <w:trPr>
          <w:trHeight w:val="1972"/>
        </w:trPr>
        <w:tc>
          <w:tcPr>
            <w:tcW w:w="3652" w:type="dxa"/>
            <w:vMerge w:val="restart"/>
            <w:shd w:val="clear" w:color="auto" w:fill="auto"/>
          </w:tcPr>
          <w:p w:rsidR="00D04B81" w:rsidRDefault="00D04B81" w:rsidP="00E8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B81" w:rsidRPr="00D809D4" w:rsidRDefault="00D04B81" w:rsidP="00E8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9D4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объекта капитального строительства</w:t>
            </w:r>
          </w:p>
          <w:p w:rsidR="00D04B81" w:rsidRPr="00D809D4" w:rsidRDefault="00D04B81" w:rsidP="00E8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D04B81" w:rsidRPr="00D809D4" w:rsidRDefault="00D04B81" w:rsidP="00E84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809D4">
              <w:rPr>
                <w:rFonts w:ascii="Times New Roman" w:hAnsi="Times New Roman" w:cs="Times New Roman"/>
                <w:sz w:val="24"/>
              </w:rPr>
              <w:t xml:space="preserve">Экспертиза строительных конструкций (конструкций подземной части объекта капитального строительства,  конструкций надземной части объекта капитального строительства, бетонных и железобетонных конструкций, металлических конструкций, каменных и армокаменных конструкций, фасадных конструкций, </w:t>
            </w:r>
            <w:proofErr w:type="spellStart"/>
            <w:r w:rsidRPr="00D809D4">
              <w:rPr>
                <w:rFonts w:ascii="Times New Roman" w:hAnsi="Times New Roman" w:cs="Times New Roman"/>
                <w:sz w:val="24"/>
              </w:rPr>
              <w:t>светопрозрачных</w:t>
            </w:r>
            <w:proofErr w:type="spellEnd"/>
            <w:r w:rsidRPr="00D809D4">
              <w:rPr>
                <w:rFonts w:ascii="Times New Roman" w:hAnsi="Times New Roman" w:cs="Times New Roman"/>
                <w:sz w:val="24"/>
              </w:rPr>
              <w:t xml:space="preserve"> конструкций)</w:t>
            </w:r>
          </w:p>
        </w:tc>
      </w:tr>
      <w:tr w:rsidR="00D04B81" w:rsidRPr="00D809D4" w:rsidTr="00E844FF">
        <w:trPr>
          <w:trHeight w:val="996"/>
        </w:trPr>
        <w:tc>
          <w:tcPr>
            <w:tcW w:w="3652" w:type="dxa"/>
            <w:vMerge/>
            <w:shd w:val="clear" w:color="auto" w:fill="auto"/>
          </w:tcPr>
          <w:p w:rsidR="00D04B81" w:rsidRPr="00D809D4" w:rsidRDefault="00D04B81" w:rsidP="00E8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D04B81" w:rsidRPr="00D809D4" w:rsidRDefault="00D04B81" w:rsidP="00E84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809D4">
              <w:rPr>
                <w:rFonts w:ascii="Times New Roman" w:hAnsi="Times New Roman" w:cs="Times New Roman"/>
                <w:sz w:val="24"/>
              </w:rPr>
              <w:t>Экспертиза сетей и систем инженерно-технического обеспечения объекта капитального строительства (инженерных коммуникаций)</w:t>
            </w:r>
          </w:p>
        </w:tc>
      </w:tr>
      <w:tr w:rsidR="00D04B81" w:rsidRPr="004A3455" w:rsidTr="00E844FF">
        <w:tc>
          <w:tcPr>
            <w:tcW w:w="3652" w:type="dxa"/>
            <w:vMerge/>
            <w:shd w:val="clear" w:color="auto" w:fill="auto"/>
          </w:tcPr>
          <w:p w:rsidR="00D04B81" w:rsidRPr="00D809D4" w:rsidRDefault="00D04B81" w:rsidP="00E8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D04B81" w:rsidRPr="00D809D4" w:rsidRDefault="00D04B81" w:rsidP="00E84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809D4">
              <w:rPr>
                <w:rFonts w:ascii="Times New Roman" w:hAnsi="Times New Roman" w:cs="Times New Roman"/>
                <w:sz w:val="24"/>
              </w:rPr>
              <w:t>Экспертиза линейных объектов капитального строительства</w:t>
            </w:r>
          </w:p>
        </w:tc>
      </w:tr>
    </w:tbl>
    <w:p w:rsidR="00D04B81" w:rsidRDefault="00D04B81" w:rsidP="00D04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4B81" w:rsidRDefault="00D04B81" w:rsidP="00D04B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4B81" w:rsidRDefault="00D04B81" w:rsidP="00D04B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4B81" w:rsidRDefault="00D04B81" w:rsidP="00D04B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4B81" w:rsidRDefault="00D04B81" w:rsidP="00D04B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4B81" w:rsidRDefault="00D04B81" w:rsidP="00D04B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067D" w:rsidRDefault="003E067D">
      <w:bookmarkStart w:id="0" w:name="_GoBack"/>
      <w:bookmarkEnd w:id="0"/>
    </w:p>
    <w:sectPr w:rsidR="003E067D" w:rsidSect="00D04B8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81"/>
    <w:rsid w:val="003E067D"/>
    <w:rsid w:val="00D0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1</cp:revision>
  <dcterms:created xsi:type="dcterms:W3CDTF">2022-03-25T08:17:00Z</dcterms:created>
  <dcterms:modified xsi:type="dcterms:W3CDTF">2022-03-25T08:18:00Z</dcterms:modified>
</cp:coreProperties>
</file>