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10" w:rsidRDefault="008B4610" w:rsidP="008B461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9F1886" w:rsidDel="009D7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 5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8B4610" w:rsidRPr="00286B54" w:rsidRDefault="008B4610" w:rsidP="008B4610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инспекции государственного строительного надзора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№ __________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8B4610" w:rsidRPr="009F1886" w:rsidRDefault="008B4610" w:rsidP="008B461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Правила формирования и ведения реестра экспертов, привлекаемых 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осуществлению экспертизы в целях регионального государственного строительного надзора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Обеспечение формирования и ведения реестра экспертов, привлекаемых к осуществлению экспертизы в целях </w:t>
      </w:r>
      <w:r w:rsidRPr="003D5878">
        <w:rPr>
          <w:rFonts w:ascii="Times New Roman" w:hAnsi="Times New Roman" w:cs="Times New Roman"/>
          <w:bCs/>
          <w:sz w:val="28"/>
          <w:szCs w:val="28"/>
        </w:rPr>
        <w:t>регионального государственного строительного надзора</w:t>
      </w:r>
      <w:r>
        <w:rPr>
          <w:rFonts w:ascii="Times New Roman" w:hAnsi="Times New Roman" w:cs="Times New Roman"/>
          <w:sz w:val="28"/>
          <w:szCs w:val="28"/>
        </w:rPr>
        <w:t>, в отношении которых принято решение об аттестации (далее – реестр), осуществляется инспекцией государственного строительного надзора Новосибирской области (далее – инспекция).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Формирование и ведение реестра осуществляется в электронном виде и включает в себя сбор, систематизацию, изменение, хранение и обновление поступающей информации от экспертов, привлекаемых к осуществлению экспертизы в целях </w:t>
      </w:r>
      <w:r w:rsidRPr="003D5878">
        <w:rPr>
          <w:rFonts w:ascii="Times New Roman" w:hAnsi="Times New Roman" w:cs="Times New Roman"/>
          <w:bCs/>
          <w:sz w:val="28"/>
          <w:szCs w:val="28"/>
        </w:rPr>
        <w:t>регионального государственного строительного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(далее – эксперт).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Основанием для внесения в реестр записи является приказ инспекции об аттестации эксперта.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"/>
      <w:bookmarkEnd w:id="0"/>
      <w:r>
        <w:rPr>
          <w:rFonts w:ascii="Times New Roman" w:hAnsi="Times New Roman" w:cs="Times New Roman"/>
          <w:sz w:val="28"/>
          <w:szCs w:val="28"/>
        </w:rPr>
        <w:t>4. Внесению в реестр подлежат следующие сведения: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фамилия, имя и отчество (при наличии) экспертов, в отношении которых принято решение об аттестации;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регистрационный номер записи (порядковый номер), дата внесения в реестр;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дата и номер распорядительного акта инспекции об аттестации эксперта;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область экспертизы, вид экспертизы, для проведения которых привлекается эксперт;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дата и номер распорядительного акта инспекции о прекращении действия аттестации эксперта;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дата и номер распорядительного акта инспекции о приостановлении действия аттестации эксперта;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иные сведения, предоставляемые экспертом при прохождении аттестации, которые вносятся в реестр с его согласия.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Инспекция вносит в реестр указанные в пункте 4 настоящего приложения к приказу сведения в срок, не превышающий 10 рабочих дней со дня принятия решения: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об аттестации;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о приостановлении действия аттестации эксперта;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 прекращении действия аттестации эксперта.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Размещение открытых сведений из реестра осуществляется инспекцией на своем официальном сайте в информационно-телекоммуникационной сети «Интернет».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 законодательством Российской Федерации.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В течение 2 рабочих дней со дня принятия решения о прекращении действия аттестации эксперта инспекция исключает сведения об аттестации эксперта из реестра.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Эксперт не позднее 10 рабочих дней со дня издания документа, подтверждающего изменения основного места работы и должности, обязан направить информацию о соответствующих изменениях в инспекцию заказным почтовым отправлением с уведомлением о вручении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«Интернет».</w:t>
      </w:r>
    </w:p>
    <w:p w:rsidR="008B4610" w:rsidRDefault="008B4610" w:rsidP="008B46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B3E">
        <w:rPr>
          <w:rFonts w:ascii="Times New Roman" w:hAnsi="Times New Roman" w:cs="Times New Roman"/>
          <w:sz w:val="28"/>
          <w:szCs w:val="28"/>
        </w:rPr>
        <w:t>10. </w:t>
      </w:r>
      <w:r>
        <w:rPr>
          <w:rFonts w:ascii="Times New Roman" w:hAnsi="Times New Roman" w:cs="Times New Roman"/>
          <w:sz w:val="28"/>
          <w:szCs w:val="28"/>
        </w:rPr>
        <w:t>В случае изменения фамилии, имени или отчества эксперт обращается в инспекцию с заявлением о внесении изменений в реестр с приложением копии документов, подтверждающих изменение фамилии, имени или отчества эксперта.</w:t>
      </w:r>
    </w:p>
    <w:p w:rsidR="008B4610" w:rsidRDefault="008B4610" w:rsidP="008B46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реестр осуществляются инспекцией в течение 10 рабочих дней со дня получения соответствующего заявления и документов.</w:t>
      </w:r>
    </w:p>
    <w:p w:rsidR="008B4610" w:rsidRDefault="008B4610" w:rsidP="008B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610" w:rsidRDefault="008B4610" w:rsidP="008B4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610" w:rsidRDefault="008B4610" w:rsidP="008B4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610" w:rsidRDefault="008B4610" w:rsidP="008B4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610" w:rsidRDefault="008B4610" w:rsidP="008B4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610" w:rsidRDefault="008B4610" w:rsidP="008B4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610" w:rsidRDefault="008B4610" w:rsidP="008B4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610" w:rsidRDefault="008B4610" w:rsidP="008B4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610" w:rsidRDefault="008B4610" w:rsidP="008B4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610" w:rsidRDefault="008B4610" w:rsidP="008B4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610" w:rsidRDefault="008B4610" w:rsidP="008B4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610" w:rsidRDefault="008B4610" w:rsidP="008B4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610" w:rsidRDefault="008B4610" w:rsidP="008B4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067D" w:rsidRDefault="003E067D">
      <w:bookmarkStart w:id="1" w:name="_GoBack"/>
      <w:bookmarkEnd w:id="1"/>
    </w:p>
    <w:sectPr w:rsidR="003E067D" w:rsidSect="008B461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10"/>
    <w:rsid w:val="003E067D"/>
    <w:rsid w:val="008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Белокопытова Наталья Михайловна</dc:creator>
  <cp:lastModifiedBy>Белокопытова Наталья Михайловна</cp:lastModifiedBy>
  <cp:revision>1</cp:revision>
  <dcterms:created xsi:type="dcterms:W3CDTF">2022-03-25T08:21:00Z</dcterms:created>
  <dcterms:modified xsi:type="dcterms:W3CDTF">2022-03-25T08:21:00Z</dcterms:modified>
</cp:coreProperties>
</file>