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C7FA8" w:rsidRDefault="001C7FA8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C7FA8" w:rsidRDefault="00684F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3-п</w:t>
      </w:r>
    </w:p>
    <w:p w:rsidR="001C7FA8" w:rsidRDefault="001C7FA8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C7FA8" w:rsidRDefault="001C7F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FA8" w:rsidRDefault="0068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1C7FA8" w:rsidRDefault="0068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объектов инженерной инфраструктуры индустриального парка «Южный ПЛП», </w:t>
      </w:r>
    </w:p>
    <w:p w:rsidR="001C7FA8" w:rsidRDefault="00684F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строительство которых предоставляются бюджетные инвестиции из областного бюджета Новосибирской области </w:t>
      </w:r>
    </w:p>
    <w:p w:rsidR="001C7FA8" w:rsidRDefault="001C7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FA8" w:rsidRDefault="001C7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986"/>
        <w:gridCol w:w="850"/>
        <w:gridCol w:w="1276"/>
        <w:gridCol w:w="1134"/>
        <w:gridCol w:w="1134"/>
        <w:gridCol w:w="1276"/>
        <w:gridCol w:w="1276"/>
        <w:gridCol w:w="1275"/>
        <w:gridCol w:w="1276"/>
        <w:gridCol w:w="677"/>
        <w:gridCol w:w="688"/>
        <w:gridCol w:w="572"/>
        <w:gridCol w:w="540"/>
      </w:tblGrid>
      <w:tr w:rsidR="001C7FA8">
        <w:trPr>
          <w:trHeight w:val="895"/>
          <w:jc w:val="center"/>
        </w:trPr>
        <w:tc>
          <w:tcPr>
            <w:tcW w:w="535" w:type="dxa"/>
            <w:vMerge w:val="restart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объекта строительства</w:t>
            </w:r>
          </w:p>
        </w:tc>
        <w:tc>
          <w:tcPr>
            <w:tcW w:w="986" w:type="dxa"/>
            <w:vMerge w:val="restart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Технические характеристики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мощ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 ввода объекта</w:t>
            </w:r>
          </w:p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эксплуатацию</w:t>
            </w:r>
          </w:p>
        </w:tc>
        <w:tc>
          <w:tcPr>
            <w:tcW w:w="2410" w:type="dxa"/>
            <w:gridSpan w:val="2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всего,</w:t>
            </w:r>
          </w:p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4961" w:type="dxa"/>
            <w:gridSpan w:val="4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реализации инвестиционного проекта по годам в рублях</w:t>
            </w:r>
          </w:p>
        </w:tc>
        <w:tc>
          <w:tcPr>
            <w:tcW w:w="1276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бюджетных инвестиций, в рублях</w:t>
            </w:r>
          </w:p>
        </w:tc>
        <w:tc>
          <w:tcPr>
            <w:tcW w:w="2477" w:type="dxa"/>
            <w:gridSpan w:val="4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 вложения инвестиций</w:t>
            </w:r>
          </w:p>
        </w:tc>
      </w:tr>
      <w:tr w:rsidR="001C7FA8">
        <w:trPr>
          <w:trHeight w:val="781"/>
          <w:jc w:val="center"/>
        </w:trPr>
        <w:tc>
          <w:tcPr>
            <w:tcW w:w="535" w:type="dxa"/>
            <w:vMerge/>
          </w:tcPr>
          <w:p w:rsidR="001C7FA8" w:rsidRDefault="001C7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1C7FA8" w:rsidRDefault="001C7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Merge/>
          </w:tcPr>
          <w:p w:rsidR="001C7FA8" w:rsidRDefault="001C7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C7FA8" w:rsidRDefault="001C7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сметная стоимость, </w:t>
            </w:r>
          </w:p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1134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ориентиро-вочная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стоимость, </w:t>
            </w:r>
          </w:p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1134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1C7FA8">
        <w:trPr>
          <w:trHeight w:val="600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ind w:left="-262" w:right="-27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Самотечная и напорная канализационная сеть в границах земельных участков на территории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2023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137 039 699,48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11 584 821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,78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125 454 877,70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137 039 699,48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A8">
        <w:trPr>
          <w:trHeight w:val="539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Сети водоснабжения на территории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2023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A8">
        <w:trPr>
          <w:trHeight w:val="975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Сети электроснабжения «Кабельные ЛЭП 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«Заречная» 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энергопринимающих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«Южный»)». Первый этап строительства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4,5 МВт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2023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106 554 860,55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5 080 948,78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101 473 911,77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106 554 860,55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A8">
        <w:trPr>
          <w:trHeight w:val="1071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Сети электроснабжения «Кабельные ЛЭП 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«Заречная» 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энерг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опринимающих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(для подключения резидентов ПЛП «Южный»)». Второй этап строительства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3,0 МВт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2025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35 977 680,00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15 000 000,00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</w:tr>
      <w:tr w:rsidR="001C7FA8">
        <w:trPr>
          <w:trHeight w:val="520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Автомобильная дорога необщего пользования ПЛП «Южный»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r w:rsidRPr="00762355">
              <w:rPr>
                <w:rFonts w:ascii="Times New Roman" w:hAnsi="Times New Roman"/>
                <w:sz w:val="18"/>
                <w:szCs w:val="18"/>
                <w:lang w:eastAsia="ru-RU"/>
              </w:rPr>
              <w:t>1912,2 м</w:t>
            </w:r>
            <w:bookmarkEnd w:id="0"/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2025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143 507 144,33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103 507 144,33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40 000 000,00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143 507 144,33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</w:tr>
      <w:tr w:rsidR="001C7FA8">
        <w:trPr>
          <w:trHeight w:val="551"/>
          <w:jc w:val="center"/>
        </w:trPr>
        <w:tc>
          <w:tcPr>
            <w:tcW w:w="535" w:type="dxa"/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Газопровод высокого давления до земельного участка на территории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для подключения резидентов ПЛП «Южный»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1 648 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2025 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25 550 470,46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5 000 000,00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I-IV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</w:tr>
      <w:tr w:rsidR="001C7FA8">
        <w:trPr>
          <w:trHeight w:val="290"/>
          <w:jc w:val="center"/>
        </w:trPr>
        <w:tc>
          <w:tcPr>
            <w:tcW w:w="2695" w:type="dxa"/>
            <w:gridSpan w:val="2"/>
          </w:tcPr>
          <w:p w:rsidR="001C7FA8" w:rsidRDefault="00684F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    Итого</w:t>
            </w:r>
          </w:p>
        </w:tc>
        <w:tc>
          <w:tcPr>
            <w:tcW w:w="986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538 971 000,00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16 665 770,56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297 269 934,65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165 035 294,79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60 000 000,00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1C7FA8" w:rsidRDefault="00684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538 971 000,00</w:t>
            </w:r>
          </w:p>
        </w:tc>
        <w:tc>
          <w:tcPr>
            <w:tcW w:w="677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noWrap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7FA8" w:rsidRDefault="001C7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C7FA8" w:rsidRDefault="001C7FA8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C7FA8" w:rsidRDefault="001C7FA8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C7FA8" w:rsidRDefault="00684F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_________».</w:t>
      </w:r>
    </w:p>
    <w:sectPr w:rsidR="001C7FA8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76" w:rsidRDefault="00684F76">
      <w:pPr>
        <w:spacing w:after="0" w:line="240" w:lineRule="auto"/>
      </w:pPr>
      <w:r>
        <w:separator/>
      </w:r>
    </w:p>
  </w:endnote>
  <w:endnote w:type="continuationSeparator" w:id="0">
    <w:p w:rsidR="00684F76" w:rsidRDefault="0068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76" w:rsidRDefault="00684F76">
      <w:pPr>
        <w:spacing w:after="0" w:line="240" w:lineRule="auto"/>
      </w:pPr>
      <w:r>
        <w:separator/>
      </w:r>
    </w:p>
  </w:footnote>
  <w:footnote w:type="continuationSeparator" w:id="0">
    <w:p w:rsidR="00684F76" w:rsidRDefault="0068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A8" w:rsidRDefault="00684F76">
    <w:pPr>
      <w:pStyle w:val="af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762355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16AF2"/>
    <w:multiLevelType w:val="hybridMultilevel"/>
    <w:tmpl w:val="0D245968"/>
    <w:lvl w:ilvl="0" w:tplc="7464B9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9F2AB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84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2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04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E4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A8"/>
    <w:rsid w:val="001C7FA8"/>
    <w:rsid w:val="00684F76"/>
    <w:rsid w:val="007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AE2E4-D110-4134-9BDD-BF79DA37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BF0666-7D88-4F3B-8D2E-04C8CB6A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>АГНОиПНО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cp:keywords/>
  <dc:description/>
  <cp:lastModifiedBy>Рыбалко Юлия Сергеевна</cp:lastModifiedBy>
  <cp:revision>11</cp:revision>
  <dcterms:created xsi:type="dcterms:W3CDTF">2023-04-25T05:55:00Z</dcterms:created>
  <dcterms:modified xsi:type="dcterms:W3CDTF">2024-03-18T08:14:00Z</dcterms:modified>
</cp:coreProperties>
</file>