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1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</w:t>
      </w:r>
      <w:r/>
    </w:p>
    <w:p>
      <w:pPr>
        <w:ind w:left="4961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приказу департамента</w:t>
      </w:r>
      <w:r/>
    </w:p>
    <w:p>
      <w:pPr>
        <w:ind w:left="4961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имущества и земельных отношений</w:t>
      </w:r>
      <w:r/>
    </w:p>
    <w:p>
      <w:pPr>
        <w:ind w:left="4961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</w:t>
      </w:r>
      <w:r/>
    </w:p>
    <w:p>
      <w:pPr>
        <w:ind w:left="49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«__»_____________2023 № ________</w:t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23</w:t>
      </w:r>
      <w:r/>
    </w:p>
    <w:p>
      <w:pPr>
        <w:ind w:firstLine="708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запланированных в текущем году и в плановом периоде средствах в областном бюджете Новосибирской области на содержание, ремонт и оплату налогов в отношении предлагаемого к передаче в муниципальную собственность имущества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перераспределении ср</w:t>
      </w:r>
      <w:r>
        <w:rPr>
          <w:rFonts w:ascii="Times New Roman" w:hAnsi="Times New Roman" w:cs="Times New Roman"/>
          <w:b/>
          <w:sz w:val="28"/>
          <w:szCs w:val="28"/>
        </w:rPr>
        <w:t xml:space="preserve">едств областного бюджета Новосибирской области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171" w:leftFromText="180" w:topFromText="0" w:rightFromText="180" w:bottomFromText="0"/>
        <w:tblW w:w="977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62"/>
        <w:gridCol w:w="1376"/>
        <w:gridCol w:w="892"/>
        <w:gridCol w:w="1459"/>
        <w:gridCol w:w="1376"/>
        <w:gridCol w:w="1843"/>
        <w:gridCol w:w="2268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Направления 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КБК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Текущий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Первый год планового периода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Второй год планового периода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eastAsia="Calibri" w:cs="Times New Roman"/>
              </w:rPr>
              <w:t xml:space="preserve">Номер и дата заявки (письма) о перераспределении денежных средств в местный бюджет, направленной в </w:t>
            </w:r>
            <w:r>
              <w:rPr>
                <w:rFonts w:ascii="Times New Roman" w:hAnsi="Times New Roman" w:cs="Times New Roman"/>
              </w:rPr>
              <w:t xml:space="preserve">министерство финансов и налоговой политики Новосибирской области*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Объем средств,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Объем средств,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Объем средств,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outlineLvl w:val="1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 годового содержания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8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*Графа заполняется в случае наличия запланированных средств в областном бюджете Новосибирской области</w:t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/>
      <w:bookmarkStart w:id="0" w:name="undefined"/>
      <w:r/>
      <w:bookmarkEnd w:id="0"/>
      <w:r/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24</w:t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запланированных в текущем году и в плановом периоде средствах на содержание, ремонт и оплату налогов в отношении предлагаемого к передаче в муниципальную собственность имущества, об источниках финансирования по данным направлениям расходов.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pPr w:horzAnchor="margin" w:tblpXSpec="left" w:vertAnchor="text" w:tblpY="171" w:leftFromText="180" w:topFromText="0" w:rightFromText="180" w:bottomFromText="0"/>
        <w:tblW w:w="9918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62"/>
        <w:gridCol w:w="1375"/>
        <w:gridCol w:w="752"/>
        <w:gridCol w:w="1005"/>
        <w:gridCol w:w="1306"/>
        <w:gridCol w:w="850"/>
        <w:gridCol w:w="1701"/>
        <w:gridCol w:w="851"/>
        <w:gridCol w:w="1516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Направления 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КБК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Текущий год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Первый год планового периода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Второй год планового периода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Объем средств,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Источник финансирования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(собственные средства, финансовая помощь из областного бюджета, средства  подлежащие перераспределению из областного бюджета)*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Объем средств,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Источник финансирования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(собственные средства, финансовая помощь из областного бюджета, средства  подлежащие перераспределению из областного бюджета)*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Объем средств,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Источник финансирования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(собственные средства, финансовая помощь из областного бюджета, средства  подлежащие перераспределению из областного бюджета)*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 годового содержания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7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*указывается конкретный источник</w:t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25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запланированных в текущем году и в плановом периоде средствах на содержание, ремонт и оплату налогов в отношении предлагаемого к передаче в государственную собственность Новосибирской области имущества,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источниках финансирования по данным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направлениям расходов 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pPr w:horzAnchor="margin" w:tblpXSpec="center" w:vertAnchor="text" w:tblpY="171" w:leftFromText="180" w:topFromText="0" w:rightFromText="180" w:bottomFromText="0"/>
        <w:tblW w:w="10201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993"/>
        <w:gridCol w:w="1139"/>
        <w:gridCol w:w="7"/>
        <w:gridCol w:w="985"/>
        <w:gridCol w:w="1134"/>
        <w:gridCol w:w="7"/>
        <w:gridCol w:w="1127"/>
        <w:gridCol w:w="1129"/>
        <w:gridCol w:w="1417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Направления 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КБК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Текущий год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Первый год планового периода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Второй год планового периода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eastAsia="Calibri" w:cs="Times New Roman"/>
              </w:rPr>
              <w:t xml:space="preserve">Номер и дата заявки (письма) о перераспределении денежных средств, направленной в </w:t>
            </w:r>
            <w:r>
              <w:rPr>
                <w:rFonts w:ascii="Times New Roman" w:hAnsi="Times New Roman" w:cs="Times New Roman"/>
              </w:rPr>
              <w:t xml:space="preserve"> министерство финансов и налоговой политики Новосибирской области (при наличии такой необходимости)</w:t>
            </w:r>
            <w:r/>
          </w:p>
          <w:p>
            <w:pPr>
              <w:jc w:val="center"/>
              <w:widowControl w:val="off"/>
              <w:outlineLvl w:val="1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Объем средств,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Источник финансирования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Объем средств,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Источник финансирования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Объем средств,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Источник финансирован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</w:rPr>
              <w:t xml:space="preserve">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</w:tr>
      <w:tr>
        <w:trPr>
          <w:trHeight w:val="1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</w:t>
            </w:r>
            <w:r>
              <w:rPr>
                <w:rFonts w:ascii="Times New Roman" w:hAnsi="Times New Roman" w:cs="Times New Roman"/>
              </w:rPr>
              <w:t xml:space="preserve">ь</w:t>
            </w:r>
            <w:r>
              <w:rPr>
                <w:rFonts w:ascii="Times New Roman" w:hAnsi="Times New Roman" w:cs="Times New Roman"/>
              </w:rPr>
              <w:t xml:space="preserve"> годового содержания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8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5"/>
    <w:uiPriority w:val="10"/>
    <w:rPr>
      <w:sz w:val="48"/>
      <w:szCs w:val="48"/>
    </w:rPr>
  </w:style>
  <w:style w:type="character" w:styleId="646">
    <w:name w:val="Subtitle Char"/>
    <w:basedOn w:val="663"/>
    <w:link w:val="677"/>
    <w:uiPriority w:val="11"/>
    <w:rPr>
      <w:sz w:val="24"/>
      <w:szCs w:val="24"/>
    </w:rPr>
  </w:style>
  <w:style w:type="character" w:styleId="647">
    <w:name w:val="Quote Char"/>
    <w:link w:val="679"/>
    <w:uiPriority w:val="29"/>
    <w:rPr>
      <w:i/>
    </w:rPr>
  </w:style>
  <w:style w:type="character" w:styleId="648">
    <w:name w:val="Intense Quote Char"/>
    <w:link w:val="681"/>
    <w:uiPriority w:val="30"/>
    <w:rPr>
      <w:i/>
    </w:rPr>
  </w:style>
  <w:style w:type="character" w:styleId="649">
    <w:name w:val="Header Char"/>
    <w:basedOn w:val="663"/>
    <w:link w:val="683"/>
    <w:uiPriority w:val="99"/>
  </w:style>
  <w:style w:type="character" w:styleId="650">
    <w:name w:val="Caption Char"/>
    <w:basedOn w:val="687"/>
    <w:link w:val="685"/>
    <w:uiPriority w:val="99"/>
  </w:style>
  <w:style w:type="character" w:styleId="651">
    <w:name w:val="Footnote Text Char"/>
    <w:link w:val="816"/>
    <w:uiPriority w:val="99"/>
    <w:rPr>
      <w:sz w:val="18"/>
    </w:rPr>
  </w:style>
  <w:style w:type="character" w:styleId="652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  <w:style w:type="paragraph" w:styleId="835">
    <w:name w:val="Balloon Text"/>
    <w:basedOn w:val="653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663"/>
    <w:link w:val="83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Душкина Анна Анатольевна</dc:creator>
  <cp:revision>6</cp:revision>
  <dcterms:created xsi:type="dcterms:W3CDTF">2023-08-16T04:12:00Z</dcterms:created>
  <dcterms:modified xsi:type="dcterms:W3CDTF">2023-08-16T04:33:03Z</dcterms:modified>
</cp:coreProperties>
</file>