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F2" w:rsidRPr="00090C99" w:rsidRDefault="001948F2" w:rsidP="001948F2">
      <w:pPr>
        <w:ind w:firstLine="5245"/>
        <w:jc w:val="center"/>
        <w:rPr>
          <w:sz w:val="24"/>
          <w:szCs w:val="28"/>
        </w:rPr>
      </w:pPr>
    </w:p>
    <w:p w:rsidR="001948F2" w:rsidRPr="00090C99" w:rsidRDefault="001948F2" w:rsidP="001948F2">
      <w:pPr>
        <w:ind w:firstLine="5245"/>
        <w:jc w:val="center"/>
        <w:rPr>
          <w:sz w:val="24"/>
          <w:szCs w:val="28"/>
        </w:rPr>
      </w:pPr>
    </w:p>
    <w:p w:rsidR="001948F2" w:rsidRDefault="001948F2" w:rsidP="001948F2">
      <w:pPr>
        <w:ind w:firstLine="5245"/>
        <w:jc w:val="center"/>
        <w:rPr>
          <w:sz w:val="22"/>
          <w:szCs w:val="28"/>
        </w:rPr>
      </w:pPr>
    </w:p>
    <w:p w:rsidR="00155341" w:rsidRPr="00090C99" w:rsidRDefault="00155341" w:rsidP="001948F2">
      <w:pPr>
        <w:ind w:firstLine="5245"/>
        <w:jc w:val="center"/>
        <w:rPr>
          <w:sz w:val="22"/>
          <w:szCs w:val="28"/>
        </w:rPr>
      </w:pPr>
    </w:p>
    <w:p w:rsidR="001948F2" w:rsidRPr="009A1B15" w:rsidRDefault="001948F2" w:rsidP="001948F2">
      <w:pPr>
        <w:ind w:firstLine="5245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Проект постановления</w:t>
      </w:r>
    </w:p>
    <w:p w:rsidR="001948F2" w:rsidRPr="009A1B15" w:rsidRDefault="001948F2" w:rsidP="001948F2">
      <w:pPr>
        <w:ind w:firstLine="5103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Правительства Новосибирской области</w:t>
      </w:r>
    </w:p>
    <w:p w:rsidR="001948F2" w:rsidRPr="00090C99" w:rsidRDefault="001948F2" w:rsidP="001948F2">
      <w:pPr>
        <w:jc w:val="right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Default="001948F2" w:rsidP="001948F2">
      <w:pPr>
        <w:jc w:val="center"/>
        <w:rPr>
          <w:sz w:val="24"/>
          <w:szCs w:val="28"/>
        </w:rPr>
      </w:pPr>
    </w:p>
    <w:p w:rsidR="00155341" w:rsidRPr="00090C99" w:rsidRDefault="00155341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AE6E96" w:rsidRPr="009A1B15" w:rsidRDefault="00AE6E96" w:rsidP="00AE6E96">
      <w:pPr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бюджетного прогноза Новосибирской области </w:t>
      </w:r>
      <w:r w:rsidR="00E05097">
        <w:rPr>
          <w:sz w:val="28"/>
          <w:szCs w:val="28"/>
        </w:rPr>
        <w:br/>
      </w:r>
      <w:r>
        <w:rPr>
          <w:sz w:val="28"/>
          <w:szCs w:val="28"/>
        </w:rPr>
        <w:t>на период до</w:t>
      </w:r>
      <w:r w:rsidR="00E05097">
        <w:rPr>
          <w:sz w:val="28"/>
          <w:szCs w:val="28"/>
        </w:rPr>
        <w:t> </w:t>
      </w:r>
      <w:r>
        <w:rPr>
          <w:sz w:val="28"/>
          <w:szCs w:val="28"/>
        </w:rPr>
        <w:t>2036 года</w:t>
      </w:r>
    </w:p>
    <w:p w:rsidR="001948F2" w:rsidRPr="009A1B15" w:rsidRDefault="001948F2" w:rsidP="001948F2">
      <w:pPr>
        <w:adjustRightInd w:val="0"/>
        <w:ind w:left="540"/>
        <w:jc w:val="center"/>
        <w:rPr>
          <w:sz w:val="28"/>
          <w:szCs w:val="28"/>
        </w:rPr>
      </w:pPr>
    </w:p>
    <w:p w:rsidR="00980D43" w:rsidRPr="00090C99" w:rsidRDefault="00980D43" w:rsidP="000039DF">
      <w:pPr>
        <w:autoSpaceDE/>
        <w:autoSpaceDN/>
        <w:spacing w:line="247" w:lineRule="auto"/>
        <w:jc w:val="center"/>
        <w:rPr>
          <w:rFonts w:eastAsia="Calibri"/>
          <w:sz w:val="24"/>
          <w:szCs w:val="28"/>
          <w:lang w:eastAsia="en-US"/>
        </w:rPr>
      </w:pPr>
    </w:p>
    <w:p w:rsidR="00980D43" w:rsidRPr="00090C99" w:rsidRDefault="00980D43" w:rsidP="000039DF">
      <w:pPr>
        <w:autoSpaceDE/>
        <w:autoSpaceDN/>
        <w:spacing w:line="247" w:lineRule="auto"/>
        <w:jc w:val="center"/>
        <w:rPr>
          <w:rFonts w:eastAsia="Calibri"/>
          <w:sz w:val="24"/>
          <w:szCs w:val="26"/>
          <w:lang w:eastAsia="en-US"/>
        </w:rPr>
      </w:pPr>
    </w:p>
    <w:p w:rsidR="00AE6E96" w:rsidRPr="00AE6E96" w:rsidRDefault="00AE6E96" w:rsidP="00AE6E9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6E96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8" w:history="1">
        <w:r w:rsidRPr="00AE6E96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AE6E96">
        <w:rPr>
          <w:rFonts w:eastAsia="Calibri"/>
          <w:sz w:val="28"/>
          <w:szCs w:val="28"/>
          <w:lang w:eastAsia="en-US"/>
        </w:rPr>
        <w:t xml:space="preserve"> Правительства Новосибирской области от</w:t>
      </w:r>
      <w:r>
        <w:rPr>
          <w:rFonts w:eastAsia="Calibri"/>
          <w:sz w:val="28"/>
          <w:szCs w:val="28"/>
          <w:lang w:eastAsia="en-US"/>
        </w:rPr>
        <w:t> </w:t>
      </w:r>
      <w:r w:rsidRPr="00AE6E96">
        <w:rPr>
          <w:rFonts w:eastAsia="Calibri"/>
          <w:sz w:val="28"/>
          <w:szCs w:val="28"/>
          <w:lang w:eastAsia="en-US"/>
        </w:rPr>
        <w:t xml:space="preserve">13.07.2015 </w:t>
      </w:r>
      <w:r>
        <w:rPr>
          <w:rFonts w:eastAsia="Calibri"/>
          <w:sz w:val="28"/>
          <w:szCs w:val="28"/>
          <w:lang w:eastAsia="en-US"/>
        </w:rPr>
        <w:t>№ </w:t>
      </w:r>
      <w:r w:rsidRPr="00AE6E96">
        <w:rPr>
          <w:rFonts w:eastAsia="Calibri"/>
          <w:sz w:val="28"/>
          <w:szCs w:val="28"/>
          <w:lang w:eastAsia="en-US"/>
        </w:rPr>
        <w:t xml:space="preserve">257-п </w:t>
      </w:r>
      <w:r>
        <w:rPr>
          <w:rFonts w:eastAsia="Calibri"/>
          <w:sz w:val="28"/>
          <w:szCs w:val="28"/>
          <w:lang w:eastAsia="en-US"/>
        </w:rPr>
        <w:t>«</w:t>
      </w:r>
      <w:r w:rsidRPr="00AE6E96">
        <w:rPr>
          <w:rFonts w:eastAsia="Calibri"/>
          <w:sz w:val="28"/>
          <w:szCs w:val="28"/>
          <w:lang w:eastAsia="en-US"/>
        </w:rPr>
        <w:t>О бюджетном прогнозе Новосибирской области на долгосрочный период</w:t>
      </w:r>
      <w:r>
        <w:rPr>
          <w:rFonts w:eastAsia="Calibri"/>
          <w:sz w:val="28"/>
          <w:szCs w:val="28"/>
          <w:lang w:eastAsia="en-US"/>
        </w:rPr>
        <w:t>»</w:t>
      </w:r>
      <w:r w:rsidRPr="00AE6E96">
        <w:rPr>
          <w:rFonts w:eastAsia="Calibri"/>
          <w:sz w:val="28"/>
          <w:szCs w:val="28"/>
          <w:lang w:eastAsia="en-US"/>
        </w:rPr>
        <w:t xml:space="preserve"> Правительство Новосибирской области </w:t>
      </w:r>
      <w:r w:rsidRPr="00980D43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980D43">
        <w:rPr>
          <w:rFonts w:eastAsia="Calibri"/>
          <w:sz w:val="28"/>
          <w:szCs w:val="28"/>
          <w:lang w:eastAsia="en-US"/>
        </w:rPr>
        <w:t>:</w:t>
      </w:r>
    </w:p>
    <w:p w:rsidR="00AE6E96" w:rsidRPr="00AE6E96" w:rsidRDefault="00AE6E96" w:rsidP="00AE6E9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6E96">
        <w:rPr>
          <w:rFonts w:eastAsia="Calibri"/>
          <w:sz w:val="28"/>
          <w:szCs w:val="28"/>
          <w:lang w:eastAsia="en-US"/>
        </w:rPr>
        <w:t>1.</w:t>
      </w:r>
      <w:r w:rsidR="00763DBC">
        <w:rPr>
          <w:rFonts w:eastAsia="Calibri"/>
          <w:sz w:val="28"/>
          <w:szCs w:val="28"/>
          <w:lang w:eastAsia="en-US"/>
        </w:rPr>
        <w:t> </w:t>
      </w:r>
      <w:r w:rsidRPr="00AE6E96">
        <w:rPr>
          <w:rFonts w:eastAsia="Calibri"/>
          <w:sz w:val="28"/>
          <w:szCs w:val="28"/>
          <w:lang w:eastAsia="en-US"/>
        </w:rPr>
        <w:t xml:space="preserve">Утвердить прилагаемый бюджетный </w:t>
      </w:r>
      <w:hyperlink r:id="rId9" w:history="1">
        <w:r w:rsidRPr="00AE6E96">
          <w:rPr>
            <w:rFonts w:eastAsia="Calibri"/>
            <w:sz w:val="28"/>
            <w:szCs w:val="28"/>
            <w:lang w:eastAsia="en-US"/>
          </w:rPr>
          <w:t>прогноз</w:t>
        </w:r>
      </w:hyperlink>
      <w:r w:rsidRPr="00AE6E96">
        <w:rPr>
          <w:rFonts w:eastAsia="Calibri"/>
          <w:sz w:val="28"/>
          <w:szCs w:val="28"/>
          <w:lang w:eastAsia="en-US"/>
        </w:rPr>
        <w:t xml:space="preserve"> Новосибирской области на</w:t>
      </w:r>
      <w:r w:rsidR="00763DBC">
        <w:rPr>
          <w:rFonts w:eastAsia="Calibri"/>
          <w:sz w:val="28"/>
          <w:szCs w:val="28"/>
          <w:lang w:eastAsia="en-US"/>
        </w:rPr>
        <w:t> </w:t>
      </w:r>
      <w:r w:rsidRPr="00AE6E96">
        <w:rPr>
          <w:rFonts w:eastAsia="Calibri"/>
          <w:sz w:val="28"/>
          <w:szCs w:val="28"/>
          <w:lang w:eastAsia="en-US"/>
        </w:rPr>
        <w:t>период до 203</w:t>
      </w:r>
      <w:r>
        <w:rPr>
          <w:rFonts w:eastAsia="Calibri"/>
          <w:sz w:val="28"/>
          <w:szCs w:val="28"/>
          <w:lang w:eastAsia="en-US"/>
        </w:rPr>
        <w:t xml:space="preserve">6 года (далее – </w:t>
      </w:r>
      <w:r w:rsidRPr="00AE6E96">
        <w:rPr>
          <w:rFonts w:eastAsia="Calibri"/>
          <w:sz w:val="28"/>
          <w:szCs w:val="28"/>
          <w:lang w:eastAsia="en-US"/>
        </w:rPr>
        <w:t>бюджетный прогноз).</w:t>
      </w:r>
    </w:p>
    <w:p w:rsidR="00AE6E96" w:rsidRPr="00E82E86" w:rsidRDefault="00AE6E96" w:rsidP="00AE6E9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2E86">
        <w:rPr>
          <w:rFonts w:eastAsia="Calibri"/>
          <w:sz w:val="28"/>
          <w:szCs w:val="28"/>
          <w:lang w:eastAsia="en-US"/>
        </w:rPr>
        <w:t xml:space="preserve">2. Участникам стратегического планирования, осуществляемого на уровне Новосибирской области, руководствоваться показателями бюджетного </w:t>
      </w:r>
      <w:hyperlink r:id="rId10" w:history="1">
        <w:r w:rsidRPr="00E82E86">
          <w:rPr>
            <w:rFonts w:eastAsia="Calibri"/>
            <w:sz w:val="28"/>
            <w:szCs w:val="28"/>
            <w:lang w:eastAsia="en-US"/>
          </w:rPr>
          <w:t>прогноза</w:t>
        </w:r>
      </w:hyperlink>
      <w:r w:rsidRPr="00E82E86">
        <w:rPr>
          <w:rFonts w:eastAsia="Calibri"/>
          <w:sz w:val="28"/>
          <w:szCs w:val="28"/>
          <w:lang w:eastAsia="en-US"/>
        </w:rPr>
        <w:t>.</w:t>
      </w:r>
    </w:p>
    <w:p w:rsidR="00AE6E96" w:rsidRDefault="00AE6E96" w:rsidP="00AE6E9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01A8">
        <w:rPr>
          <w:rFonts w:eastAsia="Calibri"/>
          <w:sz w:val="28"/>
          <w:szCs w:val="28"/>
          <w:lang w:eastAsia="en-US"/>
        </w:rPr>
        <w:t xml:space="preserve">3. Рекомендовать участникам стратегического планирования, осуществляемого на уровне муниципальных образований Новосибирской области, учитывать показатели бюджетного </w:t>
      </w:r>
      <w:hyperlink r:id="rId11" w:history="1">
        <w:r w:rsidRPr="00B201A8">
          <w:rPr>
            <w:rFonts w:eastAsia="Calibri"/>
            <w:sz w:val="28"/>
            <w:szCs w:val="28"/>
            <w:lang w:eastAsia="en-US"/>
          </w:rPr>
          <w:t>прогноза</w:t>
        </w:r>
      </w:hyperlink>
      <w:r w:rsidRPr="00B201A8">
        <w:rPr>
          <w:rFonts w:eastAsia="Calibri"/>
          <w:sz w:val="28"/>
          <w:szCs w:val="28"/>
          <w:lang w:eastAsia="en-US"/>
        </w:rPr>
        <w:t>.</w:t>
      </w:r>
    </w:p>
    <w:p w:rsidR="009B39C4" w:rsidRPr="00AE6E96" w:rsidRDefault="009B39C4" w:rsidP="00AE6E9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Признать утратившим силу п</w:t>
      </w:r>
      <w:r w:rsidRPr="009B39C4">
        <w:rPr>
          <w:rFonts w:eastAsia="Calibri"/>
          <w:sz w:val="28"/>
          <w:szCs w:val="28"/>
          <w:lang w:eastAsia="en-US"/>
        </w:rPr>
        <w:t>остановление Правительства Новосибирской области от</w:t>
      </w:r>
      <w:r>
        <w:rPr>
          <w:rFonts w:eastAsia="Calibri"/>
          <w:sz w:val="28"/>
          <w:szCs w:val="28"/>
          <w:lang w:eastAsia="en-US"/>
        </w:rPr>
        <w:t> </w:t>
      </w:r>
      <w:r w:rsidRPr="009B39C4">
        <w:rPr>
          <w:rFonts w:eastAsia="Calibri"/>
          <w:sz w:val="28"/>
          <w:szCs w:val="28"/>
          <w:lang w:eastAsia="en-US"/>
        </w:rPr>
        <w:t xml:space="preserve">15.03.2017 </w:t>
      </w:r>
      <w:r>
        <w:rPr>
          <w:rFonts w:eastAsia="Calibri"/>
          <w:sz w:val="28"/>
          <w:szCs w:val="28"/>
          <w:lang w:eastAsia="en-US"/>
        </w:rPr>
        <w:t>№ 84-п «</w:t>
      </w:r>
      <w:r w:rsidRPr="009B39C4">
        <w:rPr>
          <w:rFonts w:eastAsia="Calibri"/>
          <w:sz w:val="28"/>
          <w:szCs w:val="28"/>
          <w:lang w:eastAsia="en-US"/>
        </w:rPr>
        <w:t>Об утверждении бюджетного прогноза Новосибирской области на п</w:t>
      </w:r>
      <w:r>
        <w:rPr>
          <w:rFonts w:eastAsia="Calibri"/>
          <w:sz w:val="28"/>
          <w:szCs w:val="28"/>
          <w:lang w:eastAsia="en-US"/>
        </w:rPr>
        <w:t>ериод до 2030 года».</w:t>
      </w:r>
    </w:p>
    <w:p w:rsidR="00980D43" w:rsidRPr="00B237A1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B237A1" w:rsidRPr="00B237A1" w:rsidRDefault="00B237A1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Pr="00B237A1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Default="00980D4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090C99" w:rsidRDefault="00090C99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174E29" w:rsidRPr="00980D43" w:rsidRDefault="00174E29" w:rsidP="00174E29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 xml:space="preserve">В.Ю. Голубенко </w:t>
      </w:r>
    </w:p>
    <w:p w:rsidR="00174E29" w:rsidRDefault="00174E29" w:rsidP="00174E29">
      <w:pPr>
        <w:widowControl w:val="0"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>296 50 00</w:t>
      </w:r>
    </w:p>
    <w:p w:rsidR="00174E29" w:rsidRPr="000A7C70" w:rsidRDefault="00174E29" w:rsidP="00174E29">
      <w:pPr>
        <w:widowControl w:val="0"/>
        <w:spacing w:line="247" w:lineRule="auto"/>
        <w:rPr>
          <w:rFonts w:eastAsia="Calibri"/>
          <w:lang w:eastAsia="en-US"/>
        </w:rPr>
        <w:sectPr w:rsidR="00174E29" w:rsidRPr="000A7C70" w:rsidSect="00B237A1">
          <w:headerReference w:type="default" r:id="rId12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</w:p>
    <w:p w:rsidR="0077525F" w:rsidRPr="0077525F" w:rsidRDefault="0077525F" w:rsidP="00574FB3">
      <w:pPr>
        <w:adjustRightInd w:val="0"/>
        <w:ind w:left="5954"/>
        <w:jc w:val="center"/>
        <w:outlineLvl w:val="0"/>
        <w:rPr>
          <w:caps/>
          <w:sz w:val="28"/>
          <w:szCs w:val="24"/>
        </w:rPr>
      </w:pPr>
      <w:r w:rsidRPr="0077525F">
        <w:rPr>
          <w:caps/>
          <w:sz w:val="28"/>
          <w:szCs w:val="24"/>
        </w:rPr>
        <w:lastRenderedPageBreak/>
        <w:t>Утвержден</w:t>
      </w:r>
    </w:p>
    <w:p w:rsidR="0077525F" w:rsidRPr="0077525F" w:rsidRDefault="004E227E" w:rsidP="00574FB3">
      <w:pPr>
        <w:adjustRightInd w:val="0"/>
        <w:ind w:left="5954"/>
        <w:jc w:val="center"/>
        <w:rPr>
          <w:sz w:val="28"/>
          <w:szCs w:val="24"/>
        </w:rPr>
      </w:pPr>
      <w:r>
        <w:rPr>
          <w:sz w:val="28"/>
          <w:szCs w:val="24"/>
        </w:rPr>
        <w:t>п</w:t>
      </w:r>
      <w:r w:rsidR="0077525F" w:rsidRPr="0077525F">
        <w:rPr>
          <w:sz w:val="28"/>
          <w:szCs w:val="24"/>
        </w:rPr>
        <w:t>остановлением</w:t>
      </w:r>
      <w:r>
        <w:rPr>
          <w:sz w:val="28"/>
          <w:szCs w:val="24"/>
        </w:rPr>
        <w:t xml:space="preserve"> </w:t>
      </w:r>
      <w:r w:rsidR="0077525F" w:rsidRPr="0077525F">
        <w:rPr>
          <w:sz w:val="28"/>
          <w:szCs w:val="24"/>
        </w:rPr>
        <w:t>Правительства Новосибирской области</w:t>
      </w:r>
    </w:p>
    <w:p w:rsidR="0077525F" w:rsidRPr="0077525F" w:rsidRDefault="0077525F" w:rsidP="00574FB3">
      <w:pPr>
        <w:adjustRightInd w:val="0"/>
        <w:ind w:left="5954"/>
        <w:jc w:val="center"/>
        <w:rPr>
          <w:sz w:val="28"/>
          <w:szCs w:val="24"/>
        </w:rPr>
      </w:pPr>
      <w:r w:rsidRPr="0077525F">
        <w:rPr>
          <w:sz w:val="28"/>
          <w:szCs w:val="24"/>
        </w:rPr>
        <w:t xml:space="preserve">от </w:t>
      </w:r>
      <w:r w:rsidR="00574FB3">
        <w:rPr>
          <w:sz w:val="28"/>
          <w:szCs w:val="24"/>
        </w:rPr>
        <w:t>__________</w:t>
      </w:r>
      <w:r w:rsidRPr="0077525F">
        <w:rPr>
          <w:sz w:val="28"/>
          <w:szCs w:val="24"/>
        </w:rPr>
        <w:t xml:space="preserve"> </w:t>
      </w:r>
      <w:r w:rsidR="00574FB3">
        <w:rPr>
          <w:sz w:val="28"/>
          <w:szCs w:val="24"/>
        </w:rPr>
        <w:t>№</w:t>
      </w:r>
      <w:r w:rsidRPr="0077525F">
        <w:rPr>
          <w:sz w:val="28"/>
          <w:szCs w:val="24"/>
        </w:rPr>
        <w:t xml:space="preserve"> </w:t>
      </w:r>
      <w:r w:rsidR="00574FB3">
        <w:rPr>
          <w:sz w:val="28"/>
          <w:szCs w:val="24"/>
        </w:rPr>
        <w:t>__</w:t>
      </w:r>
      <w:r w:rsidR="00DA2405">
        <w:rPr>
          <w:sz w:val="28"/>
          <w:szCs w:val="24"/>
        </w:rPr>
        <w:t>_</w:t>
      </w:r>
    </w:p>
    <w:p w:rsidR="0077525F" w:rsidRDefault="0077525F" w:rsidP="0077525F">
      <w:pPr>
        <w:adjustRightInd w:val="0"/>
        <w:ind w:firstLine="540"/>
        <w:jc w:val="both"/>
        <w:rPr>
          <w:sz w:val="28"/>
          <w:szCs w:val="24"/>
        </w:rPr>
      </w:pPr>
    </w:p>
    <w:p w:rsidR="00574FB3" w:rsidRDefault="00574FB3" w:rsidP="0077525F">
      <w:pPr>
        <w:adjustRightInd w:val="0"/>
        <w:ind w:firstLine="540"/>
        <w:jc w:val="both"/>
        <w:rPr>
          <w:sz w:val="28"/>
          <w:szCs w:val="24"/>
        </w:rPr>
      </w:pPr>
    </w:p>
    <w:p w:rsidR="00574FB3" w:rsidRPr="0077525F" w:rsidRDefault="00574FB3" w:rsidP="0077525F">
      <w:pPr>
        <w:adjustRightInd w:val="0"/>
        <w:ind w:firstLine="540"/>
        <w:jc w:val="both"/>
        <w:rPr>
          <w:sz w:val="28"/>
          <w:szCs w:val="24"/>
        </w:rPr>
      </w:pPr>
    </w:p>
    <w:p w:rsidR="0077525F" w:rsidRPr="004E227E" w:rsidRDefault="00574FB3" w:rsidP="00574FB3">
      <w:pPr>
        <w:adjustRightInd w:val="0"/>
        <w:jc w:val="center"/>
        <w:rPr>
          <w:bCs/>
          <w:sz w:val="28"/>
          <w:szCs w:val="24"/>
        </w:rPr>
      </w:pPr>
      <w:r w:rsidRPr="004E227E">
        <w:rPr>
          <w:bCs/>
          <w:sz w:val="28"/>
          <w:szCs w:val="24"/>
        </w:rPr>
        <w:t>Бюджетный прогноз Новосибирской области на период до 2036 года</w:t>
      </w:r>
    </w:p>
    <w:p w:rsidR="0077525F" w:rsidRDefault="0077525F" w:rsidP="0077525F">
      <w:pPr>
        <w:adjustRightInd w:val="0"/>
        <w:ind w:firstLine="540"/>
        <w:jc w:val="both"/>
        <w:rPr>
          <w:sz w:val="28"/>
          <w:szCs w:val="24"/>
        </w:rPr>
      </w:pPr>
    </w:p>
    <w:p w:rsidR="00747F39" w:rsidRPr="0077525F" w:rsidRDefault="00747F39" w:rsidP="0077525F">
      <w:pPr>
        <w:adjustRightInd w:val="0"/>
        <w:ind w:firstLine="540"/>
        <w:jc w:val="both"/>
        <w:rPr>
          <w:sz w:val="28"/>
          <w:szCs w:val="24"/>
        </w:rPr>
      </w:pPr>
    </w:p>
    <w:p w:rsidR="0077525F" w:rsidRPr="0077525F" w:rsidRDefault="0077525F" w:rsidP="00C7431E">
      <w:pPr>
        <w:pStyle w:val="1"/>
        <w:jc w:val="center"/>
        <w:rPr>
          <w:sz w:val="28"/>
        </w:rPr>
      </w:pPr>
      <w:r w:rsidRPr="0077525F">
        <w:rPr>
          <w:sz w:val="28"/>
        </w:rPr>
        <w:t>I. Общие положения</w:t>
      </w:r>
    </w:p>
    <w:p w:rsidR="0077525F" w:rsidRPr="0077525F" w:rsidRDefault="0077525F" w:rsidP="0077525F">
      <w:pPr>
        <w:adjustRightInd w:val="0"/>
        <w:ind w:firstLine="540"/>
        <w:jc w:val="both"/>
        <w:rPr>
          <w:sz w:val="28"/>
          <w:szCs w:val="24"/>
        </w:rPr>
      </w:pPr>
    </w:p>
    <w:p w:rsidR="0077525F" w:rsidRDefault="0077525F" w:rsidP="0077525F">
      <w:pPr>
        <w:adjustRightInd w:val="0"/>
        <w:ind w:firstLine="540"/>
        <w:jc w:val="both"/>
        <w:rPr>
          <w:sz w:val="28"/>
          <w:szCs w:val="24"/>
        </w:rPr>
      </w:pPr>
      <w:r w:rsidRPr="00071773">
        <w:rPr>
          <w:sz w:val="28"/>
          <w:szCs w:val="24"/>
        </w:rPr>
        <w:t xml:space="preserve">Бюджетный прогноз Новосибирской области на период до 2036 года </w:t>
      </w:r>
      <w:r w:rsidR="00E05097">
        <w:rPr>
          <w:sz w:val="28"/>
          <w:szCs w:val="24"/>
        </w:rPr>
        <w:br/>
      </w:r>
      <w:r w:rsidRPr="00071773">
        <w:rPr>
          <w:sz w:val="28"/>
          <w:szCs w:val="24"/>
        </w:rPr>
        <w:t xml:space="preserve">(далее – Бюджетный прогноз) разработан в соответствии с </w:t>
      </w:r>
      <w:r w:rsidR="005662D2">
        <w:rPr>
          <w:sz w:val="28"/>
          <w:szCs w:val="24"/>
        </w:rPr>
        <w:t>Ф</w:t>
      </w:r>
      <w:r w:rsidRPr="00071773">
        <w:rPr>
          <w:sz w:val="28"/>
          <w:szCs w:val="24"/>
        </w:rPr>
        <w:t xml:space="preserve">едеральным </w:t>
      </w:r>
      <w:hyperlink r:id="rId13" w:history="1">
        <w:r w:rsidRPr="00071773">
          <w:rPr>
            <w:sz w:val="28"/>
            <w:szCs w:val="24"/>
          </w:rPr>
          <w:t>законом</w:t>
        </w:r>
      </w:hyperlink>
      <w:r w:rsidRPr="00071773">
        <w:rPr>
          <w:sz w:val="28"/>
          <w:szCs w:val="24"/>
        </w:rPr>
        <w:t xml:space="preserve"> от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>28.06.2014 №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>172-ФЗ «О стратегичес</w:t>
      </w:r>
      <w:bookmarkStart w:id="0" w:name="_GoBack"/>
      <w:bookmarkEnd w:id="0"/>
      <w:r w:rsidRPr="00071773">
        <w:rPr>
          <w:sz w:val="28"/>
          <w:szCs w:val="24"/>
        </w:rPr>
        <w:t xml:space="preserve">ком планировании в Российской Федерации», положениями </w:t>
      </w:r>
      <w:hyperlink r:id="rId14" w:history="1">
        <w:r w:rsidRPr="00071773">
          <w:rPr>
            <w:sz w:val="28"/>
            <w:szCs w:val="24"/>
          </w:rPr>
          <w:t>статьи 170.1</w:t>
        </w:r>
      </w:hyperlink>
      <w:r w:rsidRPr="00071773">
        <w:rPr>
          <w:sz w:val="28"/>
          <w:szCs w:val="24"/>
        </w:rPr>
        <w:t xml:space="preserve"> Бюджетного кодекса Российской Федерации, </w:t>
      </w:r>
      <w:hyperlink r:id="rId15" w:history="1">
        <w:r w:rsidR="005662D2">
          <w:rPr>
            <w:sz w:val="28"/>
            <w:szCs w:val="24"/>
          </w:rPr>
          <w:t>З</w:t>
        </w:r>
        <w:r w:rsidRPr="00071773">
          <w:rPr>
            <w:sz w:val="28"/>
            <w:szCs w:val="24"/>
          </w:rPr>
          <w:t>аконом</w:t>
        </w:r>
      </w:hyperlink>
      <w:r w:rsidRPr="00071773">
        <w:rPr>
          <w:sz w:val="28"/>
          <w:szCs w:val="24"/>
        </w:rPr>
        <w:t xml:space="preserve"> Новосибирской области от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>18.12.2015 № 24-ОЗ «О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 xml:space="preserve">планировании социально-экономического развития Новосибирской области», </w:t>
      </w:r>
      <w:hyperlink r:id="rId16" w:history="1">
        <w:r w:rsidRPr="00071773">
          <w:rPr>
            <w:sz w:val="28"/>
            <w:szCs w:val="24"/>
          </w:rPr>
          <w:t>постановлением</w:t>
        </w:r>
      </w:hyperlink>
      <w:r w:rsidRPr="00071773">
        <w:rPr>
          <w:sz w:val="28"/>
          <w:szCs w:val="24"/>
        </w:rPr>
        <w:t xml:space="preserve"> Правительства Новосибирской области от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>13.07.2015 №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>257-п «О</w:t>
      </w:r>
      <w:r w:rsidR="00E82E86">
        <w:rPr>
          <w:sz w:val="28"/>
          <w:szCs w:val="24"/>
        </w:rPr>
        <w:t> </w:t>
      </w:r>
      <w:r w:rsidRPr="00071773">
        <w:rPr>
          <w:sz w:val="28"/>
          <w:szCs w:val="24"/>
        </w:rPr>
        <w:t>бюджетном прогнозе Новосибирской области на долгосрочный период» и на</w:t>
      </w:r>
      <w:r w:rsidR="005662D2">
        <w:rPr>
          <w:sz w:val="28"/>
          <w:szCs w:val="24"/>
        </w:rPr>
        <w:t> </w:t>
      </w:r>
      <w:r w:rsidRPr="00071773">
        <w:rPr>
          <w:sz w:val="28"/>
          <w:szCs w:val="24"/>
        </w:rPr>
        <w:t xml:space="preserve">основе </w:t>
      </w:r>
      <w:hyperlink r:id="rId17" w:history="1">
        <w:r w:rsidRPr="00071773">
          <w:rPr>
            <w:sz w:val="28"/>
            <w:szCs w:val="24"/>
          </w:rPr>
          <w:t>прогноза</w:t>
        </w:r>
      </w:hyperlink>
      <w:r w:rsidRPr="00071773">
        <w:rPr>
          <w:sz w:val="28"/>
          <w:szCs w:val="24"/>
        </w:rPr>
        <w:t xml:space="preserve"> социально-экономического развития Новосибирской области на 20</w:t>
      </w:r>
      <w:r w:rsidR="00E82E86">
        <w:rPr>
          <w:sz w:val="28"/>
          <w:szCs w:val="24"/>
        </w:rPr>
        <w:t>22</w:t>
      </w:r>
      <w:r w:rsidR="005662D2">
        <w:rPr>
          <w:sz w:val="28"/>
          <w:szCs w:val="24"/>
        </w:rPr>
        <w:t> - </w:t>
      </w:r>
      <w:r w:rsidR="00E82E86">
        <w:rPr>
          <w:sz w:val="28"/>
          <w:szCs w:val="24"/>
        </w:rPr>
        <w:t>2036</w:t>
      </w:r>
      <w:r w:rsidRPr="00071773">
        <w:rPr>
          <w:sz w:val="28"/>
          <w:szCs w:val="24"/>
        </w:rPr>
        <w:t xml:space="preserve"> годы, утвержденного постановлением Правитель</w:t>
      </w:r>
      <w:r w:rsidR="005662D2">
        <w:rPr>
          <w:sz w:val="28"/>
          <w:szCs w:val="24"/>
        </w:rPr>
        <w:t>ства Новосибирской области от </w:t>
      </w:r>
      <w:r w:rsidR="00E82E86">
        <w:rPr>
          <w:sz w:val="28"/>
          <w:szCs w:val="24"/>
        </w:rPr>
        <w:t>29.12.2021 № 564</w:t>
      </w:r>
      <w:r w:rsidRPr="00071773">
        <w:rPr>
          <w:sz w:val="28"/>
          <w:szCs w:val="24"/>
        </w:rPr>
        <w:t>-п.</w:t>
      </w:r>
    </w:p>
    <w:p w:rsidR="00377883" w:rsidRDefault="00377883" w:rsidP="0077525F">
      <w:pPr>
        <w:adjustRightInd w:val="0"/>
        <w:ind w:firstLine="540"/>
        <w:jc w:val="both"/>
        <w:rPr>
          <w:sz w:val="28"/>
          <w:szCs w:val="24"/>
        </w:rPr>
      </w:pPr>
      <w:r w:rsidRPr="00377883">
        <w:rPr>
          <w:sz w:val="28"/>
          <w:szCs w:val="24"/>
        </w:rPr>
        <w:t xml:space="preserve">Целью разработки Бюджетного прогноза является оценка потребностей в доходной и расходной части </w:t>
      </w:r>
      <w:r w:rsidRPr="00822C27">
        <w:rPr>
          <w:sz w:val="28"/>
          <w:szCs w:val="24"/>
        </w:rPr>
        <w:t>областного</w:t>
      </w:r>
      <w:r w:rsidR="00155341">
        <w:rPr>
          <w:sz w:val="28"/>
          <w:szCs w:val="24"/>
        </w:rPr>
        <w:t xml:space="preserve"> и консолидированного</w:t>
      </w:r>
      <w:r w:rsidRPr="00822C27">
        <w:rPr>
          <w:sz w:val="28"/>
          <w:szCs w:val="24"/>
        </w:rPr>
        <w:t xml:space="preserve"> бюджета Новосибирской области </w:t>
      </w:r>
      <w:r w:rsidRPr="00377883">
        <w:rPr>
          <w:sz w:val="28"/>
          <w:szCs w:val="24"/>
        </w:rPr>
        <w:t>на исполнение расходных обязательств Новосибирской области, включая реализацию государственных программ Новосибирской области на период их действия</w:t>
      </w:r>
      <w:r>
        <w:rPr>
          <w:sz w:val="28"/>
          <w:szCs w:val="24"/>
        </w:rPr>
        <w:t>.</w:t>
      </w:r>
    </w:p>
    <w:p w:rsidR="008757CC" w:rsidRDefault="008757CC" w:rsidP="008757CC">
      <w:pPr>
        <w:adjustRightInd w:val="0"/>
        <w:ind w:firstLine="540"/>
        <w:jc w:val="both"/>
        <w:rPr>
          <w:sz w:val="28"/>
          <w:szCs w:val="24"/>
        </w:rPr>
      </w:pPr>
      <w:r w:rsidRPr="008757CC">
        <w:rPr>
          <w:sz w:val="28"/>
          <w:szCs w:val="24"/>
        </w:rPr>
        <w:t xml:space="preserve">При подготовке Бюджетного прогноза учтены положения Указа Президента Российской Федерации от </w:t>
      </w:r>
      <w:r w:rsidR="00155341">
        <w:rPr>
          <w:sz w:val="28"/>
          <w:szCs w:val="24"/>
        </w:rPr>
        <w:t>07.05.</w:t>
      </w:r>
      <w:r w:rsidRPr="008757CC">
        <w:rPr>
          <w:sz w:val="28"/>
          <w:szCs w:val="24"/>
        </w:rPr>
        <w:t xml:space="preserve">2018 </w:t>
      </w:r>
      <w:r>
        <w:rPr>
          <w:sz w:val="28"/>
          <w:szCs w:val="24"/>
        </w:rPr>
        <w:t>№</w:t>
      </w:r>
      <w:r w:rsidR="00E05097">
        <w:rPr>
          <w:sz w:val="28"/>
          <w:szCs w:val="24"/>
        </w:rPr>
        <w:t> </w:t>
      </w:r>
      <w:r w:rsidRPr="008757CC">
        <w:rPr>
          <w:sz w:val="28"/>
          <w:szCs w:val="24"/>
        </w:rPr>
        <w:t xml:space="preserve">204 </w:t>
      </w:r>
      <w:r>
        <w:rPr>
          <w:sz w:val="28"/>
          <w:szCs w:val="24"/>
        </w:rPr>
        <w:t>«</w:t>
      </w:r>
      <w:r w:rsidRPr="008757CC">
        <w:rPr>
          <w:sz w:val="28"/>
          <w:szCs w:val="24"/>
        </w:rPr>
        <w:t>О национальных целях и стратегических задачах развития Российской Федерации на период до 2024 года</w:t>
      </w:r>
      <w:r>
        <w:rPr>
          <w:sz w:val="28"/>
          <w:szCs w:val="24"/>
        </w:rPr>
        <w:t>»</w:t>
      </w:r>
      <w:r w:rsidRPr="008757CC">
        <w:rPr>
          <w:sz w:val="28"/>
          <w:szCs w:val="24"/>
        </w:rPr>
        <w:t>, Указ</w:t>
      </w:r>
      <w:r>
        <w:rPr>
          <w:sz w:val="28"/>
          <w:szCs w:val="24"/>
        </w:rPr>
        <w:t>а</w:t>
      </w:r>
      <w:r w:rsidRPr="008757CC">
        <w:rPr>
          <w:sz w:val="28"/>
          <w:szCs w:val="24"/>
        </w:rPr>
        <w:t xml:space="preserve"> Президента Российской Федерации от 21.07.2020 №</w:t>
      </w:r>
      <w:r w:rsidR="00A11B61">
        <w:rPr>
          <w:sz w:val="28"/>
          <w:szCs w:val="24"/>
        </w:rPr>
        <w:t> </w:t>
      </w:r>
      <w:r w:rsidRPr="008757CC">
        <w:rPr>
          <w:sz w:val="28"/>
          <w:szCs w:val="24"/>
        </w:rPr>
        <w:t>474 «О национальных целях развития Российской Фе</w:t>
      </w:r>
      <w:r>
        <w:rPr>
          <w:sz w:val="28"/>
          <w:szCs w:val="24"/>
        </w:rPr>
        <w:t>дерации на период до 2030 года»</w:t>
      </w:r>
      <w:r w:rsidRPr="008757CC">
        <w:rPr>
          <w:sz w:val="28"/>
          <w:szCs w:val="24"/>
        </w:rPr>
        <w:t xml:space="preserve">, государственных программ </w:t>
      </w:r>
      <w:r>
        <w:rPr>
          <w:sz w:val="28"/>
          <w:szCs w:val="24"/>
        </w:rPr>
        <w:t>Новосибирской области</w:t>
      </w:r>
      <w:r w:rsidRPr="008757CC">
        <w:rPr>
          <w:sz w:val="28"/>
          <w:szCs w:val="24"/>
        </w:rPr>
        <w:t xml:space="preserve">, а также </w:t>
      </w:r>
      <w:r>
        <w:rPr>
          <w:sz w:val="28"/>
          <w:szCs w:val="24"/>
        </w:rPr>
        <w:t>о</w:t>
      </w:r>
      <w:r w:rsidRPr="008757CC">
        <w:rPr>
          <w:sz w:val="28"/>
          <w:szCs w:val="24"/>
        </w:rPr>
        <w:t xml:space="preserve">сновных направлений </w:t>
      </w:r>
      <w:r w:rsidR="00537216">
        <w:rPr>
          <w:sz w:val="28"/>
          <w:szCs w:val="24"/>
        </w:rPr>
        <w:t>бюджетной, налоговой</w:t>
      </w:r>
      <w:r>
        <w:rPr>
          <w:sz w:val="28"/>
          <w:szCs w:val="24"/>
        </w:rPr>
        <w:t xml:space="preserve"> и государственной долговой политики Новосибирской области на</w:t>
      </w:r>
      <w:r w:rsidR="00E05097">
        <w:rPr>
          <w:sz w:val="28"/>
          <w:szCs w:val="24"/>
        </w:rPr>
        <w:t> </w:t>
      </w:r>
      <w:r>
        <w:rPr>
          <w:sz w:val="28"/>
          <w:szCs w:val="24"/>
        </w:rPr>
        <w:t>202</w:t>
      </w:r>
      <w:r w:rsidR="0095624D">
        <w:rPr>
          <w:sz w:val="28"/>
          <w:szCs w:val="24"/>
        </w:rPr>
        <w:t>4</w:t>
      </w:r>
      <w:r w:rsidR="00E05097">
        <w:rPr>
          <w:sz w:val="28"/>
          <w:szCs w:val="24"/>
        </w:rPr>
        <w:t> </w:t>
      </w:r>
      <w:r>
        <w:rPr>
          <w:sz w:val="28"/>
          <w:szCs w:val="24"/>
        </w:rPr>
        <w:t>год и плановый период 202</w:t>
      </w:r>
      <w:r w:rsidR="0095624D">
        <w:rPr>
          <w:sz w:val="28"/>
          <w:szCs w:val="24"/>
        </w:rPr>
        <w:t>5</w:t>
      </w:r>
      <w:r>
        <w:rPr>
          <w:sz w:val="28"/>
          <w:szCs w:val="24"/>
        </w:rPr>
        <w:t>-202</w:t>
      </w:r>
      <w:r w:rsidR="0095624D">
        <w:rPr>
          <w:sz w:val="28"/>
          <w:szCs w:val="24"/>
        </w:rPr>
        <w:t>6</w:t>
      </w:r>
      <w:r>
        <w:rPr>
          <w:sz w:val="28"/>
          <w:szCs w:val="24"/>
        </w:rPr>
        <w:t xml:space="preserve"> годов, утвержденных р</w:t>
      </w:r>
      <w:r w:rsidRPr="008757CC">
        <w:rPr>
          <w:sz w:val="28"/>
          <w:szCs w:val="24"/>
        </w:rPr>
        <w:t>аспоряжение</w:t>
      </w:r>
      <w:r>
        <w:rPr>
          <w:sz w:val="28"/>
          <w:szCs w:val="24"/>
        </w:rPr>
        <w:t>м</w:t>
      </w:r>
      <w:r w:rsidRPr="008757CC">
        <w:rPr>
          <w:sz w:val="28"/>
          <w:szCs w:val="24"/>
        </w:rPr>
        <w:t xml:space="preserve"> Правительства Новосибирской области от</w:t>
      </w:r>
      <w:r w:rsidR="00F7511C">
        <w:rPr>
          <w:sz w:val="28"/>
          <w:szCs w:val="24"/>
        </w:rPr>
        <w:t> </w:t>
      </w:r>
      <w:r w:rsidR="00733D0F">
        <w:rPr>
          <w:sz w:val="28"/>
          <w:szCs w:val="24"/>
        </w:rPr>
        <w:t>1</w:t>
      </w:r>
      <w:r w:rsidR="0095624D">
        <w:rPr>
          <w:sz w:val="28"/>
          <w:szCs w:val="24"/>
        </w:rPr>
        <w:t>1</w:t>
      </w:r>
      <w:r w:rsidR="00537216">
        <w:rPr>
          <w:sz w:val="28"/>
          <w:szCs w:val="24"/>
        </w:rPr>
        <w:t>.</w:t>
      </w:r>
      <w:r w:rsidR="0095624D">
        <w:rPr>
          <w:sz w:val="28"/>
          <w:szCs w:val="24"/>
        </w:rPr>
        <w:t>09</w:t>
      </w:r>
      <w:r w:rsidR="00537216">
        <w:rPr>
          <w:sz w:val="28"/>
          <w:szCs w:val="24"/>
        </w:rPr>
        <w:t>.202</w:t>
      </w:r>
      <w:r w:rsidR="0095624D">
        <w:rPr>
          <w:sz w:val="28"/>
          <w:szCs w:val="24"/>
        </w:rPr>
        <w:t>3</w:t>
      </w:r>
      <w:r w:rsidRPr="008757CC">
        <w:rPr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 w:rsidR="0095624D">
        <w:rPr>
          <w:sz w:val="28"/>
          <w:szCs w:val="24"/>
        </w:rPr>
        <w:t xml:space="preserve"> 640</w:t>
      </w:r>
      <w:r>
        <w:rPr>
          <w:sz w:val="28"/>
          <w:szCs w:val="24"/>
        </w:rPr>
        <w:t>-рп.</w:t>
      </w:r>
    </w:p>
    <w:p w:rsidR="009570B2" w:rsidRPr="00C7431E" w:rsidRDefault="009570B2" w:rsidP="00C7431E">
      <w:pPr>
        <w:pStyle w:val="ConsPlusNormal"/>
        <w:rPr>
          <w:rFonts w:ascii="Times New Roman" w:hAnsi="Times New Roman" w:cs="Times New Roman"/>
          <w:sz w:val="28"/>
        </w:rPr>
      </w:pPr>
    </w:p>
    <w:p w:rsidR="00892DE6" w:rsidRPr="00071773" w:rsidRDefault="00892DE6" w:rsidP="00C7431E">
      <w:pPr>
        <w:pStyle w:val="1"/>
        <w:jc w:val="center"/>
        <w:rPr>
          <w:sz w:val="28"/>
        </w:rPr>
      </w:pPr>
      <w:r w:rsidRPr="00892DE6">
        <w:rPr>
          <w:sz w:val="28"/>
        </w:rPr>
        <w:t>II.</w:t>
      </w:r>
      <w:r w:rsidR="00155341">
        <w:rPr>
          <w:sz w:val="28"/>
        </w:rPr>
        <w:t> </w:t>
      </w:r>
      <w:r w:rsidR="00434288">
        <w:rPr>
          <w:sz w:val="28"/>
        </w:rPr>
        <w:t>О</w:t>
      </w:r>
      <w:r w:rsidR="00434288" w:rsidRPr="00434288">
        <w:rPr>
          <w:sz w:val="28"/>
        </w:rPr>
        <w:t xml:space="preserve">сновные итоги реализации </w:t>
      </w:r>
      <w:r w:rsidR="00155341" w:rsidRPr="00434288">
        <w:rPr>
          <w:sz w:val="28"/>
        </w:rPr>
        <w:t>бюджетной</w:t>
      </w:r>
      <w:r w:rsidR="00155341">
        <w:rPr>
          <w:sz w:val="28"/>
        </w:rPr>
        <w:t>, налоговой</w:t>
      </w:r>
      <w:r w:rsidR="007D07A1">
        <w:rPr>
          <w:sz w:val="28"/>
        </w:rPr>
        <w:t xml:space="preserve"> и </w:t>
      </w:r>
      <w:r w:rsidR="002F5754" w:rsidRPr="002F5754">
        <w:rPr>
          <w:sz w:val="28"/>
        </w:rPr>
        <w:t>государственной</w:t>
      </w:r>
      <w:r w:rsidR="002F5754">
        <w:rPr>
          <w:sz w:val="28"/>
        </w:rPr>
        <w:t xml:space="preserve"> </w:t>
      </w:r>
      <w:r w:rsidR="007D07A1">
        <w:rPr>
          <w:sz w:val="28"/>
        </w:rPr>
        <w:t>долговой</w:t>
      </w:r>
      <w:r w:rsidR="00434288" w:rsidRPr="00434288">
        <w:rPr>
          <w:sz w:val="28"/>
        </w:rPr>
        <w:t xml:space="preserve"> политики Новосибирской области</w:t>
      </w:r>
      <w:r w:rsidR="00434288">
        <w:rPr>
          <w:sz w:val="28"/>
        </w:rPr>
        <w:t xml:space="preserve"> </w:t>
      </w:r>
      <w:r w:rsidR="008D7EB1">
        <w:rPr>
          <w:sz w:val="28"/>
        </w:rPr>
        <w:t>за период 20</w:t>
      </w:r>
      <w:r w:rsidR="0095624D">
        <w:rPr>
          <w:sz w:val="28"/>
        </w:rPr>
        <w:t>20</w:t>
      </w:r>
      <w:r w:rsidR="008D7EB1">
        <w:rPr>
          <w:sz w:val="28"/>
        </w:rPr>
        <w:t>-202</w:t>
      </w:r>
      <w:r w:rsidR="0095624D">
        <w:rPr>
          <w:sz w:val="28"/>
        </w:rPr>
        <w:t>2</w:t>
      </w:r>
      <w:r w:rsidR="008D7EB1">
        <w:rPr>
          <w:sz w:val="28"/>
        </w:rPr>
        <w:t xml:space="preserve"> годов </w:t>
      </w:r>
      <w:r w:rsidR="00434288">
        <w:rPr>
          <w:sz w:val="28"/>
        </w:rPr>
        <w:t>и т</w:t>
      </w:r>
      <w:r w:rsidRPr="00892DE6">
        <w:rPr>
          <w:sz w:val="28"/>
        </w:rPr>
        <w:t>екущее состояние государственных финансов Новосибирской области</w:t>
      </w:r>
    </w:p>
    <w:p w:rsidR="001968AB" w:rsidRDefault="001968AB" w:rsidP="001968AB">
      <w:pPr>
        <w:adjustRightInd w:val="0"/>
        <w:ind w:firstLine="540"/>
        <w:jc w:val="both"/>
        <w:rPr>
          <w:sz w:val="28"/>
          <w:szCs w:val="28"/>
        </w:rPr>
      </w:pPr>
    </w:p>
    <w:p w:rsidR="001968AB" w:rsidRPr="002547ED" w:rsidRDefault="001968AB" w:rsidP="00EF4BF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20</w:t>
      </w:r>
      <w:r w:rsidR="0095624D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7519D8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7519D8">
        <w:rPr>
          <w:sz w:val="28"/>
          <w:szCs w:val="28"/>
        </w:rPr>
        <w:t>ов</w:t>
      </w:r>
      <w:r>
        <w:rPr>
          <w:sz w:val="28"/>
          <w:szCs w:val="28"/>
        </w:rPr>
        <w:t xml:space="preserve"> экономическое развитие региона соответствовало общим т</w:t>
      </w:r>
      <w:r w:rsidR="00F10E7A">
        <w:rPr>
          <w:sz w:val="28"/>
          <w:szCs w:val="28"/>
        </w:rPr>
        <w:t>енденциям Российской Федерации и</w:t>
      </w:r>
      <w:r w:rsidR="000F0D5E">
        <w:rPr>
          <w:sz w:val="28"/>
          <w:szCs w:val="28"/>
        </w:rPr>
        <w:t>, преимущественно,</w:t>
      </w:r>
      <w:r w:rsidR="00F10E7A">
        <w:rPr>
          <w:sz w:val="28"/>
          <w:szCs w:val="28"/>
        </w:rPr>
        <w:t xml:space="preserve"> </w:t>
      </w:r>
      <w:r w:rsidR="00F10E7A" w:rsidRPr="00F10E7A">
        <w:rPr>
          <w:sz w:val="28"/>
          <w:szCs w:val="28"/>
        </w:rPr>
        <w:lastRenderedPageBreak/>
        <w:t>был</w:t>
      </w:r>
      <w:r w:rsidR="00F10E7A">
        <w:rPr>
          <w:sz w:val="28"/>
          <w:szCs w:val="28"/>
        </w:rPr>
        <w:t>о</w:t>
      </w:r>
      <w:r w:rsidR="00F10E7A" w:rsidRPr="00F10E7A">
        <w:rPr>
          <w:sz w:val="28"/>
          <w:szCs w:val="28"/>
        </w:rPr>
        <w:t xml:space="preserve"> </w:t>
      </w:r>
      <w:r w:rsidR="00F10E7A" w:rsidRPr="002547ED">
        <w:rPr>
          <w:sz w:val="28"/>
          <w:szCs w:val="28"/>
        </w:rPr>
        <w:t>ориентировано на содействие борьбе с пандемией и ее последствиями</w:t>
      </w:r>
      <w:r w:rsidR="00040E84" w:rsidRPr="002547ED">
        <w:rPr>
          <w:sz w:val="28"/>
          <w:szCs w:val="28"/>
        </w:rPr>
        <w:t xml:space="preserve">, преодолением </w:t>
      </w:r>
      <w:proofErr w:type="spellStart"/>
      <w:r w:rsidR="00040E84" w:rsidRPr="002547ED">
        <w:rPr>
          <w:sz w:val="28"/>
          <w:szCs w:val="28"/>
        </w:rPr>
        <w:t>санкционного</w:t>
      </w:r>
      <w:proofErr w:type="spellEnd"/>
      <w:r w:rsidR="00040E84" w:rsidRPr="002547ED">
        <w:rPr>
          <w:sz w:val="28"/>
          <w:szCs w:val="28"/>
        </w:rPr>
        <w:t xml:space="preserve"> и инфляционного давления</w:t>
      </w:r>
      <w:r w:rsidR="005E046C">
        <w:rPr>
          <w:sz w:val="28"/>
          <w:szCs w:val="28"/>
        </w:rPr>
        <w:t>.</w:t>
      </w:r>
    </w:p>
    <w:p w:rsidR="006E6FB3" w:rsidRDefault="00040E84" w:rsidP="00946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E84">
        <w:rPr>
          <w:rFonts w:ascii="Times New Roman" w:hAnsi="Times New Roman" w:cs="Times New Roman"/>
          <w:sz w:val="28"/>
          <w:szCs w:val="28"/>
        </w:rPr>
        <w:t xml:space="preserve">В кратчайшие сроки были разработаны меры по обеспечению устойчивости экономики как на федеральном, так и на региональном уровнях. Оперативность их реализации, а также </w:t>
      </w:r>
      <w:proofErr w:type="spellStart"/>
      <w:r w:rsidRPr="00040E84">
        <w:rPr>
          <w:rFonts w:ascii="Times New Roman" w:hAnsi="Times New Roman" w:cs="Times New Roman"/>
          <w:sz w:val="28"/>
          <w:szCs w:val="28"/>
        </w:rPr>
        <w:t>диверсифицированность</w:t>
      </w:r>
      <w:proofErr w:type="spellEnd"/>
      <w:r w:rsidRPr="00040E84">
        <w:rPr>
          <w:rFonts w:ascii="Times New Roman" w:hAnsi="Times New Roman" w:cs="Times New Roman"/>
          <w:sz w:val="28"/>
          <w:szCs w:val="28"/>
        </w:rPr>
        <w:t xml:space="preserve"> экономики Новосибирской области позволили нивелировать превалирующее большинство негативных факторов и обеспечить устойчивость экономики региона, сохранив стабильную динамику на уровне </w:t>
      </w:r>
      <w:proofErr w:type="spellStart"/>
      <w:r w:rsidRPr="00040E84">
        <w:rPr>
          <w:rFonts w:ascii="Times New Roman" w:hAnsi="Times New Roman" w:cs="Times New Roman"/>
          <w:sz w:val="28"/>
          <w:szCs w:val="28"/>
        </w:rPr>
        <w:t>постпандемийного</w:t>
      </w:r>
      <w:proofErr w:type="spellEnd"/>
      <w:r w:rsidRPr="00040E84">
        <w:rPr>
          <w:rFonts w:ascii="Times New Roman" w:hAnsi="Times New Roman" w:cs="Times New Roman"/>
          <w:sz w:val="28"/>
          <w:szCs w:val="28"/>
        </w:rPr>
        <w:t xml:space="preserve"> 2021 года по основным </w:t>
      </w:r>
      <w:r w:rsidR="00E05097">
        <w:rPr>
          <w:rFonts w:ascii="Times New Roman" w:hAnsi="Times New Roman" w:cs="Times New Roman"/>
          <w:sz w:val="28"/>
          <w:szCs w:val="28"/>
        </w:rPr>
        <w:t xml:space="preserve">экономическим </w:t>
      </w:r>
      <w:r w:rsidRPr="00040E84">
        <w:rPr>
          <w:rFonts w:ascii="Times New Roman" w:hAnsi="Times New Roman" w:cs="Times New Roman"/>
          <w:sz w:val="28"/>
          <w:szCs w:val="28"/>
        </w:rPr>
        <w:t>показателям</w:t>
      </w:r>
      <w:r w:rsidR="00BE17CB">
        <w:rPr>
          <w:rFonts w:ascii="Times New Roman" w:hAnsi="Times New Roman" w:cs="Times New Roman"/>
          <w:sz w:val="28"/>
          <w:szCs w:val="28"/>
        </w:rPr>
        <w:t>.</w:t>
      </w:r>
    </w:p>
    <w:p w:rsidR="00D36CFD" w:rsidRPr="00D36CFD" w:rsidRDefault="00D36CFD" w:rsidP="00A104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6CFD">
        <w:rPr>
          <w:rFonts w:ascii="Times New Roman" w:hAnsi="Times New Roman" w:cs="Times New Roman"/>
          <w:sz w:val="28"/>
          <w:szCs w:val="28"/>
        </w:rPr>
        <w:t xml:space="preserve">Объем валового регионального продукта Новосибирской области в 2022 году </w:t>
      </w:r>
      <w:r w:rsidR="00A10414">
        <w:rPr>
          <w:rFonts w:ascii="Times New Roman" w:hAnsi="Times New Roman" w:cs="Times New Roman"/>
          <w:sz w:val="28"/>
          <w:szCs w:val="28"/>
        </w:rPr>
        <w:t>в соответствии с целевыми</w:t>
      </w:r>
      <w:r w:rsidR="00A10414" w:rsidRPr="00A1041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10414">
        <w:rPr>
          <w:rFonts w:ascii="Times New Roman" w:hAnsi="Times New Roman" w:cs="Times New Roman"/>
          <w:sz w:val="28"/>
          <w:szCs w:val="28"/>
        </w:rPr>
        <w:t>ями</w:t>
      </w:r>
      <w:r w:rsidR="00A10414" w:rsidRPr="00A10414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Новосибирской области</w:t>
      </w:r>
      <w:r w:rsidR="00A10414">
        <w:rPr>
          <w:rFonts w:ascii="Times New Roman" w:hAnsi="Times New Roman" w:cs="Times New Roman"/>
          <w:sz w:val="28"/>
          <w:szCs w:val="28"/>
        </w:rPr>
        <w:t xml:space="preserve"> </w:t>
      </w:r>
      <w:r w:rsidR="00A10414" w:rsidRPr="00A10414">
        <w:rPr>
          <w:rFonts w:ascii="Times New Roman" w:hAnsi="Times New Roman" w:cs="Times New Roman"/>
          <w:sz w:val="28"/>
          <w:szCs w:val="28"/>
        </w:rPr>
        <w:t>на 2024 год и плановый период 2025 и 2026 годов</w:t>
      </w:r>
      <w:r w:rsidR="00A10414">
        <w:rPr>
          <w:rFonts w:ascii="Times New Roman" w:hAnsi="Times New Roman" w:cs="Times New Roman"/>
          <w:sz w:val="28"/>
          <w:szCs w:val="28"/>
        </w:rPr>
        <w:t>, одобренными распоряжением Правительства Новосибирской области от 23.10.2023 № 731-рп,</w:t>
      </w:r>
      <w:r w:rsidR="00A10414" w:rsidRPr="00A10414">
        <w:rPr>
          <w:rFonts w:ascii="Times New Roman" w:hAnsi="Times New Roman" w:cs="Times New Roman"/>
          <w:sz w:val="28"/>
          <w:szCs w:val="28"/>
        </w:rPr>
        <w:t xml:space="preserve"> </w:t>
      </w:r>
      <w:r w:rsidRPr="00D36CFD">
        <w:rPr>
          <w:rFonts w:ascii="Times New Roman" w:hAnsi="Times New Roman" w:cs="Times New Roman"/>
          <w:sz w:val="28"/>
          <w:szCs w:val="28"/>
        </w:rPr>
        <w:t>составил 1797,2 млрд рублей или 101,4% в сопоставимых ценах к уровню 2021 года. По итогам 2021 года объем валового регионального продукта Новосибирской области составил 1617,0 млрд рублей, что выше уровня 2020 года на 7,8% в сопоставимых ценах.</w:t>
      </w:r>
    </w:p>
    <w:p w:rsidR="00C353C2" w:rsidRPr="000C79BB" w:rsidRDefault="008B7913" w:rsidP="00C85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913">
        <w:rPr>
          <w:rFonts w:ascii="Times New Roman" w:hAnsi="Times New Roman" w:cs="Times New Roman"/>
          <w:sz w:val="28"/>
          <w:szCs w:val="28"/>
        </w:rPr>
        <w:t>Одним из главных показателей роста стало развитие отраслей промышленного производства. С 2020 года промышленное производство в Новосибирской области демонстрирует высокие показатели, превышающие среднероссийские темпы</w:t>
      </w:r>
      <w:r w:rsidR="00155341">
        <w:rPr>
          <w:rFonts w:ascii="Times New Roman" w:hAnsi="Times New Roman" w:cs="Times New Roman"/>
          <w:sz w:val="28"/>
          <w:szCs w:val="28"/>
        </w:rPr>
        <w:t xml:space="preserve"> (график №</w:t>
      </w:r>
      <w:r w:rsidR="002C5489">
        <w:rPr>
          <w:rFonts w:ascii="Times New Roman" w:hAnsi="Times New Roman" w:cs="Times New Roman"/>
          <w:sz w:val="28"/>
          <w:szCs w:val="28"/>
        </w:rPr>
        <w:t> </w:t>
      </w:r>
      <w:r w:rsidR="00155341">
        <w:rPr>
          <w:rFonts w:ascii="Times New Roman" w:hAnsi="Times New Roman" w:cs="Times New Roman"/>
          <w:sz w:val="28"/>
          <w:szCs w:val="28"/>
        </w:rPr>
        <w:t>1)</w:t>
      </w:r>
      <w:r w:rsidRPr="008B7913">
        <w:rPr>
          <w:rFonts w:ascii="Times New Roman" w:hAnsi="Times New Roman" w:cs="Times New Roman"/>
          <w:sz w:val="28"/>
          <w:szCs w:val="28"/>
        </w:rPr>
        <w:t>. За январь-</w:t>
      </w:r>
      <w:r w:rsidR="00220C2A">
        <w:rPr>
          <w:rFonts w:ascii="Times New Roman" w:hAnsi="Times New Roman" w:cs="Times New Roman"/>
          <w:sz w:val="28"/>
          <w:szCs w:val="28"/>
        </w:rPr>
        <w:t>ноябрь</w:t>
      </w:r>
      <w:r w:rsidRPr="008B7913">
        <w:rPr>
          <w:rFonts w:ascii="Times New Roman" w:hAnsi="Times New Roman" w:cs="Times New Roman"/>
          <w:sz w:val="28"/>
          <w:szCs w:val="28"/>
        </w:rPr>
        <w:t xml:space="preserve"> 2023 года индекс промышленного производства </w:t>
      </w:r>
      <w:r w:rsidR="00936C4A">
        <w:rPr>
          <w:rFonts w:ascii="Times New Roman" w:hAnsi="Times New Roman" w:cs="Times New Roman"/>
          <w:sz w:val="28"/>
          <w:szCs w:val="28"/>
        </w:rPr>
        <w:t>составил</w:t>
      </w:r>
      <w:r w:rsidRPr="008B7913">
        <w:rPr>
          <w:rFonts w:ascii="Times New Roman" w:hAnsi="Times New Roman" w:cs="Times New Roman"/>
          <w:sz w:val="28"/>
          <w:szCs w:val="28"/>
        </w:rPr>
        <w:t xml:space="preserve"> </w:t>
      </w:r>
      <w:r w:rsidR="00C8510F">
        <w:rPr>
          <w:rFonts w:ascii="Times New Roman" w:hAnsi="Times New Roman" w:cs="Times New Roman"/>
          <w:sz w:val="28"/>
          <w:szCs w:val="28"/>
        </w:rPr>
        <w:t>10</w:t>
      </w:r>
      <w:r w:rsidRPr="008B7913">
        <w:rPr>
          <w:rFonts w:ascii="Times New Roman" w:hAnsi="Times New Roman" w:cs="Times New Roman"/>
          <w:sz w:val="28"/>
          <w:szCs w:val="28"/>
        </w:rPr>
        <w:t>7,</w:t>
      </w:r>
      <w:r w:rsidR="00220C2A">
        <w:rPr>
          <w:rFonts w:ascii="Times New Roman" w:hAnsi="Times New Roman" w:cs="Times New Roman"/>
          <w:sz w:val="28"/>
          <w:szCs w:val="28"/>
        </w:rPr>
        <w:t>2</w:t>
      </w:r>
      <w:r w:rsidRPr="008B7913">
        <w:rPr>
          <w:rFonts w:ascii="Times New Roman" w:hAnsi="Times New Roman" w:cs="Times New Roman"/>
          <w:sz w:val="28"/>
          <w:szCs w:val="28"/>
        </w:rPr>
        <w:t>%.</w:t>
      </w:r>
    </w:p>
    <w:p w:rsidR="00C353C2" w:rsidRDefault="00C353C2" w:rsidP="00D94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№ 1</w:t>
      </w:r>
    </w:p>
    <w:p w:rsidR="00117279" w:rsidRDefault="00117279" w:rsidP="00D94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3296" w:rsidRDefault="002C5489" w:rsidP="002C54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DAA8E0">
            <wp:extent cx="5856168" cy="288790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68" cy="2894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296" w:rsidRDefault="00643296" w:rsidP="00946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7CB" w:rsidRDefault="008B7913" w:rsidP="008B7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913">
        <w:rPr>
          <w:rFonts w:ascii="Times New Roman" w:hAnsi="Times New Roman" w:cs="Times New Roman"/>
          <w:sz w:val="28"/>
          <w:szCs w:val="28"/>
        </w:rPr>
        <w:t xml:space="preserve">В </w:t>
      </w:r>
      <w:r w:rsidR="00344E83">
        <w:rPr>
          <w:rFonts w:ascii="Times New Roman" w:hAnsi="Times New Roman" w:cs="Times New Roman"/>
          <w:sz w:val="28"/>
          <w:szCs w:val="28"/>
        </w:rPr>
        <w:t>2023</w:t>
      </w:r>
      <w:r w:rsidRPr="008B7913">
        <w:rPr>
          <w:rFonts w:ascii="Times New Roman" w:hAnsi="Times New Roman" w:cs="Times New Roman"/>
          <w:sz w:val="28"/>
          <w:szCs w:val="28"/>
        </w:rPr>
        <w:t xml:space="preserve"> году наблюдается восстановительная динамика роста объема инвестиций в основной капитал региона после </w:t>
      </w:r>
      <w:r w:rsidR="00C8510F">
        <w:rPr>
          <w:rFonts w:ascii="Times New Roman" w:hAnsi="Times New Roman" w:cs="Times New Roman"/>
          <w:sz w:val="28"/>
          <w:szCs w:val="28"/>
        </w:rPr>
        <w:t xml:space="preserve">наблюдаемого </w:t>
      </w:r>
      <w:r w:rsidRPr="008B7913">
        <w:rPr>
          <w:rFonts w:ascii="Times New Roman" w:hAnsi="Times New Roman" w:cs="Times New Roman"/>
          <w:sz w:val="28"/>
          <w:szCs w:val="28"/>
        </w:rPr>
        <w:t>спада 2022 года, произошедшего в результате достигнутых максимумов в 2021 году</w:t>
      </w:r>
      <w:r w:rsidR="001735BA">
        <w:rPr>
          <w:rFonts w:ascii="Times New Roman" w:hAnsi="Times New Roman" w:cs="Times New Roman"/>
          <w:sz w:val="28"/>
          <w:szCs w:val="28"/>
        </w:rPr>
        <w:t xml:space="preserve"> (график № </w:t>
      </w:r>
      <w:r w:rsidR="00C360CF">
        <w:rPr>
          <w:rFonts w:ascii="Times New Roman" w:hAnsi="Times New Roman" w:cs="Times New Roman"/>
          <w:sz w:val="28"/>
          <w:szCs w:val="28"/>
        </w:rPr>
        <w:t>2)</w:t>
      </w:r>
      <w:r w:rsidRPr="008B7913">
        <w:rPr>
          <w:rFonts w:ascii="Times New Roman" w:hAnsi="Times New Roman" w:cs="Times New Roman"/>
          <w:sz w:val="28"/>
          <w:szCs w:val="28"/>
        </w:rPr>
        <w:t>.</w:t>
      </w:r>
    </w:p>
    <w:p w:rsidR="00AF655A" w:rsidRDefault="00AF655A" w:rsidP="008B7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0C2A" w:rsidRDefault="00220C2A" w:rsidP="008B7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6C4A" w:rsidRDefault="00936C4A" w:rsidP="008B7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9C1" w:rsidRDefault="000A39C1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№ </w:t>
      </w:r>
      <w:r w:rsidR="00062FD2">
        <w:rPr>
          <w:rFonts w:ascii="Times New Roman" w:hAnsi="Times New Roman" w:cs="Times New Roman"/>
          <w:sz w:val="28"/>
          <w:szCs w:val="28"/>
        </w:rPr>
        <w:t>2</w:t>
      </w:r>
    </w:p>
    <w:p w:rsidR="000A39C1" w:rsidRPr="00BE17CB" w:rsidRDefault="000A39C1" w:rsidP="00946D87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A39C1" w:rsidRDefault="002C5489" w:rsidP="001C3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AB848F">
            <wp:extent cx="5890161" cy="299229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135" cy="2996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4269" w:rsidRDefault="00DC4269" w:rsidP="00E07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FB3" w:rsidRDefault="00913D56" w:rsidP="00E07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а потребительском рынке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7913">
        <w:rPr>
          <w:rFonts w:ascii="Times New Roman" w:hAnsi="Times New Roman" w:cs="Times New Roman"/>
          <w:sz w:val="28"/>
          <w:szCs w:val="28"/>
        </w:rPr>
        <w:t xml:space="preserve"> 202</w:t>
      </w:r>
      <w:r w:rsidR="00344E83">
        <w:rPr>
          <w:rFonts w:ascii="Times New Roman" w:hAnsi="Times New Roman" w:cs="Times New Roman"/>
          <w:sz w:val="28"/>
          <w:szCs w:val="28"/>
        </w:rPr>
        <w:t>3</w:t>
      </w:r>
      <w:r w:rsidRPr="008B79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6C4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отмечается рост</w:t>
      </w:r>
      <w:r w:rsidR="00C360CF">
        <w:rPr>
          <w:rFonts w:ascii="Times New Roman" w:hAnsi="Times New Roman" w:cs="Times New Roman"/>
          <w:sz w:val="28"/>
          <w:szCs w:val="28"/>
        </w:rPr>
        <w:t xml:space="preserve"> (график №</w:t>
      </w:r>
      <w:r w:rsidR="002C5489">
        <w:rPr>
          <w:rFonts w:ascii="Times New Roman" w:hAnsi="Times New Roman" w:cs="Times New Roman"/>
          <w:sz w:val="28"/>
          <w:szCs w:val="28"/>
        </w:rPr>
        <w:t> </w:t>
      </w:r>
      <w:r w:rsidR="00C360CF">
        <w:rPr>
          <w:rFonts w:ascii="Times New Roman" w:hAnsi="Times New Roman" w:cs="Times New Roman"/>
          <w:sz w:val="28"/>
          <w:szCs w:val="28"/>
        </w:rPr>
        <w:t>3)</w:t>
      </w:r>
      <w:r w:rsidR="00344E83">
        <w:rPr>
          <w:rFonts w:ascii="Times New Roman" w:hAnsi="Times New Roman" w:cs="Times New Roman"/>
          <w:sz w:val="28"/>
          <w:szCs w:val="28"/>
        </w:rPr>
        <w:t xml:space="preserve">. </w:t>
      </w:r>
      <w:r w:rsidR="008B7913" w:rsidRPr="008B7913">
        <w:rPr>
          <w:rFonts w:ascii="Times New Roman" w:hAnsi="Times New Roman" w:cs="Times New Roman"/>
          <w:sz w:val="28"/>
          <w:szCs w:val="28"/>
        </w:rPr>
        <w:t>За январь-</w:t>
      </w:r>
      <w:r w:rsidR="00AF655A">
        <w:rPr>
          <w:rFonts w:ascii="Times New Roman" w:hAnsi="Times New Roman" w:cs="Times New Roman"/>
          <w:sz w:val="28"/>
          <w:szCs w:val="28"/>
        </w:rPr>
        <w:t>ноябрь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 2023 года прирост </w:t>
      </w:r>
      <w:r w:rsidR="00AF655A">
        <w:rPr>
          <w:rFonts w:ascii="Times New Roman" w:hAnsi="Times New Roman" w:cs="Times New Roman"/>
          <w:sz w:val="28"/>
          <w:szCs w:val="28"/>
        </w:rPr>
        <w:t xml:space="preserve">оборота розничной 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торговли составил </w:t>
      </w:r>
      <w:r w:rsidR="00C8510F">
        <w:rPr>
          <w:rFonts w:ascii="Times New Roman" w:hAnsi="Times New Roman" w:cs="Times New Roman"/>
          <w:sz w:val="28"/>
          <w:szCs w:val="28"/>
        </w:rPr>
        <w:t>1</w:t>
      </w:r>
      <w:r w:rsidR="00AF655A">
        <w:rPr>
          <w:rFonts w:ascii="Times New Roman" w:hAnsi="Times New Roman" w:cs="Times New Roman"/>
          <w:sz w:val="28"/>
          <w:szCs w:val="28"/>
        </w:rPr>
        <w:t>10,2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%. </w:t>
      </w:r>
      <w:r w:rsidR="000C79BB">
        <w:rPr>
          <w:rFonts w:ascii="Times New Roman" w:hAnsi="Times New Roman" w:cs="Times New Roman"/>
          <w:sz w:val="28"/>
          <w:szCs w:val="28"/>
        </w:rPr>
        <w:t>С</w:t>
      </w:r>
      <w:r w:rsidR="008B7913" w:rsidRPr="008B7913">
        <w:rPr>
          <w:rFonts w:ascii="Times New Roman" w:hAnsi="Times New Roman" w:cs="Times New Roman"/>
          <w:sz w:val="28"/>
          <w:szCs w:val="28"/>
        </w:rPr>
        <w:t>табильный рост потребительского рынка подтверждает спрос на платные услуги населению, которы</w:t>
      </w:r>
      <w:r w:rsidR="00220C2A">
        <w:rPr>
          <w:rFonts w:ascii="Times New Roman" w:hAnsi="Times New Roman" w:cs="Times New Roman"/>
          <w:sz w:val="28"/>
          <w:szCs w:val="28"/>
        </w:rPr>
        <w:t>е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AF655A">
        <w:rPr>
          <w:rFonts w:ascii="Times New Roman" w:hAnsi="Times New Roman" w:cs="Times New Roman"/>
          <w:sz w:val="28"/>
          <w:szCs w:val="28"/>
        </w:rPr>
        <w:t>одиннадцати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 месяцев 2023 года вырос</w:t>
      </w:r>
      <w:r w:rsidR="00AF655A">
        <w:rPr>
          <w:rFonts w:ascii="Times New Roman" w:hAnsi="Times New Roman" w:cs="Times New Roman"/>
          <w:sz w:val="28"/>
          <w:szCs w:val="28"/>
        </w:rPr>
        <w:t>ли</w:t>
      </w:r>
      <w:r w:rsidR="008B7913" w:rsidRPr="008B7913">
        <w:rPr>
          <w:rFonts w:ascii="Times New Roman" w:hAnsi="Times New Roman" w:cs="Times New Roman"/>
          <w:sz w:val="28"/>
          <w:szCs w:val="28"/>
        </w:rPr>
        <w:t xml:space="preserve"> на </w:t>
      </w:r>
      <w:r w:rsidR="00C8510F">
        <w:rPr>
          <w:rFonts w:ascii="Times New Roman" w:hAnsi="Times New Roman" w:cs="Times New Roman"/>
          <w:sz w:val="28"/>
          <w:szCs w:val="28"/>
        </w:rPr>
        <w:t>1</w:t>
      </w:r>
      <w:r w:rsidR="00AF655A">
        <w:rPr>
          <w:rFonts w:ascii="Times New Roman" w:hAnsi="Times New Roman" w:cs="Times New Roman"/>
          <w:sz w:val="28"/>
          <w:szCs w:val="28"/>
        </w:rPr>
        <w:t>14,0</w:t>
      </w:r>
      <w:r w:rsidR="008B7913" w:rsidRPr="008B7913">
        <w:rPr>
          <w:rFonts w:ascii="Times New Roman" w:hAnsi="Times New Roman" w:cs="Times New Roman"/>
          <w:sz w:val="28"/>
          <w:szCs w:val="28"/>
        </w:rPr>
        <w:t>% к аналогичному периоду прошлого года</w:t>
      </w:r>
      <w:r w:rsidR="00C360CF">
        <w:rPr>
          <w:rFonts w:ascii="Times New Roman" w:hAnsi="Times New Roman" w:cs="Times New Roman"/>
          <w:sz w:val="28"/>
          <w:szCs w:val="28"/>
        </w:rPr>
        <w:t xml:space="preserve"> (график №</w:t>
      </w:r>
      <w:r w:rsidR="001735BA">
        <w:rPr>
          <w:rFonts w:ascii="Times New Roman" w:hAnsi="Times New Roman" w:cs="Times New Roman"/>
          <w:sz w:val="28"/>
          <w:szCs w:val="28"/>
        </w:rPr>
        <w:t> </w:t>
      </w:r>
      <w:r w:rsidR="00C360CF">
        <w:rPr>
          <w:rFonts w:ascii="Times New Roman" w:hAnsi="Times New Roman" w:cs="Times New Roman"/>
          <w:sz w:val="28"/>
          <w:szCs w:val="28"/>
        </w:rPr>
        <w:t>4)</w:t>
      </w:r>
      <w:r w:rsidR="008B7913" w:rsidRPr="008B7913">
        <w:rPr>
          <w:rFonts w:ascii="Times New Roman" w:hAnsi="Times New Roman" w:cs="Times New Roman"/>
          <w:sz w:val="28"/>
          <w:szCs w:val="28"/>
        </w:rPr>
        <w:t>.</w:t>
      </w:r>
    </w:p>
    <w:p w:rsidR="008B7913" w:rsidRPr="002F003E" w:rsidRDefault="008B7913" w:rsidP="00E07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9C1" w:rsidRDefault="000A39C1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№ </w:t>
      </w:r>
      <w:r w:rsidR="00062FD2">
        <w:rPr>
          <w:rFonts w:ascii="Times New Roman" w:hAnsi="Times New Roman" w:cs="Times New Roman"/>
          <w:sz w:val="28"/>
          <w:szCs w:val="28"/>
        </w:rPr>
        <w:t>3</w:t>
      </w:r>
    </w:p>
    <w:p w:rsidR="00300AA4" w:rsidRPr="000E4DD0" w:rsidRDefault="00300AA4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39C1" w:rsidRDefault="002C5489" w:rsidP="001C3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CD8E4E">
            <wp:extent cx="5818909" cy="29561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538" cy="2964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FB3" w:rsidRPr="000E4DD0" w:rsidRDefault="006E6FB3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6CFD" w:rsidRDefault="00D36CFD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6CFD" w:rsidRDefault="00046CFD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6CFD" w:rsidRDefault="00046CFD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39C1" w:rsidRDefault="000A39C1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№ </w:t>
      </w:r>
      <w:r w:rsidR="00062FD2">
        <w:rPr>
          <w:rFonts w:ascii="Times New Roman" w:hAnsi="Times New Roman" w:cs="Times New Roman"/>
          <w:sz w:val="28"/>
          <w:szCs w:val="28"/>
        </w:rPr>
        <w:t>4</w:t>
      </w:r>
    </w:p>
    <w:p w:rsidR="00BE17CB" w:rsidRPr="00BE17CB" w:rsidRDefault="00BE17CB" w:rsidP="000A39C1">
      <w:pPr>
        <w:pStyle w:val="ConsPlusNormal"/>
        <w:jc w:val="right"/>
        <w:rPr>
          <w:rFonts w:ascii="Times New Roman" w:hAnsi="Times New Roman" w:cs="Times New Roman"/>
          <w:szCs w:val="28"/>
        </w:rPr>
      </w:pPr>
    </w:p>
    <w:p w:rsidR="001C32A7" w:rsidRDefault="00936C4A" w:rsidP="00BE17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488F33">
            <wp:extent cx="5807034" cy="2950068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53" cy="295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FB3" w:rsidRDefault="006E6FB3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FB3" w:rsidRDefault="008B7913" w:rsidP="008B7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913">
        <w:rPr>
          <w:rFonts w:ascii="Times New Roman" w:hAnsi="Times New Roman" w:cs="Times New Roman"/>
          <w:sz w:val="28"/>
          <w:szCs w:val="28"/>
        </w:rPr>
        <w:t xml:space="preserve">Реальная </w:t>
      </w:r>
      <w:r w:rsidR="00220C2A">
        <w:rPr>
          <w:rFonts w:ascii="Times New Roman" w:hAnsi="Times New Roman" w:cs="Times New Roman"/>
          <w:sz w:val="28"/>
          <w:szCs w:val="28"/>
        </w:rPr>
        <w:t xml:space="preserve">начисленная </w:t>
      </w:r>
      <w:r w:rsidRPr="008B7913">
        <w:rPr>
          <w:rFonts w:ascii="Times New Roman" w:hAnsi="Times New Roman" w:cs="Times New Roman"/>
          <w:sz w:val="28"/>
          <w:szCs w:val="28"/>
        </w:rPr>
        <w:t>заработная плата в Новосибирской области в 2023 году в сравнении с прошлыми периодами приросла более высокими темпами</w:t>
      </w:r>
      <w:r w:rsidR="00C8510F">
        <w:rPr>
          <w:rFonts w:ascii="Times New Roman" w:hAnsi="Times New Roman" w:cs="Times New Roman"/>
          <w:sz w:val="28"/>
          <w:szCs w:val="28"/>
        </w:rPr>
        <w:t xml:space="preserve"> и превышает среднероссийский показатель</w:t>
      </w:r>
      <w:r w:rsidR="001735BA">
        <w:rPr>
          <w:rFonts w:ascii="Times New Roman" w:hAnsi="Times New Roman" w:cs="Times New Roman"/>
          <w:sz w:val="28"/>
          <w:szCs w:val="28"/>
        </w:rPr>
        <w:t xml:space="preserve"> (график № </w:t>
      </w:r>
      <w:r w:rsidR="00C360CF">
        <w:rPr>
          <w:rFonts w:ascii="Times New Roman" w:hAnsi="Times New Roman" w:cs="Times New Roman"/>
          <w:sz w:val="28"/>
          <w:szCs w:val="28"/>
        </w:rPr>
        <w:t>5)</w:t>
      </w:r>
      <w:r w:rsidRPr="008B7913">
        <w:rPr>
          <w:rFonts w:ascii="Times New Roman" w:hAnsi="Times New Roman" w:cs="Times New Roman"/>
          <w:sz w:val="28"/>
          <w:szCs w:val="28"/>
        </w:rPr>
        <w:t xml:space="preserve">. По </w:t>
      </w:r>
      <w:r w:rsidR="00AF655A">
        <w:rPr>
          <w:rFonts w:ascii="Times New Roman" w:hAnsi="Times New Roman" w:cs="Times New Roman"/>
          <w:sz w:val="28"/>
          <w:szCs w:val="28"/>
        </w:rPr>
        <w:t>состоянию на октябрь</w:t>
      </w:r>
      <w:r w:rsidRPr="008B7913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AF655A">
        <w:rPr>
          <w:rFonts w:ascii="Times New Roman" w:hAnsi="Times New Roman" w:cs="Times New Roman"/>
          <w:sz w:val="28"/>
          <w:szCs w:val="28"/>
        </w:rPr>
        <w:t>динамика среднемесячной реальной заработной платы</w:t>
      </w:r>
      <w:r w:rsidRPr="008B791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F655A">
        <w:rPr>
          <w:rFonts w:ascii="Times New Roman" w:hAnsi="Times New Roman" w:cs="Times New Roman"/>
          <w:sz w:val="28"/>
          <w:szCs w:val="28"/>
        </w:rPr>
        <w:t>а</w:t>
      </w:r>
      <w:r w:rsidRPr="008B7913">
        <w:rPr>
          <w:rFonts w:ascii="Times New Roman" w:hAnsi="Times New Roman" w:cs="Times New Roman"/>
          <w:sz w:val="28"/>
          <w:szCs w:val="28"/>
        </w:rPr>
        <w:t xml:space="preserve"> </w:t>
      </w:r>
      <w:r w:rsidR="00C8510F">
        <w:rPr>
          <w:rFonts w:ascii="Times New Roman" w:hAnsi="Times New Roman" w:cs="Times New Roman"/>
          <w:sz w:val="28"/>
          <w:szCs w:val="28"/>
        </w:rPr>
        <w:t>1</w:t>
      </w:r>
      <w:r w:rsidR="00AF655A">
        <w:rPr>
          <w:rFonts w:ascii="Times New Roman" w:hAnsi="Times New Roman" w:cs="Times New Roman"/>
          <w:sz w:val="28"/>
          <w:szCs w:val="28"/>
        </w:rPr>
        <w:t>13,7</w:t>
      </w:r>
      <w:r w:rsidRPr="008B7913">
        <w:rPr>
          <w:rFonts w:ascii="Times New Roman" w:hAnsi="Times New Roman" w:cs="Times New Roman"/>
          <w:sz w:val="28"/>
          <w:szCs w:val="28"/>
        </w:rPr>
        <w:t>%.</w:t>
      </w:r>
    </w:p>
    <w:p w:rsidR="008B7913" w:rsidRDefault="008B7913" w:rsidP="008B7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9C1" w:rsidRDefault="000A39C1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№ </w:t>
      </w:r>
      <w:r w:rsidR="00062FD2">
        <w:rPr>
          <w:rFonts w:ascii="Times New Roman" w:hAnsi="Times New Roman" w:cs="Times New Roman"/>
          <w:sz w:val="28"/>
          <w:szCs w:val="28"/>
        </w:rPr>
        <w:t>5</w:t>
      </w:r>
    </w:p>
    <w:p w:rsidR="00C8510F" w:rsidRDefault="00C8510F" w:rsidP="000A39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78B9" w:rsidRDefault="001735BA" w:rsidP="00E40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DE1CEB">
            <wp:extent cx="5854535" cy="297419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605" cy="2978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9C1" w:rsidRDefault="000A39C1" w:rsidP="00E078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9C1" w:rsidRDefault="000A39C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39C1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C8510F">
        <w:rPr>
          <w:rFonts w:ascii="Times New Roman" w:hAnsi="Times New Roman" w:cs="Times New Roman"/>
          <w:sz w:val="28"/>
          <w:szCs w:val="28"/>
        </w:rPr>
        <w:t>основных итогов налоговой политики</w:t>
      </w:r>
      <w:r w:rsidRPr="000A39C1">
        <w:rPr>
          <w:rFonts w:ascii="Times New Roman" w:hAnsi="Times New Roman" w:cs="Times New Roman"/>
          <w:sz w:val="28"/>
          <w:szCs w:val="28"/>
        </w:rPr>
        <w:t xml:space="preserve"> Новосибирской области в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A39C1">
        <w:rPr>
          <w:rFonts w:ascii="Times New Roman" w:hAnsi="Times New Roman" w:cs="Times New Roman"/>
          <w:sz w:val="28"/>
          <w:szCs w:val="28"/>
        </w:rPr>
        <w:t>-2023 годах, характер и масштаб которой определён федеральным законодательством, можно назвать следующие:</w:t>
      </w:r>
    </w:p>
    <w:p w:rsidR="000A39C1" w:rsidRDefault="000A39C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39C1">
        <w:rPr>
          <w:rFonts w:ascii="Times New Roman" w:hAnsi="Times New Roman" w:cs="Times New Roman"/>
          <w:sz w:val="28"/>
          <w:szCs w:val="28"/>
        </w:rPr>
        <w:t xml:space="preserve">ринят пакет законодательных изменений, направленных на создание </w:t>
      </w:r>
      <w:r w:rsidRPr="000A39C1">
        <w:rPr>
          <w:rFonts w:ascii="Times New Roman" w:hAnsi="Times New Roman" w:cs="Times New Roman"/>
          <w:sz w:val="28"/>
          <w:szCs w:val="28"/>
        </w:rPr>
        <w:lastRenderedPageBreak/>
        <w:t>благоприят</w:t>
      </w:r>
      <w:r>
        <w:rPr>
          <w:rFonts w:ascii="Times New Roman" w:hAnsi="Times New Roman" w:cs="Times New Roman"/>
          <w:sz w:val="28"/>
          <w:szCs w:val="28"/>
        </w:rPr>
        <w:t>ных условий для ведения бизнеса;</w:t>
      </w:r>
    </w:p>
    <w:p w:rsidR="000A39C1" w:rsidRDefault="000A39C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A39C1">
        <w:rPr>
          <w:rFonts w:ascii="Times New Roman" w:hAnsi="Times New Roman" w:cs="Times New Roman"/>
          <w:sz w:val="28"/>
          <w:szCs w:val="28"/>
        </w:rPr>
        <w:t xml:space="preserve">авершена двухлетняя работа по оценке рисков необоснованного увеличения налоговой нагрузки налогоплательщиков </w:t>
      </w:r>
      <w:r w:rsidR="00C06720" w:rsidRPr="00C06720">
        <w:rPr>
          <w:rFonts w:ascii="Times New Roman" w:hAnsi="Times New Roman" w:cs="Times New Roman"/>
          <w:sz w:val="28"/>
          <w:szCs w:val="28"/>
        </w:rPr>
        <w:t>по упрощенной системе налогообл</w:t>
      </w:r>
      <w:r w:rsidR="00C06720">
        <w:rPr>
          <w:rFonts w:ascii="Times New Roman" w:hAnsi="Times New Roman" w:cs="Times New Roman"/>
          <w:sz w:val="28"/>
          <w:szCs w:val="28"/>
        </w:rPr>
        <w:t>о</w:t>
      </w:r>
      <w:r w:rsidR="00C06720" w:rsidRPr="00C06720">
        <w:rPr>
          <w:rFonts w:ascii="Times New Roman" w:hAnsi="Times New Roman" w:cs="Times New Roman"/>
          <w:sz w:val="28"/>
          <w:szCs w:val="28"/>
        </w:rPr>
        <w:t>жения</w:t>
      </w:r>
      <w:r w:rsidR="00EE27DD" w:rsidRPr="00C06720">
        <w:rPr>
          <w:rFonts w:ascii="Times New Roman" w:hAnsi="Times New Roman" w:cs="Times New Roman"/>
          <w:sz w:val="28"/>
          <w:szCs w:val="28"/>
        </w:rPr>
        <w:t xml:space="preserve"> (далее – УСН)</w:t>
      </w:r>
      <w:r w:rsidRPr="00C06720">
        <w:rPr>
          <w:rFonts w:ascii="Times New Roman" w:hAnsi="Times New Roman" w:cs="Times New Roman"/>
          <w:sz w:val="28"/>
          <w:szCs w:val="28"/>
        </w:rPr>
        <w:t xml:space="preserve">, </w:t>
      </w:r>
      <w:r w:rsidRPr="000A39C1">
        <w:rPr>
          <w:rFonts w:ascii="Times New Roman" w:hAnsi="Times New Roman" w:cs="Times New Roman"/>
          <w:sz w:val="28"/>
          <w:szCs w:val="28"/>
        </w:rPr>
        <w:t xml:space="preserve">обусловленная масштабными изменениями федерального законодательства </w:t>
      </w:r>
      <w:r w:rsidRPr="00EE27DD">
        <w:rPr>
          <w:rFonts w:ascii="Times New Roman" w:hAnsi="Times New Roman" w:cs="Times New Roman"/>
          <w:sz w:val="28"/>
          <w:szCs w:val="28"/>
        </w:rPr>
        <w:t xml:space="preserve">(отмена </w:t>
      </w:r>
      <w:r w:rsidR="00EE27DD" w:rsidRPr="00EE27DD">
        <w:rPr>
          <w:rFonts w:ascii="Times New Roman" w:hAnsi="Times New Roman" w:cs="Times New Roman"/>
          <w:sz w:val="28"/>
          <w:szCs w:val="28"/>
        </w:rPr>
        <w:t>единого налога на вмененный доход</w:t>
      </w:r>
      <w:r w:rsidRPr="00EE27DD">
        <w:rPr>
          <w:rFonts w:ascii="Times New Roman" w:hAnsi="Times New Roman" w:cs="Times New Roman"/>
          <w:sz w:val="28"/>
          <w:szCs w:val="28"/>
        </w:rPr>
        <w:t xml:space="preserve">). </w:t>
      </w:r>
      <w:r w:rsidRPr="000A39C1">
        <w:rPr>
          <w:rFonts w:ascii="Times New Roman" w:hAnsi="Times New Roman" w:cs="Times New Roman"/>
          <w:sz w:val="28"/>
          <w:szCs w:val="28"/>
        </w:rPr>
        <w:t>Было выявлено, что затраты налогоплательщиков на уплату УСН незначительны, а реальная нагрузка обеспечивается платежа</w:t>
      </w:r>
      <w:r>
        <w:rPr>
          <w:rFonts w:ascii="Times New Roman" w:hAnsi="Times New Roman" w:cs="Times New Roman"/>
          <w:sz w:val="28"/>
          <w:szCs w:val="28"/>
        </w:rPr>
        <w:t xml:space="preserve">ми во внебюджетные фонды и </w:t>
      </w:r>
      <w:r w:rsidR="00EE27DD">
        <w:rPr>
          <w:rFonts w:ascii="Times New Roman" w:hAnsi="Times New Roman" w:cs="Times New Roman"/>
          <w:sz w:val="28"/>
          <w:szCs w:val="28"/>
        </w:rPr>
        <w:t>налогом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9C1" w:rsidRDefault="000A39C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39C1">
        <w:rPr>
          <w:rFonts w:ascii="Times New Roman" w:hAnsi="Times New Roman" w:cs="Times New Roman"/>
          <w:sz w:val="28"/>
          <w:szCs w:val="28"/>
        </w:rPr>
        <w:t>роработаны подходы по актуализации устаревших с 2013 года размеров потенциально возможного годового дохода</w:t>
      </w:r>
      <w:r w:rsidR="00C360CF">
        <w:rPr>
          <w:rFonts w:ascii="Times New Roman" w:hAnsi="Times New Roman" w:cs="Times New Roman"/>
          <w:sz w:val="28"/>
          <w:szCs w:val="28"/>
        </w:rPr>
        <w:t>;</w:t>
      </w:r>
    </w:p>
    <w:p w:rsidR="000A39C1" w:rsidRDefault="000A39C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9C1">
        <w:rPr>
          <w:rFonts w:ascii="Times New Roman" w:hAnsi="Times New Roman" w:cs="Times New Roman"/>
          <w:sz w:val="28"/>
          <w:szCs w:val="28"/>
        </w:rPr>
        <w:t>еализован комплекс мер по обеспечению доступности для граждан информации о размерах и сроках уплаты налогов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39C1">
        <w:rPr>
          <w:rFonts w:ascii="Times New Roman" w:hAnsi="Times New Roman" w:cs="Times New Roman"/>
          <w:sz w:val="28"/>
          <w:szCs w:val="28"/>
        </w:rPr>
        <w:t xml:space="preserve">Это способствовало тому, что собираемость имущественных налогов физических лиц сохранилась на высоком уровне, а количество пользователей </w:t>
      </w:r>
      <w:r w:rsidR="004D5F85">
        <w:rPr>
          <w:rFonts w:ascii="Times New Roman" w:hAnsi="Times New Roman" w:cs="Times New Roman"/>
          <w:sz w:val="28"/>
          <w:szCs w:val="28"/>
        </w:rPr>
        <w:t xml:space="preserve">«Личного кабинета налогоплательщика» </w:t>
      </w:r>
      <w:r w:rsidRPr="000A39C1">
        <w:rPr>
          <w:rFonts w:ascii="Times New Roman" w:hAnsi="Times New Roman" w:cs="Times New Roman"/>
          <w:sz w:val="28"/>
          <w:szCs w:val="28"/>
        </w:rPr>
        <w:t>выросло на 13,7%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9C1" w:rsidRDefault="006616F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6F1">
        <w:rPr>
          <w:rFonts w:ascii="Times New Roman" w:hAnsi="Times New Roman" w:cs="Times New Roman"/>
          <w:sz w:val="28"/>
          <w:szCs w:val="28"/>
        </w:rPr>
        <w:t xml:space="preserve">Основные параметры исполнения </w:t>
      </w:r>
      <w:r w:rsidR="006D12D7">
        <w:rPr>
          <w:rFonts w:ascii="Times New Roman" w:hAnsi="Times New Roman" w:cs="Times New Roman"/>
          <w:sz w:val="28"/>
          <w:szCs w:val="28"/>
        </w:rPr>
        <w:t xml:space="preserve">доходной части </w:t>
      </w:r>
      <w:r w:rsidRPr="006616F1">
        <w:rPr>
          <w:rFonts w:ascii="Times New Roman" w:hAnsi="Times New Roman" w:cs="Times New Roman"/>
          <w:sz w:val="28"/>
          <w:szCs w:val="28"/>
        </w:rPr>
        <w:t xml:space="preserve">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6616F1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 бюджета Новосибирской области</w:t>
      </w:r>
      <w:r w:rsidRPr="006616F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360C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16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6F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16F1"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6616F1" w:rsidRDefault="006616F1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6F1" w:rsidRDefault="006616F1" w:rsidP="006616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1, млрд рублей</w:t>
      </w:r>
    </w:p>
    <w:p w:rsidR="006616F1" w:rsidRDefault="006616F1" w:rsidP="006616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62"/>
        <w:gridCol w:w="888"/>
        <w:gridCol w:w="889"/>
        <w:gridCol w:w="1214"/>
        <w:gridCol w:w="1097"/>
        <w:gridCol w:w="1171"/>
        <w:gridCol w:w="1276"/>
        <w:gridCol w:w="1241"/>
      </w:tblGrid>
      <w:tr w:rsidR="006616F1" w:rsidTr="008414C3">
        <w:tc>
          <w:tcPr>
            <w:tcW w:w="2362" w:type="dxa"/>
            <w:vAlign w:val="center"/>
          </w:tcPr>
          <w:p w:rsidR="006616F1" w:rsidRPr="006616F1" w:rsidRDefault="006616F1" w:rsidP="00F85C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888" w:type="dxa"/>
            <w:vAlign w:val="center"/>
          </w:tcPr>
          <w:p w:rsid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2020 год</w:t>
            </w:r>
          </w:p>
          <w:p w:rsidR="004D5F85" w:rsidRPr="006616F1" w:rsidRDefault="004D5F85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(факт)</w:t>
            </w:r>
          </w:p>
        </w:tc>
        <w:tc>
          <w:tcPr>
            <w:tcW w:w="889" w:type="dxa"/>
            <w:vAlign w:val="center"/>
          </w:tcPr>
          <w:p w:rsid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2021 год</w:t>
            </w:r>
          </w:p>
          <w:p w:rsidR="004D5F85" w:rsidRPr="006616F1" w:rsidRDefault="004D5F85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(факт)</w:t>
            </w:r>
          </w:p>
        </w:tc>
        <w:tc>
          <w:tcPr>
            <w:tcW w:w="1214" w:type="dxa"/>
            <w:vAlign w:val="center"/>
          </w:tcPr>
          <w:p w:rsidR="006616F1" w:rsidRP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 исполнения за 2021 г. к 2020 г.</w:t>
            </w:r>
          </w:p>
        </w:tc>
        <w:tc>
          <w:tcPr>
            <w:tcW w:w="1097" w:type="dxa"/>
            <w:vAlign w:val="center"/>
          </w:tcPr>
          <w:p w:rsid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 год</w:t>
            </w:r>
          </w:p>
          <w:p w:rsidR="004D5F85" w:rsidRPr="006616F1" w:rsidRDefault="004D5F85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(факт)</w:t>
            </w:r>
          </w:p>
        </w:tc>
        <w:tc>
          <w:tcPr>
            <w:tcW w:w="1171" w:type="dxa"/>
            <w:vAlign w:val="center"/>
          </w:tcPr>
          <w:p w:rsidR="006616F1" w:rsidRP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 исполнения за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 к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(оценка)</w:t>
            </w:r>
          </w:p>
        </w:tc>
        <w:tc>
          <w:tcPr>
            <w:tcW w:w="1241" w:type="dxa"/>
            <w:vAlign w:val="center"/>
          </w:tcPr>
          <w:p w:rsidR="006616F1" w:rsidRPr="006616F1" w:rsidRDefault="006616F1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 исполнения за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 к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A49BC" w:rsidTr="009A49BC">
        <w:trPr>
          <w:trHeight w:val="1717"/>
        </w:trPr>
        <w:tc>
          <w:tcPr>
            <w:tcW w:w="2362" w:type="dxa"/>
            <w:vAlign w:val="center"/>
          </w:tcPr>
          <w:p w:rsidR="009A49BC" w:rsidRDefault="009A49BC" w:rsidP="009A49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Доходы консолидированного бюджета Новосибирской области </w:t>
            </w:r>
          </w:p>
          <w:p w:rsidR="009A49BC" w:rsidRPr="006616F1" w:rsidRDefault="009A49BC" w:rsidP="009A49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(далее – Д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КБ)</w:t>
            </w:r>
          </w:p>
        </w:tc>
        <w:tc>
          <w:tcPr>
            <w:tcW w:w="888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230,3</w:t>
            </w:r>
          </w:p>
        </w:tc>
        <w:tc>
          <w:tcPr>
            <w:tcW w:w="889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278,1</w:t>
            </w:r>
          </w:p>
        </w:tc>
        <w:tc>
          <w:tcPr>
            <w:tcW w:w="1214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120,8%</w:t>
            </w:r>
          </w:p>
        </w:tc>
        <w:tc>
          <w:tcPr>
            <w:tcW w:w="1097" w:type="dxa"/>
            <w:vAlign w:val="center"/>
          </w:tcPr>
          <w:p w:rsidR="009A49BC" w:rsidRPr="006616F1" w:rsidRDefault="007D4BDB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322,6</w:t>
            </w:r>
          </w:p>
        </w:tc>
        <w:tc>
          <w:tcPr>
            <w:tcW w:w="1171" w:type="dxa"/>
            <w:vAlign w:val="center"/>
          </w:tcPr>
          <w:p w:rsidR="009A49BC" w:rsidRPr="006616F1" w:rsidRDefault="009A49BC" w:rsidP="007D4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7D4BD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9BC" w:rsidRPr="009A49BC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9BC">
              <w:rPr>
                <w:rFonts w:ascii="Times New Roman" w:hAnsi="Times New Roman" w:cs="Times New Roman"/>
                <w:sz w:val="24"/>
                <w:szCs w:val="28"/>
              </w:rPr>
              <w:t>325,</w:t>
            </w:r>
            <w:r w:rsidR="00936C4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A49BC" w:rsidRPr="009A49BC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9BC">
              <w:rPr>
                <w:rFonts w:ascii="Times New Roman" w:hAnsi="Times New Roman" w:cs="Times New Roman"/>
                <w:sz w:val="24"/>
                <w:szCs w:val="28"/>
              </w:rPr>
              <w:t>101,9%</w:t>
            </w:r>
          </w:p>
        </w:tc>
      </w:tr>
      <w:tr w:rsidR="009A49BC" w:rsidTr="009A49BC">
        <w:trPr>
          <w:trHeight w:val="1543"/>
        </w:trPr>
        <w:tc>
          <w:tcPr>
            <w:tcW w:w="2362" w:type="dxa"/>
            <w:vAlign w:val="center"/>
          </w:tcPr>
          <w:p w:rsidR="009A49BC" w:rsidRDefault="009A49BC" w:rsidP="009A49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Доходы областного бюджета Новосибирской области </w:t>
            </w:r>
          </w:p>
          <w:p w:rsidR="009A49BC" w:rsidRPr="006616F1" w:rsidRDefault="009A49BC" w:rsidP="009A49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(далее – Д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ОБ)</w:t>
            </w:r>
          </w:p>
        </w:tc>
        <w:tc>
          <w:tcPr>
            <w:tcW w:w="888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194,7</w:t>
            </w:r>
          </w:p>
        </w:tc>
        <w:tc>
          <w:tcPr>
            <w:tcW w:w="889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237,7</w:t>
            </w:r>
          </w:p>
        </w:tc>
        <w:tc>
          <w:tcPr>
            <w:tcW w:w="1214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122,1%</w:t>
            </w:r>
          </w:p>
        </w:tc>
        <w:tc>
          <w:tcPr>
            <w:tcW w:w="1097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272,8</w:t>
            </w:r>
          </w:p>
        </w:tc>
        <w:tc>
          <w:tcPr>
            <w:tcW w:w="1171" w:type="dxa"/>
            <w:vAlign w:val="center"/>
          </w:tcPr>
          <w:p w:rsidR="009A49BC" w:rsidRPr="006616F1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114,9%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9BC" w:rsidRPr="009A49BC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9BC">
              <w:rPr>
                <w:rFonts w:ascii="Times New Roman" w:hAnsi="Times New Roman" w:cs="Times New Roman"/>
                <w:sz w:val="24"/>
                <w:szCs w:val="28"/>
              </w:rPr>
              <w:t>272,2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A49BC" w:rsidRPr="009A49BC" w:rsidRDefault="009A49BC" w:rsidP="009A49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9BC">
              <w:rPr>
                <w:rFonts w:ascii="Times New Roman" w:hAnsi="Times New Roman" w:cs="Times New Roman"/>
                <w:sz w:val="24"/>
                <w:szCs w:val="28"/>
              </w:rPr>
              <w:t>99,8%</w:t>
            </w:r>
          </w:p>
        </w:tc>
      </w:tr>
      <w:tr w:rsidR="006616F1" w:rsidTr="00E05097">
        <w:trPr>
          <w:trHeight w:val="372"/>
        </w:trPr>
        <w:tc>
          <w:tcPr>
            <w:tcW w:w="2362" w:type="dxa"/>
            <w:vAlign w:val="center"/>
          </w:tcPr>
          <w:p w:rsidR="006616F1" w:rsidRPr="006616F1" w:rsidRDefault="006616F1" w:rsidP="001807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Доля Д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ОБ </w:t>
            </w:r>
            <w:r w:rsidRPr="006D12D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 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КБ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, 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888" w:type="dxa"/>
            <w:vAlign w:val="center"/>
          </w:tcPr>
          <w:p w:rsidR="006616F1" w:rsidRPr="006616F1" w:rsidRDefault="008414C3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84%</w:t>
            </w:r>
          </w:p>
        </w:tc>
        <w:tc>
          <w:tcPr>
            <w:tcW w:w="889" w:type="dxa"/>
            <w:vAlign w:val="center"/>
          </w:tcPr>
          <w:p w:rsidR="006616F1" w:rsidRPr="006616F1" w:rsidRDefault="008414C3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85%</w:t>
            </w:r>
          </w:p>
        </w:tc>
        <w:tc>
          <w:tcPr>
            <w:tcW w:w="1214" w:type="dxa"/>
            <w:vAlign w:val="center"/>
          </w:tcPr>
          <w:p w:rsidR="006616F1" w:rsidRPr="006616F1" w:rsidRDefault="008414C3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97" w:type="dxa"/>
            <w:vAlign w:val="center"/>
          </w:tcPr>
          <w:p w:rsidR="006616F1" w:rsidRPr="006616F1" w:rsidRDefault="008414C3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85%</w:t>
            </w:r>
          </w:p>
        </w:tc>
        <w:tc>
          <w:tcPr>
            <w:tcW w:w="1171" w:type="dxa"/>
            <w:vAlign w:val="center"/>
          </w:tcPr>
          <w:p w:rsidR="006616F1" w:rsidRPr="006616F1" w:rsidRDefault="008414C3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6F1" w:rsidRPr="006616F1" w:rsidRDefault="009A49BC" w:rsidP="00E33E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E33E3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616F1" w:rsidRPr="006616F1" w:rsidRDefault="008414C3" w:rsidP="00661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6616F1" w:rsidRDefault="006616F1" w:rsidP="006616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43CD" w:rsidRPr="008B7913" w:rsidRDefault="008B7913" w:rsidP="00A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913">
        <w:rPr>
          <w:rFonts w:ascii="Times New Roman" w:hAnsi="Times New Roman" w:cs="Times New Roman"/>
          <w:sz w:val="28"/>
          <w:szCs w:val="28"/>
        </w:rPr>
        <w:t>Объем поступлений налоговых и неналоговых доходов, составляющих основную часть консолидированного бюджета Новосибирской области, ежегодно прирастает в среднем</w:t>
      </w:r>
      <w:r w:rsidR="004D1317">
        <w:rPr>
          <w:rFonts w:ascii="Times New Roman" w:hAnsi="Times New Roman" w:cs="Times New Roman"/>
          <w:sz w:val="28"/>
          <w:szCs w:val="28"/>
        </w:rPr>
        <w:t xml:space="preserve"> на</w:t>
      </w:r>
      <w:r w:rsidR="00F7511C">
        <w:rPr>
          <w:rFonts w:ascii="Times New Roman" w:hAnsi="Times New Roman" w:cs="Times New Roman"/>
          <w:sz w:val="28"/>
          <w:szCs w:val="28"/>
        </w:rPr>
        <w:t xml:space="preserve"> 120%, или </w:t>
      </w:r>
      <w:r w:rsidR="009A49BC">
        <w:rPr>
          <w:rFonts w:ascii="Times New Roman" w:hAnsi="Times New Roman" w:cs="Times New Roman"/>
          <w:sz w:val="28"/>
          <w:szCs w:val="28"/>
        </w:rPr>
        <w:t>27</w:t>
      </w:r>
      <w:r w:rsidR="00F7511C">
        <w:rPr>
          <w:rFonts w:ascii="Times New Roman" w:hAnsi="Times New Roman" w:cs="Times New Roman"/>
          <w:sz w:val="28"/>
          <w:szCs w:val="28"/>
        </w:rPr>
        <w:t>-</w:t>
      </w:r>
      <w:r w:rsidRPr="008B7913">
        <w:rPr>
          <w:rFonts w:ascii="Times New Roman" w:hAnsi="Times New Roman" w:cs="Times New Roman"/>
          <w:sz w:val="28"/>
          <w:szCs w:val="28"/>
        </w:rPr>
        <w:t>46 млрд рублей. Налоговая база по крупным налогоплательщика</w:t>
      </w:r>
      <w:r w:rsidR="00F7511C">
        <w:rPr>
          <w:rFonts w:ascii="Times New Roman" w:hAnsi="Times New Roman" w:cs="Times New Roman"/>
          <w:sz w:val="28"/>
          <w:szCs w:val="28"/>
        </w:rPr>
        <w:t>м является диверсифицированной:</w:t>
      </w:r>
      <w:r w:rsidR="00F7511C" w:rsidRPr="00F7511C">
        <w:rPr>
          <w:rFonts w:ascii="Times New Roman" w:hAnsi="Times New Roman" w:cs="Times New Roman"/>
          <w:sz w:val="28"/>
          <w:szCs w:val="28"/>
        </w:rPr>
        <w:t xml:space="preserve"> </w:t>
      </w:r>
      <w:r w:rsidRPr="008B7913">
        <w:rPr>
          <w:rFonts w:ascii="Times New Roman" w:hAnsi="Times New Roman" w:cs="Times New Roman"/>
          <w:sz w:val="28"/>
          <w:szCs w:val="28"/>
        </w:rPr>
        <w:t>так, в 2021-202</w:t>
      </w:r>
      <w:r w:rsidR="009A49BC">
        <w:rPr>
          <w:rFonts w:ascii="Times New Roman" w:hAnsi="Times New Roman" w:cs="Times New Roman"/>
          <w:sz w:val="28"/>
          <w:szCs w:val="28"/>
        </w:rPr>
        <w:t>3</w:t>
      </w:r>
      <w:r w:rsidRPr="008B7913">
        <w:rPr>
          <w:rFonts w:ascii="Times New Roman" w:hAnsi="Times New Roman" w:cs="Times New Roman"/>
          <w:sz w:val="28"/>
          <w:szCs w:val="28"/>
        </w:rPr>
        <w:t xml:space="preserve"> годах на долю десяти крупнейших налогоплательщиков приходилось не более 18% доходов консолидированного бюджета</w:t>
      </w:r>
      <w:r w:rsidR="00F7511C" w:rsidRPr="00F7511C">
        <w:rPr>
          <w:rFonts w:ascii="Times New Roman" w:hAnsi="Times New Roman" w:cs="Times New Roman"/>
          <w:sz w:val="28"/>
          <w:szCs w:val="28"/>
        </w:rPr>
        <w:t xml:space="preserve"> </w:t>
      </w:r>
      <w:r w:rsidR="00F7511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B7913">
        <w:rPr>
          <w:rFonts w:ascii="Times New Roman" w:hAnsi="Times New Roman" w:cs="Times New Roman"/>
          <w:sz w:val="28"/>
          <w:szCs w:val="28"/>
        </w:rPr>
        <w:t>.</w:t>
      </w:r>
    </w:p>
    <w:p w:rsidR="00A32226" w:rsidRDefault="000A39C1" w:rsidP="00A32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39C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C8510F">
        <w:rPr>
          <w:rFonts w:ascii="Times New Roman" w:hAnsi="Times New Roman" w:cs="Times New Roman"/>
          <w:sz w:val="28"/>
          <w:szCs w:val="28"/>
        </w:rPr>
        <w:t>бюджетной политики</w:t>
      </w:r>
      <w:r w:rsidRPr="000A39C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указанный период в большей степени </w:t>
      </w:r>
      <w:r>
        <w:rPr>
          <w:rFonts w:ascii="Times New Roman" w:hAnsi="Times New Roman" w:cs="Times New Roman"/>
          <w:sz w:val="28"/>
          <w:szCs w:val="28"/>
        </w:rPr>
        <w:lastRenderedPageBreak/>
        <w:t>была</w:t>
      </w:r>
      <w:r w:rsidRPr="000A39C1">
        <w:rPr>
          <w:rFonts w:ascii="Times New Roman" w:hAnsi="Times New Roman" w:cs="Times New Roman"/>
          <w:sz w:val="28"/>
          <w:szCs w:val="28"/>
        </w:rPr>
        <w:t xml:space="preserve"> сконцентрирована </w:t>
      </w:r>
      <w:r w:rsidR="0095324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тре</w:t>
      </w:r>
      <w:r w:rsidR="009532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ключевы</w:t>
      </w:r>
      <w:r w:rsidR="009532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9532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: на</w:t>
      </w:r>
      <w:r w:rsidRPr="000A39C1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9C1">
        <w:rPr>
          <w:rFonts w:ascii="Times New Roman" w:hAnsi="Times New Roman" w:cs="Times New Roman"/>
          <w:sz w:val="28"/>
          <w:szCs w:val="28"/>
        </w:rPr>
        <w:t>контринфляционных</w:t>
      </w:r>
      <w:proofErr w:type="spellEnd"/>
      <w:r w:rsidRPr="000A39C1">
        <w:rPr>
          <w:rFonts w:ascii="Times New Roman" w:hAnsi="Times New Roman" w:cs="Times New Roman"/>
          <w:sz w:val="28"/>
          <w:szCs w:val="28"/>
        </w:rPr>
        <w:t xml:space="preserve"> задач,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9C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A39C1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9C1">
        <w:rPr>
          <w:rFonts w:ascii="Times New Roman" w:hAnsi="Times New Roman" w:cs="Times New Roman"/>
          <w:sz w:val="28"/>
          <w:szCs w:val="28"/>
        </w:rPr>
        <w:t xml:space="preserve"> развития экономики</w:t>
      </w:r>
      <w:proofErr w:type="gramEnd"/>
      <w:r w:rsidRPr="000A39C1">
        <w:rPr>
          <w:rFonts w:ascii="Times New Roman" w:hAnsi="Times New Roman" w:cs="Times New Roman"/>
          <w:sz w:val="28"/>
          <w:szCs w:val="28"/>
        </w:rPr>
        <w:t xml:space="preserve"> и инфраструктурно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39C1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9C1">
        <w:rPr>
          <w:rFonts w:ascii="Times New Roman" w:hAnsi="Times New Roman" w:cs="Times New Roman"/>
          <w:sz w:val="28"/>
          <w:szCs w:val="28"/>
        </w:rPr>
        <w:t>.</w:t>
      </w:r>
      <w:r w:rsidR="00166BDE" w:rsidRPr="00166BDE">
        <w:t xml:space="preserve"> </w:t>
      </w:r>
      <w:r w:rsidR="00166BDE" w:rsidRPr="00166BDE">
        <w:rPr>
          <w:rFonts w:ascii="Times New Roman" w:hAnsi="Times New Roman" w:cs="Times New Roman"/>
          <w:sz w:val="28"/>
          <w:szCs w:val="28"/>
        </w:rPr>
        <w:t>Среди основных итогов</w:t>
      </w:r>
      <w:r w:rsidR="00166BDE">
        <w:rPr>
          <w:rFonts w:ascii="Times New Roman" w:hAnsi="Times New Roman" w:cs="Times New Roman"/>
          <w:sz w:val="28"/>
          <w:szCs w:val="28"/>
        </w:rPr>
        <w:t xml:space="preserve"> бюджетной политики Новосибирской области в указанный</w:t>
      </w:r>
      <w:r w:rsidR="00A3222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0C79BB">
        <w:rPr>
          <w:rFonts w:ascii="Times New Roman" w:hAnsi="Times New Roman" w:cs="Times New Roman"/>
          <w:sz w:val="28"/>
          <w:szCs w:val="28"/>
        </w:rPr>
        <w:t>выделяются</w:t>
      </w:r>
      <w:r w:rsidR="00A32226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7159A9" w:rsidRDefault="007159A9" w:rsidP="00715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обязательств приоритетного характера, направленных на предоставление услуг населению, </w:t>
      </w:r>
      <w:r w:rsidRPr="007159A9">
        <w:rPr>
          <w:rFonts w:ascii="Times New Roman" w:hAnsi="Times New Roman" w:cs="Times New Roman"/>
          <w:sz w:val="28"/>
          <w:szCs w:val="28"/>
        </w:rPr>
        <w:t>реализацию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9A9">
        <w:rPr>
          <w:rFonts w:ascii="Times New Roman" w:hAnsi="Times New Roman" w:cs="Times New Roman"/>
          <w:sz w:val="28"/>
          <w:szCs w:val="28"/>
        </w:rPr>
        <w:t>финансирование дорожного фонда и государственную поддержку агропромышленного комплекса, а также выполнение обязательств по погашению и обслуживанию государственного долга</w:t>
      </w:r>
      <w:r>
        <w:rPr>
          <w:rFonts w:ascii="Times New Roman" w:hAnsi="Times New Roman" w:cs="Times New Roman"/>
          <w:sz w:val="28"/>
          <w:szCs w:val="28"/>
        </w:rPr>
        <w:t xml:space="preserve"> обеспечено своевременно и в полном объеме;</w:t>
      </w:r>
    </w:p>
    <w:p w:rsidR="00C43F67" w:rsidRDefault="00C43F67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3F67">
        <w:rPr>
          <w:rFonts w:ascii="Times New Roman" w:hAnsi="Times New Roman" w:cs="Times New Roman"/>
          <w:sz w:val="28"/>
          <w:szCs w:val="28"/>
        </w:rPr>
        <w:t>аправлены дополнительные ресурсы на строительство объектов социальной, коммунальной и дорожной инфраструктуры</w:t>
      </w:r>
      <w:r w:rsidR="00B57B95">
        <w:rPr>
          <w:rFonts w:ascii="Times New Roman" w:hAnsi="Times New Roman" w:cs="Times New Roman"/>
          <w:sz w:val="28"/>
          <w:szCs w:val="28"/>
        </w:rPr>
        <w:t>;</w:t>
      </w:r>
    </w:p>
    <w:p w:rsidR="00166BDE" w:rsidRDefault="00C43F67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3F67">
        <w:rPr>
          <w:rFonts w:ascii="Times New Roman" w:hAnsi="Times New Roman" w:cs="Times New Roman"/>
          <w:sz w:val="28"/>
          <w:szCs w:val="28"/>
        </w:rPr>
        <w:t>ачиная с 2022 года установлен принципиально новый параметр допуска субъектов экономической деятельности к получению государственной поддержки по направлениям расходов, включенных в состав областного бюджета за счет прогнозируемых дополнительных налоговых поступлений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243" w:rsidRDefault="00C43F67" w:rsidP="000A3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3F67">
        <w:rPr>
          <w:rFonts w:ascii="Times New Roman" w:hAnsi="Times New Roman" w:cs="Times New Roman"/>
          <w:sz w:val="28"/>
          <w:szCs w:val="28"/>
        </w:rPr>
        <w:t xml:space="preserve"> 2022-2023 годах в активную фазу вошли инфраструктурные проекты. Для реализации новых инвестиционных проектов созд</w:t>
      </w:r>
      <w:r w:rsidR="00B57B95">
        <w:rPr>
          <w:rFonts w:ascii="Times New Roman" w:hAnsi="Times New Roman" w:cs="Times New Roman"/>
          <w:sz w:val="28"/>
          <w:szCs w:val="28"/>
        </w:rPr>
        <w:t>ана</w:t>
      </w:r>
      <w:r w:rsidRPr="00C43F67">
        <w:rPr>
          <w:rFonts w:ascii="Times New Roman" w:hAnsi="Times New Roman" w:cs="Times New Roman"/>
          <w:sz w:val="28"/>
          <w:szCs w:val="28"/>
        </w:rPr>
        <w:t xml:space="preserve"> инфраструктура за счёт высвободившихся при реструктуризации бюджетных кредитов и за счёт новых инфраструктурных бюджетных кредитов</w:t>
      </w:r>
      <w:r w:rsidR="008E5852">
        <w:rPr>
          <w:rFonts w:ascii="Times New Roman" w:hAnsi="Times New Roman" w:cs="Times New Roman"/>
          <w:sz w:val="28"/>
          <w:szCs w:val="28"/>
        </w:rPr>
        <w:t>.</w:t>
      </w:r>
    </w:p>
    <w:p w:rsidR="008E5852" w:rsidRDefault="008E5852" w:rsidP="008E5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5852">
        <w:rPr>
          <w:rFonts w:ascii="Times New Roman" w:hAnsi="Times New Roman" w:cs="Times New Roman"/>
          <w:sz w:val="28"/>
          <w:szCs w:val="28"/>
        </w:rPr>
        <w:t>Политика в сфере межбюджетных отношений с муниципальными образованиями Новосибирской области выстраивалась с использованием основных инструментов межбюджетного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52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муниципалитетов посредством предост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дотации</w:t>
      </w:r>
      <w:r w:rsidR="00554C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52">
        <w:rPr>
          <w:rFonts w:ascii="Times New Roman" w:hAnsi="Times New Roman" w:cs="Times New Roman"/>
          <w:sz w:val="28"/>
          <w:szCs w:val="28"/>
        </w:rPr>
        <w:t>обеспечение достаточности финансовых ресурсов в местных бюджетах на первоочередные расходы за счет предоставления субсидии на сбалансированность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9C1" w:rsidRDefault="006D12D7" w:rsidP="00A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6F1">
        <w:rPr>
          <w:rFonts w:ascii="Times New Roman" w:hAnsi="Times New Roman" w:cs="Times New Roman"/>
          <w:sz w:val="28"/>
          <w:szCs w:val="28"/>
        </w:rPr>
        <w:t xml:space="preserve">Основные параметры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расходной части </w:t>
      </w:r>
      <w:r w:rsidRPr="006616F1">
        <w:rPr>
          <w:rFonts w:ascii="Times New Roman" w:hAnsi="Times New Roman" w:cs="Times New Roman"/>
          <w:sz w:val="28"/>
          <w:szCs w:val="28"/>
        </w:rPr>
        <w:t xml:space="preserve">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6616F1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 бюджета Новосибирской области</w:t>
      </w:r>
      <w:r w:rsidRPr="006616F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360C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16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6F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16F1"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D12D7" w:rsidRDefault="006D12D7" w:rsidP="006D1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2, млрд рублей</w:t>
      </w:r>
    </w:p>
    <w:p w:rsidR="006D12D7" w:rsidRDefault="006D12D7" w:rsidP="006D1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62"/>
        <w:gridCol w:w="888"/>
        <w:gridCol w:w="889"/>
        <w:gridCol w:w="1214"/>
        <w:gridCol w:w="1097"/>
        <w:gridCol w:w="1171"/>
        <w:gridCol w:w="1418"/>
        <w:gridCol w:w="1099"/>
      </w:tblGrid>
      <w:tr w:rsidR="004D5F85" w:rsidTr="00EC5CAB">
        <w:tc>
          <w:tcPr>
            <w:tcW w:w="2362" w:type="dxa"/>
            <w:vAlign w:val="center"/>
          </w:tcPr>
          <w:p w:rsidR="004D5F85" w:rsidRPr="006616F1" w:rsidRDefault="004D5F85" w:rsidP="004D5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888" w:type="dxa"/>
            <w:vAlign w:val="center"/>
          </w:tcPr>
          <w:p w:rsidR="004D5F85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2020 год</w:t>
            </w:r>
          </w:p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(факт)</w:t>
            </w:r>
          </w:p>
        </w:tc>
        <w:tc>
          <w:tcPr>
            <w:tcW w:w="889" w:type="dxa"/>
            <w:vAlign w:val="center"/>
          </w:tcPr>
          <w:p w:rsidR="004D5F85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2021 год</w:t>
            </w:r>
          </w:p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(факт)</w:t>
            </w:r>
          </w:p>
        </w:tc>
        <w:tc>
          <w:tcPr>
            <w:tcW w:w="1214" w:type="dxa"/>
            <w:vAlign w:val="center"/>
          </w:tcPr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 исполнения за 2021 г. к 2020 г.</w:t>
            </w:r>
          </w:p>
        </w:tc>
        <w:tc>
          <w:tcPr>
            <w:tcW w:w="1097" w:type="dxa"/>
            <w:vAlign w:val="center"/>
          </w:tcPr>
          <w:p w:rsidR="004D5F85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 год</w:t>
            </w:r>
          </w:p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(факт)</w:t>
            </w:r>
          </w:p>
        </w:tc>
        <w:tc>
          <w:tcPr>
            <w:tcW w:w="1171" w:type="dxa"/>
            <w:vAlign w:val="center"/>
          </w:tcPr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 исполнения за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 к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4D5F85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(оценка)</w:t>
            </w:r>
          </w:p>
        </w:tc>
        <w:tc>
          <w:tcPr>
            <w:tcW w:w="1099" w:type="dxa"/>
            <w:vAlign w:val="center"/>
          </w:tcPr>
          <w:p w:rsidR="004D5F85" w:rsidRPr="006616F1" w:rsidRDefault="004D5F85" w:rsidP="004D5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 исполнения за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 к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6D12D7" w:rsidTr="00E05097">
        <w:trPr>
          <w:trHeight w:val="1494"/>
        </w:trPr>
        <w:tc>
          <w:tcPr>
            <w:tcW w:w="2362" w:type="dxa"/>
            <w:vAlign w:val="center"/>
          </w:tcPr>
          <w:p w:rsidR="006D12D7" w:rsidRPr="006616F1" w:rsidRDefault="006D12D7" w:rsidP="001807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консолидированного бюджета Новосибирской области (далее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КБ)</w:t>
            </w:r>
          </w:p>
        </w:tc>
        <w:tc>
          <w:tcPr>
            <w:tcW w:w="888" w:type="dxa"/>
            <w:vAlign w:val="center"/>
          </w:tcPr>
          <w:p w:rsidR="006D12D7" w:rsidRPr="006616F1" w:rsidRDefault="00247641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236,5</w:t>
            </w:r>
          </w:p>
        </w:tc>
        <w:tc>
          <w:tcPr>
            <w:tcW w:w="889" w:type="dxa"/>
            <w:vAlign w:val="center"/>
          </w:tcPr>
          <w:p w:rsidR="006D12D7" w:rsidRPr="006616F1" w:rsidRDefault="00247641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263,4</w:t>
            </w:r>
          </w:p>
        </w:tc>
        <w:tc>
          <w:tcPr>
            <w:tcW w:w="1214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113,7%</w:t>
            </w:r>
          </w:p>
        </w:tc>
        <w:tc>
          <w:tcPr>
            <w:tcW w:w="1097" w:type="dxa"/>
            <w:vAlign w:val="center"/>
          </w:tcPr>
          <w:p w:rsidR="006D12D7" w:rsidRPr="006616F1" w:rsidRDefault="00247641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315,0</w:t>
            </w:r>
          </w:p>
        </w:tc>
        <w:tc>
          <w:tcPr>
            <w:tcW w:w="1171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119,6%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2D7" w:rsidRPr="006616F1" w:rsidRDefault="00936C4A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344,0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D12D7" w:rsidRPr="006616F1" w:rsidRDefault="00936C4A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109,2%</w:t>
            </w:r>
          </w:p>
        </w:tc>
      </w:tr>
      <w:tr w:rsidR="006D12D7" w:rsidTr="00E05097">
        <w:trPr>
          <w:trHeight w:val="1244"/>
        </w:trPr>
        <w:tc>
          <w:tcPr>
            <w:tcW w:w="2362" w:type="dxa"/>
            <w:vAlign w:val="center"/>
          </w:tcPr>
          <w:p w:rsidR="006D12D7" w:rsidRPr="006616F1" w:rsidRDefault="006D12D7" w:rsidP="001807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 xml:space="preserve"> областного бюджета Новосибирской области (далее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ОБ)</w:t>
            </w:r>
          </w:p>
        </w:tc>
        <w:tc>
          <w:tcPr>
            <w:tcW w:w="888" w:type="dxa"/>
            <w:vAlign w:val="center"/>
          </w:tcPr>
          <w:p w:rsidR="006D12D7" w:rsidRPr="006616F1" w:rsidRDefault="00247641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199,2</w:t>
            </w:r>
          </w:p>
        </w:tc>
        <w:tc>
          <w:tcPr>
            <w:tcW w:w="889" w:type="dxa"/>
            <w:vAlign w:val="center"/>
          </w:tcPr>
          <w:p w:rsidR="006D12D7" w:rsidRPr="006616F1" w:rsidRDefault="00247641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222,3</w:t>
            </w:r>
          </w:p>
        </w:tc>
        <w:tc>
          <w:tcPr>
            <w:tcW w:w="1214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116,0%</w:t>
            </w:r>
          </w:p>
        </w:tc>
        <w:tc>
          <w:tcPr>
            <w:tcW w:w="1097" w:type="dxa"/>
            <w:vAlign w:val="center"/>
          </w:tcPr>
          <w:p w:rsidR="006D12D7" w:rsidRPr="006616F1" w:rsidRDefault="00247641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267,9</w:t>
            </w:r>
          </w:p>
        </w:tc>
        <w:tc>
          <w:tcPr>
            <w:tcW w:w="1171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2D7" w:rsidRPr="006616F1" w:rsidRDefault="00755074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291,0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D12D7" w:rsidRPr="006616F1" w:rsidRDefault="00755074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108,6%</w:t>
            </w:r>
          </w:p>
        </w:tc>
      </w:tr>
      <w:tr w:rsidR="006D12D7" w:rsidTr="00E05097">
        <w:trPr>
          <w:trHeight w:val="409"/>
        </w:trPr>
        <w:tc>
          <w:tcPr>
            <w:tcW w:w="2362" w:type="dxa"/>
            <w:vAlign w:val="center"/>
          </w:tcPr>
          <w:p w:rsidR="006D12D7" w:rsidRPr="006616F1" w:rsidRDefault="006D12D7" w:rsidP="001807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1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ОБ </w:t>
            </w:r>
            <w:r w:rsidRPr="006D12D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6616F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КБ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, </w:t>
            </w:r>
            <w:r w:rsidRPr="006616F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888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84%</w:t>
            </w:r>
          </w:p>
        </w:tc>
        <w:tc>
          <w:tcPr>
            <w:tcW w:w="889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84%</w:t>
            </w:r>
          </w:p>
        </w:tc>
        <w:tc>
          <w:tcPr>
            <w:tcW w:w="1214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97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85%</w:t>
            </w:r>
          </w:p>
        </w:tc>
        <w:tc>
          <w:tcPr>
            <w:tcW w:w="1171" w:type="dxa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2D7" w:rsidRPr="006616F1" w:rsidRDefault="00936C4A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D12D7" w:rsidRPr="006616F1" w:rsidRDefault="00EC5CAB" w:rsidP="00105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0A39C1" w:rsidRDefault="000A39C1" w:rsidP="00A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754" w:rsidRPr="002F5754" w:rsidRDefault="002F5754" w:rsidP="00554C0A">
      <w:pPr>
        <w:adjustRightInd w:val="0"/>
        <w:ind w:firstLine="540"/>
        <w:jc w:val="both"/>
        <w:rPr>
          <w:sz w:val="28"/>
          <w:szCs w:val="28"/>
        </w:rPr>
      </w:pPr>
      <w:r w:rsidRPr="002F5754">
        <w:rPr>
          <w:sz w:val="28"/>
          <w:szCs w:val="28"/>
        </w:rPr>
        <w:t>Государственная долговая</w:t>
      </w:r>
      <w:r w:rsidR="004D1317">
        <w:rPr>
          <w:sz w:val="28"/>
          <w:szCs w:val="28"/>
        </w:rPr>
        <w:t xml:space="preserve"> политика Новосибирской области</w:t>
      </w:r>
      <w:r w:rsidRPr="002F5754">
        <w:rPr>
          <w:sz w:val="28"/>
          <w:szCs w:val="28"/>
        </w:rPr>
        <w:t xml:space="preserve"> неразрывно связана с бюджетной и налоговой политикой региона и направлена на обеспечение сбалансированности областного бюджета Новосибирской области посредством привлечения заимствований в необходимых объемах по минимально возможной стоимости. </w:t>
      </w:r>
    </w:p>
    <w:p w:rsidR="002F5754" w:rsidRPr="002F5754" w:rsidRDefault="002F5754" w:rsidP="00554C0A">
      <w:pPr>
        <w:adjustRightInd w:val="0"/>
        <w:ind w:firstLine="540"/>
        <w:jc w:val="both"/>
        <w:rPr>
          <w:sz w:val="28"/>
          <w:szCs w:val="28"/>
        </w:rPr>
      </w:pPr>
      <w:r w:rsidRPr="002F5754">
        <w:rPr>
          <w:sz w:val="28"/>
          <w:szCs w:val="28"/>
        </w:rPr>
        <w:t xml:space="preserve">Новосибирской областью активно используются инструменты возвратного финансирования </w:t>
      </w:r>
      <w:r w:rsidR="004D1317">
        <w:rPr>
          <w:sz w:val="28"/>
          <w:szCs w:val="28"/>
        </w:rPr>
        <w:t>механизма</w:t>
      </w:r>
      <w:r w:rsidRPr="002F5754">
        <w:rPr>
          <w:sz w:val="28"/>
          <w:szCs w:val="28"/>
        </w:rPr>
        <w:t xml:space="preserve"> «Инфраструктурное меню»: целевые бюджетные кредиты и реструктуризация ранее выданных бюджетных кредитов со смещением сроков погашения до 2029 года.</w:t>
      </w:r>
    </w:p>
    <w:p w:rsidR="002F5754" w:rsidRPr="002F5754" w:rsidRDefault="002F5754" w:rsidP="00554C0A">
      <w:pPr>
        <w:adjustRightInd w:val="0"/>
        <w:ind w:firstLine="540"/>
        <w:jc w:val="both"/>
        <w:rPr>
          <w:sz w:val="28"/>
          <w:szCs w:val="28"/>
        </w:rPr>
      </w:pPr>
      <w:r w:rsidRPr="002F5754">
        <w:rPr>
          <w:sz w:val="28"/>
          <w:szCs w:val="28"/>
        </w:rPr>
        <w:t>Для реализации задачи по обеспечению достаточного объема заемных ресурсов с учетом сглаживания профиля долга, исключения пиковых нагрузок на бюджет планируется использовать рыночные долговые инструменты: кредиты кредитных организаций и ценные бумаги.</w:t>
      </w:r>
    </w:p>
    <w:p w:rsidR="00946D87" w:rsidRDefault="002F5754" w:rsidP="00554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5754">
        <w:rPr>
          <w:rFonts w:ascii="Times New Roman" w:hAnsi="Times New Roman" w:cs="Times New Roman"/>
          <w:sz w:val="28"/>
          <w:szCs w:val="28"/>
        </w:rPr>
        <w:t>Основным результатом реализации государственной долговой политики Новосибирской области стало сохранение уровня долговой нагрузки на безопасном уровне, обеспечивающем сбалансированность областного бюджета с учетом соблюдения условий соглашений с Министерством финансов Российской Федерации, принятых Новосибирской областью при получении и (или) реструктуризации бюджетных кредитов из федерального бюджета.</w:t>
      </w:r>
    </w:p>
    <w:p w:rsidR="00936C4A" w:rsidRDefault="00936C4A" w:rsidP="00554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6C4A">
        <w:rPr>
          <w:rFonts w:ascii="Times New Roman" w:hAnsi="Times New Roman" w:cs="Times New Roman"/>
          <w:sz w:val="28"/>
          <w:szCs w:val="28"/>
        </w:rPr>
        <w:t>Итоги оценки долговой устойчивости муниципальных образований, проводимой финансовым органом региона на ежегодной основе, свидетельствуют об ответственной долговой политике, проводимой муниципальными образованиями региона, постепенном повышении уровня долговой устойчивости.</w:t>
      </w:r>
    </w:p>
    <w:p w:rsidR="002F5754" w:rsidRPr="002F5754" w:rsidRDefault="002F5754" w:rsidP="002F57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37A1" w:rsidRDefault="00747F39" w:rsidP="00C7431E">
      <w:pPr>
        <w:pStyle w:val="1"/>
        <w:jc w:val="center"/>
        <w:rPr>
          <w:sz w:val="28"/>
        </w:rPr>
      </w:pPr>
      <w:r w:rsidRPr="00747F39">
        <w:rPr>
          <w:sz w:val="28"/>
        </w:rPr>
        <w:t>III. Цели, задачи и направления реализации</w:t>
      </w:r>
      <w:r>
        <w:rPr>
          <w:sz w:val="28"/>
        </w:rPr>
        <w:t xml:space="preserve"> </w:t>
      </w:r>
      <w:r w:rsidR="00C360CF" w:rsidRPr="00747F39">
        <w:rPr>
          <w:sz w:val="28"/>
        </w:rPr>
        <w:t>бюджетной</w:t>
      </w:r>
      <w:r w:rsidR="00C360CF">
        <w:rPr>
          <w:sz w:val="28"/>
        </w:rPr>
        <w:t xml:space="preserve">, налоговой </w:t>
      </w:r>
      <w:r w:rsidR="001735BA">
        <w:rPr>
          <w:sz w:val="28"/>
        </w:rPr>
        <w:br/>
      </w:r>
      <w:r w:rsidRPr="00747F39">
        <w:rPr>
          <w:sz w:val="28"/>
        </w:rPr>
        <w:t xml:space="preserve">и </w:t>
      </w:r>
      <w:r w:rsidR="00C360CF">
        <w:rPr>
          <w:sz w:val="28"/>
        </w:rPr>
        <w:t xml:space="preserve">государственной </w:t>
      </w:r>
      <w:r w:rsidRPr="00747F39">
        <w:rPr>
          <w:sz w:val="28"/>
        </w:rPr>
        <w:t>долговой политики</w:t>
      </w:r>
      <w:r>
        <w:rPr>
          <w:sz w:val="28"/>
        </w:rPr>
        <w:t xml:space="preserve"> </w:t>
      </w:r>
      <w:r w:rsidRPr="00747F39">
        <w:rPr>
          <w:sz w:val="28"/>
        </w:rPr>
        <w:t xml:space="preserve">Новосибирской области на период </w:t>
      </w:r>
      <w:r w:rsidR="00C360CF">
        <w:rPr>
          <w:sz w:val="28"/>
        </w:rPr>
        <w:br/>
      </w:r>
      <w:r w:rsidRPr="00747F39">
        <w:rPr>
          <w:sz w:val="28"/>
        </w:rPr>
        <w:t>до 203</w:t>
      </w:r>
      <w:r w:rsidR="00434288">
        <w:rPr>
          <w:sz w:val="28"/>
        </w:rPr>
        <w:t>6</w:t>
      </w:r>
      <w:r w:rsidRPr="00747F39">
        <w:rPr>
          <w:sz w:val="28"/>
        </w:rPr>
        <w:t xml:space="preserve"> года</w:t>
      </w:r>
    </w:p>
    <w:p w:rsidR="0070441C" w:rsidRDefault="0070441C" w:rsidP="0070441C">
      <w:pPr>
        <w:pStyle w:val="ConsPlusNormal"/>
        <w:ind w:firstLine="540"/>
        <w:jc w:val="both"/>
      </w:pPr>
    </w:p>
    <w:p w:rsidR="008C6B91" w:rsidRDefault="001A29EB" w:rsidP="00FF029C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 долгосрочной перспективе</w:t>
      </w:r>
      <w:r w:rsidR="008C6B91">
        <w:rPr>
          <w:sz w:val="28"/>
          <w:szCs w:val="24"/>
        </w:rPr>
        <w:t xml:space="preserve"> </w:t>
      </w:r>
      <w:r w:rsidR="008C6B91" w:rsidRPr="001A4C5C">
        <w:rPr>
          <w:sz w:val="28"/>
          <w:szCs w:val="24"/>
        </w:rPr>
        <w:t>основной целью</w:t>
      </w:r>
      <w:r w:rsidR="008C6B91" w:rsidRPr="008C6B91">
        <w:rPr>
          <w:sz w:val="28"/>
          <w:szCs w:val="24"/>
        </w:rPr>
        <w:t xml:space="preserve"> налогово-бюджетной политики</w:t>
      </w:r>
      <w:r w:rsidR="00955FB4">
        <w:rPr>
          <w:sz w:val="28"/>
          <w:szCs w:val="24"/>
        </w:rPr>
        <w:t xml:space="preserve"> </w:t>
      </w:r>
      <w:r w:rsidR="008C6B91" w:rsidRPr="008C6B91">
        <w:rPr>
          <w:sz w:val="28"/>
          <w:szCs w:val="24"/>
        </w:rPr>
        <w:t>является обеспечение долгосрочной сбалансированности и устойчивости финансовой системы Новосибирской области при безусловном выполнении принятых обязательств, в первую очередь социальных.</w:t>
      </w:r>
    </w:p>
    <w:p w:rsidR="008C6B91" w:rsidRPr="00721E2C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D7EB1">
        <w:rPr>
          <w:sz w:val="28"/>
          <w:szCs w:val="24"/>
        </w:rPr>
        <w:t xml:space="preserve">В прогнозном </w:t>
      </w:r>
      <w:r w:rsidRPr="00721E2C">
        <w:rPr>
          <w:sz w:val="28"/>
          <w:szCs w:val="24"/>
        </w:rPr>
        <w:t xml:space="preserve">периоде ключевыми </w:t>
      </w:r>
      <w:r w:rsidR="006F5A05" w:rsidRPr="00721E2C">
        <w:rPr>
          <w:sz w:val="28"/>
          <w:szCs w:val="24"/>
        </w:rPr>
        <w:t>направлениями</w:t>
      </w:r>
      <w:r w:rsidRPr="00721E2C">
        <w:rPr>
          <w:sz w:val="28"/>
          <w:szCs w:val="24"/>
        </w:rPr>
        <w:t xml:space="preserve"> реализации налоговой, бюджетной и </w:t>
      </w:r>
      <w:r w:rsidR="00955FB4" w:rsidRPr="00721E2C">
        <w:rPr>
          <w:sz w:val="28"/>
          <w:szCs w:val="24"/>
        </w:rPr>
        <w:t xml:space="preserve">государственной </w:t>
      </w:r>
      <w:r w:rsidRPr="00721E2C">
        <w:rPr>
          <w:sz w:val="28"/>
          <w:szCs w:val="24"/>
        </w:rPr>
        <w:t>долговой политики Новосибирской области</w:t>
      </w:r>
      <w:r w:rsidR="008D7EB1" w:rsidRPr="00721E2C">
        <w:rPr>
          <w:sz w:val="28"/>
          <w:szCs w:val="24"/>
        </w:rPr>
        <w:t xml:space="preserve"> являются</w:t>
      </w:r>
      <w:r w:rsidRPr="00721E2C">
        <w:rPr>
          <w:sz w:val="28"/>
          <w:szCs w:val="24"/>
        </w:rPr>
        <w:t>:</w:t>
      </w:r>
    </w:p>
    <w:p w:rsidR="008C6B91" w:rsidRPr="00721E2C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 xml:space="preserve">установление </w:t>
      </w:r>
      <w:r w:rsidR="00C360CF">
        <w:rPr>
          <w:sz w:val="28"/>
          <w:szCs w:val="24"/>
        </w:rPr>
        <w:t>справедливой налоговой нагрузки</w:t>
      </w:r>
      <w:r w:rsidRPr="00721E2C">
        <w:rPr>
          <w:sz w:val="28"/>
          <w:szCs w:val="24"/>
        </w:rPr>
        <w:t xml:space="preserve"> с одновременным повышением собираемости налогов и снижением уровня недоимки;</w:t>
      </w:r>
    </w:p>
    <w:p w:rsidR="008C6B91" w:rsidRPr="00721E2C" w:rsidRDefault="006F5A05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  <w:highlight w:val="yellow"/>
        </w:rPr>
      </w:pPr>
      <w:r w:rsidRPr="00721E2C">
        <w:rPr>
          <w:sz w:val="28"/>
          <w:szCs w:val="24"/>
        </w:rPr>
        <w:t xml:space="preserve">обеспечение приоритетности </w:t>
      </w:r>
      <w:r w:rsidR="00344E83">
        <w:rPr>
          <w:sz w:val="28"/>
          <w:szCs w:val="24"/>
        </w:rPr>
        <w:t>направления</w:t>
      </w:r>
      <w:r w:rsidRPr="00721E2C">
        <w:rPr>
          <w:sz w:val="28"/>
          <w:szCs w:val="24"/>
        </w:rPr>
        <w:t xml:space="preserve"> бюджетных ассигнований на реализаци</w:t>
      </w:r>
      <w:r w:rsidR="00344E83">
        <w:rPr>
          <w:sz w:val="28"/>
          <w:szCs w:val="24"/>
        </w:rPr>
        <w:t>ю</w:t>
      </w:r>
      <w:r w:rsidRPr="00721E2C">
        <w:rPr>
          <w:sz w:val="28"/>
          <w:szCs w:val="24"/>
        </w:rPr>
        <w:t xml:space="preserve"> региональных проектов, государственных программ Новосибирской области, обеспечивающих достижение целей и целевых показателей, выполнение задач, определенных Указом Президента Российской Федерации от 07.05.2018 </w:t>
      </w:r>
      <w:r w:rsidR="00344E83">
        <w:rPr>
          <w:sz w:val="28"/>
          <w:szCs w:val="24"/>
        </w:rPr>
        <w:br/>
      </w:r>
      <w:r w:rsidRPr="00721E2C">
        <w:rPr>
          <w:sz w:val="28"/>
          <w:szCs w:val="24"/>
        </w:rPr>
        <w:t xml:space="preserve">№ 204 </w:t>
      </w:r>
      <w:r w:rsidR="007C7F1D" w:rsidRPr="00721E2C">
        <w:rPr>
          <w:sz w:val="28"/>
          <w:szCs w:val="24"/>
        </w:rPr>
        <w:t>«</w:t>
      </w:r>
      <w:r w:rsidRPr="00721E2C">
        <w:rPr>
          <w:sz w:val="28"/>
          <w:szCs w:val="24"/>
        </w:rPr>
        <w:t xml:space="preserve">О национальных целях и стратегических задачах развития Российской </w:t>
      </w:r>
      <w:r w:rsidRPr="00721E2C">
        <w:rPr>
          <w:sz w:val="28"/>
          <w:szCs w:val="24"/>
        </w:rPr>
        <w:lastRenderedPageBreak/>
        <w:t>Ф</w:t>
      </w:r>
      <w:r w:rsidR="007C7F1D" w:rsidRPr="00721E2C">
        <w:rPr>
          <w:sz w:val="28"/>
          <w:szCs w:val="24"/>
        </w:rPr>
        <w:t>едерации на период до 2024 года»</w:t>
      </w:r>
      <w:r w:rsidRPr="00721E2C">
        <w:rPr>
          <w:sz w:val="28"/>
          <w:szCs w:val="24"/>
        </w:rPr>
        <w:t xml:space="preserve">, Указом Президента Российской Федерации от 21.07.2020 № 474 </w:t>
      </w:r>
      <w:r w:rsidR="007C7F1D" w:rsidRPr="00721E2C">
        <w:rPr>
          <w:sz w:val="28"/>
          <w:szCs w:val="24"/>
        </w:rPr>
        <w:t>«</w:t>
      </w:r>
      <w:r w:rsidRPr="00721E2C">
        <w:rPr>
          <w:sz w:val="28"/>
          <w:szCs w:val="24"/>
        </w:rPr>
        <w:t xml:space="preserve">О национальных целях развития Российской Федерации </w:t>
      </w:r>
      <w:r w:rsidR="00344E83">
        <w:rPr>
          <w:sz w:val="28"/>
          <w:szCs w:val="24"/>
        </w:rPr>
        <w:br/>
      </w:r>
      <w:r w:rsidRPr="00721E2C">
        <w:rPr>
          <w:sz w:val="28"/>
          <w:szCs w:val="24"/>
        </w:rPr>
        <w:t>на период до 2030 года</w:t>
      </w:r>
      <w:r w:rsidR="007C7F1D" w:rsidRPr="00721E2C">
        <w:rPr>
          <w:sz w:val="28"/>
          <w:szCs w:val="24"/>
        </w:rPr>
        <w:t>»</w:t>
      </w:r>
      <w:r w:rsidR="008C6B91" w:rsidRPr="00721E2C">
        <w:rPr>
          <w:sz w:val="28"/>
          <w:szCs w:val="24"/>
        </w:rPr>
        <w:t>;</w:t>
      </w:r>
    </w:p>
    <w:p w:rsidR="006F5A05" w:rsidRPr="00721E2C" w:rsidRDefault="006F5A05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>активное взаимодействие с федеральными органами власти, государственными институтами развития, коммерческими структурами в целях привлечения средств федерального бюджета и внебюджетных источников на реализацию перспективных инфраструктурных, социальных, инновационных, природоохранных и иных проектов, в том числе в рамках государственных программ Новосибирской области</w:t>
      </w:r>
      <w:r w:rsidR="005164D6" w:rsidRPr="00721E2C">
        <w:rPr>
          <w:sz w:val="28"/>
          <w:szCs w:val="24"/>
        </w:rPr>
        <w:t>;</w:t>
      </w:r>
    </w:p>
    <w:p w:rsidR="008C6B91" w:rsidRPr="00721E2C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>развитие системы межбюджетных отношений, в том числе по содействию устойчивому исполнению местных бюджетов;</w:t>
      </w:r>
    </w:p>
    <w:p w:rsidR="008C6B91" w:rsidRPr="00721E2C" w:rsidRDefault="008C6B91" w:rsidP="001D416E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>сохранение уровня долговой нагрузки на безопасном уровне, обеспечивающем сбалансированность областного бюджета Новосибирской области и минимизацию расходов на обслуживание государственного долга.</w:t>
      </w:r>
    </w:p>
    <w:p w:rsidR="008C6B91" w:rsidRPr="008B7913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B7913">
        <w:rPr>
          <w:sz w:val="28"/>
          <w:szCs w:val="24"/>
        </w:rPr>
        <w:t xml:space="preserve">Основными целями </w:t>
      </w:r>
      <w:r w:rsidRPr="00C8510F">
        <w:rPr>
          <w:sz w:val="28"/>
          <w:szCs w:val="24"/>
        </w:rPr>
        <w:t>налоговой политики</w:t>
      </w:r>
      <w:r w:rsidRPr="008B7913">
        <w:rPr>
          <w:sz w:val="28"/>
          <w:szCs w:val="24"/>
        </w:rPr>
        <w:t xml:space="preserve"> являются сохранение бюджетной устойчивости, получение необходимого объема бюджетных доходов, а также поддержка предпринимательской деятельности и развитие инвестиционной активности, для чего необходимо решение следующих задач:</w:t>
      </w:r>
    </w:p>
    <w:p w:rsidR="008C6B91" w:rsidRPr="008B7913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B7913">
        <w:rPr>
          <w:sz w:val="28"/>
          <w:szCs w:val="24"/>
        </w:rPr>
        <w:t>расширение налоговой базы бюджета за счет стимулирования роста инвестиций и обеспечение инвестиционной привлекательности области;</w:t>
      </w:r>
    </w:p>
    <w:p w:rsidR="008C6B91" w:rsidRPr="008B7913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B7913">
        <w:rPr>
          <w:sz w:val="28"/>
          <w:szCs w:val="24"/>
        </w:rPr>
        <w:t>увеличение доходного потенциала региональных и местных бюджетов на основе поддержки и развития малого предпринимательства;</w:t>
      </w:r>
    </w:p>
    <w:p w:rsidR="008C6B91" w:rsidRPr="008B7913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B7913">
        <w:rPr>
          <w:sz w:val="28"/>
          <w:szCs w:val="24"/>
        </w:rPr>
        <w:t>реализация полномочий в сфере налоговых льгот, что в конечном итоге будет способствовать стимулированию экономического роста и развитию налогооблагаемой базы без увеличения уровня расходных обязательств бюджета;</w:t>
      </w:r>
    </w:p>
    <w:p w:rsidR="008C6B91" w:rsidRPr="00721E2C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B7913">
        <w:rPr>
          <w:sz w:val="28"/>
          <w:szCs w:val="24"/>
        </w:rPr>
        <w:t>повышение собираемости налогов и снижение уровня недоимки</w:t>
      </w:r>
      <w:r w:rsidRPr="00721E2C">
        <w:rPr>
          <w:sz w:val="28"/>
          <w:szCs w:val="24"/>
        </w:rPr>
        <w:t>.</w:t>
      </w:r>
    </w:p>
    <w:p w:rsidR="008C6B91" w:rsidRPr="00721E2C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 xml:space="preserve">Основной целью </w:t>
      </w:r>
      <w:r w:rsidRPr="00C8510F">
        <w:rPr>
          <w:sz w:val="28"/>
          <w:szCs w:val="24"/>
        </w:rPr>
        <w:t>бюджетной политики</w:t>
      </w:r>
      <w:r w:rsidRPr="00721E2C">
        <w:rPr>
          <w:sz w:val="28"/>
          <w:szCs w:val="24"/>
        </w:rPr>
        <w:t xml:space="preserve"> на долгосрочную перспективу, стоящей перед областными исполнительными органами государственной власти Новосибирской области, является принятие расходных обязательств, не нарушающих сбалансированности и устойчивости бюджетной системы Новосибирской области.</w:t>
      </w:r>
    </w:p>
    <w:p w:rsidR="008C6B91" w:rsidRPr="00721E2C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>Обеспечение расходных обязательств необходимыми источниками финансирования является условием реализации бюджетной политики. Для этого:</w:t>
      </w:r>
    </w:p>
    <w:p w:rsidR="008C6B91" w:rsidRPr="009C6C1D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9C6C1D">
        <w:rPr>
          <w:sz w:val="28"/>
          <w:szCs w:val="24"/>
        </w:rPr>
        <w:t>должен быть подтвержден безусловный приоритет исполнения действующих обязательств. Инициативы и предложения по принятию новых расходных обязательств возможно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при услови</w:t>
      </w:r>
      <w:r w:rsidR="009C6C1D" w:rsidRPr="009C6C1D">
        <w:rPr>
          <w:sz w:val="28"/>
          <w:szCs w:val="24"/>
        </w:rPr>
        <w:t>ях наличия бюджетного эффекта и</w:t>
      </w:r>
      <w:r w:rsidRPr="009C6C1D">
        <w:rPr>
          <w:sz w:val="28"/>
          <w:szCs w:val="24"/>
        </w:rPr>
        <w:t xml:space="preserve"> адекватной оптимизации расходов в заданных бюджетных ограничениях;</w:t>
      </w:r>
    </w:p>
    <w:p w:rsidR="008C6B91" w:rsidRPr="009C6C1D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9C6C1D">
        <w:rPr>
          <w:sz w:val="28"/>
          <w:szCs w:val="24"/>
        </w:rPr>
        <w:t>оказани</w:t>
      </w:r>
      <w:r w:rsidR="009C6C1D" w:rsidRPr="009C6C1D">
        <w:rPr>
          <w:sz w:val="28"/>
          <w:szCs w:val="24"/>
        </w:rPr>
        <w:t>е</w:t>
      </w:r>
      <w:r w:rsidRPr="009C6C1D">
        <w:rPr>
          <w:sz w:val="28"/>
          <w:szCs w:val="24"/>
        </w:rPr>
        <w:t xml:space="preserve"> государственной поддержки </w:t>
      </w:r>
      <w:r w:rsidR="009C6C1D" w:rsidRPr="009C6C1D">
        <w:rPr>
          <w:sz w:val="28"/>
          <w:szCs w:val="24"/>
        </w:rPr>
        <w:t xml:space="preserve">должно осуществляться </w:t>
      </w:r>
      <w:r w:rsidRPr="009C6C1D">
        <w:rPr>
          <w:sz w:val="28"/>
          <w:szCs w:val="24"/>
        </w:rPr>
        <w:t xml:space="preserve">с </w:t>
      </w:r>
      <w:r w:rsidR="009C6C1D" w:rsidRPr="009C6C1D">
        <w:rPr>
          <w:sz w:val="28"/>
          <w:szCs w:val="24"/>
        </w:rPr>
        <w:t>применением механизма налоговой отдачи</w:t>
      </w:r>
      <w:r w:rsidRPr="009C6C1D">
        <w:rPr>
          <w:sz w:val="28"/>
          <w:szCs w:val="24"/>
        </w:rPr>
        <w:t>;</w:t>
      </w:r>
    </w:p>
    <w:p w:rsidR="008C6B91" w:rsidRPr="001730D4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1730D4">
        <w:rPr>
          <w:sz w:val="28"/>
          <w:szCs w:val="24"/>
        </w:rPr>
        <w:t xml:space="preserve">обеспечение привлечения средств федерального бюджета для финансирования расходных обязательств субъекта и выполнение условий </w:t>
      </w:r>
      <w:proofErr w:type="spellStart"/>
      <w:r w:rsidRPr="001730D4">
        <w:rPr>
          <w:sz w:val="28"/>
          <w:szCs w:val="24"/>
        </w:rPr>
        <w:lastRenderedPageBreak/>
        <w:t>софинансирования</w:t>
      </w:r>
      <w:proofErr w:type="spellEnd"/>
      <w:r w:rsidRPr="001730D4">
        <w:rPr>
          <w:sz w:val="28"/>
          <w:szCs w:val="24"/>
        </w:rPr>
        <w:t>. При этом запрашиваемые бюджетные ресурсы должны иметь реальную потребность, оценимый эффект от использования средств, не создавая дополнительной нагрузки на областной бюджет</w:t>
      </w:r>
      <w:r w:rsidR="001730D4" w:rsidRPr="001730D4">
        <w:rPr>
          <w:sz w:val="28"/>
          <w:szCs w:val="24"/>
        </w:rPr>
        <w:t>.</w:t>
      </w:r>
    </w:p>
    <w:p w:rsidR="008C6B91" w:rsidRDefault="008C6B91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21E2C">
        <w:rPr>
          <w:sz w:val="28"/>
          <w:szCs w:val="24"/>
        </w:rPr>
        <w:t>Основн</w:t>
      </w:r>
      <w:r w:rsidR="002547ED" w:rsidRPr="00721E2C">
        <w:rPr>
          <w:sz w:val="28"/>
          <w:szCs w:val="24"/>
        </w:rPr>
        <w:t>ой</w:t>
      </w:r>
      <w:r w:rsidRPr="00721E2C">
        <w:rPr>
          <w:sz w:val="28"/>
          <w:szCs w:val="24"/>
        </w:rPr>
        <w:t xml:space="preserve"> </w:t>
      </w:r>
      <w:r w:rsidR="002547ED" w:rsidRPr="00C8510F">
        <w:rPr>
          <w:sz w:val="28"/>
          <w:szCs w:val="24"/>
        </w:rPr>
        <w:t>целью</w:t>
      </w:r>
      <w:r w:rsidRPr="00C8510F">
        <w:rPr>
          <w:sz w:val="28"/>
          <w:szCs w:val="24"/>
        </w:rPr>
        <w:t xml:space="preserve"> </w:t>
      </w:r>
      <w:r w:rsidR="00955FB4" w:rsidRPr="00C8510F">
        <w:rPr>
          <w:sz w:val="28"/>
          <w:szCs w:val="24"/>
        </w:rPr>
        <w:t xml:space="preserve">государственной </w:t>
      </w:r>
      <w:r w:rsidRPr="00C8510F">
        <w:rPr>
          <w:sz w:val="28"/>
          <w:szCs w:val="24"/>
        </w:rPr>
        <w:t>долговой политики</w:t>
      </w:r>
      <w:r w:rsidRPr="00CD10FC">
        <w:rPr>
          <w:sz w:val="28"/>
          <w:szCs w:val="24"/>
        </w:rPr>
        <w:t xml:space="preserve"> Новосибирской области на долгосрочный период является обеспечение </w:t>
      </w:r>
      <w:r w:rsidR="00CD10FC" w:rsidRPr="00CD10FC">
        <w:rPr>
          <w:sz w:val="28"/>
          <w:szCs w:val="24"/>
        </w:rPr>
        <w:t>безопасного уровня</w:t>
      </w:r>
      <w:r w:rsidRPr="00CD10FC">
        <w:rPr>
          <w:sz w:val="28"/>
          <w:szCs w:val="24"/>
        </w:rPr>
        <w:t xml:space="preserve"> долговой нагрузки на областной бюджет Новосибирской области, минимизация расходов на его обслуживание, исполнение долговых обязательств в срок и в полном объеме. Соблюдение ограничений по уровню дефицита, долговой нагрузки необходимо в соответствии условиями соглашений, заключенных с Министерством финансов Российской Федерации о предоставлении Новосибирской области бюджетных кредитов.</w:t>
      </w:r>
    </w:p>
    <w:p w:rsidR="00936C4A" w:rsidRDefault="00936C4A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936C4A">
        <w:rPr>
          <w:sz w:val="28"/>
          <w:szCs w:val="24"/>
        </w:rPr>
        <w:t>С учетом сохранения тенденции роста муниципального долга на протяжении последних лет, в числе приоритетных задач муниципальных образований – сохранение долговой нагрузки на безопасном уровне. Со стороны финансового органа будет продолжен контроль за показателями долговой устойчивости, а также за недопущением возникновения просроченной задолженности по долговым обязательствам.</w:t>
      </w:r>
    </w:p>
    <w:p w:rsidR="00C8510F" w:rsidRPr="00D53739" w:rsidRDefault="00C8510F" w:rsidP="008C6B9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  <w:highlight w:val="yellow"/>
        </w:rPr>
      </w:pPr>
    </w:p>
    <w:p w:rsidR="00747F39" w:rsidRDefault="00747F39" w:rsidP="00C7431E">
      <w:pPr>
        <w:pStyle w:val="1"/>
        <w:jc w:val="center"/>
        <w:rPr>
          <w:sz w:val="28"/>
        </w:rPr>
      </w:pPr>
      <w:r w:rsidRPr="00747F39">
        <w:rPr>
          <w:sz w:val="28"/>
        </w:rPr>
        <w:t>IV. Условия формирования и обоснование выбора варианта</w:t>
      </w:r>
      <w:r>
        <w:rPr>
          <w:sz w:val="28"/>
        </w:rPr>
        <w:t xml:space="preserve"> </w:t>
      </w:r>
      <w:r w:rsidR="004D5F85">
        <w:rPr>
          <w:sz w:val="28"/>
        </w:rPr>
        <w:br/>
      </w:r>
      <w:r w:rsidRPr="00747F39">
        <w:rPr>
          <w:sz w:val="28"/>
        </w:rPr>
        <w:t>социально-экономического развития в качестве</w:t>
      </w:r>
      <w:r>
        <w:rPr>
          <w:sz w:val="28"/>
        </w:rPr>
        <w:t xml:space="preserve"> </w:t>
      </w:r>
      <w:r w:rsidRPr="00747F39">
        <w:rPr>
          <w:sz w:val="28"/>
        </w:rPr>
        <w:t>базового для разработки Бюджетного прогноза</w:t>
      </w:r>
    </w:p>
    <w:p w:rsidR="00747F39" w:rsidRDefault="00747F39" w:rsidP="00747F39">
      <w:pPr>
        <w:tabs>
          <w:tab w:val="center" w:pos="4677"/>
          <w:tab w:val="right" w:pos="9355"/>
        </w:tabs>
        <w:autoSpaceDE/>
        <w:autoSpaceDN/>
        <w:spacing w:line="247" w:lineRule="auto"/>
        <w:jc w:val="center"/>
        <w:rPr>
          <w:sz w:val="28"/>
          <w:szCs w:val="24"/>
        </w:rPr>
      </w:pPr>
    </w:p>
    <w:p w:rsidR="005B5BB4" w:rsidRPr="001735BA" w:rsidRDefault="00747F39" w:rsidP="001735BA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47F39">
        <w:rPr>
          <w:sz w:val="28"/>
          <w:szCs w:val="24"/>
        </w:rPr>
        <w:t xml:space="preserve">Условия формирования Бюджетного прогноза </w:t>
      </w:r>
      <w:r w:rsidR="005B5BB4">
        <w:rPr>
          <w:sz w:val="28"/>
          <w:szCs w:val="24"/>
        </w:rPr>
        <w:t>определ</w:t>
      </w:r>
      <w:r w:rsidR="00C360CF">
        <w:rPr>
          <w:sz w:val="28"/>
          <w:szCs w:val="24"/>
        </w:rPr>
        <w:t>яются</w:t>
      </w:r>
      <w:r w:rsidR="002547ED">
        <w:rPr>
          <w:sz w:val="28"/>
          <w:szCs w:val="24"/>
        </w:rPr>
        <w:t xml:space="preserve"> </w:t>
      </w:r>
      <w:r w:rsidRPr="00747F39">
        <w:rPr>
          <w:sz w:val="28"/>
          <w:szCs w:val="24"/>
        </w:rPr>
        <w:t>динамикой показателей прогноза социально-экономического развити</w:t>
      </w:r>
      <w:r w:rsidR="0015256D">
        <w:rPr>
          <w:sz w:val="28"/>
          <w:szCs w:val="24"/>
        </w:rPr>
        <w:t>я Новосибирской области на 2022-</w:t>
      </w:r>
      <w:r w:rsidRPr="00747F39">
        <w:rPr>
          <w:sz w:val="28"/>
          <w:szCs w:val="24"/>
        </w:rPr>
        <w:t xml:space="preserve">2036 годы, утвержденного постановлением Правительства Новосибирской области от 29.12.2021 № 564-п (далее </w:t>
      </w:r>
      <w:r w:rsidR="00D35D4F">
        <w:rPr>
          <w:sz w:val="28"/>
          <w:szCs w:val="24"/>
        </w:rPr>
        <w:t>–</w:t>
      </w:r>
      <w:r w:rsidRPr="00747F39">
        <w:rPr>
          <w:sz w:val="28"/>
          <w:szCs w:val="24"/>
        </w:rPr>
        <w:t xml:space="preserve"> </w:t>
      </w:r>
      <w:r w:rsidR="00D35D4F">
        <w:rPr>
          <w:sz w:val="28"/>
          <w:szCs w:val="24"/>
        </w:rPr>
        <w:t xml:space="preserve">долгосрочный </w:t>
      </w:r>
      <w:r w:rsidRPr="00747F39">
        <w:rPr>
          <w:sz w:val="28"/>
          <w:szCs w:val="24"/>
        </w:rPr>
        <w:t>прогноз социально-экономического развития Новосибирск</w:t>
      </w:r>
      <w:r w:rsidR="002547ED">
        <w:rPr>
          <w:sz w:val="28"/>
          <w:szCs w:val="24"/>
        </w:rPr>
        <w:t xml:space="preserve">ой области) и </w:t>
      </w:r>
      <w:r w:rsidR="005B5BB4">
        <w:rPr>
          <w:sz w:val="28"/>
          <w:szCs w:val="24"/>
        </w:rPr>
        <w:t>основными</w:t>
      </w:r>
      <w:r w:rsidR="005B5BB4" w:rsidRPr="005B5BB4">
        <w:rPr>
          <w:sz w:val="28"/>
          <w:szCs w:val="24"/>
        </w:rPr>
        <w:t xml:space="preserve"> </w:t>
      </w:r>
      <w:r w:rsidR="002547ED">
        <w:rPr>
          <w:sz w:val="28"/>
          <w:szCs w:val="24"/>
        </w:rPr>
        <w:t xml:space="preserve">тенденциями, заложенными при расчете </w:t>
      </w:r>
      <w:r w:rsidR="005B5BB4" w:rsidRPr="005B5BB4">
        <w:rPr>
          <w:sz w:val="28"/>
          <w:szCs w:val="24"/>
        </w:rPr>
        <w:t>параметр</w:t>
      </w:r>
      <w:r w:rsidR="002547ED">
        <w:rPr>
          <w:sz w:val="28"/>
          <w:szCs w:val="24"/>
        </w:rPr>
        <w:t>ов</w:t>
      </w:r>
      <w:r w:rsidR="005B5BB4" w:rsidRPr="005B5BB4">
        <w:rPr>
          <w:sz w:val="28"/>
          <w:szCs w:val="24"/>
        </w:rPr>
        <w:t xml:space="preserve"> прогноза социально-экономического развития Новосибирской области на 202</w:t>
      </w:r>
      <w:r w:rsidR="0095624D">
        <w:rPr>
          <w:sz w:val="28"/>
          <w:szCs w:val="24"/>
        </w:rPr>
        <w:t>4</w:t>
      </w:r>
      <w:r w:rsidR="005B5BB4" w:rsidRPr="005B5BB4">
        <w:rPr>
          <w:sz w:val="28"/>
          <w:szCs w:val="24"/>
        </w:rPr>
        <w:t xml:space="preserve"> год и плановый период 202</w:t>
      </w:r>
      <w:r w:rsidR="0095624D">
        <w:rPr>
          <w:sz w:val="28"/>
          <w:szCs w:val="24"/>
        </w:rPr>
        <w:t>5</w:t>
      </w:r>
      <w:r w:rsidR="005B5BB4" w:rsidRPr="005B5BB4">
        <w:rPr>
          <w:sz w:val="28"/>
          <w:szCs w:val="24"/>
        </w:rPr>
        <w:t xml:space="preserve"> и 202</w:t>
      </w:r>
      <w:r w:rsidR="0095624D">
        <w:rPr>
          <w:sz w:val="28"/>
          <w:szCs w:val="24"/>
        </w:rPr>
        <w:t>6</w:t>
      </w:r>
      <w:r w:rsidR="005B5BB4">
        <w:rPr>
          <w:sz w:val="28"/>
          <w:szCs w:val="24"/>
        </w:rPr>
        <w:t xml:space="preserve"> годов, а также приоритетов</w:t>
      </w:r>
      <w:r w:rsidR="005B5BB4" w:rsidRPr="005B5BB4">
        <w:rPr>
          <w:sz w:val="28"/>
          <w:szCs w:val="24"/>
        </w:rPr>
        <w:t xml:space="preserve"> социально-экономического развития </w:t>
      </w:r>
      <w:r w:rsidR="005B5BB4" w:rsidRPr="001735BA">
        <w:rPr>
          <w:sz w:val="28"/>
          <w:szCs w:val="24"/>
        </w:rPr>
        <w:t>Новосибирской области на 202</w:t>
      </w:r>
      <w:r w:rsidR="0095624D" w:rsidRPr="001735BA">
        <w:rPr>
          <w:sz w:val="28"/>
          <w:szCs w:val="24"/>
        </w:rPr>
        <w:t>4</w:t>
      </w:r>
      <w:r w:rsidR="005B5BB4" w:rsidRPr="001735BA">
        <w:rPr>
          <w:sz w:val="28"/>
          <w:szCs w:val="24"/>
        </w:rPr>
        <w:t xml:space="preserve"> год и пл</w:t>
      </w:r>
      <w:r w:rsidR="0087258D" w:rsidRPr="001735BA">
        <w:rPr>
          <w:sz w:val="28"/>
          <w:szCs w:val="24"/>
        </w:rPr>
        <w:t>ановый период 202</w:t>
      </w:r>
      <w:r w:rsidR="0095624D" w:rsidRPr="001735BA">
        <w:rPr>
          <w:sz w:val="28"/>
          <w:szCs w:val="24"/>
        </w:rPr>
        <w:t>5</w:t>
      </w:r>
      <w:r w:rsidR="001D416E" w:rsidRPr="001735BA">
        <w:rPr>
          <w:sz w:val="28"/>
          <w:szCs w:val="24"/>
        </w:rPr>
        <w:t xml:space="preserve"> и 202</w:t>
      </w:r>
      <w:r w:rsidR="0095624D" w:rsidRPr="001735BA">
        <w:rPr>
          <w:sz w:val="28"/>
          <w:szCs w:val="24"/>
        </w:rPr>
        <w:t>6</w:t>
      </w:r>
      <w:r w:rsidR="0087258D" w:rsidRPr="001735BA">
        <w:rPr>
          <w:sz w:val="28"/>
          <w:szCs w:val="24"/>
        </w:rPr>
        <w:t xml:space="preserve"> годов</w:t>
      </w:r>
      <w:r w:rsidR="00C360CF" w:rsidRPr="001735BA">
        <w:rPr>
          <w:sz w:val="28"/>
          <w:szCs w:val="24"/>
        </w:rPr>
        <w:t xml:space="preserve">, </w:t>
      </w:r>
      <w:r w:rsidR="001735BA" w:rsidRPr="001735BA">
        <w:rPr>
          <w:sz w:val="28"/>
          <w:szCs w:val="24"/>
        </w:rPr>
        <w:t>одобренных распоряжением Правительства Новосибирской области от 23.10.2023 № 731-рп</w:t>
      </w:r>
      <w:r w:rsidR="002547ED" w:rsidRPr="001735BA">
        <w:rPr>
          <w:sz w:val="28"/>
          <w:szCs w:val="24"/>
        </w:rPr>
        <w:t>.</w:t>
      </w:r>
    </w:p>
    <w:p w:rsidR="00C12D60" w:rsidRDefault="00D35D4F" w:rsidP="00C12D60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Долгосрочный п</w:t>
      </w:r>
      <w:r w:rsidR="00747F39" w:rsidRPr="00747F39">
        <w:rPr>
          <w:sz w:val="28"/>
          <w:szCs w:val="24"/>
        </w:rPr>
        <w:t xml:space="preserve">рогноз социально-экономического развития Новосибирской области разработан </w:t>
      </w:r>
      <w:r w:rsidR="00C12D60">
        <w:rPr>
          <w:sz w:val="28"/>
          <w:szCs w:val="24"/>
        </w:rPr>
        <w:t xml:space="preserve">в трех вариантах </w:t>
      </w:r>
      <w:r w:rsidR="00A62D23">
        <w:rPr>
          <w:sz w:val="28"/>
          <w:szCs w:val="24"/>
        </w:rPr>
        <w:t xml:space="preserve">развития </w:t>
      </w:r>
      <w:r w:rsidR="00C12D60">
        <w:rPr>
          <w:sz w:val="28"/>
          <w:szCs w:val="24"/>
        </w:rPr>
        <w:t>в зависимости от</w:t>
      </w:r>
      <w:r w:rsidR="00C12D60">
        <w:rPr>
          <w:sz w:val="28"/>
          <w:szCs w:val="28"/>
        </w:rPr>
        <w:t xml:space="preserve"> степени влияния факторов внутренней и внешней среды:</w:t>
      </w:r>
    </w:p>
    <w:p w:rsidR="00331F36" w:rsidRPr="00331F36" w:rsidRDefault="00A62D23" w:rsidP="00331F36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331F36" w:rsidRPr="00331F36">
        <w:rPr>
          <w:sz w:val="28"/>
          <w:szCs w:val="24"/>
        </w:rPr>
        <w:t>ариант</w:t>
      </w:r>
      <w:r w:rsidR="00160CD9">
        <w:rPr>
          <w:sz w:val="28"/>
          <w:szCs w:val="24"/>
        </w:rPr>
        <w:t> </w:t>
      </w:r>
      <w:r w:rsidR="00331F36" w:rsidRPr="00331F36">
        <w:rPr>
          <w:sz w:val="28"/>
          <w:szCs w:val="24"/>
        </w:rPr>
        <w:t xml:space="preserve">1 (консервативный) </w:t>
      </w:r>
      <w:r w:rsidR="00331F36">
        <w:rPr>
          <w:sz w:val="28"/>
          <w:szCs w:val="24"/>
        </w:rPr>
        <w:t>«</w:t>
      </w:r>
      <w:r w:rsidR="00331F36" w:rsidRPr="00331F36">
        <w:rPr>
          <w:sz w:val="28"/>
          <w:szCs w:val="24"/>
        </w:rPr>
        <w:t>Поступательный рост</w:t>
      </w:r>
      <w:r w:rsidR="00331F36">
        <w:rPr>
          <w:sz w:val="28"/>
          <w:szCs w:val="24"/>
        </w:rPr>
        <w:t xml:space="preserve">» – </w:t>
      </w:r>
      <w:r w:rsidR="00331F36" w:rsidRPr="00331F36">
        <w:rPr>
          <w:sz w:val="28"/>
          <w:szCs w:val="24"/>
        </w:rPr>
        <w:t>предполагает консервативное развитие, сдержанную инвестиционную политику частных компаний при относительно слабо</w:t>
      </w:r>
      <w:r>
        <w:rPr>
          <w:sz w:val="28"/>
          <w:szCs w:val="24"/>
        </w:rPr>
        <w:t>м росте потребительского спроса;</w:t>
      </w:r>
    </w:p>
    <w:p w:rsidR="00331F36" w:rsidRPr="00331F36" w:rsidRDefault="00A62D23" w:rsidP="00331F36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331F36" w:rsidRPr="00331F36">
        <w:rPr>
          <w:sz w:val="28"/>
          <w:szCs w:val="24"/>
        </w:rPr>
        <w:t>ариант</w:t>
      </w:r>
      <w:r w:rsidR="00160CD9">
        <w:rPr>
          <w:sz w:val="28"/>
          <w:szCs w:val="24"/>
        </w:rPr>
        <w:t> </w:t>
      </w:r>
      <w:r w:rsidR="00331F36" w:rsidRPr="00331F36">
        <w:rPr>
          <w:sz w:val="28"/>
          <w:szCs w:val="24"/>
        </w:rPr>
        <w:t xml:space="preserve">2 (целевой) </w:t>
      </w:r>
      <w:r w:rsidR="00331F36">
        <w:rPr>
          <w:sz w:val="28"/>
          <w:szCs w:val="24"/>
        </w:rPr>
        <w:t>«</w:t>
      </w:r>
      <w:r w:rsidR="00331F36" w:rsidRPr="00331F36">
        <w:rPr>
          <w:sz w:val="28"/>
          <w:szCs w:val="24"/>
        </w:rPr>
        <w:t>Ориентация на внешние рынки</w:t>
      </w:r>
      <w:r w:rsidR="00331F36">
        <w:rPr>
          <w:sz w:val="28"/>
          <w:szCs w:val="24"/>
        </w:rPr>
        <w:t xml:space="preserve">» – </w:t>
      </w:r>
      <w:r w:rsidR="00331F36" w:rsidRPr="00331F36">
        <w:rPr>
          <w:sz w:val="28"/>
          <w:szCs w:val="24"/>
        </w:rPr>
        <w:t xml:space="preserve">предполагает оживление и рост в экономике области при </w:t>
      </w:r>
      <w:proofErr w:type="spellStart"/>
      <w:r w:rsidR="00331F36" w:rsidRPr="00331F36">
        <w:rPr>
          <w:sz w:val="28"/>
          <w:szCs w:val="24"/>
        </w:rPr>
        <w:t>неухудшающихся</w:t>
      </w:r>
      <w:proofErr w:type="spellEnd"/>
      <w:r w:rsidR="00331F36" w:rsidRPr="00331F36">
        <w:rPr>
          <w:sz w:val="28"/>
          <w:szCs w:val="24"/>
        </w:rPr>
        <w:t xml:space="preserve"> внешних условиях, создание необходимых условий для инновационного развития, увеличения экспорта и инвестиций, в том числе расширение источников, механизмов и инструментов финансирования. Фокус на развитии приоритетных секторов, </w:t>
      </w:r>
      <w:r w:rsidR="00331F36" w:rsidRPr="00331F36">
        <w:rPr>
          <w:sz w:val="28"/>
          <w:szCs w:val="24"/>
        </w:rPr>
        <w:lastRenderedPageBreak/>
        <w:t>ориентированных на экспорт. Ускоренная реализация национальных проектов, крупных инфраструктурных проектов на т</w:t>
      </w:r>
      <w:r>
        <w:rPr>
          <w:sz w:val="28"/>
          <w:szCs w:val="24"/>
        </w:rPr>
        <w:t>ерритории Новосибирской области;</w:t>
      </w:r>
    </w:p>
    <w:p w:rsidR="00C12D60" w:rsidRDefault="00A62D23" w:rsidP="00331F36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331F36" w:rsidRPr="00331F36">
        <w:rPr>
          <w:sz w:val="28"/>
          <w:szCs w:val="24"/>
        </w:rPr>
        <w:t>ариант</w:t>
      </w:r>
      <w:r w:rsidR="00160CD9">
        <w:rPr>
          <w:sz w:val="28"/>
          <w:szCs w:val="24"/>
        </w:rPr>
        <w:t> </w:t>
      </w:r>
      <w:r w:rsidR="00331F36" w:rsidRPr="00331F36">
        <w:rPr>
          <w:sz w:val="28"/>
          <w:szCs w:val="24"/>
        </w:rPr>
        <w:t xml:space="preserve">3 (инновационный) </w:t>
      </w:r>
      <w:r w:rsidR="00331F36">
        <w:rPr>
          <w:sz w:val="28"/>
          <w:szCs w:val="24"/>
        </w:rPr>
        <w:t>«</w:t>
      </w:r>
      <w:r w:rsidR="00331F36" w:rsidRPr="00331F36">
        <w:rPr>
          <w:sz w:val="28"/>
          <w:szCs w:val="24"/>
        </w:rPr>
        <w:t>Сибирский центр роста</w:t>
      </w:r>
      <w:r w:rsidR="00331F36">
        <w:rPr>
          <w:sz w:val="28"/>
          <w:szCs w:val="24"/>
        </w:rPr>
        <w:t xml:space="preserve">» – </w:t>
      </w:r>
      <w:r w:rsidR="00331F36" w:rsidRPr="00331F36">
        <w:rPr>
          <w:sz w:val="28"/>
          <w:szCs w:val="24"/>
        </w:rPr>
        <w:t xml:space="preserve">характеризуется, с одной стороны, ожиданиями позитивных изменений во внешней среде, с другой - формированием внутренних условий для опережающего экономического роста, основанного на внедрении прорывных научно-технологических разработок, занятии рыночных ниш </w:t>
      </w:r>
      <w:r w:rsidR="00331F36">
        <w:rPr>
          <w:sz w:val="28"/>
          <w:szCs w:val="24"/>
        </w:rPr>
        <w:t>«</w:t>
      </w:r>
      <w:r w:rsidR="00331F36" w:rsidRPr="00331F36">
        <w:rPr>
          <w:sz w:val="28"/>
          <w:szCs w:val="24"/>
        </w:rPr>
        <w:t>новой экономики</w:t>
      </w:r>
      <w:r w:rsidR="00331F36">
        <w:rPr>
          <w:sz w:val="28"/>
          <w:szCs w:val="24"/>
        </w:rPr>
        <w:t>»</w:t>
      </w:r>
      <w:r w:rsidR="00331F36" w:rsidRPr="00331F36">
        <w:rPr>
          <w:sz w:val="28"/>
          <w:szCs w:val="24"/>
        </w:rPr>
        <w:t>, кратном росте экспорта высокотехнологичной продукции и услуг, ускоренном инновационном развитии отраслей-лидеров.</w:t>
      </w:r>
    </w:p>
    <w:p w:rsidR="00C8510F" w:rsidRDefault="00FA367A" w:rsidP="00283D8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Т</w:t>
      </w:r>
      <w:r w:rsidR="00E26E70">
        <w:rPr>
          <w:sz w:val="28"/>
          <w:szCs w:val="24"/>
        </w:rPr>
        <w:t xml:space="preserve">раектория развития как в среднесрочной, так и в долгосрочной перспективе характеризуется </w:t>
      </w:r>
      <w:r w:rsidR="00CA5291">
        <w:rPr>
          <w:sz w:val="28"/>
          <w:szCs w:val="24"/>
        </w:rPr>
        <w:t xml:space="preserve">дальнейшей </w:t>
      </w:r>
      <w:r w:rsidR="00721E2C" w:rsidRPr="00721E2C">
        <w:rPr>
          <w:sz w:val="28"/>
          <w:szCs w:val="24"/>
        </w:rPr>
        <w:t>адаптаци</w:t>
      </w:r>
      <w:r w:rsidR="00CA5291">
        <w:rPr>
          <w:sz w:val="28"/>
          <w:szCs w:val="24"/>
        </w:rPr>
        <w:t>ей</w:t>
      </w:r>
      <w:r w:rsidR="00721E2C" w:rsidRPr="00721E2C">
        <w:rPr>
          <w:sz w:val="28"/>
          <w:szCs w:val="24"/>
        </w:rPr>
        <w:t xml:space="preserve"> экономики к изменившимся внешним условиям с постепенным переходом к новой модели устойчивого роста</w:t>
      </w:r>
      <w:r w:rsidR="0070441C" w:rsidRPr="00967AD0">
        <w:rPr>
          <w:sz w:val="28"/>
          <w:szCs w:val="24"/>
        </w:rPr>
        <w:t>.</w:t>
      </w:r>
      <w:r w:rsidR="00721E2C">
        <w:rPr>
          <w:sz w:val="28"/>
          <w:szCs w:val="24"/>
        </w:rPr>
        <w:t xml:space="preserve"> </w:t>
      </w:r>
      <w:r w:rsidR="00721E2C" w:rsidRPr="00721E2C">
        <w:rPr>
          <w:sz w:val="28"/>
          <w:szCs w:val="24"/>
        </w:rPr>
        <w:t>На позитивный характер формирующихся тенденций решающее влияние ока</w:t>
      </w:r>
      <w:r w:rsidR="00CA5291">
        <w:rPr>
          <w:sz w:val="28"/>
          <w:szCs w:val="24"/>
        </w:rPr>
        <w:t>жут</w:t>
      </w:r>
      <w:r w:rsidR="00721E2C" w:rsidRPr="00721E2C">
        <w:rPr>
          <w:sz w:val="28"/>
          <w:szCs w:val="24"/>
        </w:rPr>
        <w:t xml:space="preserve"> меры, направленные на поддержку экономики</w:t>
      </w:r>
      <w:r w:rsidR="00C01CAE">
        <w:rPr>
          <w:sz w:val="28"/>
          <w:szCs w:val="24"/>
        </w:rPr>
        <w:t xml:space="preserve">, </w:t>
      </w:r>
      <w:r w:rsidR="00C01CAE" w:rsidRPr="00C01CAE">
        <w:rPr>
          <w:sz w:val="28"/>
          <w:szCs w:val="24"/>
        </w:rPr>
        <w:t>на развити</w:t>
      </w:r>
      <w:r w:rsidR="00C360CF">
        <w:rPr>
          <w:sz w:val="28"/>
          <w:szCs w:val="24"/>
        </w:rPr>
        <w:t>е</w:t>
      </w:r>
      <w:r w:rsidR="00C01CAE" w:rsidRPr="00C01CAE">
        <w:rPr>
          <w:sz w:val="28"/>
          <w:szCs w:val="24"/>
        </w:rPr>
        <w:t xml:space="preserve"> приоритетных секторов</w:t>
      </w:r>
      <w:r w:rsidR="00C01CAE">
        <w:rPr>
          <w:sz w:val="28"/>
          <w:szCs w:val="24"/>
        </w:rPr>
        <w:t xml:space="preserve"> </w:t>
      </w:r>
      <w:r w:rsidR="00C01CAE" w:rsidRPr="007E13C7">
        <w:rPr>
          <w:sz w:val="28"/>
          <w:szCs w:val="24"/>
        </w:rPr>
        <w:t>(</w:t>
      </w:r>
      <w:r w:rsidR="007E13C7" w:rsidRPr="007E13C7">
        <w:rPr>
          <w:sz w:val="28"/>
          <w:szCs w:val="24"/>
        </w:rPr>
        <w:t xml:space="preserve">для Новосибирской области – </w:t>
      </w:r>
      <w:r w:rsidR="006E6FB3" w:rsidRPr="007E13C7">
        <w:rPr>
          <w:sz w:val="28"/>
          <w:szCs w:val="24"/>
        </w:rPr>
        <w:t>добы</w:t>
      </w:r>
      <w:r w:rsidR="007E13C7" w:rsidRPr="007E13C7">
        <w:rPr>
          <w:sz w:val="28"/>
          <w:szCs w:val="24"/>
        </w:rPr>
        <w:t>вающая и обрабатывающая отрасли</w:t>
      </w:r>
      <w:r w:rsidR="00F7511C">
        <w:rPr>
          <w:sz w:val="28"/>
          <w:szCs w:val="24"/>
        </w:rPr>
        <w:t>,</w:t>
      </w:r>
      <w:r w:rsidR="007E13C7" w:rsidRPr="007E13C7">
        <w:rPr>
          <w:sz w:val="28"/>
          <w:szCs w:val="24"/>
        </w:rPr>
        <w:t xml:space="preserve"> промышленност</w:t>
      </w:r>
      <w:r w:rsidR="00F7511C">
        <w:rPr>
          <w:sz w:val="28"/>
          <w:szCs w:val="24"/>
        </w:rPr>
        <w:t>ь</w:t>
      </w:r>
      <w:r w:rsidR="007E13C7" w:rsidRPr="007E13C7">
        <w:rPr>
          <w:sz w:val="28"/>
          <w:szCs w:val="24"/>
        </w:rPr>
        <w:t xml:space="preserve"> и </w:t>
      </w:r>
      <w:r w:rsidR="006E6FB3" w:rsidRPr="007E13C7">
        <w:rPr>
          <w:sz w:val="28"/>
          <w:szCs w:val="24"/>
        </w:rPr>
        <w:t>сельское хозяйство</w:t>
      </w:r>
      <w:r w:rsidR="00C01CAE" w:rsidRPr="007E13C7">
        <w:rPr>
          <w:sz w:val="28"/>
          <w:szCs w:val="24"/>
        </w:rPr>
        <w:t>)</w:t>
      </w:r>
      <w:r w:rsidR="00721E2C" w:rsidRPr="00721E2C">
        <w:rPr>
          <w:sz w:val="28"/>
          <w:szCs w:val="24"/>
        </w:rPr>
        <w:t xml:space="preserve"> и социальной сферы. Наличие экономического импульса позвол</w:t>
      </w:r>
      <w:r w:rsidR="00CA5291">
        <w:rPr>
          <w:sz w:val="28"/>
          <w:szCs w:val="24"/>
        </w:rPr>
        <w:t>и</w:t>
      </w:r>
      <w:r w:rsidR="00721E2C" w:rsidRPr="00721E2C">
        <w:rPr>
          <w:sz w:val="28"/>
          <w:szCs w:val="24"/>
        </w:rPr>
        <w:t>т поддержать спрос</w:t>
      </w:r>
      <w:r w:rsidR="00937DE0">
        <w:rPr>
          <w:sz w:val="28"/>
          <w:szCs w:val="24"/>
        </w:rPr>
        <w:t xml:space="preserve"> в прогнозируемом периоде</w:t>
      </w:r>
      <w:r w:rsidR="00721E2C" w:rsidRPr="00721E2C">
        <w:rPr>
          <w:sz w:val="28"/>
          <w:szCs w:val="24"/>
        </w:rPr>
        <w:t xml:space="preserve">, создавая благоприятные условия для производства и потребления, и ориентировать формирование </w:t>
      </w:r>
      <w:r w:rsidR="00721E2C">
        <w:rPr>
          <w:sz w:val="28"/>
          <w:szCs w:val="24"/>
        </w:rPr>
        <w:t>бюджетного прогноза</w:t>
      </w:r>
      <w:r w:rsidR="00721E2C" w:rsidRPr="00721E2C">
        <w:rPr>
          <w:sz w:val="28"/>
          <w:szCs w:val="24"/>
        </w:rPr>
        <w:t xml:space="preserve"> на основе целевого варианта социально-экономического развития Новосибирской области</w:t>
      </w:r>
      <w:r w:rsidR="00721E2C">
        <w:rPr>
          <w:sz w:val="28"/>
          <w:szCs w:val="24"/>
        </w:rPr>
        <w:t>.</w:t>
      </w:r>
      <w:r w:rsidR="00F7511C">
        <w:rPr>
          <w:sz w:val="28"/>
          <w:szCs w:val="24"/>
        </w:rPr>
        <w:t xml:space="preserve"> </w:t>
      </w:r>
    </w:p>
    <w:p w:rsidR="00747F39" w:rsidRDefault="00747F39" w:rsidP="00283D8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</w:p>
    <w:p w:rsidR="009C3896" w:rsidRPr="00C7431E" w:rsidRDefault="009C3896" w:rsidP="00C7431E">
      <w:pPr>
        <w:pStyle w:val="1"/>
        <w:jc w:val="center"/>
        <w:rPr>
          <w:sz w:val="28"/>
        </w:rPr>
      </w:pPr>
      <w:r w:rsidRPr="00C7431E">
        <w:rPr>
          <w:sz w:val="28"/>
        </w:rPr>
        <w:t xml:space="preserve">V. Прогноз основных характеристик областного </w:t>
      </w:r>
      <w:r w:rsidR="005032A3">
        <w:rPr>
          <w:sz w:val="28"/>
        </w:rPr>
        <w:t xml:space="preserve">и консолидированного </w:t>
      </w:r>
      <w:r w:rsidRPr="00C7431E">
        <w:rPr>
          <w:sz w:val="28"/>
        </w:rPr>
        <w:t>бюджета Новосибирской области</w:t>
      </w:r>
    </w:p>
    <w:p w:rsidR="0091638F" w:rsidRDefault="0091638F" w:rsidP="001A391B">
      <w:pPr>
        <w:adjustRightInd w:val="0"/>
        <w:ind w:firstLine="539"/>
        <w:jc w:val="both"/>
        <w:outlineLvl w:val="0"/>
        <w:rPr>
          <w:sz w:val="28"/>
          <w:szCs w:val="28"/>
        </w:rPr>
      </w:pPr>
    </w:p>
    <w:p w:rsidR="00256520" w:rsidRDefault="00256520" w:rsidP="001A391B">
      <w:pPr>
        <w:adjustRightInd w:val="0"/>
        <w:ind w:firstLine="539"/>
        <w:jc w:val="both"/>
        <w:outlineLvl w:val="0"/>
        <w:rPr>
          <w:sz w:val="28"/>
          <w:szCs w:val="28"/>
        </w:rPr>
      </w:pPr>
      <w:r w:rsidRPr="00C8510F">
        <w:rPr>
          <w:sz w:val="28"/>
          <w:szCs w:val="28"/>
        </w:rPr>
        <w:t>1.</w:t>
      </w:r>
      <w:r w:rsidR="004D5F85">
        <w:rPr>
          <w:sz w:val="28"/>
          <w:szCs w:val="28"/>
        </w:rPr>
        <w:t> </w:t>
      </w:r>
      <w:r w:rsidRPr="00C8510F">
        <w:rPr>
          <w:sz w:val="28"/>
          <w:szCs w:val="28"/>
        </w:rPr>
        <w:t>Прогноз доходов</w:t>
      </w:r>
      <w:r>
        <w:rPr>
          <w:sz w:val="28"/>
          <w:szCs w:val="28"/>
        </w:rPr>
        <w:t xml:space="preserve"> областного</w:t>
      </w:r>
      <w:r w:rsidR="005032A3">
        <w:rPr>
          <w:sz w:val="28"/>
          <w:szCs w:val="28"/>
        </w:rPr>
        <w:t xml:space="preserve"> и консолидированного</w:t>
      </w:r>
      <w:r>
        <w:rPr>
          <w:sz w:val="28"/>
          <w:szCs w:val="28"/>
        </w:rPr>
        <w:t xml:space="preserve"> бюджета Новосибирской области на период до 2036 года.</w:t>
      </w:r>
    </w:p>
    <w:p w:rsidR="00256520" w:rsidRPr="008B7913" w:rsidRDefault="00256520" w:rsidP="001A391B">
      <w:pPr>
        <w:adjustRightInd w:val="0"/>
        <w:ind w:firstLine="539"/>
        <w:jc w:val="both"/>
        <w:rPr>
          <w:sz w:val="28"/>
          <w:szCs w:val="28"/>
        </w:rPr>
      </w:pPr>
      <w:r w:rsidRPr="00DE4A4A">
        <w:rPr>
          <w:sz w:val="28"/>
          <w:szCs w:val="28"/>
        </w:rPr>
        <w:t>Для периода 20</w:t>
      </w:r>
      <w:r w:rsidR="00DE4A4A">
        <w:rPr>
          <w:sz w:val="28"/>
          <w:szCs w:val="28"/>
        </w:rPr>
        <w:t>2</w:t>
      </w:r>
      <w:r w:rsidR="002547ED">
        <w:rPr>
          <w:sz w:val="28"/>
          <w:szCs w:val="28"/>
        </w:rPr>
        <w:t>4-</w:t>
      </w:r>
      <w:r w:rsidR="00DE4A4A">
        <w:rPr>
          <w:sz w:val="28"/>
          <w:szCs w:val="28"/>
        </w:rPr>
        <w:t>202</w:t>
      </w:r>
      <w:r w:rsidR="002547ED">
        <w:rPr>
          <w:sz w:val="28"/>
          <w:szCs w:val="28"/>
        </w:rPr>
        <w:t>6</w:t>
      </w:r>
      <w:r w:rsidRPr="00DE4A4A">
        <w:rPr>
          <w:sz w:val="28"/>
          <w:szCs w:val="28"/>
        </w:rPr>
        <w:t xml:space="preserve"> годов используются параметры областного бюджета Новосибирской области на 20</w:t>
      </w:r>
      <w:r w:rsidR="00DE4A4A">
        <w:rPr>
          <w:sz w:val="28"/>
          <w:szCs w:val="28"/>
        </w:rPr>
        <w:t>2</w:t>
      </w:r>
      <w:r w:rsidR="00A11B61">
        <w:rPr>
          <w:sz w:val="28"/>
          <w:szCs w:val="28"/>
        </w:rPr>
        <w:t>4</w:t>
      </w:r>
      <w:r w:rsidR="00DE4A4A">
        <w:rPr>
          <w:sz w:val="28"/>
          <w:szCs w:val="28"/>
        </w:rPr>
        <w:t> - 202</w:t>
      </w:r>
      <w:r w:rsidR="00A11B61">
        <w:rPr>
          <w:sz w:val="28"/>
          <w:szCs w:val="28"/>
        </w:rPr>
        <w:t>6</w:t>
      </w:r>
      <w:r w:rsidRPr="00DE4A4A">
        <w:rPr>
          <w:sz w:val="28"/>
          <w:szCs w:val="28"/>
        </w:rPr>
        <w:t xml:space="preserve"> годы, установленные </w:t>
      </w:r>
      <w:hyperlink r:id="rId23" w:history="1">
        <w:r w:rsidRPr="00DE4A4A">
          <w:rPr>
            <w:sz w:val="28"/>
            <w:szCs w:val="28"/>
          </w:rPr>
          <w:t>Законом</w:t>
        </w:r>
      </w:hyperlink>
      <w:r w:rsidRPr="00DE4A4A">
        <w:rPr>
          <w:sz w:val="28"/>
          <w:szCs w:val="28"/>
        </w:rPr>
        <w:t xml:space="preserve"> Новосибирской области от </w:t>
      </w:r>
      <w:r w:rsidR="00F7511C">
        <w:rPr>
          <w:sz w:val="28"/>
          <w:szCs w:val="28"/>
        </w:rPr>
        <w:t>21.12.2023</w:t>
      </w:r>
      <w:r w:rsidRPr="00DE4A4A">
        <w:rPr>
          <w:sz w:val="28"/>
          <w:szCs w:val="28"/>
        </w:rPr>
        <w:t xml:space="preserve"> </w:t>
      </w:r>
      <w:r w:rsidR="00DE4A4A">
        <w:rPr>
          <w:sz w:val="28"/>
          <w:szCs w:val="28"/>
        </w:rPr>
        <w:t>№</w:t>
      </w:r>
      <w:r w:rsidR="00C360CF">
        <w:rPr>
          <w:sz w:val="28"/>
          <w:szCs w:val="28"/>
        </w:rPr>
        <w:t> </w:t>
      </w:r>
      <w:r w:rsidR="00F7511C">
        <w:rPr>
          <w:sz w:val="28"/>
          <w:szCs w:val="28"/>
        </w:rPr>
        <w:t>413</w:t>
      </w:r>
      <w:r w:rsidRPr="00DE4A4A">
        <w:rPr>
          <w:sz w:val="28"/>
          <w:szCs w:val="28"/>
        </w:rPr>
        <w:t xml:space="preserve">-ОЗ </w:t>
      </w:r>
      <w:r w:rsidR="00DE4A4A">
        <w:rPr>
          <w:sz w:val="28"/>
          <w:szCs w:val="28"/>
        </w:rPr>
        <w:t>«</w:t>
      </w:r>
      <w:r w:rsidRPr="00DE4A4A">
        <w:rPr>
          <w:sz w:val="28"/>
          <w:szCs w:val="28"/>
        </w:rPr>
        <w:t xml:space="preserve">Об областном бюджете </w:t>
      </w:r>
      <w:r w:rsidRPr="008B7913">
        <w:rPr>
          <w:sz w:val="28"/>
          <w:szCs w:val="28"/>
        </w:rPr>
        <w:t>Новосибирской области на 20</w:t>
      </w:r>
      <w:r w:rsidR="00DE4A4A" w:rsidRPr="008B7913">
        <w:rPr>
          <w:sz w:val="28"/>
          <w:szCs w:val="28"/>
        </w:rPr>
        <w:t>2</w:t>
      </w:r>
      <w:r w:rsidR="00A11B61" w:rsidRPr="008B7913">
        <w:rPr>
          <w:sz w:val="28"/>
          <w:szCs w:val="28"/>
        </w:rPr>
        <w:t>4</w:t>
      </w:r>
      <w:r w:rsidR="00DE4A4A" w:rsidRPr="008B7913">
        <w:rPr>
          <w:sz w:val="28"/>
          <w:szCs w:val="28"/>
        </w:rPr>
        <w:t xml:space="preserve"> год и плановый период 202</w:t>
      </w:r>
      <w:r w:rsidR="00A11B61" w:rsidRPr="008B7913">
        <w:rPr>
          <w:sz w:val="28"/>
          <w:szCs w:val="28"/>
        </w:rPr>
        <w:t>5</w:t>
      </w:r>
      <w:r w:rsidR="00DE4A4A" w:rsidRPr="008B7913">
        <w:rPr>
          <w:sz w:val="28"/>
          <w:szCs w:val="28"/>
        </w:rPr>
        <w:t xml:space="preserve"> и 202</w:t>
      </w:r>
      <w:r w:rsidR="00A11B61" w:rsidRPr="008B7913">
        <w:rPr>
          <w:sz w:val="28"/>
          <w:szCs w:val="28"/>
        </w:rPr>
        <w:t>6</w:t>
      </w:r>
      <w:r w:rsidRPr="008B7913">
        <w:rPr>
          <w:sz w:val="28"/>
          <w:szCs w:val="28"/>
        </w:rPr>
        <w:t xml:space="preserve"> годов</w:t>
      </w:r>
      <w:r w:rsidR="00DE4A4A" w:rsidRPr="008B7913">
        <w:rPr>
          <w:sz w:val="28"/>
          <w:szCs w:val="28"/>
        </w:rPr>
        <w:t>»</w:t>
      </w:r>
      <w:r w:rsidRPr="008B7913">
        <w:rPr>
          <w:sz w:val="28"/>
          <w:szCs w:val="28"/>
        </w:rPr>
        <w:t>.</w:t>
      </w:r>
    </w:p>
    <w:p w:rsidR="008B7913" w:rsidRPr="008B7913" w:rsidRDefault="008B7913" w:rsidP="001A391B">
      <w:pPr>
        <w:adjustRightInd w:val="0"/>
        <w:ind w:firstLine="539"/>
        <w:jc w:val="both"/>
        <w:rPr>
          <w:sz w:val="28"/>
          <w:szCs w:val="28"/>
        </w:rPr>
      </w:pPr>
      <w:r w:rsidRPr="008B7913">
        <w:rPr>
          <w:sz w:val="28"/>
          <w:szCs w:val="28"/>
        </w:rPr>
        <w:t>Расчет доходов Бюджетного прогноза произведен в разрезе доходных источников на основании показателей прогноза социально-экономического развития Новосибирской области и долгосрочного прогноза социально-экономического развития Российской Федерации на период до 2036 года, разработанного Министерством экономического развития Российской Федерации.</w:t>
      </w:r>
    </w:p>
    <w:p w:rsidR="004E394A" w:rsidRPr="004E394A" w:rsidRDefault="004E394A" w:rsidP="001A391B">
      <w:pPr>
        <w:adjustRightInd w:val="0"/>
        <w:ind w:firstLine="539"/>
        <w:jc w:val="both"/>
        <w:rPr>
          <w:sz w:val="28"/>
          <w:szCs w:val="28"/>
        </w:rPr>
      </w:pPr>
      <w:r w:rsidRPr="004E394A">
        <w:rPr>
          <w:sz w:val="28"/>
          <w:szCs w:val="28"/>
        </w:rPr>
        <w:t xml:space="preserve">Безвозмездные поступления из федерального бюджета </w:t>
      </w:r>
      <w:r>
        <w:rPr>
          <w:sz w:val="28"/>
          <w:szCs w:val="28"/>
        </w:rPr>
        <w:t>спрогнозированы, исходя из следующего подхода:</w:t>
      </w:r>
    </w:p>
    <w:p w:rsidR="00EF03C9" w:rsidRPr="00EF03C9" w:rsidRDefault="00EF03C9" w:rsidP="00EF03C9">
      <w:pPr>
        <w:adjustRightInd w:val="0"/>
        <w:ind w:firstLine="539"/>
        <w:jc w:val="both"/>
        <w:rPr>
          <w:sz w:val="28"/>
          <w:szCs w:val="28"/>
        </w:rPr>
      </w:pPr>
      <w:r w:rsidRPr="00EF03C9">
        <w:rPr>
          <w:sz w:val="28"/>
          <w:szCs w:val="28"/>
        </w:rPr>
        <w:t xml:space="preserve">дотация на выравнивание бюджетной обеспеченности не подлежит прогнозированию в рамках формирования </w:t>
      </w:r>
      <w:r w:rsidR="00F7511C">
        <w:rPr>
          <w:sz w:val="28"/>
          <w:szCs w:val="28"/>
        </w:rPr>
        <w:t>Б</w:t>
      </w:r>
      <w:r w:rsidRPr="00EF03C9">
        <w:rPr>
          <w:sz w:val="28"/>
          <w:szCs w:val="28"/>
        </w:rPr>
        <w:t>юджетного прогноза в связи с тем, что Новосибирская область по уровню бюджетной обеспеченности превышает показатель, выбранный в качестве критерия выравнивания рас</w:t>
      </w:r>
      <w:r w:rsidR="001D0665">
        <w:rPr>
          <w:sz w:val="28"/>
          <w:szCs w:val="28"/>
        </w:rPr>
        <w:t>четной бюджетной обеспеченности</w:t>
      </w:r>
      <w:r w:rsidRPr="00EF03C9">
        <w:rPr>
          <w:sz w:val="28"/>
          <w:szCs w:val="28"/>
        </w:rPr>
        <w:t xml:space="preserve">; </w:t>
      </w:r>
    </w:p>
    <w:p w:rsidR="001A391B" w:rsidRPr="004E394A" w:rsidRDefault="00EF03C9" w:rsidP="00EF03C9">
      <w:pPr>
        <w:adjustRightInd w:val="0"/>
        <w:ind w:firstLine="539"/>
        <w:jc w:val="both"/>
        <w:rPr>
          <w:sz w:val="28"/>
          <w:szCs w:val="28"/>
        </w:rPr>
      </w:pPr>
      <w:r w:rsidRPr="00EF03C9">
        <w:rPr>
          <w:sz w:val="28"/>
          <w:szCs w:val="28"/>
        </w:rPr>
        <w:t>субсидии, субвенции и иные межбюджетные трансферты из федерального бюджета, рассчит</w:t>
      </w:r>
      <w:r w:rsidR="00F7511C">
        <w:rPr>
          <w:sz w:val="28"/>
          <w:szCs w:val="28"/>
        </w:rPr>
        <w:t>аны</w:t>
      </w:r>
      <w:r w:rsidRPr="00EF03C9">
        <w:rPr>
          <w:sz w:val="28"/>
          <w:szCs w:val="28"/>
        </w:rPr>
        <w:t xml:space="preserve"> к уровню предыдущего года с применением темпа роста </w:t>
      </w:r>
      <w:r>
        <w:rPr>
          <w:sz w:val="28"/>
          <w:szCs w:val="28"/>
        </w:rPr>
        <w:lastRenderedPageBreak/>
        <w:t>валового внутреннего продукта</w:t>
      </w:r>
      <w:r w:rsidRPr="00EF03C9">
        <w:rPr>
          <w:sz w:val="28"/>
          <w:szCs w:val="28"/>
        </w:rPr>
        <w:t xml:space="preserve"> Российской Федерации</w:t>
      </w:r>
      <w:r w:rsidR="00A32226">
        <w:rPr>
          <w:sz w:val="28"/>
          <w:szCs w:val="28"/>
        </w:rPr>
        <w:t xml:space="preserve"> в соответствии с п</w:t>
      </w:r>
      <w:r w:rsidR="00A32226" w:rsidRPr="00A32226">
        <w:rPr>
          <w:sz w:val="28"/>
          <w:szCs w:val="28"/>
        </w:rPr>
        <w:t>рогноз</w:t>
      </w:r>
      <w:r w:rsidR="00A32226">
        <w:rPr>
          <w:sz w:val="28"/>
          <w:szCs w:val="28"/>
        </w:rPr>
        <w:t>ом</w:t>
      </w:r>
      <w:r w:rsidR="00A32226" w:rsidRPr="00A32226">
        <w:rPr>
          <w:sz w:val="28"/>
          <w:szCs w:val="28"/>
        </w:rPr>
        <w:t xml:space="preserve"> социально-экономического развития Российской Федерации на период до 2036 года</w:t>
      </w:r>
      <w:r w:rsidR="00A32226">
        <w:rPr>
          <w:sz w:val="28"/>
          <w:szCs w:val="28"/>
        </w:rPr>
        <w:t xml:space="preserve">, </w:t>
      </w:r>
      <w:r w:rsidR="00A32226" w:rsidRPr="00A32226">
        <w:rPr>
          <w:sz w:val="28"/>
          <w:szCs w:val="28"/>
        </w:rPr>
        <w:t>разработан</w:t>
      </w:r>
      <w:r w:rsidR="00A32226">
        <w:rPr>
          <w:sz w:val="28"/>
          <w:szCs w:val="28"/>
        </w:rPr>
        <w:t xml:space="preserve">ным </w:t>
      </w:r>
      <w:r w:rsidR="00F7511C" w:rsidRPr="008B7913">
        <w:rPr>
          <w:sz w:val="28"/>
          <w:szCs w:val="28"/>
        </w:rPr>
        <w:t>Министерством экономического развития Российской Федерации</w:t>
      </w:r>
      <w:r>
        <w:rPr>
          <w:sz w:val="28"/>
          <w:szCs w:val="28"/>
        </w:rPr>
        <w:t>.</w:t>
      </w:r>
    </w:p>
    <w:p w:rsidR="00256520" w:rsidRPr="00DE4A4A" w:rsidRDefault="00256520" w:rsidP="00256520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DE4A4A">
        <w:rPr>
          <w:sz w:val="28"/>
          <w:szCs w:val="28"/>
        </w:rPr>
        <w:t>2.</w:t>
      </w:r>
      <w:r w:rsidR="004D5F85">
        <w:rPr>
          <w:sz w:val="28"/>
          <w:szCs w:val="28"/>
        </w:rPr>
        <w:t> </w:t>
      </w:r>
      <w:r w:rsidRPr="00DE4A4A">
        <w:rPr>
          <w:sz w:val="28"/>
          <w:szCs w:val="28"/>
        </w:rPr>
        <w:t>Прогноз расходов областного</w:t>
      </w:r>
      <w:r w:rsidR="005032A3">
        <w:rPr>
          <w:sz w:val="28"/>
          <w:szCs w:val="28"/>
        </w:rPr>
        <w:t xml:space="preserve"> и консолидированного</w:t>
      </w:r>
      <w:r w:rsidRPr="00DE4A4A">
        <w:rPr>
          <w:sz w:val="28"/>
          <w:szCs w:val="28"/>
        </w:rPr>
        <w:t xml:space="preserve"> бюджета Новосибирской области на период до 203</w:t>
      </w:r>
      <w:r w:rsidR="004E394A">
        <w:rPr>
          <w:sz w:val="28"/>
          <w:szCs w:val="28"/>
        </w:rPr>
        <w:t>6</w:t>
      </w:r>
      <w:r w:rsidRPr="00DE4A4A">
        <w:rPr>
          <w:sz w:val="28"/>
          <w:szCs w:val="28"/>
        </w:rPr>
        <w:t xml:space="preserve"> года.</w:t>
      </w:r>
    </w:p>
    <w:p w:rsidR="00FA367A" w:rsidRPr="00E83605" w:rsidRDefault="00FA367A" w:rsidP="00FA367A">
      <w:pPr>
        <w:adjustRightInd w:val="0"/>
        <w:ind w:firstLine="540"/>
        <w:jc w:val="both"/>
        <w:rPr>
          <w:sz w:val="28"/>
          <w:szCs w:val="28"/>
        </w:rPr>
      </w:pPr>
      <w:r w:rsidRPr="00E83605">
        <w:rPr>
          <w:sz w:val="28"/>
          <w:szCs w:val="28"/>
        </w:rPr>
        <w:t xml:space="preserve">Прогноз расходов консолидированного и </w:t>
      </w:r>
      <w:r w:rsidR="00E83605" w:rsidRPr="00E83605">
        <w:rPr>
          <w:sz w:val="28"/>
          <w:szCs w:val="28"/>
        </w:rPr>
        <w:t>областного</w:t>
      </w:r>
      <w:r w:rsidRPr="00E83605">
        <w:rPr>
          <w:sz w:val="28"/>
          <w:szCs w:val="28"/>
        </w:rPr>
        <w:t xml:space="preserve"> бюджетов </w:t>
      </w:r>
      <w:r w:rsidR="00E83605" w:rsidRPr="00E83605">
        <w:rPr>
          <w:sz w:val="28"/>
          <w:szCs w:val="28"/>
        </w:rPr>
        <w:t>Новосибирской области</w:t>
      </w:r>
      <w:r w:rsidRPr="00E83605">
        <w:rPr>
          <w:sz w:val="28"/>
          <w:szCs w:val="28"/>
        </w:rPr>
        <w:t xml:space="preserve"> на период до 203</w:t>
      </w:r>
      <w:r w:rsidR="00E83605" w:rsidRPr="00E83605">
        <w:rPr>
          <w:sz w:val="28"/>
          <w:szCs w:val="28"/>
        </w:rPr>
        <w:t>6</w:t>
      </w:r>
      <w:r w:rsidRPr="00E83605">
        <w:rPr>
          <w:sz w:val="28"/>
          <w:szCs w:val="28"/>
        </w:rPr>
        <w:t xml:space="preserve"> года сформирован в соответствии с расходными обязательствами, отнесенными </w:t>
      </w:r>
      <w:hyperlink r:id="rId24" w:history="1">
        <w:r w:rsidRPr="00E83605">
          <w:rPr>
            <w:sz w:val="28"/>
            <w:szCs w:val="28"/>
          </w:rPr>
          <w:t>Конституцией</w:t>
        </w:r>
      </w:hyperlink>
      <w:r w:rsidRPr="00E83605">
        <w:rPr>
          <w:sz w:val="28"/>
          <w:szCs w:val="28"/>
        </w:rPr>
        <w:t xml:space="preserve"> Российской Федерации и федеральными законами к полномочиям субъектов Российской Федерации и органов местного самоуправления, и предполагает относительную стабильность структуры расходов в долгосрочной перспективе.</w:t>
      </w:r>
    </w:p>
    <w:p w:rsidR="00E83605" w:rsidRPr="00DE4A4A" w:rsidRDefault="00FA367A" w:rsidP="00E83605">
      <w:pPr>
        <w:adjustRightInd w:val="0"/>
        <w:ind w:firstLine="539"/>
        <w:jc w:val="both"/>
        <w:rPr>
          <w:sz w:val="28"/>
          <w:szCs w:val="28"/>
        </w:rPr>
      </w:pPr>
      <w:r w:rsidRPr="00E83605">
        <w:rPr>
          <w:sz w:val="28"/>
          <w:szCs w:val="28"/>
        </w:rPr>
        <w:t xml:space="preserve">С учетом того, что обеспечение расходных обязательств источниками финансирования является необходимым условием реализации </w:t>
      </w:r>
      <w:r w:rsidR="00E83605" w:rsidRPr="00E83605">
        <w:rPr>
          <w:sz w:val="28"/>
          <w:szCs w:val="28"/>
        </w:rPr>
        <w:t>бюджетной</w:t>
      </w:r>
      <w:r w:rsidRPr="00E83605">
        <w:rPr>
          <w:sz w:val="28"/>
          <w:szCs w:val="28"/>
        </w:rPr>
        <w:t xml:space="preserve"> политики, </w:t>
      </w:r>
      <w:r w:rsidR="00DA284F">
        <w:rPr>
          <w:sz w:val="28"/>
          <w:szCs w:val="28"/>
        </w:rPr>
        <w:t xml:space="preserve">то </w:t>
      </w:r>
      <w:r w:rsidRPr="00E83605">
        <w:rPr>
          <w:sz w:val="28"/>
          <w:szCs w:val="28"/>
        </w:rPr>
        <w:t>при формировании прогноза расходов подтвержден безусловный приоритет исполнения действующих обязательств</w:t>
      </w:r>
      <w:r w:rsidR="00E83605" w:rsidRPr="00E83605">
        <w:rPr>
          <w:sz w:val="28"/>
          <w:szCs w:val="28"/>
        </w:rPr>
        <w:t xml:space="preserve"> </w:t>
      </w:r>
      <w:r w:rsidR="00DA284F">
        <w:rPr>
          <w:sz w:val="28"/>
          <w:szCs w:val="28"/>
        </w:rPr>
        <w:t>в пределах</w:t>
      </w:r>
      <w:r w:rsidR="00E83605" w:rsidRPr="00DE4A4A">
        <w:rPr>
          <w:sz w:val="28"/>
          <w:szCs w:val="28"/>
        </w:rPr>
        <w:t xml:space="preserve"> прогноза поступлений по налоговым и неналоговым доходам </w:t>
      </w:r>
      <w:r w:rsidR="00A32226">
        <w:rPr>
          <w:sz w:val="28"/>
          <w:szCs w:val="28"/>
        </w:rPr>
        <w:t>с соблюдением</w:t>
      </w:r>
      <w:r w:rsidR="00E83605">
        <w:rPr>
          <w:sz w:val="28"/>
          <w:szCs w:val="28"/>
        </w:rPr>
        <w:t xml:space="preserve"> принципа сбалансированности бюджета в долгосрочной перспективе</w:t>
      </w:r>
      <w:r w:rsidR="00E83605" w:rsidRPr="00B76094">
        <w:rPr>
          <w:sz w:val="28"/>
          <w:szCs w:val="28"/>
        </w:rPr>
        <w:t>.</w:t>
      </w:r>
      <w:r w:rsidR="00E83605" w:rsidRPr="00DE4A4A">
        <w:rPr>
          <w:sz w:val="28"/>
          <w:szCs w:val="28"/>
        </w:rPr>
        <w:t xml:space="preserve"> Данные ограничения предопределили предельный объем расходов областного бюджета Новосибирской области, равный объему доходов из всех источников.</w:t>
      </w:r>
    </w:p>
    <w:p w:rsidR="00E83605" w:rsidRDefault="003322DC" w:rsidP="00E8360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</w:t>
      </w:r>
      <w:r w:rsidR="00A11B61">
        <w:rPr>
          <w:sz w:val="28"/>
          <w:szCs w:val="28"/>
        </w:rPr>
        <w:t>4</w:t>
      </w:r>
      <w:r w:rsidR="004D5F85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A11B61">
        <w:rPr>
          <w:sz w:val="28"/>
          <w:szCs w:val="28"/>
        </w:rPr>
        <w:t>6</w:t>
      </w:r>
      <w:r w:rsidR="00256520" w:rsidRPr="00DE4A4A">
        <w:rPr>
          <w:sz w:val="28"/>
          <w:szCs w:val="28"/>
        </w:rPr>
        <w:t xml:space="preserve"> годов основные параметры расходов областного бюджета Новосибирской области </w:t>
      </w:r>
      <w:r w:rsidR="00E83605" w:rsidRPr="00DE4A4A">
        <w:rPr>
          <w:sz w:val="28"/>
          <w:szCs w:val="28"/>
        </w:rPr>
        <w:t xml:space="preserve">указаны </w:t>
      </w:r>
      <w:r w:rsidR="00256520" w:rsidRPr="00DE4A4A">
        <w:rPr>
          <w:sz w:val="28"/>
          <w:szCs w:val="28"/>
        </w:rPr>
        <w:t xml:space="preserve">в соответствии с </w:t>
      </w:r>
      <w:hyperlink r:id="rId25" w:history="1">
        <w:r w:rsidR="00256520" w:rsidRPr="00DE4A4A">
          <w:rPr>
            <w:sz w:val="28"/>
            <w:szCs w:val="28"/>
          </w:rPr>
          <w:t>Законом</w:t>
        </w:r>
      </w:hyperlink>
      <w:r w:rsidR="00256520" w:rsidRPr="00DE4A4A">
        <w:rPr>
          <w:sz w:val="28"/>
          <w:szCs w:val="28"/>
        </w:rPr>
        <w:t xml:space="preserve"> Новосибирской области </w:t>
      </w:r>
      <w:r w:rsidRPr="00DE4A4A">
        <w:rPr>
          <w:sz w:val="28"/>
          <w:szCs w:val="28"/>
        </w:rPr>
        <w:t xml:space="preserve">от </w:t>
      </w:r>
      <w:r w:rsidR="00F7511C">
        <w:rPr>
          <w:sz w:val="28"/>
          <w:szCs w:val="28"/>
        </w:rPr>
        <w:t>21.12.2023</w:t>
      </w:r>
      <w:r w:rsidR="00F7511C" w:rsidRPr="00DE4A4A">
        <w:rPr>
          <w:sz w:val="28"/>
          <w:szCs w:val="28"/>
        </w:rPr>
        <w:t xml:space="preserve"> </w:t>
      </w:r>
      <w:r w:rsidR="00F7511C">
        <w:rPr>
          <w:sz w:val="28"/>
          <w:szCs w:val="28"/>
        </w:rPr>
        <w:t>№</w:t>
      </w:r>
      <w:r w:rsidR="00C360CF">
        <w:rPr>
          <w:sz w:val="28"/>
          <w:szCs w:val="28"/>
        </w:rPr>
        <w:t> </w:t>
      </w:r>
      <w:r w:rsidR="00F7511C">
        <w:rPr>
          <w:sz w:val="28"/>
          <w:szCs w:val="28"/>
        </w:rPr>
        <w:t>413</w:t>
      </w:r>
      <w:r w:rsidR="00F7511C" w:rsidRPr="00DE4A4A">
        <w:rPr>
          <w:sz w:val="28"/>
          <w:szCs w:val="28"/>
        </w:rPr>
        <w:t>-ОЗ</w:t>
      </w:r>
      <w:r w:rsidRPr="00DE4A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4A4A">
        <w:rPr>
          <w:sz w:val="28"/>
          <w:szCs w:val="28"/>
        </w:rPr>
        <w:t>Об областном бюджете Новосибирской области на 20</w:t>
      </w:r>
      <w:r>
        <w:rPr>
          <w:sz w:val="28"/>
          <w:szCs w:val="28"/>
        </w:rPr>
        <w:t>2</w:t>
      </w:r>
      <w:r w:rsidR="00A11B61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A11B6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11B61">
        <w:rPr>
          <w:sz w:val="28"/>
          <w:szCs w:val="28"/>
        </w:rPr>
        <w:t>6</w:t>
      </w:r>
      <w:r w:rsidRPr="00DE4A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256520" w:rsidRPr="00DE4A4A">
        <w:rPr>
          <w:sz w:val="28"/>
          <w:szCs w:val="28"/>
        </w:rPr>
        <w:t>.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EF03C9">
        <w:rPr>
          <w:sz w:val="28"/>
          <w:szCs w:val="28"/>
        </w:rPr>
        <w:t>За пределами 2026 года</w:t>
      </w:r>
      <w:r w:rsidRPr="00DA284F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расходы областного бюджета </w:t>
      </w:r>
      <w:r w:rsidRPr="00FB25B7">
        <w:rPr>
          <w:sz w:val="28"/>
          <w:szCs w:val="24"/>
        </w:rPr>
        <w:t>спрогнозированы</w:t>
      </w:r>
      <w:r>
        <w:rPr>
          <w:sz w:val="28"/>
          <w:szCs w:val="24"/>
        </w:rPr>
        <w:t>,</w:t>
      </w:r>
      <w:r w:rsidRPr="00FB25B7">
        <w:rPr>
          <w:sz w:val="28"/>
          <w:szCs w:val="24"/>
        </w:rPr>
        <w:t xml:space="preserve"> исходя из применения следующих подходов: 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1) </w:t>
      </w:r>
      <w:r w:rsidRPr="00553D11">
        <w:rPr>
          <w:sz w:val="28"/>
          <w:szCs w:val="24"/>
        </w:rPr>
        <w:t>в качестве базовых объемов расходов для каждого года определены бюджетные ассигнования на 202</w:t>
      </w:r>
      <w:r>
        <w:rPr>
          <w:sz w:val="28"/>
          <w:szCs w:val="24"/>
        </w:rPr>
        <w:t>6</w:t>
      </w:r>
      <w:r w:rsidRPr="00553D11">
        <w:rPr>
          <w:sz w:val="28"/>
          <w:szCs w:val="24"/>
        </w:rPr>
        <w:t xml:space="preserve"> год в соответствии с </w:t>
      </w:r>
      <w:r w:rsidR="00C360CF">
        <w:rPr>
          <w:sz w:val="28"/>
          <w:szCs w:val="24"/>
        </w:rPr>
        <w:t>З</w:t>
      </w:r>
      <w:r w:rsidRPr="00CA52AD">
        <w:rPr>
          <w:sz w:val="28"/>
          <w:szCs w:val="24"/>
        </w:rPr>
        <w:t>акон</w:t>
      </w:r>
      <w:r>
        <w:rPr>
          <w:sz w:val="28"/>
          <w:szCs w:val="24"/>
        </w:rPr>
        <w:t>ом</w:t>
      </w:r>
      <w:r w:rsidRPr="00CA52AD">
        <w:rPr>
          <w:sz w:val="28"/>
          <w:szCs w:val="24"/>
        </w:rPr>
        <w:t xml:space="preserve"> Новосибирск</w:t>
      </w:r>
      <w:r>
        <w:rPr>
          <w:sz w:val="28"/>
          <w:szCs w:val="24"/>
        </w:rPr>
        <w:t xml:space="preserve">ой области </w:t>
      </w:r>
      <w:r w:rsidR="00F7511C" w:rsidRPr="00DE4A4A">
        <w:rPr>
          <w:sz w:val="28"/>
          <w:szCs w:val="28"/>
        </w:rPr>
        <w:t xml:space="preserve">от </w:t>
      </w:r>
      <w:r w:rsidR="00F7511C">
        <w:rPr>
          <w:sz w:val="28"/>
          <w:szCs w:val="28"/>
        </w:rPr>
        <w:t>21.12.2023</w:t>
      </w:r>
      <w:r w:rsidR="00F7511C" w:rsidRPr="00DE4A4A">
        <w:rPr>
          <w:sz w:val="28"/>
          <w:szCs w:val="28"/>
        </w:rPr>
        <w:t xml:space="preserve"> </w:t>
      </w:r>
      <w:r w:rsidR="00F7511C">
        <w:rPr>
          <w:sz w:val="28"/>
          <w:szCs w:val="28"/>
        </w:rPr>
        <w:t>№</w:t>
      </w:r>
      <w:r w:rsidR="00F7511C" w:rsidRPr="00DE4A4A">
        <w:rPr>
          <w:sz w:val="28"/>
          <w:szCs w:val="28"/>
        </w:rPr>
        <w:t xml:space="preserve"> </w:t>
      </w:r>
      <w:r w:rsidR="00F7511C">
        <w:rPr>
          <w:sz w:val="28"/>
          <w:szCs w:val="28"/>
        </w:rPr>
        <w:t>413</w:t>
      </w:r>
      <w:r w:rsidR="00F7511C" w:rsidRPr="00DE4A4A">
        <w:rPr>
          <w:sz w:val="28"/>
          <w:szCs w:val="28"/>
        </w:rPr>
        <w:t>-ОЗ</w:t>
      </w:r>
      <w:r w:rsidR="00F7511C" w:rsidRPr="00CA52AD">
        <w:rPr>
          <w:sz w:val="28"/>
          <w:szCs w:val="24"/>
        </w:rPr>
        <w:t xml:space="preserve"> </w:t>
      </w:r>
      <w:r w:rsidRPr="00CA52AD">
        <w:rPr>
          <w:sz w:val="28"/>
          <w:szCs w:val="24"/>
        </w:rPr>
        <w:t>«Об областном бюджете Новосибирской области на 202</w:t>
      </w:r>
      <w:r>
        <w:rPr>
          <w:sz w:val="28"/>
          <w:szCs w:val="24"/>
        </w:rPr>
        <w:t>4</w:t>
      </w:r>
      <w:r w:rsidRPr="00CA52AD">
        <w:rPr>
          <w:sz w:val="28"/>
          <w:szCs w:val="24"/>
        </w:rPr>
        <w:t xml:space="preserve"> год и пла</w:t>
      </w:r>
      <w:r>
        <w:rPr>
          <w:sz w:val="28"/>
          <w:szCs w:val="24"/>
        </w:rPr>
        <w:t>новый период 2025 и 2026 годов»</w:t>
      </w:r>
      <w:r w:rsidR="00C360CF">
        <w:rPr>
          <w:sz w:val="28"/>
          <w:szCs w:val="24"/>
        </w:rPr>
        <w:t>;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2) </w:t>
      </w:r>
      <w:r w:rsidRPr="00553D11">
        <w:rPr>
          <w:sz w:val="28"/>
          <w:szCs w:val="24"/>
        </w:rPr>
        <w:t>базовые объемы бюджетных ассигнован</w:t>
      </w:r>
      <w:r>
        <w:rPr>
          <w:sz w:val="28"/>
          <w:szCs w:val="24"/>
        </w:rPr>
        <w:t>ий 2026 года уточнены, исходя из: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53D11">
        <w:rPr>
          <w:sz w:val="28"/>
          <w:szCs w:val="24"/>
        </w:rPr>
        <w:t>ежегодной индексации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зарплатосодержащих</w:t>
      </w:r>
      <w:proofErr w:type="spellEnd"/>
      <w:r>
        <w:rPr>
          <w:sz w:val="28"/>
          <w:szCs w:val="24"/>
        </w:rPr>
        <w:t xml:space="preserve"> расходов на прогнозные значения темпа роста заработной платы в Новосибирской области; 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53D11">
        <w:rPr>
          <w:sz w:val="28"/>
          <w:szCs w:val="24"/>
        </w:rPr>
        <w:t>ежегодной индексации</w:t>
      </w:r>
      <w:r>
        <w:rPr>
          <w:sz w:val="28"/>
          <w:szCs w:val="24"/>
        </w:rPr>
        <w:t xml:space="preserve"> мер социальной поддержки граждан на прогнозные значения индекса потребительских цен; 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3) с</w:t>
      </w:r>
      <w:r w:rsidRPr="00553D11">
        <w:rPr>
          <w:sz w:val="28"/>
          <w:szCs w:val="24"/>
        </w:rPr>
        <w:t xml:space="preserve">ложившаяся оценка скорректирована с учетом: </w:t>
      </w:r>
    </w:p>
    <w:p w:rsidR="00F7511C" w:rsidRDefault="00F7511C" w:rsidP="00F7511C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0A60EB">
        <w:rPr>
          <w:sz w:val="28"/>
          <w:szCs w:val="24"/>
        </w:rPr>
        <w:t>полного обеспечения защищенных расходов (</w:t>
      </w:r>
      <w:proofErr w:type="spellStart"/>
      <w:r w:rsidRPr="000A60EB">
        <w:rPr>
          <w:sz w:val="28"/>
          <w:szCs w:val="24"/>
        </w:rPr>
        <w:t>зарплатосодержащие</w:t>
      </w:r>
      <w:proofErr w:type="spellEnd"/>
      <w:r w:rsidRPr="000A60EB">
        <w:rPr>
          <w:sz w:val="28"/>
          <w:szCs w:val="24"/>
        </w:rPr>
        <w:t xml:space="preserve"> расходы, меры социальной поддержки</w:t>
      </w:r>
      <w:r w:rsidR="002F2412">
        <w:rPr>
          <w:sz w:val="28"/>
          <w:szCs w:val="24"/>
        </w:rPr>
        <w:t>, расходы дорожного фонда</w:t>
      </w:r>
      <w:r w:rsidRPr="000A60EB">
        <w:rPr>
          <w:sz w:val="28"/>
          <w:szCs w:val="24"/>
        </w:rPr>
        <w:t>)</w:t>
      </w:r>
      <w:r>
        <w:rPr>
          <w:sz w:val="28"/>
          <w:szCs w:val="24"/>
        </w:rPr>
        <w:t>;</w:t>
      </w:r>
    </w:p>
    <w:p w:rsidR="00DA284F" w:rsidRDefault="00DA284F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необходимости обеспечения сбалансированности бюджета </w:t>
      </w:r>
      <w:r w:rsidRPr="00FF2110">
        <w:rPr>
          <w:sz w:val="28"/>
          <w:szCs w:val="24"/>
        </w:rPr>
        <w:t>при сохранении безопасного уровня долговой нагрузки</w:t>
      </w:r>
      <w:r>
        <w:rPr>
          <w:sz w:val="28"/>
          <w:szCs w:val="24"/>
        </w:rPr>
        <w:t>.</w:t>
      </w:r>
    </w:p>
    <w:p w:rsidR="00EF03C9" w:rsidRDefault="00EF03C9" w:rsidP="00EF03C9">
      <w:pPr>
        <w:adjustRightInd w:val="0"/>
        <w:ind w:firstLine="539"/>
        <w:jc w:val="both"/>
        <w:rPr>
          <w:sz w:val="28"/>
          <w:szCs w:val="28"/>
        </w:rPr>
      </w:pPr>
      <w:r w:rsidRPr="00EF03C9">
        <w:rPr>
          <w:sz w:val="28"/>
          <w:szCs w:val="28"/>
        </w:rPr>
        <w:t>Р</w:t>
      </w:r>
      <w:r w:rsidR="00DA284F" w:rsidRPr="00EF03C9">
        <w:rPr>
          <w:sz w:val="28"/>
          <w:szCs w:val="28"/>
        </w:rPr>
        <w:t>асход</w:t>
      </w:r>
      <w:r w:rsidRPr="00EF03C9">
        <w:rPr>
          <w:sz w:val="28"/>
          <w:szCs w:val="28"/>
        </w:rPr>
        <w:t>ы</w:t>
      </w:r>
      <w:r w:rsidR="00DA284F" w:rsidRPr="00EF03C9">
        <w:rPr>
          <w:sz w:val="28"/>
          <w:szCs w:val="28"/>
        </w:rPr>
        <w:t xml:space="preserve"> консолидированного бюджета Новосибирской области </w:t>
      </w:r>
      <w:r>
        <w:rPr>
          <w:sz w:val="28"/>
          <w:szCs w:val="28"/>
        </w:rPr>
        <w:t xml:space="preserve">определены исходя из долевого соотношения </w:t>
      </w:r>
      <w:r w:rsidRPr="00EF03C9">
        <w:rPr>
          <w:sz w:val="28"/>
          <w:szCs w:val="28"/>
        </w:rPr>
        <w:t xml:space="preserve">расходов областного бюджета Новосибирской </w:t>
      </w:r>
      <w:r w:rsidRPr="00EF03C9">
        <w:rPr>
          <w:sz w:val="28"/>
          <w:szCs w:val="28"/>
        </w:rPr>
        <w:lastRenderedPageBreak/>
        <w:t>области в расходах консолидированного бюджета Новосибирской области, сложившейся на момент составления бюджетного прогноза</w:t>
      </w:r>
      <w:r>
        <w:rPr>
          <w:sz w:val="28"/>
          <w:szCs w:val="28"/>
        </w:rPr>
        <w:t>.</w:t>
      </w:r>
    </w:p>
    <w:p w:rsidR="0091638F" w:rsidRDefault="00256520" w:rsidP="0091638F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3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совокупности примененные подходы позволили сформировать оптимальный и наиболее вероятный состав </w:t>
      </w:r>
      <w:r w:rsidR="008F5E61">
        <w:rPr>
          <w:sz w:val="28"/>
          <w:szCs w:val="28"/>
        </w:rPr>
        <w:t>расходной части</w:t>
      </w:r>
      <w:r>
        <w:rPr>
          <w:sz w:val="28"/>
          <w:szCs w:val="28"/>
        </w:rPr>
        <w:t xml:space="preserve"> областного бюджета Новосибирской области и определить предельные объемы расходов государственных программ</w:t>
      </w:r>
      <w:r w:rsidR="00F7511C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256520" w:rsidRPr="00AC6EE0" w:rsidRDefault="00256520" w:rsidP="00967C20">
      <w:pPr>
        <w:adjustRightInd w:val="0"/>
        <w:ind w:firstLine="539"/>
        <w:jc w:val="both"/>
        <w:outlineLvl w:val="0"/>
        <w:rPr>
          <w:sz w:val="28"/>
          <w:szCs w:val="28"/>
        </w:rPr>
      </w:pPr>
      <w:r w:rsidRPr="00C8510F">
        <w:rPr>
          <w:sz w:val="28"/>
          <w:szCs w:val="28"/>
        </w:rPr>
        <w:t>3. Прогноз параметров государственного долга</w:t>
      </w:r>
      <w:r w:rsidRPr="00AC6EE0">
        <w:rPr>
          <w:sz w:val="28"/>
          <w:szCs w:val="28"/>
        </w:rPr>
        <w:t xml:space="preserve"> Новосибирской области на период до 203</w:t>
      </w:r>
      <w:r w:rsidR="00E93E6A" w:rsidRPr="00AC6EE0">
        <w:rPr>
          <w:sz w:val="28"/>
          <w:szCs w:val="28"/>
        </w:rPr>
        <w:t>6</w:t>
      </w:r>
      <w:r w:rsidRPr="00AC6EE0">
        <w:rPr>
          <w:sz w:val="28"/>
          <w:szCs w:val="28"/>
        </w:rPr>
        <w:t xml:space="preserve"> года.</w:t>
      </w:r>
    </w:p>
    <w:p w:rsidR="002F5754" w:rsidRPr="002F5754" w:rsidRDefault="002F5754" w:rsidP="002F5754">
      <w:pPr>
        <w:adjustRightInd w:val="0"/>
        <w:ind w:firstLine="540"/>
        <w:jc w:val="both"/>
        <w:rPr>
          <w:sz w:val="28"/>
          <w:szCs w:val="28"/>
        </w:rPr>
      </w:pPr>
      <w:r w:rsidRPr="002F5754">
        <w:rPr>
          <w:sz w:val="28"/>
          <w:szCs w:val="28"/>
        </w:rPr>
        <w:t xml:space="preserve">Наличие ограничительных обязательств по уровню дефицита и долговой нагрузки, </w:t>
      </w:r>
      <w:r w:rsidR="00C360CF">
        <w:rPr>
          <w:sz w:val="28"/>
          <w:szCs w:val="28"/>
        </w:rPr>
        <w:t>закрепленными</w:t>
      </w:r>
      <w:r w:rsidRPr="002F5754">
        <w:rPr>
          <w:sz w:val="28"/>
          <w:szCs w:val="28"/>
        </w:rPr>
        <w:t xml:space="preserve"> условиями соглашений, заключенных с Министерством финансов Российской Федерации о предоставлении Новосибирской области бюджетных кредитов</w:t>
      </w:r>
      <w:r w:rsidR="00CA38CF">
        <w:rPr>
          <w:sz w:val="28"/>
          <w:szCs w:val="28"/>
        </w:rPr>
        <w:t xml:space="preserve"> (далее</w:t>
      </w:r>
      <w:r w:rsidR="001735BA">
        <w:rPr>
          <w:sz w:val="28"/>
          <w:szCs w:val="28"/>
        </w:rPr>
        <w:t> </w:t>
      </w:r>
      <w:r w:rsidR="00CA38CF">
        <w:rPr>
          <w:sz w:val="28"/>
          <w:szCs w:val="28"/>
        </w:rPr>
        <w:t>–</w:t>
      </w:r>
      <w:r w:rsidR="001735BA">
        <w:rPr>
          <w:sz w:val="28"/>
          <w:szCs w:val="28"/>
        </w:rPr>
        <w:t> </w:t>
      </w:r>
      <w:r w:rsidR="00CA38CF">
        <w:rPr>
          <w:sz w:val="28"/>
          <w:szCs w:val="28"/>
        </w:rPr>
        <w:t>Соглашения)</w:t>
      </w:r>
      <w:r w:rsidRPr="002F5754">
        <w:rPr>
          <w:sz w:val="28"/>
          <w:szCs w:val="28"/>
        </w:rPr>
        <w:t xml:space="preserve">, предопределили необходимость формирования сбалансированного бюджета Новосибирской области на весь прогнозный период с параметрами государственного долга и дефицита, не превышающими условия Соглашений. </w:t>
      </w:r>
    </w:p>
    <w:p w:rsidR="002F5754" w:rsidRDefault="002F5754" w:rsidP="002F5754">
      <w:pPr>
        <w:adjustRightInd w:val="0"/>
        <w:ind w:firstLine="540"/>
        <w:jc w:val="both"/>
        <w:rPr>
          <w:sz w:val="28"/>
          <w:szCs w:val="28"/>
        </w:rPr>
      </w:pPr>
      <w:r w:rsidRPr="002F5754">
        <w:rPr>
          <w:sz w:val="28"/>
          <w:szCs w:val="28"/>
        </w:rPr>
        <w:t>Вместе с тем будут происходить изменения, отвечающие требованиям оптимизации структуры государственного долга, в целях минимизации стоимости заимствований. В соответствии с рекомендациями Министерства финансов Российской Федерации планируется использование облигаций как источника долгосрочного финансирования.</w:t>
      </w:r>
    </w:p>
    <w:p w:rsidR="00256520" w:rsidRDefault="00C360CF" w:rsidP="00967C20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Прогноз о</w:t>
      </w:r>
      <w:r w:rsidR="00256520" w:rsidRPr="00A11B61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="00256520" w:rsidRPr="00A11B61">
        <w:rPr>
          <w:sz w:val="28"/>
          <w:szCs w:val="28"/>
        </w:rPr>
        <w:t xml:space="preserve"> показател</w:t>
      </w:r>
      <w:r w:rsidR="00E40814">
        <w:rPr>
          <w:sz w:val="28"/>
          <w:szCs w:val="28"/>
        </w:rPr>
        <w:t>ей</w:t>
      </w:r>
      <w:r w:rsidR="00256520" w:rsidRPr="00A11B61">
        <w:rPr>
          <w:sz w:val="28"/>
          <w:szCs w:val="28"/>
        </w:rPr>
        <w:t xml:space="preserve"> областного</w:t>
      </w:r>
      <w:r>
        <w:rPr>
          <w:sz w:val="28"/>
          <w:szCs w:val="28"/>
        </w:rPr>
        <w:t xml:space="preserve"> и консолидированного</w:t>
      </w:r>
      <w:r w:rsidR="00256520" w:rsidRPr="00A11B61">
        <w:rPr>
          <w:sz w:val="28"/>
          <w:szCs w:val="28"/>
        </w:rPr>
        <w:t xml:space="preserve"> бюджета Новосибирской </w:t>
      </w:r>
      <w:r w:rsidR="00256520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приведен</w:t>
      </w:r>
      <w:r w:rsidR="00256520">
        <w:rPr>
          <w:sz w:val="28"/>
          <w:szCs w:val="28"/>
        </w:rPr>
        <w:t xml:space="preserve"> в приложении №</w:t>
      </w:r>
      <w:r>
        <w:rPr>
          <w:sz w:val="28"/>
          <w:szCs w:val="28"/>
        </w:rPr>
        <w:t> </w:t>
      </w:r>
      <w:r w:rsidR="00256520">
        <w:rPr>
          <w:sz w:val="28"/>
          <w:szCs w:val="28"/>
        </w:rPr>
        <w:t>1</w:t>
      </w:r>
      <w:r w:rsidR="00A32226">
        <w:rPr>
          <w:sz w:val="28"/>
          <w:szCs w:val="28"/>
        </w:rPr>
        <w:t xml:space="preserve"> к настоящему постановлению</w:t>
      </w:r>
      <w:r w:rsidR="00256520">
        <w:rPr>
          <w:sz w:val="28"/>
          <w:szCs w:val="28"/>
        </w:rPr>
        <w:t>.</w:t>
      </w:r>
    </w:p>
    <w:p w:rsidR="00256520" w:rsidRPr="00747F39" w:rsidRDefault="00256520" w:rsidP="00747F39">
      <w:pPr>
        <w:tabs>
          <w:tab w:val="center" w:pos="4677"/>
          <w:tab w:val="right" w:pos="9355"/>
        </w:tabs>
        <w:autoSpaceDE/>
        <w:autoSpaceDN/>
        <w:spacing w:line="247" w:lineRule="auto"/>
        <w:jc w:val="center"/>
        <w:rPr>
          <w:sz w:val="28"/>
          <w:szCs w:val="24"/>
        </w:rPr>
      </w:pPr>
    </w:p>
    <w:p w:rsidR="00DB01D2" w:rsidRDefault="009C3896" w:rsidP="00C7431E">
      <w:pPr>
        <w:pStyle w:val="1"/>
        <w:jc w:val="center"/>
        <w:rPr>
          <w:sz w:val="28"/>
        </w:rPr>
      </w:pPr>
      <w:r w:rsidRPr="009C3896">
        <w:rPr>
          <w:sz w:val="28"/>
        </w:rPr>
        <w:t xml:space="preserve">VI. </w:t>
      </w:r>
      <w:r w:rsidR="00DB01D2">
        <w:rPr>
          <w:sz w:val="28"/>
        </w:rPr>
        <w:t>Подходы к прогнозированию показателей</w:t>
      </w:r>
      <w:r w:rsidR="00DB01D2" w:rsidRPr="00DB01D2">
        <w:rPr>
          <w:sz w:val="28"/>
        </w:rPr>
        <w:t xml:space="preserve"> финансового обеспечения государственных программ Новосибирской области</w:t>
      </w:r>
    </w:p>
    <w:p w:rsidR="00DB01D2" w:rsidRDefault="00DB01D2" w:rsidP="009C3896">
      <w:pPr>
        <w:tabs>
          <w:tab w:val="center" w:pos="4677"/>
          <w:tab w:val="right" w:pos="9355"/>
        </w:tabs>
        <w:autoSpaceDE/>
        <w:autoSpaceDN/>
        <w:spacing w:line="247" w:lineRule="auto"/>
        <w:jc w:val="center"/>
        <w:rPr>
          <w:sz w:val="28"/>
          <w:szCs w:val="24"/>
        </w:rPr>
      </w:pPr>
    </w:p>
    <w:p w:rsidR="00D369AE" w:rsidRDefault="00553D11" w:rsidP="00455B5A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53D11">
        <w:rPr>
          <w:sz w:val="28"/>
          <w:szCs w:val="24"/>
        </w:rPr>
        <w:t xml:space="preserve">Перечень государственных программ </w:t>
      </w:r>
      <w:r w:rsidR="00A55D72">
        <w:rPr>
          <w:sz w:val="28"/>
          <w:szCs w:val="24"/>
        </w:rPr>
        <w:t>Новосибирской области</w:t>
      </w:r>
      <w:r w:rsidRPr="00553D11">
        <w:rPr>
          <w:sz w:val="28"/>
          <w:szCs w:val="24"/>
        </w:rPr>
        <w:t xml:space="preserve"> утвержден </w:t>
      </w:r>
      <w:r w:rsidR="00A55D72">
        <w:rPr>
          <w:sz w:val="28"/>
          <w:szCs w:val="24"/>
        </w:rPr>
        <w:t>р</w:t>
      </w:r>
      <w:r w:rsidR="00A55D72" w:rsidRPr="00A55D72">
        <w:rPr>
          <w:sz w:val="28"/>
          <w:szCs w:val="24"/>
        </w:rPr>
        <w:t>аспоряжение</w:t>
      </w:r>
      <w:r w:rsidR="00A55D72">
        <w:rPr>
          <w:sz w:val="28"/>
          <w:szCs w:val="24"/>
        </w:rPr>
        <w:t>м</w:t>
      </w:r>
      <w:r w:rsidR="00A55D72" w:rsidRPr="00A55D72">
        <w:rPr>
          <w:sz w:val="28"/>
          <w:szCs w:val="24"/>
        </w:rPr>
        <w:t xml:space="preserve"> Правительства Новосибирской области от 21.08.2018 </w:t>
      </w:r>
      <w:r w:rsidR="00A55D72">
        <w:rPr>
          <w:sz w:val="28"/>
          <w:szCs w:val="24"/>
        </w:rPr>
        <w:t>№</w:t>
      </w:r>
      <w:r w:rsidR="00C360CF">
        <w:rPr>
          <w:sz w:val="28"/>
          <w:szCs w:val="24"/>
        </w:rPr>
        <w:t> </w:t>
      </w:r>
      <w:r w:rsidR="00A55D72">
        <w:rPr>
          <w:sz w:val="28"/>
          <w:szCs w:val="24"/>
        </w:rPr>
        <w:t>310-рп «</w:t>
      </w:r>
      <w:r w:rsidR="00A55D72" w:rsidRPr="00A55D72">
        <w:rPr>
          <w:sz w:val="28"/>
          <w:szCs w:val="24"/>
        </w:rPr>
        <w:t>О перечне государственных программ Новосибирской области</w:t>
      </w:r>
      <w:r w:rsidR="00A55D72">
        <w:rPr>
          <w:sz w:val="28"/>
          <w:szCs w:val="24"/>
        </w:rPr>
        <w:t xml:space="preserve">» и включает в себя </w:t>
      </w:r>
      <w:r w:rsidR="00AC030B">
        <w:rPr>
          <w:sz w:val="28"/>
          <w:szCs w:val="24"/>
        </w:rPr>
        <w:t>3</w:t>
      </w:r>
      <w:r w:rsidR="0095624D">
        <w:rPr>
          <w:sz w:val="28"/>
          <w:szCs w:val="24"/>
        </w:rPr>
        <w:t>1</w:t>
      </w:r>
      <w:r w:rsidR="00AC030B">
        <w:rPr>
          <w:sz w:val="28"/>
          <w:szCs w:val="24"/>
        </w:rPr>
        <w:t xml:space="preserve"> </w:t>
      </w:r>
      <w:r w:rsidR="0095624D">
        <w:rPr>
          <w:sz w:val="28"/>
          <w:szCs w:val="24"/>
        </w:rPr>
        <w:t>действующую</w:t>
      </w:r>
      <w:r w:rsidR="00FF430F">
        <w:rPr>
          <w:sz w:val="28"/>
          <w:szCs w:val="24"/>
        </w:rPr>
        <w:t xml:space="preserve"> на территории Новосибирской области </w:t>
      </w:r>
      <w:r w:rsidR="00AC030B">
        <w:rPr>
          <w:sz w:val="28"/>
          <w:szCs w:val="24"/>
        </w:rPr>
        <w:t>государственн</w:t>
      </w:r>
      <w:r w:rsidR="0095624D">
        <w:rPr>
          <w:sz w:val="28"/>
          <w:szCs w:val="24"/>
        </w:rPr>
        <w:t>ую</w:t>
      </w:r>
      <w:r w:rsidR="00FF430F">
        <w:rPr>
          <w:sz w:val="28"/>
          <w:szCs w:val="24"/>
        </w:rPr>
        <w:t xml:space="preserve"> программ</w:t>
      </w:r>
      <w:r w:rsidR="0095624D">
        <w:rPr>
          <w:sz w:val="28"/>
          <w:szCs w:val="24"/>
        </w:rPr>
        <w:t>у</w:t>
      </w:r>
      <w:r w:rsidR="00CA52AD">
        <w:rPr>
          <w:sz w:val="28"/>
          <w:szCs w:val="24"/>
        </w:rPr>
        <w:t xml:space="preserve">. </w:t>
      </w:r>
    </w:p>
    <w:p w:rsidR="00E40814" w:rsidRDefault="00DA284F" w:rsidP="00E40814">
      <w:pPr>
        <w:adjustRightInd w:val="0"/>
        <w:ind w:firstLine="540"/>
        <w:jc w:val="both"/>
        <w:rPr>
          <w:sz w:val="28"/>
          <w:szCs w:val="28"/>
        </w:rPr>
      </w:pPr>
      <w:r w:rsidRPr="00DE4A4A">
        <w:rPr>
          <w:sz w:val="28"/>
          <w:szCs w:val="28"/>
        </w:rPr>
        <w:t xml:space="preserve">В целях прогнозирования предельного объема финансового обеспечения на долгосрочный период государственные программы объединены в </w:t>
      </w:r>
      <w:r>
        <w:rPr>
          <w:sz w:val="28"/>
          <w:szCs w:val="28"/>
        </w:rPr>
        <w:t xml:space="preserve">укрупненные направления, что позволило </w:t>
      </w:r>
      <w:r w:rsidR="00EB1669">
        <w:rPr>
          <w:sz w:val="28"/>
          <w:szCs w:val="28"/>
        </w:rPr>
        <w:t>спрогнозировать общие объемы финансового обеспечения мероприятий по всем социально и экономически значимым направлениям за пределами срока действия государственных программ Новосибирской области (т.е</w:t>
      </w:r>
      <w:r w:rsidR="000909E8">
        <w:rPr>
          <w:sz w:val="28"/>
          <w:szCs w:val="28"/>
        </w:rPr>
        <w:t>.</w:t>
      </w:r>
      <w:r w:rsidR="00EB1669">
        <w:rPr>
          <w:sz w:val="28"/>
          <w:szCs w:val="28"/>
        </w:rPr>
        <w:t xml:space="preserve"> после 2030 года)</w:t>
      </w:r>
      <w:r>
        <w:rPr>
          <w:sz w:val="28"/>
          <w:szCs w:val="28"/>
        </w:rPr>
        <w:t>.</w:t>
      </w:r>
    </w:p>
    <w:p w:rsidR="00CA52AD" w:rsidRPr="00E40814" w:rsidRDefault="00CA52AD" w:rsidP="00E40814">
      <w:pPr>
        <w:adjustRightInd w:val="0"/>
        <w:ind w:firstLine="540"/>
        <w:jc w:val="both"/>
        <w:rPr>
          <w:sz w:val="28"/>
          <w:szCs w:val="28"/>
        </w:rPr>
      </w:pPr>
      <w:r w:rsidRPr="00553D11">
        <w:rPr>
          <w:sz w:val="28"/>
          <w:szCs w:val="24"/>
        </w:rPr>
        <w:t xml:space="preserve">Показатели финансового обеспечения государственных программ </w:t>
      </w:r>
      <w:r>
        <w:rPr>
          <w:sz w:val="28"/>
          <w:szCs w:val="24"/>
        </w:rPr>
        <w:t>Новосибирской области</w:t>
      </w:r>
      <w:r w:rsidRPr="00553D11">
        <w:rPr>
          <w:sz w:val="28"/>
          <w:szCs w:val="24"/>
        </w:rPr>
        <w:t xml:space="preserve"> на 20</w:t>
      </w:r>
      <w:r>
        <w:rPr>
          <w:sz w:val="28"/>
          <w:szCs w:val="24"/>
        </w:rPr>
        <w:t>2</w:t>
      </w:r>
      <w:r w:rsidR="004227A0">
        <w:rPr>
          <w:sz w:val="28"/>
          <w:szCs w:val="24"/>
        </w:rPr>
        <w:t>4</w:t>
      </w:r>
      <w:r w:rsidRPr="00553D11">
        <w:rPr>
          <w:sz w:val="28"/>
          <w:szCs w:val="24"/>
        </w:rPr>
        <w:t>-20</w:t>
      </w:r>
      <w:r w:rsidR="004227A0">
        <w:rPr>
          <w:sz w:val="28"/>
          <w:szCs w:val="24"/>
        </w:rPr>
        <w:t>26</w:t>
      </w:r>
      <w:r w:rsidRPr="00553D11">
        <w:rPr>
          <w:sz w:val="28"/>
          <w:szCs w:val="24"/>
        </w:rPr>
        <w:t xml:space="preserve"> годы соответствуют параметрам </w:t>
      </w:r>
      <w:r w:rsidR="00C360CF">
        <w:rPr>
          <w:sz w:val="28"/>
          <w:szCs w:val="24"/>
        </w:rPr>
        <w:t>З</w:t>
      </w:r>
      <w:r>
        <w:rPr>
          <w:sz w:val="28"/>
          <w:szCs w:val="24"/>
        </w:rPr>
        <w:t>акона Новосибирской области</w:t>
      </w:r>
      <w:r w:rsidR="00D77EFE">
        <w:rPr>
          <w:sz w:val="28"/>
          <w:szCs w:val="24"/>
        </w:rPr>
        <w:t xml:space="preserve"> </w:t>
      </w:r>
      <w:r w:rsidR="00F7511C" w:rsidRPr="00DE4A4A">
        <w:rPr>
          <w:sz w:val="28"/>
          <w:szCs w:val="28"/>
        </w:rPr>
        <w:t xml:space="preserve">от </w:t>
      </w:r>
      <w:r w:rsidR="00F7511C">
        <w:rPr>
          <w:sz w:val="28"/>
          <w:szCs w:val="28"/>
        </w:rPr>
        <w:t>21.12.2023</w:t>
      </w:r>
      <w:r w:rsidR="00F7511C" w:rsidRPr="00DE4A4A">
        <w:rPr>
          <w:sz w:val="28"/>
          <w:szCs w:val="28"/>
        </w:rPr>
        <w:t xml:space="preserve"> </w:t>
      </w:r>
      <w:r w:rsidR="00F7511C">
        <w:rPr>
          <w:sz w:val="28"/>
          <w:szCs w:val="28"/>
        </w:rPr>
        <w:t>№</w:t>
      </w:r>
      <w:r w:rsidR="00C360CF">
        <w:rPr>
          <w:sz w:val="28"/>
          <w:szCs w:val="28"/>
        </w:rPr>
        <w:t> </w:t>
      </w:r>
      <w:r w:rsidR="00F7511C">
        <w:rPr>
          <w:sz w:val="28"/>
          <w:szCs w:val="28"/>
        </w:rPr>
        <w:t>413</w:t>
      </w:r>
      <w:r w:rsidR="00F7511C" w:rsidRPr="00DE4A4A">
        <w:rPr>
          <w:sz w:val="28"/>
          <w:szCs w:val="28"/>
        </w:rPr>
        <w:t>-ОЗ</w:t>
      </w:r>
      <w:r w:rsidR="00F7511C">
        <w:rPr>
          <w:sz w:val="28"/>
          <w:szCs w:val="24"/>
        </w:rPr>
        <w:t xml:space="preserve"> </w:t>
      </w:r>
      <w:r>
        <w:rPr>
          <w:sz w:val="28"/>
          <w:szCs w:val="24"/>
        </w:rPr>
        <w:t>«</w:t>
      </w:r>
      <w:r w:rsidRPr="00CA52AD">
        <w:rPr>
          <w:sz w:val="28"/>
          <w:szCs w:val="24"/>
        </w:rPr>
        <w:t>Об областном бюджете Новосибирской области на 202</w:t>
      </w:r>
      <w:r w:rsidR="0095624D">
        <w:rPr>
          <w:sz w:val="28"/>
          <w:szCs w:val="24"/>
        </w:rPr>
        <w:t>4</w:t>
      </w:r>
      <w:r w:rsidRPr="00CA52AD">
        <w:rPr>
          <w:sz w:val="28"/>
          <w:szCs w:val="24"/>
        </w:rPr>
        <w:t xml:space="preserve"> год и плановый период 202</w:t>
      </w:r>
      <w:r w:rsidR="0095624D">
        <w:rPr>
          <w:sz w:val="28"/>
          <w:szCs w:val="24"/>
        </w:rPr>
        <w:t>5</w:t>
      </w:r>
      <w:r w:rsidRPr="00CA52AD">
        <w:rPr>
          <w:sz w:val="28"/>
          <w:szCs w:val="24"/>
        </w:rPr>
        <w:t xml:space="preserve"> и 202</w:t>
      </w:r>
      <w:r w:rsidR="0095624D">
        <w:rPr>
          <w:sz w:val="28"/>
          <w:szCs w:val="24"/>
        </w:rPr>
        <w:t>6</w:t>
      </w:r>
      <w:r w:rsidRPr="00CA52AD">
        <w:rPr>
          <w:sz w:val="28"/>
          <w:szCs w:val="24"/>
        </w:rPr>
        <w:t xml:space="preserve"> годов</w:t>
      </w:r>
      <w:r>
        <w:rPr>
          <w:sz w:val="28"/>
          <w:szCs w:val="24"/>
        </w:rPr>
        <w:t>»</w:t>
      </w:r>
      <w:r w:rsidRPr="00553D11">
        <w:rPr>
          <w:sz w:val="28"/>
          <w:szCs w:val="24"/>
        </w:rPr>
        <w:t>.</w:t>
      </w:r>
    </w:p>
    <w:p w:rsidR="003531BA" w:rsidRPr="008751BC" w:rsidRDefault="00553D11" w:rsidP="00DA284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FB25B7">
        <w:rPr>
          <w:sz w:val="28"/>
          <w:szCs w:val="24"/>
        </w:rPr>
        <w:lastRenderedPageBreak/>
        <w:t xml:space="preserve">Показатели </w:t>
      </w:r>
      <w:r w:rsidR="00FB25B7">
        <w:rPr>
          <w:sz w:val="28"/>
          <w:szCs w:val="24"/>
        </w:rPr>
        <w:t xml:space="preserve">финансового обеспечения </w:t>
      </w:r>
      <w:r w:rsidRPr="00FB25B7">
        <w:rPr>
          <w:sz w:val="28"/>
          <w:szCs w:val="24"/>
        </w:rPr>
        <w:t>государственных программ за пределами 202</w:t>
      </w:r>
      <w:r w:rsidR="0095624D">
        <w:rPr>
          <w:sz w:val="28"/>
          <w:szCs w:val="24"/>
        </w:rPr>
        <w:t>6</w:t>
      </w:r>
      <w:r w:rsidRPr="00FB25B7">
        <w:rPr>
          <w:sz w:val="28"/>
          <w:szCs w:val="24"/>
        </w:rPr>
        <w:t xml:space="preserve"> года</w:t>
      </w:r>
      <w:r w:rsidR="008751BC">
        <w:rPr>
          <w:sz w:val="28"/>
          <w:szCs w:val="24"/>
        </w:rPr>
        <w:t xml:space="preserve"> спрогнозированы с применением общих подходов, изложенных в пункте 2 раздела </w:t>
      </w:r>
      <w:r w:rsidR="008751BC">
        <w:rPr>
          <w:sz w:val="28"/>
          <w:szCs w:val="24"/>
          <w:lang w:val="en-US"/>
        </w:rPr>
        <w:t>IV</w:t>
      </w:r>
      <w:r w:rsidR="008751BC">
        <w:rPr>
          <w:sz w:val="28"/>
          <w:szCs w:val="24"/>
        </w:rPr>
        <w:t xml:space="preserve"> настоящего постановления.</w:t>
      </w:r>
    </w:p>
    <w:p w:rsidR="00BE17CB" w:rsidRDefault="00BE17CB" w:rsidP="00BE17CB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Долю</w:t>
      </w:r>
      <w:r w:rsidRPr="00D369AE">
        <w:rPr>
          <w:sz w:val="28"/>
          <w:szCs w:val="24"/>
        </w:rPr>
        <w:t xml:space="preserve"> программных расходов </w:t>
      </w:r>
      <w:r>
        <w:rPr>
          <w:sz w:val="28"/>
          <w:szCs w:val="24"/>
        </w:rPr>
        <w:t>в структуре областного бюджета Новосибирской области</w:t>
      </w:r>
      <w:r w:rsidRPr="00D369AE">
        <w:rPr>
          <w:sz w:val="28"/>
          <w:szCs w:val="24"/>
        </w:rPr>
        <w:t xml:space="preserve"> на протяжении всего прогнозируемого периода планируется сохранить </w:t>
      </w:r>
      <w:r w:rsidR="00EB1669">
        <w:rPr>
          <w:sz w:val="28"/>
          <w:szCs w:val="24"/>
        </w:rPr>
        <w:t xml:space="preserve">в среднем </w:t>
      </w:r>
      <w:r w:rsidRPr="00D369AE">
        <w:rPr>
          <w:sz w:val="28"/>
          <w:szCs w:val="24"/>
        </w:rPr>
        <w:t xml:space="preserve">в </w:t>
      </w:r>
      <w:r w:rsidRPr="00D5259E">
        <w:rPr>
          <w:sz w:val="28"/>
          <w:szCs w:val="24"/>
        </w:rPr>
        <w:t xml:space="preserve">размере не ниже </w:t>
      </w:r>
      <w:r w:rsidR="001F0F0A" w:rsidRPr="00D5259E">
        <w:rPr>
          <w:sz w:val="28"/>
          <w:szCs w:val="24"/>
        </w:rPr>
        <w:t>95</w:t>
      </w:r>
      <w:r w:rsidRPr="00D5259E">
        <w:rPr>
          <w:sz w:val="28"/>
          <w:szCs w:val="24"/>
        </w:rPr>
        <w:t xml:space="preserve">% от </w:t>
      </w:r>
      <w:r w:rsidR="00EB1669" w:rsidRPr="00D5259E">
        <w:rPr>
          <w:sz w:val="28"/>
          <w:szCs w:val="24"/>
        </w:rPr>
        <w:t xml:space="preserve">ежегодного </w:t>
      </w:r>
      <w:r w:rsidRPr="00D369AE">
        <w:rPr>
          <w:sz w:val="28"/>
          <w:szCs w:val="24"/>
        </w:rPr>
        <w:t xml:space="preserve">общего объема расходов областного бюджета </w:t>
      </w:r>
      <w:r>
        <w:rPr>
          <w:sz w:val="28"/>
          <w:szCs w:val="24"/>
        </w:rPr>
        <w:t>Новосибирской</w:t>
      </w:r>
      <w:r w:rsidR="00F7511C">
        <w:rPr>
          <w:sz w:val="28"/>
          <w:szCs w:val="24"/>
        </w:rPr>
        <w:t xml:space="preserve"> области. </w:t>
      </w:r>
    </w:p>
    <w:p w:rsidR="00B1706A" w:rsidRDefault="00B1706A" w:rsidP="00B1706A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53D11">
        <w:rPr>
          <w:sz w:val="28"/>
          <w:szCs w:val="24"/>
        </w:rPr>
        <w:t xml:space="preserve">Показатели финансового обеспечения государственных программ </w:t>
      </w:r>
      <w:r>
        <w:rPr>
          <w:sz w:val="28"/>
          <w:szCs w:val="24"/>
        </w:rPr>
        <w:t>Новосибирской области</w:t>
      </w:r>
      <w:r w:rsidRPr="00553D11">
        <w:rPr>
          <w:sz w:val="28"/>
          <w:szCs w:val="24"/>
        </w:rPr>
        <w:t xml:space="preserve"> на период их действия </w:t>
      </w:r>
      <w:r w:rsidR="00C360CF">
        <w:rPr>
          <w:sz w:val="28"/>
          <w:szCs w:val="24"/>
        </w:rPr>
        <w:t>приведены в приложении № </w:t>
      </w:r>
      <w:r>
        <w:rPr>
          <w:sz w:val="28"/>
          <w:szCs w:val="24"/>
        </w:rPr>
        <w:t>2</w:t>
      </w:r>
      <w:r w:rsidRPr="00553D11">
        <w:rPr>
          <w:sz w:val="28"/>
          <w:szCs w:val="24"/>
        </w:rPr>
        <w:t>.</w:t>
      </w:r>
    </w:p>
    <w:p w:rsidR="000A3423" w:rsidRDefault="000A3423" w:rsidP="00553D1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</w:p>
    <w:p w:rsidR="00B237A1" w:rsidRPr="009C3896" w:rsidRDefault="00DB01D2" w:rsidP="00C7431E">
      <w:pPr>
        <w:pStyle w:val="1"/>
        <w:jc w:val="center"/>
        <w:rPr>
          <w:sz w:val="28"/>
        </w:rPr>
      </w:pPr>
      <w:r w:rsidRPr="009C3896">
        <w:rPr>
          <w:sz w:val="28"/>
        </w:rPr>
        <w:t>VII.</w:t>
      </w:r>
      <w:r>
        <w:rPr>
          <w:sz w:val="28"/>
        </w:rPr>
        <w:t xml:space="preserve"> </w:t>
      </w:r>
      <w:r w:rsidR="009C3896" w:rsidRPr="009C3896">
        <w:rPr>
          <w:sz w:val="28"/>
        </w:rPr>
        <w:t>Риски реализации Бюджетного прогноза</w:t>
      </w: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B3EAF" w:rsidRPr="00C0616F" w:rsidRDefault="008B3EAF" w:rsidP="00C0616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C0616F">
        <w:rPr>
          <w:sz w:val="28"/>
          <w:szCs w:val="24"/>
        </w:rPr>
        <w:t xml:space="preserve">Формируя классификацию рисков, связанную с реализацией долгосрочной государственной политики в </w:t>
      </w:r>
      <w:r w:rsidR="00C0616F" w:rsidRPr="00C0616F">
        <w:rPr>
          <w:sz w:val="28"/>
          <w:szCs w:val="24"/>
        </w:rPr>
        <w:t>налогово-бюджетной</w:t>
      </w:r>
      <w:r w:rsidRPr="00C0616F">
        <w:rPr>
          <w:sz w:val="28"/>
          <w:szCs w:val="24"/>
        </w:rPr>
        <w:t xml:space="preserve"> сфере, можно выделить </w:t>
      </w:r>
      <w:r w:rsidR="00A11B61">
        <w:rPr>
          <w:sz w:val="28"/>
          <w:szCs w:val="24"/>
        </w:rPr>
        <w:t>три основны</w:t>
      </w:r>
      <w:r w:rsidR="00BA620E">
        <w:rPr>
          <w:sz w:val="28"/>
          <w:szCs w:val="24"/>
        </w:rPr>
        <w:t>е</w:t>
      </w:r>
      <w:r w:rsidRPr="00C0616F">
        <w:rPr>
          <w:sz w:val="28"/>
          <w:szCs w:val="24"/>
        </w:rPr>
        <w:t xml:space="preserve"> группы</w:t>
      </w:r>
      <w:r w:rsidR="00BA620E">
        <w:rPr>
          <w:sz w:val="28"/>
          <w:szCs w:val="24"/>
        </w:rPr>
        <w:t xml:space="preserve"> рисков</w:t>
      </w:r>
      <w:r w:rsidRPr="00C0616F">
        <w:rPr>
          <w:sz w:val="28"/>
          <w:szCs w:val="24"/>
        </w:rPr>
        <w:t>:</w:t>
      </w:r>
    </w:p>
    <w:p w:rsidR="007F578D" w:rsidRDefault="009643B4" w:rsidP="007F578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1A0FD8">
        <w:rPr>
          <w:sz w:val="28"/>
          <w:szCs w:val="24"/>
        </w:rPr>
        <w:t> </w:t>
      </w:r>
      <w:r>
        <w:rPr>
          <w:sz w:val="28"/>
          <w:szCs w:val="24"/>
        </w:rPr>
        <w:t xml:space="preserve">Экономические риски – </w:t>
      </w:r>
      <w:r w:rsidR="008B3EAF" w:rsidRPr="00C2688F">
        <w:rPr>
          <w:sz w:val="28"/>
          <w:szCs w:val="24"/>
        </w:rPr>
        <w:t>риски, обусловленные неблагоприятными изменениями основных макроэкономических показателей, включая как ухудшение параметров внешнеэкономической конъюнктуры в целом, так и негативные изменения демографической ситуации в р</w:t>
      </w:r>
      <w:r w:rsidR="00C360CF">
        <w:rPr>
          <w:sz w:val="28"/>
          <w:szCs w:val="24"/>
        </w:rPr>
        <w:t>егионе, ситуации на рынке труда</w:t>
      </w:r>
      <w:r w:rsidR="008B3EAF" w:rsidRPr="00C2688F">
        <w:rPr>
          <w:sz w:val="28"/>
          <w:szCs w:val="24"/>
        </w:rPr>
        <w:t xml:space="preserve"> и други</w:t>
      </w:r>
      <w:r w:rsidR="00C360CF">
        <w:rPr>
          <w:sz w:val="28"/>
          <w:szCs w:val="24"/>
        </w:rPr>
        <w:t>е</w:t>
      </w:r>
      <w:r w:rsidR="008B3EAF" w:rsidRPr="00C2688F">
        <w:rPr>
          <w:sz w:val="28"/>
          <w:szCs w:val="24"/>
        </w:rPr>
        <w:t xml:space="preserve"> ключевы</w:t>
      </w:r>
      <w:r w:rsidR="00C360CF">
        <w:rPr>
          <w:sz w:val="28"/>
          <w:szCs w:val="24"/>
        </w:rPr>
        <w:t>е</w:t>
      </w:r>
      <w:r w:rsidR="008B3EAF" w:rsidRPr="00C2688F">
        <w:rPr>
          <w:sz w:val="28"/>
          <w:szCs w:val="24"/>
        </w:rPr>
        <w:t xml:space="preserve"> экономически</w:t>
      </w:r>
      <w:r w:rsidR="00C360CF">
        <w:rPr>
          <w:sz w:val="28"/>
          <w:szCs w:val="24"/>
        </w:rPr>
        <w:t>е</w:t>
      </w:r>
      <w:r w:rsidR="008B3EAF" w:rsidRPr="00C2688F">
        <w:rPr>
          <w:sz w:val="28"/>
          <w:szCs w:val="24"/>
        </w:rPr>
        <w:t xml:space="preserve"> фактор</w:t>
      </w:r>
      <w:r w:rsidR="00C360CF">
        <w:rPr>
          <w:sz w:val="28"/>
          <w:szCs w:val="24"/>
        </w:rPr>
        <w:t>ы, а также изменения</w:t>
      </w:r>
      <w:r w:rsidR="008B3EAF" w:rsidRPr="00C2688F">
        <w:rPr>
          <w:sz w:val="28"/>
          <w:szCs w:val="24"/>
        </w:rPr>
        <w:t xml:space="preserve"> стратегических </w:t>
      </w:r>
      <w:r w:rsidR="00C2688F" w:rsidRPr="00C2688F">
        <w:rPr>
          <w:sz w:val="28"/>
          <w:szCs w:val="24"/>
        </w:rPr>
        <w:t xml:space="preserve">приоритетов развития </w:t>
      </w:r>
      <w:r w:rsidR="008B3EAF" w:rsidRPr="00C2688F">
        <w:rPr>
          <w:sz w:val="28"/>
          <w:szCs w:val="24"/>
        </w:rPr>
        <w:t xml:space="preserve">области. </w:t>
      </w:r>
      <w:r w:rsidR="00BA620E">
        <w:rPr>
          <w:sz w:val="28"/>
          <w:szCs w:val="24"/>
        </w:rPr>
        <w:t>Данная группа рисков может выражаться в:</w:t>
      </w:r>
    </w:p>
    <w:p w:rsidR="008B3EAF" w:rsidRDefault="00BA620E" w:rsidP="007F578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943CD">
        <w:rPr>
          <w:sz w:val="28"/>
          <w:szCs w:val="24"/>
        </w:rPr>
        <w:t>сокращени</w:t>
      </w:r>
      <w:r>
        <w:rPr>
          <w:sz w:val="28"/>
          <w:szCs w:val="24"/>
        </w:rPr>
        <w:t>и</w:t>
      </w:r>
      <w:r w:rsidRPr="005943CD">
        <w:rPr>
          <w:sz w:val="28"/>
          <w:szCs w:val="24"/>
        </w:rPr>
        <w:t xml:space="preserve"> темпов социально-экономического развития </w:t>
      </w:r>
      <w:r>
        <w:rPr>
          <w:sz w:val="28"/>
          <w:szCs w:val="24"/>
        </w:rPr>
        <w:t>Новосибирской</w:t>
      </w:r>
      <w:r w:rsidRPr="005943CD">
        <w:rPr>
          <w:sz w:val="28"/>
          <w:szCs w:val="24"/>
        </w:rPr>
        <w:t xml:space="preserve"> области по сравнению с плановыми показателями </w:t>
      </w:r>
      <w:r>
        <w:rPr>
          <w:sz w:val="28"/>
          <w:szCs w:val="24"/>
        </w:rPr>
        <w:t xml:space="preserve">прогноза </w:t>
      </w:r>
      <w:r w:rsidR="007F578D">
        <w:rPr>
          <w:sz w:val="28"/>
          <w:szCs w:val="24"/>
        </w:rPr>
        <w:t>социально-экономического развития</w:t>
      </w:r>
      <w:r w:rsidR="004D5F85">
        <w:rPr>
          <w:sz w:val="28"/>
          <w:szCs w:val="24"/>
        </w:rPr>
        <w:t xml:space="preserve"> Новосибирской области</w:t>
      </w:r>
      <w:r w:rsidR="007F578D">
        <w:rPr>
          <w:sz w:val="28"/>
          <w:szCs w:val="24"/>
        </w:rPr>
        <w:t xml:space="preserve"> и, </w:t>
      </w:r>
      <w:r>
        <w:rPr>
          <w:sz w:val="28"/>
          <w:szCs w:val="24"/>
        </w:rPr>
        <w:t>как следствие</w:t>
      </w:r>
      <w:r w:rsidR="007F578D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="007F578D">
        <w:rPr>
          <w:sz w:val="28"/>
          <w:szCs w:val="24"/>
        </w:rPr>
        <w:t>снижение</w:t>
      </w:r>
      <w:r w:rsidR="007F578D" w:rsidRPr="007F578D">
        <w:rPr>
          <w:sz w:val="28"/>
          <w:szCs w:val="28"/>
        </w:rPr>
        <w:t xml:space="preserve"> </w:t>
      </w:r>
      <w:r w:rsidR="007F578D">
        <w:rPr>
          <w:sz w:val="28"/>
          <w:szCs w:val="28"/>
        </w:rPr>
        <w:t>налогооблагаемой базы по основным региональным налогам</w:t>
      </w:r>
      <w:r>
        <w:rPr>
          <w:sz w:val="28"/>
          <w:szCs w:val="24"/>
        </w:rPr>
        <w:t>;</w:t>
      </w:r>
    </w:p>
    <w:p w:rsidR="00BA620E" w:rsidRDefault="00BA620E" w:rsidP="00C0616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943CD">
        <w:rPr>
          <w:sz w:val="28"/>
          <w:szCs w:val="24"/>
        </w:rPr>
        <w:t>ухудшени</w:t>
      </w:r>
      <w:r>
        <w:rPr>
          <w:sz w:val="28"/>
          <w:szCs w:val="24"/>
        </w:rPr>
        <w:t>и</w:t>
      </w:r>
      <w:r w:rsidRPr="005943CD">
        <w:rPr>
          <w:sz w:val="28"/>
          <w:szCs w:val="24"/>
        </w:rPr>
        <w:t xml:space="preserve"> условий для осуществления государственных и муниципальных заимствований (рост процентных ставок, снижение</w:t>
      </w:r>
      <w:r>
        <w:rPr>
          <w:sz w:val="28"/>
          <w:szCs w:val="24"/>
        </w:rPr>
        <w:t xml:space="preserve"> ликвидности финансового рынка).</w:t>
      </w:r>
    </w:p>
    <w:p w:rsidR="003E1D3D" w:rsidRDefault="003E1D3D" w:rsidP="00C0616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Источник возникновения данной группы рисков носит как внешний</w:t>
      </w:r>
      <w:r w:rsidR="009F2AD3">
        <w:rPr>
          <w:sz w:val="28"/>
          <w:szCs w:val="24"/>
        </w:rPr>
        <w:t>,</w:t>
      </w:r>
      <w:r>
        <w:rPr>
          <w:sz w:val="28"/>
          <w:szCs w:val="24"/>
        </w:rPr>
        <w:t xml:space="preserve"> так и внутренний характер</w:t>
      </w:r>
      <w:r w:rsidR="009F2AD3">
        <w:rPr>
          <w:sz w:val="28"/>
          <w:szCs w:val="24"/>
        </w:rPr>
        <w:t>.</w:t>
      </w:r>
    </w:p>
    <w:p w:rsidR="008B3EAF" w:rsidRDefault="009643B4" w:rsidP="00C0616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</w:t>
      </w:r>
      <w:r w:rsidR="001A0FD8">
        <w:rPr>
          <w:sz w:val="28"/>
          <w:szCs w:val="24"/>
        </w:rPr>
        <w:t> </w:t>
      </w:r>
      <w:r>
        <w:rPr>
          <w:sz w:val="28"/>
          <w:szCs w:val="24"/>
        </w:rPr>
        <w:t xml:space="preserve">Финансовые риски – </w:t>
      </w:r>
      <w:r w:rsidR="008B3EAF" w:rsidRPr="00C2688F">
        <w:rPr>
          <w:sz w:val="28"/>
          <w:szCs w:val="24"/>
        </w:rPr>
        <w:t>риски невыполнения расходных обязательств в пол</w:t>
      </w:r>
      <w:r w:rsidR="00F97BC5">
        <w:rPr>
          <w:sz w:val="28"/>
          <w:szCs w:val="24"/>
        </w:rPr>
        <w:t>ной мере и в установленный срок, которые могут проявляться при:</w:t>
      </w:r>
    </w:p>
    <w:p w:rsidR="00BA620E" w:rsidRDefault="00BA620E" w:rsidP="00C0616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943CD">
        <w:rPr>
          <w:sz w:val="28"/>
          <w:szCs w:val="24"/>
        </w:rPr>
        <w:t>сокращени</w:t>
      </w:r>
      <w:r w:rsidR="00F97BC5">
        <w:rPr>
          <w:sz w:val="28"/>
          <w:szCs w:val="24"/>
        </w:rPr>
        <w:t>и</w:t>
      </w:r>
      <w:r w:rsidRPr="005943CD">
        <w:rPr>
          <w:sz w:val="28"/>
          <w:szCs w:val="24"/>
        </w:rPr>
        <w:t xml:space="preserve"> межбюджетных трансфертов из федерального бюджета, перераспределени</w:t>
      </w:r>
      <w:r w:rsidR="00F97BC5">
        <w:rPr>
          <w:sz w:val="28"/>
          <w:szCs w:val="24"/>
        </w:rPr>
        <w:t>и</w:t>
      </w:r>
      <w:r w:rsidRPr="005943CD">
        <w:rPr>
          <w:sz w:val="28"/>
          <w:szCs w:val="24"/>
        </w:rPr>
        <w:t xml:space="preserve"> источников доходов бюджетов между уровнями бюджетной системы Российской Федерации</w:t>
      </w:r>
      <w:r w:rsidR="00F97BC5">
        <w:rPr>
          <w:sz w:val="28"/>
          <w:szCs w:val="24"/>
        </w:rPr>
        <w:t>;</w:t>
      </w:r>
    </w:p>
    <w:p w:rsidR="00BA620E" w:rsidRDefault="00F97BC5" w:rsidP="00BA620E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опережающем</w:t>
      </w:r>
      <w:r w:rsidR="00BA620E" w:rsidRPr="005943CD">
        <w:rPr>
          <w:sz w:val="28"/>
          <w:szCs w:val="24"/>
        </w:rPr>
        <w:t xml:space="preserve"> темп</w:t>
      </w:r>
      <w:r>
        <w:rPr>
          <w:sz w:val="28"/>
          <w:szCs w:val="24"/>
        </w:rPr>
        <w:t>е</w:t>
      </w:r>
      <w:r w:rsidR="00BA620E" w:rsidRPr="005943CD">
        <w:rPr>
          <w:sz w:val="28"/>
          <w:szCs w:val="24"/>
        </w:rPr>
        <w:t xml:space="preserve"> роста расходных обязательств над темпами роста налоговых и неналоговых доходов консолидированного бюджета </w:t>
      </w:r>
      <w:r>
        <w:rPr>
          <w:sz w:val="28"/>
          <w:szCs w:val="24"/>
        </w:rPr>
        <w:t>Новосибирской</w:t>
      </w:r>
      <w:r w:rsidR="00BA620E" w:rsidRPr="005943CD">
        <w:rPr>
          <w:sz w:val="28"/>
          <w:szCs w:val="24"/>
        </w:rPr>
        <w:t xml:space="preserve"> области и нецелевой </w:t>
      </w:r>
      <w:r>
        <w:rPr>
          <w:sz w:val="28"/>
          <w:szCs w:val="24"/>
        </w:rPr>
        <w:t>финансовой</w:t>
      </w:r>
      <w:r w:rsidR="00BA620E" w:rsidRPr="005943CD">
        <w:rPr>
          <w:sz w:val="28"/>
          <w:szCs w:val="24"/>
        </w:rPr>
        <w:t xml:space="preserve"> поддержки</w:t>
      </w:r>
      <w:r>
        <w:rPr>
          <w:sz w:val="28"/>
          <w:szCs w:val="24"/>
        </w:rPr>
        <w:t xml:space="preserve"> из федерального бюджета.</w:t>
      </w:r>
    </w:p>
    <w:p w:rsidR="009F2AD3" w:rsidRDefault="009F2AD3" w:rsidP="009F2AD3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Источник возникновения данной группы рисков преимущественно носит внутренний характер.</w:t>
      </w:r>
    </w:p>
    <w:p w:rsidR="008B3EAF" w:rsidRDefault="009643B4" w:rsidP="00C0616F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 w:rsidR="001A0FD8">
        <w:rPr>
          <w:sz w:val="28"/>
          <w:szCs w:val="24"/>
        </w:rPr>
        <w:t> </w:t>
      </w:r>
      <w:r>
        <w:rPr>
          <w:sz w:val="28"/>
          <w:szCs w:val="24"/>
        </w:rPr>
        <w:t xml:space="preserve">Правовые риски – </w:t>
      </w:r>
      <w:r w:rsidR="008B3EAF" w:rsidRPr="00C2688F">
        <w:rPr>
          <w:sz w:val="28"/>
          <w:szCs w:val="24"/>
        </w:rPr>
        <w:t xml:space="preserve">риски, связанные с изменением подходов к реализации бюджетно-финансовой политики на федеральном уровне и с изменением </w:t>
      </w:r>
      <w:r w:rsidR="008B3EAF" w:rsidRPr="00C2688F">
        <w:rPr>
          <w:sz w:val="28"/>
          <w:szCs w:val="24"/>
        </w:rPr>
        <w:lastRenderedPageBreak/>
        <w:t>бюджетного и налогового законодательства.</w:t>
      </w:r>
      <w:r w:rsidR="009B7AAC">
        <w:rPr>
          <w:sz w:val="28"/>
          <w:szCs w:val="24"/>
        </w:rPr>
        <w:t xml:space="preserve"> Данная группа рисков может быть выражена путём:</w:t>
      </w:r>
    </w:p>
    <w:p w:rsidR="00BA620E" w:rsidRDefault="00F97BC5" w:rsidP="009B7AAC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возможно</w:t>
      </w:r>
      <w:r w:rsidR="009B7AAC">
        <w:rPr>
          <w:sz w:val="28"/>
          <w:szCs w:val="24"/>
        </w:rPr>
        <w:t>го</w:t>
      </w:r>
      <w:r>
        <w:rPr>
          <w:sz w:val="28"/>
          <w:szCs w:val="24"/>
        </w:rPr>
        <w:t xml:space="preserve"> </w:t>
      </w:r>
      <w:r w:rsidRPr="005943CD">
        <w:rPr>
          <w:sz w:val="28"/>
          <w:szCs w:val="24"/>
        </w:rPr>
        <w:t>изменени</w:t>
      </w:r>
      <w:r w:rsidR="009B7AAC">
        <w:rPr>
          <w:sz w:val="28"/>
          <w:szCs w:val="24"/>
        </w:rPr>
        <w:t>я</w:t>
      </w:r>
      <w:r w:rsidRPr="005943CD">
        <w:rPr>
          <w:sz w:val="28"/>
          <w:szCs w:val="24"/>
        </w:rPr>
        <w:t xml:space="preserve"> системы межбюджетных отношений,</w:t>
      </w:r>
      <w:r w:rsidR="009B7AAC">
        <w:rPr>
          <w:sz w:val="28"/>
          <w:szCs w:val="24"/>
        </w:rPr>
        <w:t xml:space="preserve"> </w:t>
      </w:r>
      <w:r w:rsidR="00BA620E" w:rsidRPr="005943CD">
        <w:rPr>
          <w:sz w:val="28"/>
          <w:szCs w:val="24"/>
        </w:rPr>
        <w:t>передач</w:t>
      </w:r>
      <w:r w:rsidR="009B7AAC">
        <w:rPr>
          <w:sz w:val="28"/>
          <w:szCs w:val="24"/>
        </w:rPr>
        <w:t>и</w:t>
      </w:r>
      <w:r w:rsidR="00BA620E" w:rsidRPr="005943CD">
        <w:rPr>
          <w:sz w:val="28"/>
          <w:szCs w:val="24"/>
        </w:rPr>
        <w:t xml:space="preserve"> отдельных полномочий Российской Федерации на уровень субъектов Российской Федерации без их должного финансового обеспечения</w:t>
      </w:r>
      <w:r w:rsidR="009B7AAC">
        <w:rPr>
          <w:sz w:val="28"/>
          <w:szCs w:val="24"/>
        </w:rPr>
        <w:t>;</w:t>
      </w:r>
    </w:p>
    <w:p w:rsidR="005943CD" w:rsidRDefault="005943CD" w:rsidP="005943C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5943CD">
        <w:rPr>
          <w:sz w:val="28"/>
          <w:szCs w:val="24"/>
        </w:rPr>
        <w:t>приняти</w:t>
      </w:r>
      <w:r w:rsidR="009B7AAC">
        <w:rPr>
          <w:sz w:val="28"/>
          <w:szCs w:val="24"/>
        </w:rPr>
        <w:t>я</w:t>
      </w:r>
      <w:r w:rsidRPr="005943CD">
        <w:rPr>
          <w:sz w:val="28"/>
          <w:szCs w:val="24"/>
        </w:rPr>
        <w:t xml:space="preserve"> на федеральном уровне решений, приводящих к снижению доходного потенциала или увеличению объемов расходных обязательств субъектов Российской Федерации и муниципальных образований</w:t>
      </w:r>
      <w:r w:rsidR="009B7AAC">
        <w:rPr>
          <w:sz w:val="28"/>
          <w:szCs w:val="24"/>
        </w:rPr>
        <w:t>.</w:t>
      </w:r>
    </w:p>
    <w:p w:rsidR="009F2AD3" w:rsidRDefault="009F2AD3" w:rsidP="009F2AD3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Источник возникновения данной группы рисков преимущественно носит внутренний характер.</w:t>
      </w:r>
    </w:p>
    <w:p w:rsidR="005943CD" w:rsidRDefault="007F578D" w:rsidP="005943C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7F578D">
        <w:rPr>
          <w:sz w:val="28"/>
          <w:szCs w:val="24"/>
        </w:rPr>
        <w:t>Основные меропр</w:t>
      </w:r>
      <w:r>
        <w:rPr>
          <w:sz w:val="28"/>
          <w:szCs w:val="24"/>
        </w:rPr>
        <w:t>иятия по профилактике бюджетных</w:t>
      </w:r>
      <w:r w:rsidRPr="007F578D">
        <w:rPr>
          <w:sz w:val="28"/>
          <w:szCs w:val="24"/>
        </w:rPr>
        <w:t xml:space="preserve"> риск</w:t>
      </w:r>
      <w:r>
        <w:rPr>
          <w:sz w:val="28"/>
          <w:szCs w:val="24"/>
        </w:rPr>
        <w:t>ов</w:t>
      </w:r>
      <w:r w:rsidRPr="007F578D">
        <w:rPr>
          <w:sz w:val="28"/>
          <w:szCs w:val="24"/>
        </w:rPr>
        <w:t xml:space="preserve"> состоят в</w:t>
      </w:r>
      <w:r>
        <w:rPr>
          <w:sz w:val="28"/>
          <w:szCs w:val="24"/>
        </w:rPr>
        <w:t>:</w:t>
      </w:r>
    </w:p>
    <w:p w:rsidR="007F578D" w:rsidRDefault="009215B4" w:rsidP="005943C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9215B4">
        <w:rPr>
          <w:sz w:val="28"/>
          <w:szCs w:val="24"/>
        </w:rPr>
        <w:t>постоянном мониторинге социально-экономической ситуации в Новосибирской области;</w:t>
      </w:r>
    </w:p>
    <w:p w:rsidR="009215B4" w:rsidRDefault="009215B4" w:rsidP="005943CD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9215B4">
        <w:rPr>
          <w:sz w:val="28"/>
          <w:szCs w:val="24"/>
        </w:rPr>
        <w:t xml:space="preserve">совершенствовании методов прогнозирования параметров областного </w:t>
      </w:r>
      <w:r>
        <w:rPr>
          <w:sz w:val="28"/>
          <w:szCs w:val="24"/>
        </w:rPr>
        <w:t xml:space="preserve">и консолидированного </w:t>
      </w:r>
      <w:r w:rsidRPr="009215B4">
        <w:rPr>
          <w:sz w:val="28"/>
          <w:szCs w:val="24"/>
        </w:rPr>
        <w:t xml:space="preserve">бюджета Новосибирской области, </w:t>
      </w:r>
      <w:r w:rsidR="00C360CF">
        <w:rPr>
          <w:sz w:val="28"/>
          <w:szCs w:val="24"/>
        </w:rPr>
        <w:t xml:space="preserve">их </w:t>
      </w:r>
      <w:r w:rsidRPr="009215B4">
        <w:rPr>
          <w:sz w:val="28"/>
          <w:szCs w:val="24"/>
        </w:rPr>
        <w:t>использовани</w:t>
      </w:r>
      <w:r w:rsidR="00C360CF">
        <w:rPr>
          <w:sz w:val="28"/>
          <w:szCs w:val="24"/>
        </w:rPr>
        <w:t>е</w:t>
      </w:r>
      <w:r w:rsidRPr="009215B4">
        <w:rPr>
          <w:sz w:val="28"/>
          <w:szCs w:val="24"/>
        </w:rPr>
        <w:t xml:space="preserve"> в целях своевременного предсказания наступления риск</w:t>
      </w:r>
      <w:r w:rsidR="00C360CF">
        <w:rPr>
          <w:sz w:val="28"/>
          <w:szCs w:val="24"/>
        </w:rPr>
        <w:t>ов реализации Бюджетного прогноза</w:t>
      </w:r>
      <w:r w:rsidRPr="009215B4">
        <w:rPr>
          <w:sz w:val="28"/>
          <w:szCs w:val="24"/>
        </w:rPr>
        <w:t xml:space="preserve">, </w:t>
      </w:r>
      <w:r w:rsidR="00C360CF">
        <w:rPr>
          <w:sz w:val="28"/>
          <w:szCs w:val="24"/>
        </w:rPr>
        <w:t>их</w:t>
      </w:r>
      <w:r w:rsidRPr="009215B4">
        <w:rPr>
          <w:sz w:val="28"/>
          <w:szCs w:val="24"/>
        </w:rPr>
        <w:t xml:space="preserve"> оперативного предупреждения</w:t>
      </w:r>
      <w:r>
        <w:rPr>
          <w:sz w:val="28"/>
          <w:szCs w:val="24"/>
        </w:rPr>
        <w:t>;</w:t>
      </w:r>
    </w:p>
    <w:p w:rsidR="009215B4" w:rsidRPr="008A3B75" w:rsidRDefault="009215B4" w:rsidP="009215B4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9215B4">
        <w:rPr>
          <w:sz w:val="28"/>
          <w:szCs w:val="24"/>
        </w:rPr>
        <w:t xml:space="preserve">регулярном проведении мониторинга изменений бюджетного (особенно в части передачи/принятия новых расходных обязательств) законодательства, принимаемых расходных обязательств на наличие соответствующих </w:t>
      </w:r>
      <w:r w:rsidRPr="008A3B75">
        <w:rPr>
          <w:sz w:val="28"/>
          <w:szCs w:val="24"/>
        </w:rPr>
        <w:t>ассигнований в целях выравнивания бюджетной нагрузки;</w:t>
      </w:r>
    </w:p>
    <w:p w:rsidR="009215B4" w:rsidRDefault="008A3B75" w:rsidP="009215B4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  <w:r w:rsidRPr="008A3B75">
        <w:rPr>
          <w:sz w:val="28"/>
          <w:szCs w:val="24"/>
        </w:rPr>
        <w:t>отдаче приоритета бюджетным инициативам, направленным на повышение эффективности использования и экономии бюджетных средств.</w:t>
      </w:r>
    </w:p>
    <w:p w:rsidR="00A96C01" w:rsidRDefault="00A96C01" w:rsidP="009215B4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</w:p>
    <w:p w:rsidR="00A96C01" w:rsidRDefault="00A96C01" w:rsidP="009215B4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both"/>
        <w:rPr>
          <w:sz w:val="28"/>
          <w:szCs w:val="24"/>
        </w:rPr>
      </w:pPr>
    </w:p>
    <w:p w:rsidR="00A96C01" w:rsidRPr="008A3B75" w:rsidRDefault="00A96C01" w:rsidP="00A96C01">
      <w:pPr>
        <w:tabs>
          <w:tab w:val="center" w:pos="4677"/>
          <w:tab w:val="right" w:pos="9355"/>
        </w:tabs>
        <w:autoSpaceDE/>
        <w:autoSpaceDN/>
        <w:spacing w:line="247" w:lineRule="auto"/>
        <w:ind w:firstLine="709"/>
        <w:jc w:val="center"/>
        <w:rPr>
          <w:sz w:val="28"/>
          <w:szCs w:val="24"/>
        </w:rPr>
      </w:pPr>
      <w:r>
        <w:rPr>
          <w:sz w:val="28"/>
          <w:szCs w:val="24"/>
        </w:rPr>
        <w:t>_______________</w:t>
      </w:r>
    </w:p>
    <w:sectPr w:rsidR="00A96C01" w:rsidRPr="008A3B75" w:rsidSect="00174E29"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AF0" w:rsidRDefault="00105AF0">
      <w:r>
        <w:separator/>
      </w:r>
    </w:p>
  </w:endnote>
  <w:endnote w:type="continuationSeparator" w:id="0">
    <w:p w:rsidR="00105AF0" w:rsidRDefault="0010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AF0" w:rsidRDefault="00105AF0">
      <w:r>
        <w:separator/>
      </w:r>
    </w:p>
  </w:footnote>
  <w:footnote w:type="continuationSeparator" w:id="0">
    <w:p w:rsidR="00105AF0" w:rsidRDefault="0010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F0" w:rsidRDefault="00105A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39DF"/>
    <w:rsid w:val="00007774"/>
    <w:rsid w:val="0001507F"/>
    <w:rsid w:val="00015F42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0E84"/>
    <w:rsid w:val="0004262B"/>
    <w:rsid w:val="00043C40"/>
    <w:rsid w:val="00046CFD"/>
    <w:rsid w:val="0005564A"/>
    <w:rsid w:val="00062FD2"/>
    <w:rsid w:val="00067050"/>
    <w:rsid w:val="00071563"/>
    <w:rsid w:val="00071773"/>
    <w:rsid w:val="000755AB"/>
    <w:rsid w:val="00082A91"/>
    <w:rsid w:val="00084A05"/>
    <w:rsid w:val="00087885"/>
    <w:rsid w:val="000909E8"/>
    <w:rsid w:val="00090C99"/>
    <w:rsid w:val="0009402B"/>
    <w:rsid w:val="000A3423"/>
    <w:rsid w:val="000A39C1"/>
    <w:rsid w:val="000A60EB"/>
    <w:rsid w:val="000A7C70"/>
    <w:rsid w:val="000B64F6"/>
    <w:rsid w:val="000B7443"/>
    <w:rsid w:val="000B75A7"/>
    <w:rsid w:val="000C3728"/>
    <w:rsid w:val="000C63AB"/>
    <w:rsid w:val="000C72B1"/>
    <w:rsid w:val="000C79BB"/>
    <w:rsid w:val="000D3EDE"/>
    <w:rsid w:val="000D60D6"/>
    <w:rsid w:val="000D6552"/>
    <w:rsid w:val="000E0819"/>
    <w:rsid w:val="000E3E78"/>
    <w:rsid w:val="000E4DD0"/>
    <w:rsid w:val="000E573C"/>
    <w:rsid w:val="000F0B36"/>
    <w:rsid w:val="000F0D5E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AF0"/>
    <w:rsid w:val="00105FD8"/>
    <w:rsid w:val="00110E79"/>
    <w:rsid w:val="00117279"/>
    <w:rsid w:val="001221E9"/>
    <w:rsid w:val="00125822"/>
    <w:rsid w:val="00125ABC"/>
    <w:rsid w:val="0012607D"/>
    <w:rsid w:val="00130274"/>
    <w:rsid w:val="00133050"/>
    <w:rsid w:val="00133796"/>
    <w:rsid w:val="00134AE2"/>
    <w:rsid w:val="00136678"/>
    <w:rsid w:val="00136D19"/>
    <w:rsid w:val="00140665"/>
    <w:rsid w:val="00143993"/>
    <w:rsid w:val="0015256D"/>
    <w:rsid w:val="00155341"/>
    <w:rsid w:val="001566EF"/>
    <w:rsid w:val="00160773"/>
    <w:rsid w:val="00160CD9"/>
    <w:rsid w:val="00164D3A"/>
    <w:rsid w:val="00165382"/>
    <w:rsid w:val="00166BDE"/>
    <w:rsid w:val="00171C6C"/>
    <w:rsid w:val="00171C93"/>
    <w:rsid w:val="00172005"/>
    <w:rsid w:val="00172A4D"/>
    <w:rsid w:val="00172D43"/>
    <w:rsid w:val="001730D4"/>
    <w:rsid w:val="001732AF"/>
    <w:rsid w:val="001735BA"/>
    <w:rsid w:val="00174E29"/>
    <w:rsid w:val="0018046E"/>
    <w:rsid w:val="00180720"/>
    <w:rsid w:val="00180F2D"/>
    <w:rsid w:val="00181BB1"/>
    <w:rsid w:val="00183D70"/>
    <w:rsid w:val="00191FE0"/>
    <w:rsid w:val="00192219"/>
    <w:rsid w:val="00192473"/>
    <w:rsid w:val="001931C8"/>
    <w:rsid w:val="0019381E"/>
    <w:rsid w:val="001948F2"/>
    <w:rsid w:val="00194B17"/>
    <w:rsid w:val="00195758"/>
    <w:rsid w:val="00195A85"/>
    <w:rsid w:val="0019642C"/>
    <w:rsid w:val="001968AB"/>
    <w:rsid w:val="001A0306"/>
    <w:rsid w:val="001A0908"/>
    <w:rsid w:val="001A0B8C"/>
    <w:rsid w:val="001A0FD8"/>
    <w:rsid w:val="001A1DD7"/>
    <w:rsid w:val="001A20CA"/>
    <w:rsid w:val="001A29EB"/>
    <w:rsid w:val="001A391B"/>
    <w:rsid w:val="001A4C5C"/>
    <w:rsid w:val="001B0108"/>
    <w:rsid w:val="001B2874"/>
    <w:rsid w:val="001B3C2C"/>
    <w:rsid w:val="001C2505"/>
    <w:rsid w:val="001C32A7"/>
    <w:rsid w:val="001C724F"/>
    <w:rsid w:val="001C779A"/>
    <w:rsid w:val="001D0665"/>
    <w:rsid w:val="001D416E"/>
    <w:rsid w:val="001D74A1"/>
    <w:rsid w:val="001E087F"/>
    <w:rsid w:val="001E1FEB"/>
    <w:rsid w:val="001E2E25"/>
    <w:rsid w:val="001F0F0A"/>
    <w:rsid w:val="001F11B9"/>
    <w:rsid w:val="001F4777"/>
    <w:rsid w:val="00205001"/>
    <w:rsid w:val="0020595F"/>
    <w:rsid w:val="00217469"/>
    <w:rsid w:val="00220AAB"/>
    <w:rsid w:val="00220C2A"/>
    <w:rsid w:val="0022512B"/>
    <w:rsid w:val="002268DB"/>
    <w:rsid w:val="00234C0A"/>
    <w:rsid w:val="00235378"/>
    <w:rsid w:val="00235A38"/>
    <w:rsid w:val="00236B8E"/>
    <w:rsid w:val="002405E8"/>
    <w:rsid w:val="00242F83"/>
    <w:rsid w:val="002437DF"/>
    <w:rsid w:val="00245EA5"/>
    <w:rsid w:val="00247641"/>
    <w:rsid w:val="00253659"/>
    <w:rsid w:val="002544E4"/>
    <w:rsid w:val="002547ED"/>
    <w:rsid w:val="00256520"/>
    <w:rsid w:val="0026308A"/>
    <w:rsid w:val="00271203"/>
    <w:rsid w:val="00275133"/>
    <w:rsid w:val="002801F3"/>
    <w:rsid w:val="00280B97"/>
    <w:rsid w:val="00283B8D"/>
    <w:rsid w:val="00283D8D"/>
    <w:rsid w:val="002874D9"/>
    <w:rsid w:val="0029329D"/>
    <w:rsid w:val="0029372A"/>
    <w:rsid w:val="00293B23"/>
    <w:rsid w:val="002A73C7"/>
    <w:rsid w:val="002B14DD"/>
    <w:rsid w:val="002B5397"/>
    <w:rsid w:val="002B640C"/>
    <w:rsid w:val="002C5006"/>
    <w:rsid w:val="002C5489"/>
    <w:rsid w:val="002C70F0"/>
    <w:rsid w:val="002D2330"/>
    <w:rsid w:val="002D27CD"/>
    <w:rsid w:val="002D684E"/>
    <w:rsid w:val="002E042F"/>
    <w:rsid w:val="002E0C9C"/>
    <w:rsid w:val="002E28F8"/>
    <w:rsid w:val="002E2E6A"/>
    <w:rsid w:val="002E3EDC"/>
    <w:rsid w:val="002F003E"/>
    <w:rsid w:val="002F08F8"/>
    <w:rsid w:val="002F14B5"/>
    <w:rsid w:val="002F2412"/>
    <w:rsid w:val="002F259C"/>
    <w:rsid w:val="002F479C"/>
    <w:rsid w:val="002F5754"/>
    <w:rsid w:val="002F6462"/>
    <w:rsid w:val="002F699B"/>
    <w:rsid w:val="002F7244"/>
    <w:rsid w:val="002F79F2"/>
    <w:rsid w:val="00300351"/>
    <w:rsid w:val="00300AA4"/>
    <w:rsid w:val="003024FA"/>
    <w:rsid w:val="00302B88"/>
    <w:rsid w:val="00302E65"/>
    <w:rsid w:val="003035F7"/>
    <w:rsid w:val="00306F9F"/>
    <w:rsid w:val="00312AAC"/>
    <w:rsid w:val="003223C9"/>
    <w:rsid w:val="003244DA"/>
    <w:rsid w:val="00331F36"/>
    <w:rsid w:val="003322DC"/>
    <w:rsid w:val="00333721"/>
    <w:rsid w:val="00333F6A"/>
    <w:rsid w:val="00334BBC"/>
    <w:rsid w:val="00335F31"/>
    <w:rsid w:val="00337959"/>
    <w:rsid w:val="00344E83"/>
    <w:rsid w:val="00346540"/>
    <w:rsid w:val="003531BA"/>
    <w:rsid w:val="00353680"/>
    <w:rsid w:val="003537E7"/>
    <w:rsid w:val="00363A5E"/>
    <w:rsid w:val="003657D3"/>
    <w:rsid w:val="003660D2"/>
    <w:rsid w:val="003665F0"/>
    <w:rsid w:val="00366C82"/>
    <w:rsid w:val="003701D9"/>
    <w:rsid w:val="00371B1F"/>
    <w:rsid w:val="00373329"/>
    <w:rsid w:val="00374DBA"/>
    <w:rsid w:val="0037500E"/>
    <w:rsid w:val="00376C99"/>
    <w:rsid w:val="00377883"/>
    <w:rsid w:val="00380548"/>
    <w:rsid w:val="0038222A"/>
    <w:rsid w:val="0038249A"/>
    <w:rsid w:val="00382890"/>
    <w:rsid w:val="0038520C"/>
    <w:rsid w:val="00391A66"/>
    <w:rsid w:val="00391F39"/>
    <w:rsid w:val="0039692E"/>
    <w:rsid w:val="003A2AD4"/>
    <w:rsid w:val="003A5A24"/>
    <w:rsid w:val="003A6C48"/>
    <w:rsid w:val="003B3E92"/>
    <w:rsid w:val="003B64CA"/>
    <w:rsid w:val="003B6D21"/>
    <w:rsid w:val="003B78D0"/>
    <w:rsid w:val="003C2CD7"/>
    <w:rsid w:val="003C2FAE"/>
    <w:rsid w:val="003C3BAE"/>
    <w:rsid w:val="003C49CD"/>
    <w:rsid w:val="003C60EE"/>
    <w:rsid w:val="003D08F6"/>
    <w:rsid w:val="003D2537"/>
    <w:rsid w:val="003D2DF5"/>
    <w:rsid w:val="003D6B24"/>
    <w:rsid w:val="003D7EC3"/>
    <w:rsid w:val="003E1D3D"/>
    <w:rsid w:val="003E3BBD"/>
    <w:rsid w:val="003E4C7C"/>
    <w:rsid w:val="003E7B3B"/>
    <w:rsid w:val="003F0E13"/>
    <w:rsid w:val="00400CE5"/>
    <w:rsid w:val="00405C34"/>
    <w:rsid w:val="00405D69"/>
    <w:rsid w:val="00406374"/>
    <w:rsid w:val="00414262"/>
    <w:rsid w:val="0042047A"/>
    <w:rsid w:val="00420924"/>
    <w:rsid w:val="0042242B"/>
    <w:rsid w:val="004227A0"/>
    <w:rsid w:val="0043036E"/>
    <w:rsid w:val="00434288"/>
    <w:rsid w:val="0043491B"/>
    <w:rsid w:val="004359EB"/>
    <w:rsid w:val="00435B31"/>
    <w:rsid w:val="0044504E"/>
    <w:rsid w:val="00453F99"/>
    <w:rsid w:val="00455B5A"/>
    <w:rsid w:val="0045763C"/>
    <w:rsid w:val="00462966"/>
    <w:rsid w:val="00464982"/>
    <w:rsid w:val="004748E2"/>
    <w:rsid w:val="00482CC9"/>
    <w:rsid w:val="00487186"/>
    <w:rsid w:val="00494265"/>
    <w:rsid w:val="00496811"/>
    <w:rsid w:val="004A0C9C"/>
    <w:rsid w:val="004A16E6"/>
    <w:rsid w:val="004A6013"/>
    <w:rsid w:val="004B35AE"/>
    <w:rsid w:val="004B60F2"/>
    <w:rsid w:val="004C742B"/>
    <w:rsid w:val="004D1317"/>
    <w:rsid w:val="004D1492"/>
    <w:rsid w:val="004D5F85"/>
    <w:rsid w:val="004D687E"/>
    <w:rsid w:val="004D79F6"/>
    <w:rsid w:val="004E227E"/>
    <w:rsid w:val="004E394A"/>
    <w:rsid w:val="004E467D"/>
    <w:rsid w:val="004F2066"/>
    <w:rsid w:val="004F215A"/>
    <w:rsid w:val="004F47F9"/>
    <w:rsid w:val="004F6A8A"/>
    <w:rsid w:val="004F7A23"/>
    <w:rsid w:val="00500085"/>
    <w:rsid w:val="00502DA2"/>
    <w:rsid w:val="005032A3"/>
    <w:rsid w:val="0050792C"/>
    <w:rsid w:val="00507BD0"/>
    <w:rsid w:val="005118C4"/>
    <w:rsid w:val="00513D5B"/>
    <w:rsid w:val="0051535B"/>
    <w:rsid w:val="005164D6"/>
    <w:rsid w:val="005201EF"/>
    <w:rsid w:val="00520E49"/>
    <w:rsid w:val="005264EE"/>
    <w:rsid w:val="005276A9"/>
    <w:rsid w:val="00533DFE"/>
    <w:rsid w:val="00535BAF"/>
    <w:rsid w:val="00537216"/>
    <w:rsid w:val="00541811"/>
    <w:rsid w:val="00544B70"/>
    <w:rsid w:val="0054795D"/>
    <w:rsid w:val="005527CC"/>
    <w:rsid w:val="00553D11"/>
    <w:rsid w:val="00553D36"/>
    <w:rsid w:val="00554C0A"/>
    <w:rsid w:val="00555DCF"/>
    <w:rsid w:val="005623DE"/>
    <w:rsid w:val="005662D2"/>
    <w:rsid w:val="00567D45"/>
    <w:rsid w:val="00570DAC"/>
    <w:rsid w:val="005731AE"/>
    <w:rsid w:val="00573F09"/>
    <w:rsid w:val="00574FB3"/>
    <w:rsid w:val="00580C04"/>
    <w:rsid w:val="005835B5"/>
    <w:rsid w:val="00592336"/>
    <w:rsid w:val="00592D36"/>
    <w:rsid w:val="005943CD"/>
    <w:rsid w:val="005B4579"/>
    <w:rsid w:val="005B5BB4"/>
    <w:rsid w:val="005B5BF4"/>
    <w:rsid w:val="005B78E3"/>
    <w:rsid w:val="005C2907"/>
    <w:rsid w:val="005C6B1B"/>
    <w:rsid w:val="005C6D87"/>
    <w:rsid w:val="005E046C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06939"/>
    <w:rsid w:val="00607FD0"/>
    <w:rsid w:val="00616C71"/>
    <w:rsid w:val="006179C5"/>
    <w:rsid w:val="00622CB6"/>
    <w:rsid w:val="00622EF0"/>
    <w:rsid w:val="00631FD4"/>
    <w:rsid w:val="0063224B"/>
    <w:rsid w:val="00633B03"/>
    <w:rsid w:val="006372E8"/>
    <w:rsid w:val="00642E46"/>
    <w:rsid w:val="00643296"/>
    <w:rsid w:val="0064331E"/>
    <w:rsid w:val="006433D1"/>
    <w:rsid w:val="00651838"/>
    <w:rsid w:val="00652A28"/>
    <w:rsid w:val="006530BB"/>
    <w:rsid w:val="00656DE3"/>
    <w:rsid w:val="00657B32"/>
    <w:rsid w:val="006616F1"/>
    <w:rsid w:val="006631DB"/>
    <w:rsid w:val="00663F53"/>
    <w:rsid w:val="0067151A"/>
    <w:rsid w:val="006757E1"/>
    <w:rsid w:val="00680B0B"/>
    <w:rsid w:val="00681BEE"/>
    <w:rsid w:val="00682DA2"/>
    <w:rsid w:val="006835D4"/>
    <w:rsid w:val="0068388B"/>
    <w:rsid w:val="00685CE4"/>
    <w:rsid w:val="0068682D"/>
    <w:rsid w:val="0069119F"/>
    <w:rsid w:val="0069259E"/>
    <w:rsid w:val="00692E59"/>
    <w:rsid w:val="00696F2E"/>
    <w:rsid w:val="006A2680"/>
    <w:rsid w:val="006A4E30"/>
    <w:rsid w:val="006A6C1D"/>
    <w:rsid w:val="006B3642"/>
    <w:rsid w:val="006B5D11"/>
    <w:rsid w:val="006B71F2"/>
    <w:rsid w:val="006C0476"/>
    <w:rsid w:val="006C1CBE"/>
    <w:rsid w:val="006C280C"/>
    <w:rsid w:val="006C3C36"/>
    <w:rsid w:val="006D12D7"/>
    <w:rsid w:val="006E13ED"/>
    <w:rsid w:val="006E4A69"/>
    <w:rsid w:val="006E6877"/>
    <w:rsid w:val="006E6FB3"/>
    <w:rsid w:val="006F4ED9"/>
    <w:rsid w:val="006F5A05"/>
    <w:rsid w:val="006F7F05"/>
    <w:rsid w:val="00701F6A"/>
    <w:rsid w:val="00702E30"/>
    <w:rsid w:val="00703664"/>
    <w:rsid w:val="0070441C"/>
    <w:rsid w:val="00706443"/>
    <w:rsid w:val="00706BC7"/>
    <w:rsid w:val="00713AC2"/>
    <w:rsid w:val="00714B9A"/>
    <w:rsid w:val="007159A9"/>
    <w:rsid w:val="00720B71"/>
    <w:rsid w:val="00721E2C"/>
    <w:rsid w:val="007244E7"/>
    <w:rsid w:val="00724AA8"/>
    <w:rsid w:val="00725431"/>
    <w:rsid w:val="007311F7"/>
    <w:rsid w:val="00733D0F"/>
    <w:rsid w:val="00737366"/>
    <w:rsid w:val="00737A37"/>
    <w:rsid w:val="007410D1"/>
    <w:rsid w:val="00745582"/>
    <w:rsid w:val="0074728C"/>
    <w:rsid w:val="00747F39"/>
    <w:rsid w:val="007519D8"/>
    <w:rsid w:val="00752AB3"/>
    <w:rsid w:val="00753E04"/>
    <w:rsid w:val="00754CC6"/>
    <w:rsid w:val="00755074"/>
    <w:rsid w:val="00755CA6"/>
    <w:rsid w:val="00762808"/>
    <w:rsid w:val="00763DBC"/>
    <w:rsid w:val="00766B7E"/>
    <w:rsid w:val="0077114A"/>
    <w:rsid w:val="0077525F"/>
    <w:rsid w:val="00781D01"/>
    <w:rsid w:val="00783B7F"/>
    <w:rsid w:val="00787E0E"/>
    <w:rsid w:val="00791515"/>
    <w:rsid w:val="00793A8C"/>
    <w:rsid w:val="007A531A"/>
    <w:rsid w:val="007A56E0"/>
    <w:rsid w:val="007B4980"/>
    <w:rsid w:val="007B543C"/>
    <w:rsid w:val="007C1782"/>
    <w:rsid w:val="007C24F8"/>
    <w:rsid w:val="007C4E11"/>
    <w:rsid w:val="007C5FE0"/>
    <w:rsid w:val="007C6443"/>
    <w:rsid w:val="007C655D"/>
    <w:rsid w:val="007C6FF9"/>
    <w:rsid w:val="007C7F1D"/>
    <w:rsid w:val="007D07A1"/>
    <w:rsid w:val="007D2FBC"/>
    <w:rsid w:val="007D4480"/>
    <w:rsid w:val="007D4BDB"/>
    <w:rsid w:val="007D51B8"/>
    <w:rsid w:val="007D68AE"/>
    <w:rsid w:val="007E13C7"/>
    <w:rsid w:val="007E3FC5"/>
    <w:rsid w:val="007F45E7"/>
    <w:rsid w:val="007F578D"/>
    <w:rsid w:val="007F5D25"/>
    <w:rsid w:val="007F7056"/>
    <w:rsid w:val="00800632"/>
    <w:rsid w:val="00804DE8"/>
    <w:rsid w:val="00811A02"/>
    <w:rsid w:val="0081645D"/>
    <w:rsid w:val="00817E01"/>
    <w:rsid w:val="00822C27"/>
    <w:rsid w:val="008263D7"/>
    <w:rsid w:val="008309FB"/>
    <w:rsid w:val="00832C42"/>
    <w:rsid w:val="00833053"/>
    <w:rsid w:val="008338F2"/>
    <w:rsid w:val="0083503D"/>
    <w:rsid w:val="0083567E"/>
    <w:rsid w:val="00836F06"/>
    <w:rsid w:val="008414C3"/>
    <w:rsid w:val="00851E03"/>
    <w:rsid w:val="00862E36"/>
    <w:rsid w:val="0086428B"/>
    <w:rsid w:val="0087258D"/>
    <w:rsid w:val="00872BD6"/>
    <w:rsid w:val="00874376"/>
    <w:rsid w:val="008751BC"/>
    <w:rsid w:val="008757CC"/>
    <w:rsid w:val="0088040A"/>
    <w:rsid w:val="00882359"/>
    <w:rsid w:val="008838BC"/>
    <w:rsid w:val="00892DE6"/>
    <w:rsid w:val="00893C5B"/>
    <w:rsid w:val="00896F9B"/>
    <w:rsid w:val="00897DF2"/>
    <w:rsid w:val="008A02E1"/>
    <w:rsid w:val="008A3B75"/>
    <w:rsid w:val="008A4F60"/>
    <w:rsid w:val="008B14D9"/>
    <w:rsid w:val="008B183B"/>
    <w:rsid w:val="008B3EAF"/>
    <w:rsid w:val="008B7913"/>
    <w:rsid w:val="008C0C2F"/>
    <w:rsid w:val="008C2FD1"/>
    <w:rsid w:val="008C6B91"/>
    <w:rsid w:val="008C6E46"/>
    <w:rsid w:val="008C74F6"/>
    <w:rsid w:val="008D5815"/>
    <w:rsid w:val="008D65F7"/>
    <w:rsid w:val="008D7EB1"/>
    <w:rsid w:val="008E0ACC"/>
    <w:rsid w:val="008E4CE8"/>
    <w:rsid w:val="008E5852"/>
    <w:rsid w:val="008F3550"/>
    <w:rsid w:val="008F3C33"/>
    <w:rsid w:val="008F53ED"/>
    <w:rsid w:val="008F5E61"/>
    <w:rsid w:val="00900BF1"/>
    <w:rsid w:val="00900D6E"/>
    <w:rsid w:val="00904075"/>
    <w:rsid w:val="0090776A"/>
    <w:rsid w:val="00913D56"/>
    <w:rsid w:val="00915101"/>
    <w:rsid w:val="0091638F"/>
    <w:rsid w:val="009176D0"/>
    <w:rsid w:val="00920FE7"/>
    <w:rsid w:val="009215B4"/>
    <w:rsid w:val="00921979"/>
    <w:rsid w:val="00921C30"/>
    <w:rsid w:val="00926FBE"/>
    <w:rsid w:val="00930370"/>
    <w:rsid w:val="0093061C"/>
    <w:rsid w:val="0093477E"/>
    <w:rsid w:val="00936C4A"/>
    <w:rsid w:val="00937AC6"/>
    <w:rsid w:val="00937DE0"/>
    <w:rsid w:val="009407DB"/>
    <w:rsid w:val="0094651D"/>
    <w:rsid w:val="00946D87"/>
    <w:rsid w:val="00952E3E"/>
    <w:rsid w:val="00953243"/>
    <w:rsid w:val="00954DE8"/>
    <w:rsid w:val="00955FB4"/>
    <w:rsid w:val="0095624D"/>
    <w:rsid w:val="009570B2"/>
    <w:rsid w:val="00961692"/>
    <w:rsid w:val="00961D7A"/>
    <w:rsid w:val="00962DE2"/>
    <w:rsid w:val="009637DB"/>
    <w:rsid w:val="00963B8F"/>
    <w:rsid w:val="009643B4"/>
    <w:rsid w:val="00966DCA"/>
    <w:rsid w:val="00967AD0"/>
    <w:rsid w:val="00967C20"/>
    <w:rsid w:val="00975560"/>
    <w:rsid w:val="00980D43"/>
    <w:rsid w:val="00982F4C"/>
    <w:rsid w:val="00983122"/>
    <w:rsid w:val="00985FC8"/>
    <w:rsid w:val="009923FC"/>
    <w:rsid w:val="009A0D99"/>
    <w:rsid w:val="009A16F9"/>
    <w:rsid w:val="009A1D2D"/>
    <w:rsid w:val="009A332F"/>
    <w:rsid w:val="009A49BC"/>
    <w:rsid w:val="009A4BD7"/>
    <w:rsid w:val="009A502B"/>
    <w:rsid w:val="009A5683"/>
    <w:rsid w:val="009A785B"/>
    <w:rsid w:val="009B39C4"/>
    <w:rsid w:val="009B3F24"/>
    <w:rsid w:val="009B41AC"/>
    <w:rsid w:val="009B4C6D"/>
    <w:rsid w:val="009B7AAC"/>
    <w:rsid w:val="009C235F"/>
    <w:rsid w:val="009C3896"/>
    <w:rsid w:val="009C3A5D"/>
    <w:rsid w:val="009C65E4"/>
    <w:rsid w:val="009C66FE"/>
    <w:rsid w:val="009C6C1D"/>
    <w:rsid w:val="009D6984"/>
    <w:rsid w:val="009D6CD3"/>
    <w:rsid w:val="009D7AA9"/>
    <w:rsid w:val="009E3E58"/>
    <w:rsid w:val="009E473B"/>
    <w:rsid w:val="009E537D"/>
    <w:rsid w:val="009E76B3"/>
    <w:rsid w:val="009F2AD3"/>
    <w:rsid w:val="00A10414"/>
    <w:rsid w:val="00A10E21"/>
    <w:rsid w:val="00A11B61"/>
    <w:rsid w:val="00A12F47"/>
    <w:rsid w:val="00A1626D"/>
    <w:rsid w:val="00A213A6"/>
    <w:rsid w:val="00A21E20"/>
    <w:rsid w:val="00A271BD"/>
    <w:rsid w:val="00A3221B"/>
    <w:rsid w:val="00A32226"/>
    <w:rsid w:val="00A333DF"/>
    <w:rsid w:val="00A33F80"/>
    <w:rsid w:val="00A34876"/>
    <w:rsid w:val="00A34EC6"/>
    <w:rsid w:val="00A36687"/>
    <w:rsid w:val="00A429B9"/>
    <w:rsid w:val="00A44CCF"/>
    <w:rsid w:val="00A47A53"/>
    <w:rsid w:val="00A518A7"/>
    <w:rsid w:val="00A5476E"/>
    <w:rsid w:val="00A55D72"/>
    <w:rsid w:val="00A56AF8"/>
    <w:rsid w:val="00A62D23"/>
    <w:rsid w:val="00A659AD"/>
    <w:rsid w:val="00A65EB9"/>
    <w:rsid w:val="00A66120"/>
    <w:rsid w:val="00A700F1"/>
    <w:rsid w:val="00A70443"/>
    <w:rsid w:val="00A724FE"/>
    <w:rsid w:val="00A77808"/>
    <w:rsid w:val="00A803B9"/>
    <w:rsid w:val="00A8196B"/>
    <w:rsid w:val="00A81EE7"/>
    <w:rsid w:val="00A82CBD"/>
    <w:rsid w:val="00A84521"/>
    <w:rsid w:val="00A84D27"/>
    <w:rsid w:val="00A860B4"/>
    <w:rsid w:val="00A86E21"/>
    <w:rsid w:val="00A91EF1"/>
    <w:rsid w:val="00A96B09"/>
    <w:rsid w:val="00A96C01"/>
    <w:rsid w:val="00AA08D9"/>
    <w:rsid w:val="00AA19E8"/>
    <w:rsid w:val="00AA2E93"/>
    <w:rsid w:val="00AA4465"/>
    <w:rsid w:val="00AA47A6"/>
    <w:rsid w:val="00AA61D1"/>
    <w:rsid w:val="00AB54E5"/>
    <w:rsid w:val="00AC0171"/>
    <w:rsid w:val="00AC030B"/>
    <w:rsid w:val="00AC2FE5"/>
    <w:rsid w:val="00AC3528"/>
    <w:rsid w:val="00AC6EE0"/>
    <w:rsid w:val="00AD749D"/>
    <w:rsid w:val="00AE4057"/>
    <w:rsid w:val="00AE5379"/>
    <w:rsid w:val="00AE6E96"/>
    <w:rsid w:val="00AF1B65"/>
    <w:rsid w:val="00AF283F"/>
    <w:rsid w:val="00AF55C9"/>
    <w:rsid w:val="00AF655A"/>
    <w:rsid w:val="00AF7A3B"/>
    <w:rsid w:val="00B016B8"/>
    <w:rsid w:val="00B020FF"/>
    <w:rsid w:val="00B02499"/>
    <w:rsid w:val="00B047BA"/>
    <w:rsid w:val="00B0540C"/>
    <w:rsid w:val="00B073E2"/>
    <w:rsid w:val="00B11CB0"/>
    <w:rsid w:val="00B13410"/>
    <w:rsid w:val="00B146D0"/>
    <w:rsid w:val="00B169BE"/>
    <w:rsid w:val="00B1706A"/>
    <w:rsid w:val="00B201A8"/>
    <w:rsid w:val="00B237A1"/>
    <w:rsid w:val="00B2406C"/>
    <w:rsid w:val="00B26F1E"/>
    <w:rsid w:val="00B2713C"/>
    <w:rsid w:val="00B31C2C"/>
    <w:rsid w:val="00B327AA"/>
    <w:rsid w:val="00B32A16"/>
    <w:rsid w:val="00B40CD5"/>
    <w:rsid w:val="00B42602"/>
    <w:rsid w:val="00B43458"/>
    <w:rsid w:val="00B43FEB"/>
    <w:rsid w:val="00B45BAE"/>
    <w:rsid w:val="00B5048E"/>
    <w:rsid w:val="00B517FD"/>
    <w:rsid w:val="00B5403D"/>
    <w:rsid w:val="00B55CFB"/>
    <w:rsid w:val="00B57B95"/>
    <w:rsid w:val="00B61A4D"/>
    <w:rsid w:val="00B61CF3"/>
    <w:rsid w:val="00B66301"/>
    <w:rsid w:val="00B709C6"/>
    <w:rsid w:val="00B715B8"/>
    <w:rsid w:val="00B72D22"/>
    <w:rsid w:val="00B73FBC"/>
    <w:rsid w:val="00B75361"/>
    <w:rsid w:val="00B75893"/>
    <w:rsid w:val="00B76094"/>
    <w:rsid w:val="00B80CCB"/>
    <w:rsid w:val="00B82305"/>
    <w:rsid w:val="00B84485"/>
    <w:rsid w:val="00B86285"/>
    <w:rsid w:val="00B87CE2"/>
    <w:rsid w:val="00B929FE"/>
    <w:rsid w:val="00B94BE6"/>
    <w:rsid w:val="00B964F4"/>
    <w:rsid w:val="00B96671"/>
    <w:rsid w:val="00B97713"/>
    <w:rsid w:val="00BA1394"/>
    <w:rsid w:val="00BA3B8A"/>
    <w:rsid w:val="00BA620E"/>
    <w:rsid w:val="00BA695F"/>
    <w:rsid w:val="00BA71FE"/>
    <w:rsid w:val="00BB6BEF"/>
    <w:rsid w:val="00BB7BF9"/>
    <w:rsid w:val="00BC1A1F"/>
    <w:rsid w:val="00BC463F"/>
    <w:rsid w:val="00BD7929"/>
    <w:rsid w:val="00BE000A"/>
    <w:rsid w:val="00BE17CB"/>
    <w:rsid w:val="00BF03AB"/>
    <w:rsid w:val="00BF1EEF"/>
    <w:rsid w:val="00BF6F1B"/>
    <w:rsid w:val="00C01CAE"/>
    <w:rsid w:val="00C03C56"/>
    <w:rsid w:val="00C04024"/>
    <w:rsid w:val="00C047CD"/>
    <w:rsid w:val="00C06015"/>
    <w:rsid w:val="00C06115"/>
    <w:rsid w:val="00C0616F"/>
    <w:rsid w:val="00C06720"/>
    <w:rsid w:val="00C12D60"/>
    <w:rsid w:val="00C1348F"/>
    <w:rsid w:val="00C1650D"/>
    <w:rsid w:val="00C16B48"/>
    <w:rsid w:val="00C22095"/>
    <w:rsid w:val="00C22400"/>
    <w:rsid w:val="00C262C3"/>
    <w:rsid w:val="00C2688F"/>
    <w:rsid w:val="00C2750A"/>
    <w:rsid w:val="00C31575"/>
    <w:rsid w:val="00C32BBC"/>
    <w:rsid w:val="00C34232"/>
    <w:rsid w:val="00C351C4"/>
    <w:rsid w:val="00C353C2"/>
    <w:rsid w:val="00C360CF"/>
    <w:rsid w:val="00C362ED"/>
    <w:rsid w:val="00C363D9"/>
    <w:rsid w:val="00C3681E"/>
    <w:rsid w:val="00C4021D"/>
    <w:rsid w:val="00C41E50"/>
    <w:rsid w:val="00C43F67"/>
    <w:rsid w:val="00C537A2"/>
    <w:rsid w:val="00C567F3"/>
    <w:rsid w:val="00C57FE0"/>
    <w:rsid w:val="00C6077A"/>
    <w:rsid w:val="00C6649A"/>
    <w:rsid w:val="00C70237"/>
    <w:rsid w:val="00C7431E"/>
    <w:rsid w:val="00C757AB"/>
    <w:rsid w:val="00C75F5C"/>
    <w:rsid w:val="00C77186"/>
    <w:rsid w:val="00C8078C"/>
    <w:rsid w:val="00C84D75"/>
    <w:rsid w:val="00C8510F"/>
    <w:rsid w:val="00C85F30"/>
    <w:rsid w:val="00C8617B"/>
    <w:rsid w:val="00C867C9"/>
    <w:rsid w:val="00C91084"/>
    <w:rsid w:val="00CA0A67"/>
    <w:rsid w:val="00CA2647"/>
    <w:rsid w:val="00CA3163"/>
    <w:rsid w:val="00CA38CF"/>
    <w:rsid w:val="00CA5291"/>
    <w:rsid w:val="00CA52AD"/>
    <w:rsid w:val="00CA5CD6"/>
    <w:rsid w:val="00CA6F56"/>
    <w:rsid w:val="00CA7EBC"/>
    <w:rsid w:val="00CB0E03"/>
    <w:rsid w:val="00CB3CCE"/>
    <w:rsid w:val="00CB44E5"/>
    <w:rsid w:val="00CC4611"/>
    <w:rsid w:val="00CC5C9F"/>
    <w:rsid w:val="00CD03AD"/>
    <w:rsid w:val="00CD0DDF"/>
    <w:rsid w:val="00CD10FC"/>
    <w:rsid w:val="00CD2268"/>
    <w:rsid w:val="00CD3D36"/>
    <w:rsid w:val="00CD50F9"/>
    <w:rsid w:val="00CD52B3"/>
    <w:rsid w:val="00CD59C0"/>
    <w:rsid w:val="00CD611F"/>
    <w:rsid w:val="00CE0F8F"/>
    <w:rsid w:val="00CE1344"/>
    <w:rsid w:val="00CE1B3B"/>
    <w:rsid w:val="00CE47F8"/>
    <w:rsid w:val="00CE5536"/>
    <w:rsid w:val="00CE6F34"/>
    <w:rsid w:val="00CF0F80"/>
    <w:rsid w:val="00CF13AE"/>
    <w:rsid w:val="00CF19EE"/>
    <w:rsid w:val="00CF5270"/>
    <w:rsid w:val="00D015E4"/>
    <w:rsid w:val="00D0228D"/>
    <w:rsid w:val="00D06550"/>
    <w:rsid w:val="00D10041"/>
    <w:rsid w:val="00D106A4"/>
    <w:rsid w:val="00D10B17"/>
    <w:rsid w:val="00D16165"/>
    <w:rsid w:val="00D21A8A"/>
    <w:rsid w:val="00D222D2"/>
    <w:rsid w:val="00D22EBD"/>
    <w:rsid w:val="00D26DD0"/>
    <w:rsid w:val="00D30EA6"/>
    <w:rsid w:val="00D34B4F"/>
    <w:rsid w:val="00D35D4F"/>
    <w:rsid w:val="00D369AE"/>
    <w:rsid w:val="00D36CFD"/>
    <w:rsid w:val="00D37465"/>
    <w:rsid w:val="00D46A99"/>
    <w:rsid w:val="00D5259E"/>
    <w:rsid w:val="00D52DE0"/>
    <w:rsid w:val="00D53739"/>
    <w:rsid w:val="00D623E2"/>
    <w:rsid w:val="00D64ED5"/>
    <w:rsid w:val="00D72015"/>
    <w:rsid w:val="00D77EFE"/>
    <w:rsid w:val="00D84EDC"/>
    <w:rsid w:val="00D8621C"/>
    <w:rsid w:val="00D92032"/>
    <w:rsid w:val="00D93E6B"/>
    <w:rsid w:val="00D94286"/>
    <w:rsid w:val="00D97798"/>
    <w:rsid w:val="00DA0B7A"/>
    <w:rsid w:val="00DA196F"/>
    <w:rsid w:val="00DA2405"/>
    <w:rsid w:val="00DA284F"/>
    <w:rsid w:val="00DB01D2"/>
    <w:rsid w:val="00DC4269"/>
    <w:rsid w:val="00DC567D"/>
    <w:rsid w:val="00DC6DD6"/>
    <w:rsid w:val="00DD0785"/>
    <w:rsid w:val="00DD2AAF"/>
    <w:rsid w:val="00DD41A9"/>
    <w:rsid w:val="00DD5132"/>
    <w:rsid w:val="00DD5D92"/>
    <w:rsid w:val="00DD69BB"/>
    <w:rsid w:val="00DE4A4A"/>
    <w:rsid w:val="00DE5C1D"/>
    <w:rsid w:val="00DF02B2"/>
    <w:rsid w:val="00DF075C"/>
    <w:rsid w:val="00DF615C"/>
    <w:rsid w:val="00DF6860"/>
    <w:rsid w:val="00DF7A0E"/>
    <w:rsid w:val="00E00F56"/>
    <w:rsid w:val="00E035E1"/>
    <w:rsid w:val="00E036E9"/>
    <w:rsid w:val="00E05097"/>
    <w:rsid w:val="00E05E4F"/>
    <w:rsid w:val="00E0637A"/>
    <w:rsid w:val="00E069F1"/>
    <w:rsid w:val="00E078B9"/>
    <w:rsid w:val="00E128C7"/>
    <w:rsid w:val="00E133E6"/>
    <w:rsid w:val="00E14AC3"/>
    <w:rsid w:val="00E22C72"/>
    <w:rsid w:val="00E25A29"/>
    <w:rsid w:val="00E267A9"/>
    <w:rsid w:val="00E26E70"/>
    <w:rsid w:val="00E31CDA"/>
    <w:rsid w:val="00E32C57"/>
    <w:rsid w:val="00E33E39"/>
    <w:rsid w:val="00E351A5"/>
    <w:rsid w:val="00E366A4"/>
    <w:rsid w:val="00E376FB"/>
    <w:rsid w:val="00E40814"/>
    <w:rsid w:val="00E40A7E"/>
    <w:rsid w:val="00E4328A"/>
    <w:rsid w:val="00E43F8B"/>
    <w:rsid w:val="00E44DFC"/>
    <w:rsid w:val="00E53A8F"/>
    <w:rsid w:val="00E555F8"/>
    <w:rsid w:val="00E55ADE"/>
    <w:rsid w:val="00E5658C"/>
    <w:rsid w:val="00E63E45"/>
    <w:rsid w:val="00E679AC"/>
    <w:rsid w:val="00E72157"/>
    <w:rsid w:val="00E72392"/>
    <w:rsid w:val="00E73762"/>
    <w:rsid w:val="00E76342"/>
    <w:rsid w:val="00E81D8D"/>
    <w:rsid w:val="00E82BE3"/>
    <w:rsid w:val="00E82E86"/>
    <w:rsid w:val="00E83605"/>
    <w:rsid w:val="00E9107D"/>
    <w:rsid w:val="00E93E6A"/>
    <w:rsid w:val="00E95B01"/>
    <w:rsid w:val="00E95FE7"/>
    <w:rsid w:val="00EA1A2C"/>
    <w:rsid w:val="00EA5259"/>
    <w:rsid w:val="00EB1669"/>
    <w:rsid w:val="00EB47E2"/>
    <w:rsid w:val="00EB5979"/>
    <w:rsid w:val="00EB7FED"/>
    <w:rsid w:val="00EC0BAC"/>
    <w:rsid w:val="00EC5244"/>
    <w:rsid w:val="00EC5CAB"/>
    <w:rsid w:val="00EC78D1"/>
    <w:rsid w:val="00ED1927"/>
    <w:rsid w:val="00ED28EF"/>
    <w:rsid w:val="00ED668D"/>
    <w:rsid w:val="00ED7BF6"/>
    <w:rsid w:val="00ED7FB3"/>
    <w:rsid w:val="00EE01A0"/>
    <w:rsid w:val="00EE27DD"/>
    <w:rsid w:val="00EE2ED7"/>
    <w:rsid w:val="00EE3968"/>
    <w:rsid w:val="00EE54EA"/>
    <w:rsid w:val="00EE5EB6"/>
    <w:rsid w:val="00EF0297"/>
    <w:rsid w:val="00EF03C9"/>
    <w:rsid w:val="00EF0CD4"/>
    <w:rsid w:val="00EF2469"/>
    <w:rsid w:val="00EF24AE"/>
    <w:rsid w:val="00EF2BFD"/>
    <w:rsid w:val="00EF39C1"/>
    <w:rsid w:val="00EF3CD2"/>
    <w:rsid w:val="00EF4BF6"/>
    <w:rsid w:val="00EF4C3D"/>
    <w:rsid w:val="00EF65E4"/>
    <w:rsid w:val="00EF7410"/>
    <w:rsid w:val="00F04D85"/>
    <w:rsid w:val="00F074D9"/>
    <w:rsid w:val="00F077F2"/>
    <w:rsid w:val="00F10AAB"/>
    <w:rsid w:val="00F10E7A"/>
    <w:rsid w:val="00F12A31"/>
    <w:rsid w:val="00F16E57"/>
    <w:rsid w:val="00F21457"/>
    <w:rsid w:val="00F22523"/>
    <w:rsid w:val="00F25DC5"/>
    <w:rsid w:val="00F27C32"/>
    <w:rsid w:val="00F30B7D"/>
    <w:rsid w:val="00F32308"/>
    <w:rsid w:val="00F368D9"/>
    <w:rsid w:val="00F36B8A"/>
    <w:rsid w:val="00F37637"/>
    <w:rsid w:val="00F41022"/>
    <w:rsid w:val="00F438A5"/>
    <w:rsid w:val="00F453F7"/>
    <w:rsid w:val="00F500F5"/>
    <w:rsid w:val="00F52019"/>
    <w:rsid w:val="00F52CBD"/>
    <w:rsid w:val="00F570C0"/>
    <w:rsid w:val="00F61CF4"/>
    <w:rsid w:val="00F64B6C"/>
    <w:rsid w:val="00F64CD8"/>
    <w:rsid w:val="00F66B4E"/>
    <w:rsid w:val="00F71858"/>
    <w:rsid w:val="00F72671"/>
    <w:rsid w:val="00F7511C"/>
    <w:rsid w:val="00F76EA3"/>
    <w:rsid w:val="00F83109"/>
    <w:rsid w:val="00F8394A"/>
    <w:rsid w:val="00F83CD6"/>
    <w:rsid w:val="00F85965"/>
    <w:rsid w:val="00F85C78"/>
    <w:rsid w:val="00F86946"/>
    <w:rsid w:val="00F86C58"/>
    <w:rsid w:val="00F90418"/>
    <w:rsid w:val="00F91E02"/>
    <w:rsid w:val="00F91EA9"/>
    <w:rsid w:val="00F92B51"/>
    <w:rsid w:val="00F97408"/>
    <w:rsid w:val="00F97BC5"/>
    <w:rsid w:val="00FA202F"/>
    <w:rsid w:val="00FA272B"/>
    <w:rsid w:val="00FA367A"/>
    <w:rsid w:val="00FA4712"/>
    <w:rsid w:val="00FA74C8"/>
    <w:rsid w:val="00FA7DBC"/>
    <w:rsid w:val="00FB1403"/>
    <w:rsid w:val="00FB157B"/>
    <w:rsid w:val="00FB25B7"/>
    <w:rsid w:val="00FB7509"/>
    <w:rsid w:val="00FB7FFB"/>
    <w:rsid w:val="00FC2EA2"/>
    <w:rsid w:val="00FC3447"/>
    <w:rsid w:val="00FC37CC"/>
    <w:rsid w:val="00FD2D55"/>
    <w:rsid w:val="00FD6C71"/>
    <w:rsid w:val="00FE1F04"/>
    <w:rsid w:val="00FE42F0"/>
    <w:rsid w:val="00FE4FAB"/>
    <w:rsid w:val="00FE7170"/>
    <w:rsid w:val="00FE72C1"/>
    <w:rsid w:val="00FF029C"/>
    <w:rsid w:val="00FF2110"/>
    <w:rsid w:val="00FF254A"/>
    <w:rsid w:val="00FF430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efaultImageDpi w14:val="0"/>
  <w15:docId w15:val="{F3612EA2-E806-4F07-9036-429AAC4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18C980331CDBE83A3AB5FE9B288549CF7EC9D0F28F50D8BEF501A88338BB6EF30AE1E9CF84C0778DF90EAF1965AA0EEA551AE7A6C911AAF428C32Q3K" TargetMode="External"/><Relationship Id="rId13" Type="http://schemas.openxmlformats.org/officeDocument/2006/relationships/hyperlink" Target="consultantplus://offline/ref=71772D40ED383D72B075DCDC95D7EF5E66F75BFCFE1A512DBABB7F9DC24EA33C4422F03F519BF2FBBB3D6AEF14F65C08B2890C9E85CB6B1Bs3T1K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1772D40ED383D72B075C2D183BBB1576CF90DF9FD1E5B73E5EA79CA9D1EA5690462F66A12DFFBFFBA363EBF53A8055AF6C2019E9BD76B1A2DF57ECAsFTAK" TargetMode="External"/><Relationship Id="rId25" Type="http://schemas.openxmlformats.org/officeDocument/2006/relationships/hyperlink" Target="consultantplus://offline/ref=17643B2DA521E1E1209D96CA846FBFA14469386ECA0B81F178D74AE1C174B5A53D45C6F82046C2E278FABC2823D5380960KEP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772D40ED383D72B075C2D183BBB1576CF90DF9F5185D7AE2E424C09547A96B036DA97D1596F7FEBA363CBC5BF7004FE79A0F9D85C9680731F77CsCTAK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518C980331CDBE83A3AB5FE9B288549CF7EC9D0F29F7048FEF501A88338BB6EF30AE1E9CF84C0778DF93E9F1965AA0EEA551AE7A6C911AAF428C32Q3K" TargetMode="External"/><Relationship Id="rId24" Type="http://schemas.openxmlformats.org/officeDocument/2006/relationships/hyperlink" Target="consultantplus://offline/ref=703D0F6A4A585E20E72C1EF23128A7498B2C5D0F7571CAB3675FC9BC484670A72C770C33C22D177B10C975ZDw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772D40ED383D72B075C2D183BBB1576CF90DF9FD1C5E72E0EB79CA9D1EA5690462F66A12DFFBFFBA363EB757A8055AF6C2019E9BD76B1A2DF57ECAsFTAK" TargetMode="External"/><Relationship Id="rId23" Type="http://schemas.openxmlformats.org/officeDocument/2006/relationships/hyperlink" Target="consultantplus://offline/ref=17643B2DA521E1E1209D96CA846FBFA14469386ECA0B81F178D74AE1C174B5A53D45C6F82046C2E278FABC2823D5380960KEP2J" TargetMode="External"/><Relationship Id="rId10" Type="http://schemas.openxmlformats.org/officeDocument/2006/relationships/hyperlink" Target="consultantplus://offline/ref=7F518C980331CDBE83A3AB5FE9B288549CF7EC9D0F29F7048FEF501A88338BB6EF30AE1E9CF84C0778DF93E9F1965AA0EEA551AE7A6C911AAF428C32Q3K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518C980331CDBE83A3AB5FE9B288549CF7EC9D0F29F7048FEF501A88338BB6EF30AE1E9CF84C0778DF93E9F1965AA0EEA551AE7A6C911AAF428C32Q3K" TargetMode="External"/><Relationship Id="rId14" Type="http://schemas.openxmlformats.org/officeDocument/2006/relationships/hyperlink" Target="consultantplus://offline/ref=71772D40ED383D72B075DCDC95D7EF5E61F352F2FC1C512DBABB7F9DC24EA33C4422F03D5998F2F5EE677AEB5DA05115B294129F9BCBs6T9K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0B20C9-2BE0-48CA-B8A4-97DD772C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15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Маркелова Виктория Андреевна</cp:lastModifiedBy>
  <cp:revision>302</cp:revision>
  <cp:lastPrinted>2024-01-17T02:59:00Z</cp:lastPrinted>
  <dcterms:created xsi:type="dcterms:W3CDTF">2020-06-17T10:21:00Z</dcterms:created>
  <dcterms:modified xsi:type="dcterms:W3CDTF">2024-01-17T08:03:00Z</dcterms:modified>
</cp:coreProperties>
</file>