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62" w:rsidRPr="000D48B3" w:rsidRDefault="00A13762" w:rsidP="00A13762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D48B3">
        <w:rPr>
          <w:rFonts w:ascii="Times New Roman" w:hAnsi="Times New Roman" w:cs="Times New Roman"/>
          <w:sz w:val="28"/>
          <w:szCs w:val="28"/>
        </w:rPr>
        <w:t>Приложение № 2</w:t>
      </w:r>
    </w:p>
    <w:p w:rsidR="00A13762" w:rsidRPr="000D48B3" w:rsidRDefault="00A13762" w:rsidP="00A13762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D48B3">
        <w:rPr>
          <w:rFonts w:ascii="Times New Roman" w:hAnsi="Times New Roman" w:cs="Times New Roman"/>
          <w:sz w:val="28"/>
          <w:szCs w:val="28"/>
        </w:rPr>
        <w:t xml:space="preserve">к приказу министерства </w:t>
      </w:r>
    </w:p>
    <w:p w:rsidR="00A13762" w:rsidRPr="000D48B3" w:rsidRDefault="00A13762" w:rsidP="00A13762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D48B3">
        <w:rPr>
          <w:rFonts w:ascii="Times New Roman" w:hAnsi="Times New Roman" w:cs="Times New Roman"/>
          <w:sz w:val="28"/>
          <w:szCs w:val="28"/>
        </w:rPr>
        <w:t xml:space="preserve">здравоохранения Новосибирской области </w:t>
      </w:r>
    </w:p>
    <w:p w:rsidR="00A13762" w:rsidRDefault="00A13762" w:rsidP="00A13762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«____» ________ 2022 № ______</w:t>
      </w:r>
    </w:p>
    <w:p w:rsidR="00A13762" w:rsidRDefault="00A13762" w:rsidP="00A13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A13762" w:rsidRPr="000D48B3" w:rsidRDefault="00A13762" w:rsidP="00A13762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3762" w:rsidRPr="000D48B3" w:rsidRDefault="00A13762" w:rsidP="00A13762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D48B3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A13762" w:rsidRPr="000D48B3" w:rsidRDefault="00A13762" w:rsidP="00A13762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D48B3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D48B3">
        <w:rPr>
          <w:rFonts w:ascii="Times New Roman" w:hAnsi="Times New Roman" w:cs="Times New Roman"/>
          <w:sz w:val="28"/>
          <w:szCs w:val="28"/>
        </w:rPr>
        <w:t xml:space="preserve"> министерства </w:t>
      </w:r>
    </w:p>
    <w:p w:rsidR="00A13762" w:rsidRPr="000D48B3" w:rsidRDefault="00A13762" w:rsidP="00A13762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D48B3">
        <w:rPr>
          <w:rFonts w:ascii="Times New Roman" w:hAnsi="Times New Roman" w:cs="Times New Roman"/>
          <w:sz w:val="28"/>
          <w:szCs w:val="28"/>
        </w:rPr>
        <w:t xml:space="preserve">здравоохранения Новосибирской области </w:t>
      </w:r>
    </w:p>
    <w:p w:rsidR="00A13762" w:rsidRDefault="00A13762" w:rsidP="00A13762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«____» ________ 2022 № ______</w:t>
      </w:r>
    </w:p>
    <w:p w:rsidR="00A13762" w:rsidRPr="00455253" w:rsidRDefault="00A13762" w:rsidP="00A1376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3762" w:rsidRDefault="00A13762" w:rsidP="00A13762">
      <w:pPr>
        <w:pStyle w:val="a4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3762" w:rsidRDefault="00A13762" w:rsidP="00A13762">
      <w:pPr>
        <w:pStyle w:val="a4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11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Показания </w:t>
      </w:r>
    </w:p>
    <w:p w:rsidR="00A13762" w:rsidRPr="00D25634" w:rsidRDefault="00A13762" w:rsidP="00A13762">
      <w:pPr>
        <w:pStyle w:val="a4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11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госпитализации в детское дерматовенерологическое отделение круглосуточного </w:t>
      </w:r>
      <w:r w:rsidRPr="00D256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стационара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государственного бюджетного учреждения здравоохранения Новосибирской области</w:t>
      </w:r>
      <w:r w:rsidRPr="00D25634">
        <w:rPr>
          <w:rFonts w:ascii="Times New Roman" w:hAnsi="Times New Roman" w:cs="Times New Roman"/>
          <w:b/>
          <w:sz w:val="28"/>
          <w:szCs w:val="28"/>
        </w:rPr>
        <w:t xml:space="preserve"> «Новосибирский областной клинический кожно-венерологический диспансер» (далее - ГБУЗ НСО «НОККВД»)</w:t>
      </w:r>
    </w:p>
    <w:p w:rsidR="00A13762" w:rsidRPr="009911C6" w:rsidRDefault="00A13762" w:rsidP="00A13762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3762" w:rsidRPr="009911C6" w:rsidRDefault="00A13762" w:rsidP="00A137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C6">
        <w:rPr>
          <w:rFonts w:ascii="Times New Roman" w:hAnsi="Times New Roman" w:cs="Times New Roman"/>
          <w:sz w:val="28"/>
          <w:szCs w:val="28"/>
        </w:rPr>
        <w:t>В детское дерматовенерологическое отделение круглосуточного стационара</w:t>
      </w:r>
      <w:r w:rsidRPr="00455253">
        <w:rPr>
          <w:rFonts w:ascii="Times New Roman" w:hAnsi="Times New Roman" w:cs="Times New Roman"/>
          <w:sz w:val="28"/>
          <w:szCs w:val="28"/>
        </w:rPr>
        <w:t xml:space="preserve"> </w:t>
      </w:r>
      <w:r w:rsidRPr="009911C6">
        <w:rPr>
          <w:rFonts w:ascii="Times New Roman" w:hAnsi="Times New Roman" w:cs="Times New Roman"/>
          <w:sz w:val="28"/>
          <w:szCs w:val="28"/>
        </w:rPr>
        <w:t xml:space="preserve">ГБУЗ НСО «НОККВД» направляются пациенты при неэффективности ранее проводимого лечения в амбулаторных условиях; при наличии: тяжелого течения, требующего системной терапии; наличия вторичной инфекции, не купируемой в амбулаторных условиях; назначения препаратов, требующих постоянного клинико-лабораторного наблюдения; распространенного процесса, сопровождаемого постоянным зудом и нарушениями общего состояния; </w:t>
      </w:r>
      <w:proofErr w:type="spellStart"/>
      <w:r w:rsidRPr="009911C6">
        <w:rPr>
          <w:rFonts w:ascii="Times New Roman" w:hAnsi="Times New Roman" w:cs="Times New Roman"/>
          <w:sz w:val="28"/>
          <w:szCs w:val="28"/>
        </w:rPr>
        <w:t>генерализованного</w:t>
      </w:r>
      <w:proofErr w:type="spellEnd"/>
      <w:r w:rsidRPr="009911C6">
        <w:rPr>
          <w:rFonts w:ascii="Times New Roman" w:hAnsi="Times New Roman" w:cs="Times New Roman"/>
          <w:sz w:val="28"/>
          <w:szCs w:val="28"/>
        </w:rPr>
        <w:t>, тяжелого поражения</w:t>
      </w:r>
      <w:r>
        <w:rPr>
          <w:rFonts w:ascii="Times New Roman" w:hAnsi="Times New Roman" w:cs="Times New Roman"/>
          <w:sz w:val="28"/>
          <w:szCs w:val="28"/>
        </w:rPr>
        <w:t xml:space="preserve"> кожи и слизистых оболочек, в том числе</w:t>
      </w:r>
      <w:r w:rsidRPr="009911C6">
        <w:rPr>
          <w:rFonts w:ascii="Times New Roman" w:hAnsi="Times New Roman" w:cs="Times New Roman"/>
          <w:sz w:val="28"/>
          <w:szCs w:val="28"/>
        </w:rPr>
        <w:t xml:space="preserve"> гиперкератотических, буллезных, эрозивно-язвенных, а также дерматозов, требующих сложного диагностического поиска.</w:t>
      </w:r>
    </w:p>
    <w:p w:rsidR="00A13762" w:rsidRPr="00455253" w:rsidRDefault="00A13762" w:rsidP="00A1376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709"/>
        <w:gridCol w:w="1294"/>
        <w:gridCol w:w="2779"/>
        <w:gridCol w:w="5283"/>
      </w:tblGrid>
      <w:tr w:rsidR="00A13762" w:rsidRPr="004E040F" w:rsidTr="00ED51C2">
        <w:tc>
          <w:tcPr>
            <w:tcW w:w="709" w:type="dxa"/>
          </w:tcPr>
          <w:p w:rsidR="00A13762" w:rsidRPr="004E040F" w:rsidRDefault="00A13762" w:rsidP="00A13762">
            <w:pPr>
              <w:pStyle w:val="a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A13762" w:rsidRPr="004E040F" w:rsidRDefault="00A13762" w:rsidP="00A13762">
            <w:pPr>
              <w:pStyle w:val="a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1294" w:type="dxa"/>
          </w:tcPr>
          <w:p w:rsidR="00A13762" w:rsidRPr="004E040F" w:rsidRDefault="00A13762" w:rsidP="00A13762">
            <w:pPr>
              <w:pStyle w:val="a4"/>
              <w:ind w:firstLine="3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Код МКБ 10</w:t>
            </w:r>
          </w:p>
        </w:tc>
        <w:tc>
          <w:tcPr>
            <w:tcW w:w="2779" w:type="dxa"/>
          </w:tcPr>
          <w:p w:rsidR="00A13762" w:rsidRPr="004E040F" w:rsidRDefault="00A13762" w:rsidP="00A13762">
            <w:pPr>
              <w:pStyle w:val="a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Нозология</w:t>
            </w:r>
          </w:p>
        </w:tc>
        <w:tc>
          <w:tcPr>
            <w:tcW w:w="5283" w:type="dxa"/>
          </w:tcPr>
          <w:p w:rsidR="00A13762" w:rsidRPr="004E040F" w:rsidRDefault="00A13762" w:rsidP="00A13762">
            <w:pPr>
              <w:pStyle w:val="a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Уточнения к показаниям для госпитализации в детское дерматовенерологическое отделение круглосуточного стационара ГБУЗ НСО «НОККВД»</w:t>
            </w:r>
          </w:p>
        </w:tc>
      </w:tr>
      <w:tr w:rsidR="00A13762" w:rsidRPr="004E040F" w:rsidTr="00ED51C2">
        <w:tc>
          <w:tcPr>
            <w:tcW w:w="709" w:type="dxa"/>
          </w:tcPr>
          <w:p w:rsidR="00A13762" w:rsidRPr="004E040F" w:rsidRDefault="00A13762" w:rsidP="00A13762">
            <w:pPr>
              <w:pStyle w:val="a4"/>
              <w:ind w:firstLine="3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94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B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35,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В35.0,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B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37.2</w:t>
            </w:r>
          </w:p>
        </w:tc>
        <w:tc>
          <w:tcPr>
            <w:tcW w:w="2779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Микозы кистей, стоп, туловища</w:t>
            </w:r>
          </w:p>
        </w:tc>
        <w:tc>
          <w:tcPr>
            <w:tcW w:w="5283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Распространенные формы заболевания (три очага и более),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Длительное неэффективное амбулаторное лечение,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Инфильтративно-нагноительные формы, поражение волосистой части головы,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Наличие сопутствующей патологии (для назначения антимикотической системной терапии),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По эпидемиологическим показаниям.</w:t>
            </w:r>
          </w:p>
        </w:tc>
      </w:tr>
      <w:tr w:rsidR="00A13762" w:rsidRPr="004E040F" w:rsidTr="00ED51C2">
        <w:tc>
          <w:tcPr>
            <w:tcW w:w="709" w:type="dxa"/>
          </w:tcPr>
          <w:p w:rsidR="00A13762" w:rsidRPr="004E040F" w:rsidRDefault="00A13762" w:rsidP="00A13762">
            <w:pPr>
              <w:pStyle w:val="a4"/>
              <w:ind w:firstLine="3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2.</w:t>
            </w:r>
          </w:p>
        </w:tc>
        <w:tc>
          <w:tcPr>
            <w:tcW w:w="1294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 xml:space="preserve"> 10</w:t>
            </w:r>
          </w:p>
        </w:tc>
        <w:tc>
          <w:tcPr>
            <w:tcW w:w="2779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 xml:space="preserve">Пузырчатка </w:t>
            </w:r>
          </w:p>
        </w:tc>
        <w:tc>
          <w:tcPr>
            <w:tcW w:w="5283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Появление свежих высыпаний на коже или слизистых (неэффективность проводимого ранее лечения в амбулаторных условиях),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Наличие вторичной инфекции.</w:t>
            </w:r>
          </w:p>
        </w:tc>
      </w:tr>
      <w:tr w:rsidR="00A13762" w:rsidRPr="004E040F" w:rsidTr="00ED51C2">
        <w:tc>
          <w:tcPr>
            <w:tcW w:w="709" w:type="dxa"/>
          </w:tcPr>
          <w:p w:rsidR="00A13762" w:rsidRPr="004E040F" w:rsidRDefault="00A13762" w:rsidP="00A13762">
            <w:pPr>
              <w:pStyle w:val="a4"/>
              <w:ind w:firstLine="3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1294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 xml:space="preserve"> 27</w:t>
            </w:r>
          </w:p>
        </w:tc>
        <w:tc>
          <w:tcPr>
            <w:tcW w:w="2779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Дерматит, вызванный веществами, принятыми внутрь (</w:t>
            </w:r>
            <w:proofErr w:type="spellStart"/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токсидермия</w:t>
            </w:r>
            <w:proofErr w:type="spellEnd"/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5283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 xml:space="preserve">Распространенные геморрагические или буллезные высыпания, 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Распространенный процесс, резистентный к лечению, проводимому в амбулаторных условиях.</w:t>
            </w:r>
          </w:p>
        </w:tc>
      </w:tr>
      <w:tr w:rsidR="00A13762" w:rsidRPr="004E040F" w:rsidTr="00ED51C2">
        <w:tc>
          <w:tcPr>
            <w:tcW w:w="709" w:type="dxa"/>
          </w:tcPr>
          <w:p w:rsidR="00A13762" w:rsidRPr="004E040F" w:rsidRDefault="00A13762" w:rsidP="00A13762">
            <w:pPr>
              <w:pStyle w:val="a4"/>
              <w:ind w:firstLine="3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1294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 xml:space="preserve"> 30</w:t>
            </w:r>
          </w:p>
        </w:tc>
        <w:tc>
          <w:tcPr>
            <w:tcW w:w="2779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 xml:space="preserve">Экзема </w:t>
            </w:r>
          </w:p>
        </w:tc>
        <w:tc>
          <w:tcPr>
            <w:tcW w:w="5283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Неэффективность лечения, проводимого в амбулаторных условиях,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Наличие островоспалительных явлений.</w:t>
            </w:r>
          </w:p>
        </w:tc>
      </w:tr>
      <w:tr w:rsidR="00A13762" w:rsidRPr="004E040F" w:rsidTr="00ED51C2">
        <w:tc>
          <w:tcPr>
            <w:tcW w:w="709" w:type="dxa"/>
          </w:tcPr>
          <w:p w:rsidR="00A13762" w:rsidRPr="004E040F" w:rsidRDefault="00A13762" w:rsidP="00A13762">
            <w:pPr>
              <w:pStyle w:val="a4"/>
              <w:ind w:firstLine="3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1294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 43</w:t>
            </w:r>
          </w:p>
        </w:tc>
        <w:tc>
          <w:tcPr>
            <w:tcW w:w="2779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Красный плоский лишай</w:t>
            </w:r>
          </w:p>
        </w:tc>
        <w:tc>
          <w:tcPr>
            <w:tcW w:w="5283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 xml:space="preserve">Неэффективность амбулаторного лечения, проводимого ранее, 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 xml:space="preserve">Распространенные тяжелые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поражения кожи и слизистых, в том 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ч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исле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 xml:space="preserve"> гиперкератотические, буллезные, эрозивно-язвенные.</w:t>
            </w:r>
          </w:p>
        </w:tc>
      </w:tr>
      <w:tr w:rsidR="00A13762" w:rsidRPr="004E040F" w:rsidTr="00ED51C2">
        <w:tc>
          <w:tcPr>
            <w:tcW w:w="709" w:type="dxa"/>
          </w:tcPr>
          <w:p w:rsidR="00A13762" w:rsidRPr="004E040F" w:rsidRDefault="00A13762" w:rsidP="00A13762">
            <w:pPr>
              <w:pStyle w:val="a4"/>
              <w:ind w:firstLine="3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1294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 51</w:t>
            </w:r>
          </w:p>
        </w:tc>
        <w:tc>
          <w:tcPr>
            <w:tcW w:w="2779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Многоформная</w:t>
            </w:r>
            <w:proofErr w:type="spellEnd"/>
            <w:r w:rsidRPr="004E040F">
              <w:rPr>
                <w:rFonts w:ascii="Times New Roman" w:hAnsi="Times New Roman" w:cs="Times New Roman"/>
                <w:sz w:val="27"/>
                <w:szCs w:val="27"/>
              </w:rPr>
              <w:t xml:space="preserve"> эритема</w:t>
            </w:r>
          </w:p>
        </w:tc>
        <w:tc>
          <w:tcPr>
            <w:tcW w:w="5283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 xml:space="preserve">Неэффективность амбулаторного лечения, проводимого ранее, 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Тяжелое течение, распространенные кожные высыпания, поражение слизистых, нарушения общего состояния.</w:t>
            </w:r>
          </w:p>
        </w:tc>
      </w:tr>
      <w:tr w:rsidR="00A13762" w:rsidRPr="004E040F" w:rsidTr="00ED51C2">
        <w:tc>
          <w:tcPr>
            <w:tcW w:w="709" w:type="dxa"/>
          </w:tcPr>
          <w:p w:rsidR="00A13762" w:rsidRPr="004E040F" w:rsidRDefault="00A13762" w:rsidP="00A13762">
            <w:pPr>
              <w:pStyle w:val="a4"/>
              <w:ind w:firstLine="3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1294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 xml:space="preserve"> 56.0,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56.1,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56.2</w:t>
            </w:r>
          </w:p>
        </w:tc>
        <w:tc>
          <w:tcPr>
            <w:tcW w:w="2779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Фототоксические</w:t>
            </w:r>
            <w:proofErr w:type="spellEnd"/>
            <w:r w:rsidRPr="004E040F">
              <w:rPr>
                <w:rFonts w:ascii="Times New Roman" w:hAnsi="Times New Roman" w:cs="Times New Roman"/>
                <w:sz w:val="27"/>
                <w:szCs w:val="27"/>
              </w:rPr>
              <w:t xml:space="preserve"> и </w:t>
            </w:r>
            <w:proofErr w:type="spellStart"/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фотоаллергические</w:t>
            </w:r>
            <w:proofErr w:type="spellEnd"/>
            <w:r w:rsidRPr="004E040F">
              <w:rPr>
                <w:rFonts w:ascii="Times New Roman" w:hAnsi="Times New Roman" w:cs="Times New Roman"/>
                <w:sz w:val="27"/>
                <w:szCs w:val="27"/>
              </w:rPr>
              <w:t xml:space="preserve"> реакции</w:t>
            </w:r>
          </w:p>
        </w:tc>
        <w:tc>
          <w:tcPr>
            <w:tcW w:w="5283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Тяжелое течение заболевания,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Неэффективность проводимого ранее амбулаторного лечения.</w:t>
            </w:r>
          </w:p>
        </w:tc>
      </w:tr>
      <w:tr w:rsidR="00A13762" w:rsidRPr="004E040F" w:rsidTr="00ED51C2">
        <w:tc>
          <w:tcPr>
            <w:tcW w:w="709" w:type="dxa"/>
          </w:tcPr>
          <w:p w:rsidR="00A13762" w:rsidRPr="004E040F" w:rsidRDefault="00A13762" w:rsidP="00A13762">
            <w:pPr>
              <w:pStyle w:val="a4"/>
              <w:ind w:firstLine="3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1294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13.0</w:t>
            </w:r>
          </w:p>
        </w:tc>
        <w:tc>
          <w:tcPr>
            <w:tcW w:w="2779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Дерматит герпетиформный</w:t>
            </w:r>
          </w:p>
        </w:tc>
        <w:tc>
          <w:tcPr>
            <w:tcW w:w="5283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Неэффективность проводимого ранее амбулаторного лечения,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Появление новых высыпаний,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Вторичное инфицирование очагов поражения.</w:t>
            </w:r>
          </w:p>
        </w:tc>
      </w:tr>
      <w:tr w:rsidR="00A13762" w:rsidRPr="004E040F" w:rsidTr="00ED51C2">
        <w:tc>
          <w:tcPr>
            <w:tcW w:w="709" w:type="dxa"/>
          </w:tcPr>
          <w:p w:rsidR="00A13762" w:rsidRPr="004E040F" w:rsidRDefault="00A13762" w:rsidP="00A13762">
            <w:pPr>
              <w:pStyle w:val="a4"/>
              <w:ind w:firstLine="3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9.</w:t>
            </w:r>
          </w:p>
        </w:tc>
        <w:tc>
          <w:tcPr>
            <w:tcW w:w="1294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 xml:space="preserve">40, </w:t>
            </w: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40.5</w:t>
            </w:r>
          </w:p>
        </w:tc>
        <w:tc>
          <w:tcPr>
            <w:tcW w:w="2779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Псориаз</w:t>
            </w:r>
            <w:proofErr w:type="spellEnd"/>
            <w:r w:rsidRPr="004E040F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псориатический</w:t>
            </w:r>
            <w:proofErr w:type="spellEnd"/>
            <w:r w:rsidRPr="004E040F">
              <w:rPr>
                <w:rFonts w:ascii="Times New Roman" w:hAnsi="Times New Roman" w:cs="Times New Roman"/>
                <w:sz w:val="27"/>
                <w:szCs w:val="27"/>
              </w:rPr>
              <w:t xml:space="preserve"> артрит</w:t>
            </w: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5283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Неэффективность проводимого ранее амбулаторного лечения,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Резистентность к терапии, проводимой ранее, методами и средствами с доказанной эффективностью,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 xml:space="preserve">Значения индекса </w:t>
            </w: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PASI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 xml:space="preserve"> 20 и выше,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Тяжелые и распространенные формы псориаза,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Эритродермия.</w:t>
            </w:r>
          </w:p>
        </w:tc>
      </w:tr>
      <w:tr w:rsidR="00A13762" w:rsidRPr="004E040F" w:rsidTr="00ED51C2">
        <w:tc>
          <w:tcPr>
            <w:tcW w:w="709" w:type="dxa"/>
          </w:tcPr>
          <w:p w:rsidR="00A13762" w:rsidRPr="004E040F" w:rsidRDefault="00A13762" w:rsidP="00A13762">
            <w:pPr>
              <w:pStyle w:val="a4"/>
              <w:ind w:firstLine="3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10.</w:t>
            </w:r>
          </w:p>
        </w:tc>
        <w:tc>
          <w:tcPr>
            <w:tcW w:w="1294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41</w:t>
            </w:r>
          </w:p>
        </w:tc>
        <w:tc>
          <w:tcPr>
            <w:tcW w:w="2779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Парапсориаз</w:t>
            </w:r>
            <w:proofErr w:type="spellEnd"/>
            <w:r w:rsidRPr="004E040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5283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Неэффективность ранее проводимого амбулаторного лечения,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Распространенные высыпания</w:t>
            </w:r>
          </w:p>
        </w:tc>
      </w:tr>
      <w:tr w:rsidR="00A13762" w:rsidRPr="004E040F" w:rsidTr="00ED51C2">
        <w:tc>
          <w:tcPr>
            <w:tcW w:w="709" w:type="dxa"/>
          </w:tcPr>
          <w:p w:rsidR="00A13762" w:rsidRPr="004E040F" w:rsidRDefault="00A13762" w:rsidP="00A13762">
            <w:pPr>
              <w:pStyle w:val="a4"/>
              <w:ind w:firstLine="3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11.</w:t>
            </w:r>
          </w:p>
        </w:tc>
        <w:tc>
          <w:tcPr>
            <w:tcW w:w="1294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2779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Крапивница</w:t>
            </w:r>
          </w:p>
        </w:tc>
        <w:tc>
          <w:tcPr>
            <w:tcW w:w="5283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Распространенная крапивница, сопровождающаяся интенсивным зудом и нарушениями общего состояния,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Неэффективность ранее проводимого амбулаторного лечения.</w:t>
            </w:r>
          </w:p>
        </w:tc>
      </w:tr>
      <w:tr w:rsidR="00A13762" w:rsidRPr="004E040F" w:rsidTr="00ED51C2">
        <w:tc>
          <w:tcPr>
            <w:tcW w:w="709" w:type="dxa"/>
          </w:tcPr>
          <w:p w:rsidR="00A13762" w:rsidRPr="004E040F" w:rsidRDefault="00A13762" w:rsidP="00A13762">
            <w:pPr>
              <w:pStyle w:val="a4"/>
              <w:ind w:firstLine="3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12.</w:t>
            </w:r>
          </w:p>
        </w:tc>
        <w:tc>
          <w:tcPr>
            <w:tcW w:w="1294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63</w:t>
            </w:r>
          </w:p>
        </w:tc>
        <w:tc>
          <w:tcPr>
            <w:tcW w:w="2779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Алопеция</w:t>
            </w:r>
            <w:proofErr w:type="spellEnd"/>
            <w:r w:rsidRPr="004E040F">
              <w:rPr>
                <w:rFonts w:ascii="Times New Roman" w:hAnsi="Times New Roman" w:cs="Times New Roman"/>
                <w:sz w:val="27"/>
                <w:szCs w:val="27"/>
              </w:rPr>
              <w:t xml:space="preserve"> гнездная</w:t>
            </w:r>
          </w:p>
        </w:tc>
        <w:tc>
          <w:tcPr>
            <w:tcW w:w="5283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Назначение системной и фото-терапии.</w:t>
            </w:r>
          </w:p>
        </w:tc>
      </w:tr>
      <w:tr w:rsidR="00A13762" w:rsidRPr="004E040F" w:rsidTr="00ED51C2">
        <w:tc>
          <w:tcPr>
            <w:tcW w:w="709" w:type="dxa"/>
          </w:tcPr>
          <w:p w:rsidR="00A13762" w:rsidRPr="004E040F" w:rsidRDefault="00A13762" w:rsidP="00A13762">
            <w:pPr>
              <w:pStyle w:val="a4"/>
              <w:ind w:firstLine="3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13.</w:t>
            </w:r>
          </w:p>
        </w:tc>
        <w:tc>
          <w:tcPr>
            <w:tcW w:w="1294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70,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73.0</w:t>
            </w:r>
          </w:p>
        </w:tc>
        <w:tc>
          <w:tcPr>
            <w:tcW w:w="2779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Акне</w:t>
            </w:r>
            <w:proofErr w:type="spellEnd"/>
          </w:p>
        </w:tc>
        <w:tc>
          <w:tcPr>
            <w:tcW w:w="5283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Оказание медицинской помощи при первоначальной постановке на воинский учет.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Тяжелые, осложненные формы.</w:t>
            </w:r>
          </w:p>
        </w:tc>
      </w:tr>
      <w:tr w:rsidR="00A13762" w:rsidRPr="004E040F" w:rsidTr="00ED51C2">
        <w:tc>
          <w:tcPr>
            <w:tcW w:w="709" w:type="dxa"/>
          </w:tcPr>
          <w:p w:rsidR="00A13762" w:rsidRPr="004E040F" w:rsidRDefault="00A13762" w:rsidP="00A13762">
            <w:pPr>
              <w:pStyle w:val="a4"/>
              <w:ind w:firstLine="3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14.</w:t>
            </w:r>
          </w:p>
        </w:tc>
        <w:tc>
          <w:tcPr>
            <w:tcW w:w="1294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80</w:t>
            </w:r>
          </w:p>
        </w:tc>
        <w:tc>
          <w:tcPr>
            <w:tcW w:w="2779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Витилиго</w:t>
            </w:r>
          </w:p>
        </w:tc>
        <w:tc>
          <w:tcPr>
            <w:tcW w:w="5283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Проведение фототерапии.</w:t>
            </w:r>
          </w:p>
        </w:tc>
      </w:tr>
      <w:tr w:rsidR="00A13762" w:rsidRPr="004E040F" w:rsidTr="00ED51C2">
        <w:tc>
          <w:tcPr>
            <w:tcW w:w="709" w:type="dxa"/>
          </w:tcPr>
          <w:p w:rsidR="00A13762" w:rsidRPr="004E040F" w:rsidRDefault="00A13762" w:rsidP="00A13762">
            <w:pPr>
              <w:pStyle w:val="a4"/>
              <w:ind w:firstLine="3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15.</w:t>
            </w:r>
          </w:p>
        </w:tc>
        <w:tc>
          <w:tcPr>
            <w:tcW w:w="1294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94.0</w:t>
            </w:r>
          </w:p>
        </w:tc>
        <w:tc>
          <w:tcPr>
            <w:tcW w:w="2779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Локализованная склеродермия</w:t>
            </w:r>
          </w:p>
        </w:tc>
        <w:tc>
          <w:tcPr>
            <w:tcW w:w="5283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Генерализованные</w:t>
            </w:r>
            <w:proofErr w:type="spellEnd"/>
            <w:r w:rsidRPr="004E040F">
              <w:rPr>
                <w:rFonts w:ascii="Times New Roman" w:hAnsi="Times New Roman" w:cs="Times New Roman"/>
                <w:sz w:val="27"/>
                <w:szCs w:val="27"/>
              </w:rPr>
              <w:t xml:space="preserve"> тяжелые формы заболевания,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Быстропрогрессирующее течение,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Воспалительные явления,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Наличие эрозивно-язвенных дефектов</w:t>
            </w:r>
          </w:p>
        </w:tc>
      </w:tr>
      <w:tr w:rsidR="00A13762" w:rsidRPr="004E040F" w:rsidTr="00ED51C2">
        <w:tc>
          <w:tcPr>
            <w:tcW w:w="709" w:type="dxa"/>
          </w:tcPr>
          <w:p w:rsidR="00A13762" w:rsidRPr="004E040F" w:rsidRDefault="00A13762" w:rsidP="00A13762">
            <w:pPr>
              <w:pStyle w:val="a4"/>
              <w:ind w:firstLine="3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16.</w:t>
            </w:r>
          </w:p>
        </w:tc>
        <w:tc>
          <w:tcPr>
            <w:tcW w:w="1294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95</w:t>
            </w:r>
          </w:p>
        </w:tc>
        <w:tc>
          <w:tcPr>
            <w:tcW w:w="2779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Васкулиты</w:t>
            </w:r>
            <w:proofErr w:type="spellEnd"/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, ограниченные кожей</w:t>
            </w:r>
          </w:p>
        </w:tc>
        <w:tc>
          <w:tcPr>
            <w:tcW w:w="5283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 xml:space="preserve"> степень активности, прогрессирующая стадия, при отсутствии эффекта про проводимого ранее лечения, 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II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 xml:space="preserve"> степень активности (заболевание носит диссеминированный характер), - наличие вторичной инфекции в очагах поражения.</w:t>
            </w:r>
          </w:p>
        </w:tc>
      </w:tr>
      <w:tr w:rsidR="00A13762" w:rsidRPr="004E040F" w:rsidTr="00ED51C2">
        <w:tc>
          <w:tcPr>
            <w:tcW w:w="709" w:type="dxa"/>
          </w:tcPr>
          <w:p w:rsidR="00A13762" w:rsidRPr="004E040F" w:rsidRDefault="00A13762" w:rsidP="00A13762">
            <w:pPr>
              <w:pStyle w:val="a4"/>
              <w:ind w:firstLine="3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17.</w:t>
            </w:r>
          </w:p>
        </w:tc>
        <w:tc>
          <w:tcPr>
            <w:tcW w:w="1294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Q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80</w:t>
            </w:r>
          </w:p>
        </w:tc>
        <w:tc>
          <w:tcPr>
            <w:tcW w:w="2779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Ихтиоз</w:t>
            </w:r>
          </w:p>
        </w:tc>
        <w:tc>
          <w:tcPr>
            <w:tcW w:w="5283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Неэффективность ранее проводимого амбулаторного лечения,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Вторичное инфицирование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bookmarkStart w:id="0" w:name="_GoBack"/>
            <w:bookmarkEnd w:id="0"/>
          </w:p>
        </w:tc>
      </w:tr>
      <w:tr w:rsidR="00A13762" w:rsidRPr="004E040F" w:rsidTr="00ED51C2">
        <w:tc>
          <w:tcPr>
            <w:tcW w:w="709" w:type="dxa"/>
          </w:tcPr>
          <w:p w:rsidR="00A13762" w:rsidRPr="004E040F" w:rsidRDefault="00A13762" w:rsidP="00A13762">
            <w:pPr>
              <w:pStyle w:val="a4"/>
              <w:ind w:firstLine="3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18.</w:t>
            </w:r>
          </w:p>
        </w:tc>
        <w:tc>
          <w:tcPr>
            <w:tcW w:w="1294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Q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81</w:t>
            </w:r>
          </w:p>
        </w:tc>
        <w:tc>
          <w:tcPr>
            <w:tcW w:w="2779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 xml:space="preserve">Врожденный буллезный </w:t>
            </w:r>
            <w:proofErr w:type="spellStart"/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эпидермолиз</w:t>
            </w:r>
            <w:proofErr w:type="spellEnd"/>
          </w:p>
        </w:tc>
        <w:tc>
          <w:tcPr>
            <w:tcW w:w="5283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Неэффективность ранее проводимого амбулаторного лечения,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Появление новых высыпаний,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Вторичное инфицирование.</w:t>
            </w:r>
          </w:p>
        </w:tc>
      </w:tr>
      <w:tr w:rsidR="00A13762" w:rsidRPr="004E040F" w:rsidTr="00ED51C2">
        <w:tc>
          <w:tcPr>
            <w:tcW w:w="709" w:type="dxa"/>
          </w:tcPr>
          <w:p w:rsidR="00A13762" w:rsidRPr="004E040F" w:rsidRDefault="00A13762" w:rsidP="00A13762">
            <w:pPr>
              <w:pStyle w:val="a4"/>
              <w:ind w:firstLine="3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19.</w:t>
            </w:r>
          </w:p>
        </w:tc>
        <w:tc>
          <w:tcPr>
            <w:tcW w:w="1294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 20</w:t>
            </w:r>
          </w:p>
        </w:tc>
        <w:tc>
          <w:tcPr>
            <w:tcW w:w="2779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Атопический</w:t>
            </w:r>
            <w:proofErr w:type="spellEnd"/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дерматит</w:t>
            </w:r>
            <w:proofErr w:type="spellEnd"/>
          </w:p>
        </w:tc>
        <w:tc>
          <w:tcPr>
            <w:tcW w:w="5283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Неэффективность ранее проводимого амбулаторного лечения,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Вторичное инфицирование, не купируемое в амбулаторных условиях,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 xml:space="preserve">Развитие вирусной инфекции (герпетическая экзема </w:t>
            </w:r>
            <w:proofErr w:type="spellStart"/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Капоши</w:t>
            </w:r>
            <w:proofErr w:type="spellEnd"/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),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Тяжелое течение, требующее системной терапии.</w:t>
            </w:r>
          </w:p>
        </w:tc>
      </w:tr>
      <w:tr w:rsidR="00A13762" w:rsidRPr="004E040F" w:rsidTr="00ED51C2">
        <w:tc>
          <w:tcPr>
            <w:tcW w:w="709" w:type="dxa"/>
          </w:tcPr>
          <w:p w:rsidR="00A13762" w:rsidRPr="004E040F" w:rsidRDefault="00A13762" w:rsidP="00A13762">
            <w:pPr>
              <w:pStyle w:val="a4"/>
              <w:ind w:firstLine="3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20.</w:t>
            </w:r>
          </w:p>
        </w:tc>
        <w:tc>
          <w:tcPr>
            <w:tcW w:w="1294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73.8,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74.8,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L01,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</w:t>
            </w: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08.</w:t>
            </w:r>
          </w:p>
        </w:tc>
        <w:tc>
          <w:tcPr>
            <w:tcW w:w="2779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 xml:space="preserve">Пиодермии </w:t>
            </w:r>
          </w:p>
        </w:tc>
        <w:tc>
          <w:tcPr>
            <w:tcW w:w="5283" w:type="dxa"/>
          </w:tcPr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Распространенные высыпания, сопровождающиеся нарушением общего состояния,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Регионарные осложнения (</w:t>
            </w:r>
            <w:proofErr w:type="spellStart"/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лимфоденит</w:t>
            </w:r>
            <w:proofErr w:type="spellEnd"/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),</w:t>
            </w:r>
          </w:p>
          <w:p w:rsidR="00A13762" w:rsidRPr="004E040F" w:rsidRDefault="00A13762" w:rsidP="00A13762">
            <w:pPr>
              <w:pStyle w:val="a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040F">
              <w:rPr>
                <w:rFonts w:ascii="Times New Roman" w:hAnsi="Times New Roman" w:cs="Times New Roman"/>
                <w:sz w:val="27"/>
                <w:szCs w:val="27"/>
              </w:rPr>
              <w:t>Локализация глубоких пиодермий на лице и волосистой части головы.</w:t>
            </w:r>
          </w:p>
        </w:tc>
      </w:tr>
    </w:tbl>
    <w:p w:rsidR="00A13762" w:rsidRDefault="00A13762" w:rsidP="00A1376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13762" w:rsidRDefault="00A13762" w:rsidP="00A1376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13762" w:rsidRDefault="00A13762" w:rsidP="00A1376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A13762" w:rsidRPr="00D25634" w:rsidRDefault="00A13762" w:rsidP="00A1376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49E9" w:rsidRDefault="00DD49E9"/>
    <w:sectPr w:rsidR="00DD49E9" w:rsidSect="00A1376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60"/>
    <w:rsid w:val="001C6760"/>
    <w:rsid w:val="00A13762"/>
    <w:rsid w:val="00D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AB7D"/>
  <w15:chartTrackingRefBased/>
  <w15:docId w15:val="{2E8EED26-0DA3-45FE-9A5D-0F127264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762"/>
    <w:pPr>
      <w:spacing w:after="200" w:line="276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137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724</Words>
  <Characters>4133</Characters>
  <Application>Microsoft Office Word</Application>
  <DocSecurity>0</DocSecurity>
  <Lines>34</Lines>
  <Paragraphs>9</Paragraphs>
  <ScaleCrop>false</ScaleCrop>
  <Company>PNO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Голикова Светлана Анатольевна</dc:creator>
  <cp:keywords/>
  <dc:description/>
  <cp:lastModifiedBy>Голикова Светлана Анатольевна</cp:lastModifiedBy>
  <cp:revision>2</cp:revision>
  <dcterms:created xsi:type="dcterms:W3CDTF">2022-03-28T12:23:00Z</dcterms:created>
  <dcterms:modified xsi:type="dcterms:W3CDTF">2022-03-28T12:28:00Z</dcterms:modified>
</cp:coreProperties>
</file>