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F56" w:rsidRPr="00890E70" w:rsidRDefault="00890E70" w:rsidP="00890E70">
      <w:pPr>
        <w:widowControl w:val="0"/>
        <w:autoSpaceDE w:val="0"/>
        <w:autoSpaceDN w:val="0"/>
        <w:spacing w:after="0" w:line="240" w:lineRule="auto"/>
        <w:ind w:right="-144"/>
        <w:jc w:val="right"/>
        <w:rPr>
          <w:rFonts w:ascii="Times New Roman" w:eastAsia="Times New Roman" w:hAnsi="Times New Roman" w:cs="Times New Roman"/>
          <w:sz w:val="28"/>
          <w:szCs w:val="28"/>
          <w:lang w:eastAsia="ru-RU"/>
        </w:rPr>
      </w:pPr>
      <w:r w:rsidRPr="00890E70">
        <w:rPr>
          <w:rFonts w:ascii="Times New Roman" w:eastAsia="Times New Roman" w:hAnsi="Times New Roman" w:cs="Times New Roman"/>
          <w:sz w:val="28"/>
          <w:szCs w:val="28"/>
          <w:lang w:eastAsia="ru-RU"/>
        </w:rPr>
        <w:t>Проект</w:t>
      </w:r>
    </w:p>
    <w:p w:rsidR="00890E70" w:rsidRDefault="00890E70" w:rsidP="00FD7400">
      <w:pPr>
        <w:widowControl w:val="0"/>
        <w:autoSpaceDE w:val="0"/>
        <w:autoSpaceDN w:val="0"/>
        <w:spacing w:after="0" w:line="240" w:lineRule="auto"/>
        <w:ind w:right="-144"/>
        <w:rPr>
          <w:rFonts w:ascii="Times New Roman" w:eastAsia="Times New Roman" w:hAnsi="Times New Roman" w:cs="Times New Roman"/>
          <w:b/>
          <w:sz w:val="27"/>
          <w:szCs w:val="27"/>
          <w:lang w:eastAsia="ru-RU"/>
        </w:rPr>
      </w:pPr>
    </w:p>
    <w:p w:rsidR="00890E70" w:rsidRPr="00FA1EF8" w:rsidRDefault="00890E70" w:rsidP="00FD7400">
      <w:pPr>
        <w:widowControl w:val="0"/>
        <w:autoSpaceDE w:val="0"/>
        <w:autoSpaceDN w:val="0"/>
        <w:spacing w:after="0" w:line="240" w:lineRule="auto"/>
        <w:ind w:right="-144"/>
        <w:rPr>
          <w:rFonts w:ascii="Times New Roman" w:eastAsia="Times New Roman" w:hAnsi="Times New Roman" w:cs="Times New Roman"/>
          <w:b/>
          <w:sz w:val="27"/>
          <w:szCs w:val="27"/>
          <w:lang w:eastAsia="ru-RU"/>
        </w:rPr>
      </w:pPr>
    </w:p>
    <w:p w:rsidR="00E576D2" w:rsidRPr="00FA1EF8" w:rsidRDefault="000B596E" w:rsidP="0009435E">
      <w:pPr>
        <w:widowControl w:val="0"/>
        <w:autoSpaceDE w:val="0"/>
        <w:autoSpaceDN w:val="0"/>
        <w:spacing w:after="0" w:line="240" w:lineRule="auto"/>
        <w:ind w:right="-2"/>
        <w:jc w:val="center"/>
        <w:rPr>
          <w:rFonts w:ascii="Times New Roman" w:eastAsia="Times New Roman" w:hAnsi="Times New Roman" w:cs="Times New Roman"/>
          <w:sz w:val="27"/>
          <w:szCs w:val="27"/>
          <w:lang w:eastAsia="ru-RU"/>
        </w:rPr>
      </w:pPr>
      <w:r w:rsidRPr="00FA1EF8">
        <w:rPr>
          <w:rFonts w:ascii="Times New Roman" w:eastAsia="Times New Roman" w:hAnsi="Times New Roman" w:cs="Times New Roman"/>
          <w:sz w:val="27"/>
          <w:szCs w:val="27"/>
          <w:lang w:eastAsia="ru-RU"/>
        </w:rPr>
        <w:t>Об утверждении формы соглашения (договора) о предоставлении из областного бюджета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0B596E" w:rsidRPr="00FA1EF8" w:rsidRDefault="000B596E" w:rsidP="00A01931">
      <w:pPr>
        <w:widowControl w:val="0"/>
        <w:autoSpaceDE w:val="0"/>
        <w:autoSpaceDN w:val="0"/>
        <w:spacing w:after="0" w:line="240" w:lineRule="auto"/>
        <w:ind w:right="-144"/>
        <w:jc w:val="center"/>
        <w:rPr>
          <w:rFonts w:ascii="Times New Roman" w:eastAsia="Times New Roman" w:hAnsi="Times New Roman" w:cs="Times New Roman"/>
          <w:sz w:val="27"/>
          <w:szCs w:val="27"/>
          <w:lang w:eastAsia="ru-RU"/>
        </w:rPr>
      </w:pPr>
    </w:p>
    <w:p w:rsidR="000B596E" w:rsidRPr="00FA1EF8" w:rsidRDefault="000B596E" w:rsidP="0009435E">
      <w:pPr>
        <w:widowControl w:val="0"/>
        <w:autoSpaceDE w:val="0"/>
        <w:autoSpaceDN w:val="0"/>
        <w:spacing w:after="0" w:line="240" w:lineRule="auto"/>
        <w:ind w:right="-2" w:firstLine="567"/>
        <w:jc w:val="both"/>
        <w:rPr>
          <w:rFonts w:ascii="Times New Roman" w:eastAsia="Times New Roman" w:hAnsi="Times New Roman" w:cs="Times New Roman"/>
          <w:sz w:val="27"/>
          <w:szCs w:val="27"/>
          <w:lang w:eastAsia="ru-RU"/>
        </w:rPr>
      </w:pPr>
      <w:r w:rsidRPr="00FA1EF8">
        <w:rPr>
          <w:rFonts w:ascii="Times New Roman" w:eastAsia="Times New Roman" w:hAnsi="Times New Roman" w:cs="Times New Roman"/>
          <w:sz w:val="27"/>
          <w:szCs w:val="27"/>
          <w:lang w:eastAsia="ru-RU"/>
        </w:rPr>
        <w:t>В соответствии с постановлением Правительства Новосибирской области от 02.02.2015 №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E576D2" w:rsidRPr="00FA1EF8" w:rsidRDefault="00E576D2" w:rsidP="00652318">
      <w:pPr>
        <w:spacing w:after="0" w:line="240" w:lineRule="auto"/>
        <w:ind w:right="-144"/>
        <w:jc w:val="both"/>
        <w:rPr>
          <w:rFonts w:ascii="Times New Roman" w:eastAsia="Times New Roman" w:hAnsi="Times New Roman" w:cs="Times New Roman"/>
          <w:noProof/>
          <w:sz w:val="27"/>
          <w:szCs w:val="27"/>
          <w:lang w:eastAsia="ru-RU"/>
        </w:rPr>
      </w:pPr>
      <w:r w:rsidRPr="00FA1EF8">
        <w:rPr>
          <w:rFonts w:ascii="Times New Roman" w:eastAsia="Times New Roman" w:hAnsi="Times New Roman" w:cs="Times New Roman"/>
          <w:noProof/>
          <w:sz w:val="27"/>
          <w:szCs w:val="27"/>
          <w:lang w:eastAsia="ru-RU"/>
        </w:rPr>
        <w:t>П</w:t>
      </w:r>
      <w:r w:rsidR="00652318" w:rsidRPr="00FA1EF8">
        <w:rPr>
          <w:rFonts w:ascii="Times New Roman" w:eastAsia="Times New Roman" w:hAnsi="Times New Roman" w:cs="Times New Roman"/>
          <w:noProof/>
          <w:sz w:val="27"/>
          <w:szCs w:val="27"/>
          <w:lang w:eastAsia="ru-RU"/>
        </w:rPr>
        <w:t> </w:t>
      </w:r>
      <w:r w:rsidRPr="00FA1EF8">
        <w:rPr>
          <w:rFonts w:ascii="Times New Roman" w:eastAsia="Times New Roman" w:hAnsi="Times New Roman" w:cs="Times New Roman"/>
          <w:noProof/>
          <w:sz w:val="27"/>
          <w:szCs w:val="27"/>
          <w:lang w:eastAsia="ru-RU"/>
        </w:rPr>
        <w:t>Р</w:t>
      </w:r>
      <w:r w:rsidR="00652318" w:rsidRPr="00FA1EF8">
        <w:rPr>
          <w:rFonts w:ascii="Times New Roman" w:eastAsia="Times New Roman" w:hAnsi="Times New Roman" w:cs="Times New Roman"/>
          <w:noProof/>
          <w:sz w:val="27"/>
          <w:szCs w:val="27"/>
          <w:lang w:eastAsia="ru-RU"/>
        </w:rPr>
        <w:t> </w:t>
      </w:r>
      <w:r w:rsidRPr="00FA1EF8">
        <w:rPr>
          <w:rFonts w:ascii="Times New Roman" w:eastAsia="Times New Roman" w:hAnsi="Times New Roman" w:cs="Times New Roman"/>
          <w:noProof/>
          <w:sz w:val="27"/>
          <w:szCs w:val="27"/>
          <w:lang w:eastAsia="ru-RU"/>
        </w:rPr>
        <w:t>И</w:t>
      </w:r>
      <w:r w:rsidR="00652318" w:rsidRPr="00FA1EF8">
        <w:rPr>
          <w:rFonts w:ascii="Times New Roman" w:eastAsia="Times New Roman" w:hAnsi="Times New Roman" w:cs="Times New Roman"/>
          <w:noProof/>
          <w:sz w:val="27"/>
          <w:szCs w:val="27"/>
          <w:lang w:eastAsia="ru-RU"/>
        </w:rPr>
        <w:t> </w:t>
      </w:r>
      <w:r w:rsidRPr="00FA1EF8">
        <w:rPr>
          <w:rFonts w:ascii="Times New Roman" w:eastAsia="Times New Roman" w:hAnsi="Times New Roman" w:cs="Times New Roman"/>
          <w:noProof/>
          <w:sz w:val="27"/>
          <w:szCs w:val="27"/>
          <w:lang w:eastAsia="ru-RU"/>
        </w:rPr>
        <w:t>К</w:t>
      </w:r>
      <w:r w:rsidR="00652318" w:rsidRPr="00FA1EF8">
        <w:rPr>
          <w:rFonts w:ascii="Times New Roman" w:eastAsia="Times New Roman" w:hAnsi="Times New Roman" w:cs="Times New Roman"/>
          <w:noProof/>
          <w:sz w:val="27"/>
          <w:szCs w:val="27"/>
          <w:lang w:eastAsia="ru-RU"/>
        </w:rPr>
        <w:t> </w:t>
      </w:r>
      <w:r w:rsidRPr="00FA1EF8">
        <w:rPr>
          <w:rFonts w:ascii="Times New Roman" w:eastAsia="Times New Roman" w:hAnsi="Times New Roman" w:cs="Times New Roman"/>
          <w:noProof/>
          <w:sz w:val="27"/>
          <w:szCs w:val="27"/>
          <w:lang w:eastAsia="ru-RU"/>
        </w:rPr>
        <w:t>А</w:t>
      </w:r>
      <w:r w:rsidR="00652318" w:rsidRPr="00FA1EF8">
        <w:rPr>
          <w:rFonts w:ascii="Times New Roman" w:eastAsia="Times New Roman" w:hAnsi="Times New Roman" w:cs="Times New Roman"/>
          <w:noProof/>
          <w:sz w:val="27"/>
          <w:szCs w:val="27"/>
          <w:lang w:eastAsia="ru-RU"/>
        </w:rPr>
        <w:t> </w:t>
      </w:r>
      <w:r w:rsidRPr="00FA1EF8">
        <w:rPr>
          <w:rFonts w:ascii="Times New Roman" w:eastAsia="Times New Roman" w:hAnsi="Times New Roman" w:cs="Times New Roman"/>
          <w:noProof/>
          <w:sz w:val="27"/>
          <w:szCs w:val="27"/>
          <w:lang w:eastAsia="ru-RU"/>
        </w:rPr>
        <w:t>З</w:t>
      </w:r>
      <w:r w:rsidR="00652318" w:rsidRPr="00FA1EF8">
        <w:rPr>
          <w:rFonts w:ascii="Times New Roman" w:eastAsia="Times New Roman" w:hAnsi="Times New Roman" w:cs="Times New Roman"/>
          <w:noProof/>
          <w:sz w:val="27"/>
          <w:szCs w:val="27"/>
          <w:lang w:eastAsia="ru-RU"/>
        </w:rPr>
        <w:t> </w:t>
      </w:r>
      <w:r w:rsidRPr="00FA1EF8">
        <w:rPr>
          <w:rFonts w:ascii="Times New Roman" w:eastAsia="Times New Roman" w:hAnsi="Times New Roman" w:cs="Times New Roman"/>
          <w:noProof/>
          <w:sz w:val="27"/>
          <w:szCs w:val="27"/>
          <w:lang w:eastAsia="ru-RU"/>
        </w:rPr>
        <w:t>Ы</w:t>
      </w:r>
      <w:r w:rsidR="00652318" w:rsidRPr="00FA1EF8">
        <w:rPr>
          <w:rFonts w:ascii="Times New Roman" w:eastAsia="Times New Roman" w:hAnsi="Times New Roman" w:cs="Times New Roman"/>
          <w:noProof/>
          <w:sz w:val="27"/>
          <w:szCs w:val="27"/>
          <w:lang w:eastAsia="ru-RU"/>
        </w:rPr>
        <w:t> </w:t>
      </w:r>
      <w:r w:rsidRPr="00FA1EF8">
        <w:rPr>
          <w:rFonts w:ascii="Times New Roman" w:eastAsia="Times New Roman" w:hAnsi="Times New Roman" w:cs="Times New Roman"/>
          <w:noProof/>
          <w:sz w:val="27"/>
          <w:szCs w:val="27"/>
          <w:lang w:eastAsia="ru-RU"/>
        </w:rPr>
        <w:t>В</w:t>
      </w:r>
      <w:r w:rsidR="00652318" w:rsidRPr="00FA1EF8">
        <w:rPr>
          <w:rFonts w:ascii="Times New Roman" w:eastAsia="Times New Roman" w:hAnsi="Times New Roman" w:cs="Times New Roman"/>
          <w:noProof/>
          <w:sz w:val="27"/>
          <w:szCs w:val="27"/>
          <w:lang w:eastAsia="ru-RU"/>
        </w:rPr>
        <w:t> </w:t>
      </w:r>
      <w:r w:rsidRPr="00FA1EF8">
        <w:rPr>
          <w:rFonts w:ascii="Times New Roman" w:eastAsia="Times New Roman" w:hAnsi="Times New Roman" w:cs="Times New Roman"/>
          <w:noProof/>
          <w:sz w:val="27"/>
          <w:szCs w:val="27"/>
          <w:lang w:eastAsia="ru-RU"/>
        </w:rPr>
        <w:t>А</w:t>
      </w:r>
      <w:r w:rsidR="00652318" w:rsidRPr="00FA1EF8">
        <w:rPr>
          <w:rFonts w:ascii="Times New Roman" w:eastAsia="Times New Roman" w:hAnsi="Times New Roman" w:cs="Times New Roman"/>
          <w:noProof/>
          <w:sz w:val="27"/>
          <w:szCs w:val="27"/>
          <w:lang w:eastAsia="ru-RU"/>
        </w:rPr>
        <w:t> </w:t>
      </w:r>
      <w:r w:rsidRPr="00FA1EF8">
        <w:rPr>
          <w:rFonts w:ascii="Times New Roman" w:eastAsia="Times New Roman" w:hAnsi="Times New Roman" w:cs="Times New Roman"/>
          <w:noProof/>
          <w:sz w:val="27"/>
          <w:szCs w:val="27"/>
          <w:lang w:eastAsia="ru-RU"/>
        </w:rPr>
        <w:t>Ю:</w:t>
      </w:r>
    </w:p>
    <w:p w:rsidR="00AF352F" w:rsidRPr="00FA1EF8" w:rsidRDefault="00FA1EF8" w:rsidP="0009435E">
      <w:pPr>
        <w:spacing w:after="0" w:line="240" w:lineRule="auto"/>
        <w:ind w:right="-2" w:firstLine="567"/>
        <w:jc w:val="both"/>
        <w:rPr>
          <w:rFonts w:ascii="Times New Roman" w:eastAsia="Times New Roman" w:hAnsi="Times New Roman" w:cs="Times New Roman"/>
          <w:sz w:val="27"/>
          <w:szCs w:val="27"/>
          <w:lang w:eastAsia="ru-RU"/>
        </w:rPr>
      </w:pPr>
      <w:r w:rsidRPr="00FA1EF8">
        <w:rPr>
          <w:rFonts w:ascii="Times New Roman" w:hAnsi="Times New Roman" w:cs="Times New Roman"/>
          <w:sz w:val="27"/>
          <w:szCs w:val="27"/>
        </w:rPr>
        <w:t xml:space="preserve">1. </w:t>
      </w:r>
      <w:r w:rsidR="000B596E" w:rsidRPr="00FA1EF8">
        <w:rPr>
          <w:rFonts w:ascii="Times New Roman" w:hAnsi="Times New Roman" w:cs="Times New Roman"/>
          <w:sz w:val="27"/>
          <w:szCs w:val="27"/>
        </w:rPr>
        <w:t xml:space="preserve">Утвердить форму </w:t>
      </w:r>
      <w:r w:rsidR="000B596E" w:rsidRPr="00FA1EF8">
        <w:rPr>
          <w:rFonts w:ascii="Times New Roman" w:eastAsia="Times New Roman" w:hAnsi="Times New Roman" w:cs="Times New Roman"/>
          <w:sz w:val="27"/>
          <w:szCs w:val="27"/>
          <w:lang w:eastAsia="ru-RU"/>
        </w:rPr>
        <w:t>соглашения (договора) о предоставлении из областного бюджета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r w:rsidR="00C17A02" w:rsidRPr="00FA1EF8">
        <w:rPr>
          <w:rFonts w:ascii="Times New Roman" w:eastAsia="Times New Roman" w:hAnsi="Times New Roman" w:cs="Times New Roman"/>
          <w:sz w:val="27"/>
          <w:szCs w:val="27"/>
          <w:lang w:eastAsia="ru-RU"/>
        </w:rPr>
        <w:t xml:space="preserve"> источником которых является также субсидия из федерального бюджета на поддержку начинающего фермера, </w:t>
      </w:r>
      <w:r w:rsidR="00901AEB" w:rsidRPr="00FA1EF8">
        <w:rPr>
          <w:rFonts w:ascii="Times New Roman" w:eastAsia="Times New Roman" w:hAnsi="Times New Roman" w:cs="Times New Roman"/>
          <w:sz w:val="27"/>
          <w:szCs w:val="27"/>
          <w:lang w:eastAsia="ru-RU"/>
        </w:rPr>
        <w:t>на грант</w:t>
      </w:r>
      <w:r w:rsidRPr="00FA1EF8">
        <w:rPr>
          <w:rFonts w:ascii="Times New Roman" w:eastAsia="Times New Roman" w:hAnsi="Times New Roman" w:cs="Times New Roman"/>
          <w:sz w:val="27"/>
          <w:szCs w:val="27"/>
          <w:lang w:eastAsia="ru-RU"/>
        </w:rPr>
        <w:t xml:space="preserve"> в форме субсидии</w:t>
      </w:r>
      <w:r w:rsidR="00901AEB" w:rsidRPr="00FA1EF8">
        <w:rPr>
          <w:rFonts w:ascii="Times New Roman" w:eastAsia="Times New Roman" w:hAnsi="Times New Roman" w:cs="Times New Roman"/>
          <w:sz w:val="27"/>
          <w:szCs w:val="27"/>
          <w:lang w:eastAsia="ru-RU"/>
        </w:rPr>
        <w:t xml:space="preserve"> Агростартап, </w:t>
      </w:r>
      <w:r w:rsidR="00C17A02" w:rsidRPr="00FA1EF8">
        <w:rPr>
          <w:rFonts w:ascii="Times New Roman" w:eastAsia="Times New Roman" w:hAnsi="Times New Roman" w:cs="Times New Roman"/>
          <w:sz w:val="27"/>
          <w:szCs w:val="27"/>
          <w:lang w:eastAsia="ru-RU"/>
        </w:rPr>
        <w:t>на развитие семейной животноводческой ф</w:t>
      </w:r>
      <w:r w:rsidR="004660A6" w:rsidRPr="00FA1EF8">
        <w:rPr>
          <w:rFonts w:ascii="Times New Roman" w:eastAsia="Times New Roman" w:hAnsi="Times New Roman" w:cs="Times New Roman"/>
          <w:sz w:val="27"/>
          <w:szCs w:val="27"/>
          <w:lang w:eastAsia="ru-RU"/>
        </w:rPr>
        <w:t>ермы, на развитие материально–</w:t>
      </w:r>
      <w:r w:rsidR="00C17A02" w:rsidRPr="00FA1EF8">
        <w:rPr>
          <w:rFonts w:ascii="Times New Roman" w:eastAsia="Times New Roman" w:hAnsi="Times New Roman" w:cs="Times New Roman"/>
          <w:sz w:val="27"/>
          <w:szCs w:val="27"/>
          <w:lang w:eastAsia="ru-RU"/>
        </w:rPr>
        <w:t>технической базы сельскохозяйственного потребительского кооператива,</w:t>
      </w:r>
      <w:r w:rsidR="000B596E" w:rsidRPr="00FA1EF8">
        <w:rPr>
          <w:rFonts w:ascii="Times New Roman" w:eastAsia="Times New Roman" w:hAnsi="Times New Roman" w:cs="Times New Roman"/>
          <w:sz w:val="27"/>
          <w:szCs w:val="27"/>
          <w:lang w:eastAsia="ru-RU"/>
        </w:rPr>
        <w:t xml:space="preserve"> согласно </w:t>
      </w:r>
      <w:r w:rsidR="00984A4D" w:rsidRPr="00FA1EF8">
        <w:rPr>
          <w:rFonts w:ascii="Times New Roman" w:eastAsia="Times New Roman" w:hAnsi="Times New Roman" w:cs="Times New Roman"/>
          <w:sz w:val="27"/>
          <w:szCs w:val="27"/>
          <w:lang w:eastAsia="ru-RU"/>
        </w:rPr>
        <w:t>приложению</w:t>
      </w:r>
      <w:r w:rsidR="000B596E" w:rsidRPr="00FA1EF8">
        <w:rPr>
          <w:rFonts w:ascii="Times New Roman" w:eastAsia="Times New Roman" w:hAnsi="Times New Roman" w:cs="Times New Roman"/>
          <w:sz w:val="27"/>
          <w:szCs w:val="27"/>
          <w:lang w:eastAsia="ru-RU"/>
        </w:rPr>
        <w:t xml:space="preserve"> к настоящему приказу.</w:t>
      </w:r>
    </w:p>
    <w:p w:rsidR="00FA1EF8" w:rsidRPr="00FA1EF8" w:rsidRDefault="00FA1EF8" w:rsidP="00FA1EF8">
      <w:pPr>
        <w:spacing w:after="0"/>
        <w:ind w:firstLine="567"/>
        <w:rPr>
          <w:rFonts w:ascii="Times New Roman" w:hAnsi="Times New Roman" w:cs="Times New Roman"/>
          <w:noProof/>
          <w:sz w:val="27"/>
          <w:szCs w:val="27"/>
          <w:lang w:eastAsia="ru-RU"/>
        </w:rPr>
      </w:pPr>
      <w:r w:rsidRPr="00FA1EF8">
        <w:rPr>
          <w:rFonts w:ascii="Times New Roman" w:hAnsi="Times New Roman" w:cs="Times New Roman"/>
          <w:noProof/>
          <w:sz w:val="27"/>
          <w:szCs w:val="27"/>
          <w:lang w:eastAsia="ru-RU"/>
        </w:rPr>
        <w:t>2. Признать утратившими силу:</w:t>
      </w:r>
    </w:p>
    <w:p w:rsidR="00FA1EF8" w:rsidRPr="00FA1EF8" w:rsidRDefault="00FA1EF8" w:rsidP="00FA1EF8">
      <w:pPr>
        <w:spacing w:after="0"/>
        <w:ind w:firstLine="567"/>
        <w:jc w:val="both"/>
        <w:rPr>
          <w:rFonts w:ascii="Times New Roman" w:hAnsi="Times New Roman" w:cs="Times New Roman"/>
          <w:noProof/>
          <w:sz w:val="27"/>
          <w:szCs w:val="27"/>
          <w:lang w:eastAsia="ru-RU"/>
        </w:rPr>
      </w:pPr>
      <w:r w:rsidRPr="00FA1EF8">
        <w:rPr>
          <w:rFonts w:ascii="Times New Roman" w:hAnsi="Times New Roman" w:cs="Times New Roman"/>
          <w:noProof/>
          <w:sz w:val="27"/>
          <w:szCs w:val="27"/>
          <w:lang w:eastAsia="ru-RU"/>
        </w:rPr>
        <w:t>- приказ министерства сельского хозяйства Новосибирской области от 24.09.2018 № 155-нпа «Об утверждении форм соглашений о предоставлении грантов в форме субсидии за счет средств областного бюджета Новосибирской области, в том числе источником финансового обеспечения которых является субсидия из федерального бюджета на поддержку начинающего фермера, на развитие семейной животноводческой фермы, на развитие материально-технической базы сельскохозяйственного потребительского кооператива»;</w:t>
      </w:r>
    </w:p>
    <w:p w:rsidR="00FA1EF8" w:rsidRPr="00FA1EF8" w:rsidRDefault="00FA1EF8" w:rsidP="00FA1EF8">
      <w:pPr>
        <w:spacing w:after="0"/>
        <w:ind w:firstLine="567"/>
        <w:jc w:val="both"/>
        <w:rPr>
          <w:rFonts w:ascii="Times New Roman" w:hAnsi="Times New Roman" w:cs="Times New Roman"/>
          <w:noProof/>
          <w:sz w:val="27"/>
          <w:szCs w:val="27"/>
          <w:lang w:eastAsia="ru-RU"/>
        </w:rPr>
      </w:pPr>
      <w:r w:rsidRPr="00FA1EF8">
        <w:rPr>
          <w:rFonts w:ascii="Times New Roman" w:hAnsi="Times New Roman" w:cs="Times New Roman"/>
          <w:noProof/>
          <w:sz w:val="27"/>
          <w:szCs w:val="27"/>
          <w:lang w:eastAsia="ru-RU"/>
        </w:rPr>
        <w:t>- приказ министерства сельского хозяйства от 29.12.2018 № 227-нпа «О внесении изменений в приказ министерства сельского хозяйства Новосибирской области от 24.09.2018 № 155-нпа».</w:t>
      </w:r>
    </w:p>
    <w:p w:rsidR="002F37F3" w:rsidRDefault="002F37F3" w:rsidP="00CF54CB">
      <w:pPr>
        <w:spacing w:after="0" w:line="240" w:lineRule="auto"/>
        <w:ind w:right="-144"/>
        <w:jc w:val="both"/>
        <w:rPr>
          <w:rFonts w:ascii="Times New Roman" w:eastAsia="Times New Roman" w:hAnsi="Times New Roman" w:cs="Times New Roman"/>
          <w:noProof/>
          <w:sz w:val="27"/>
          <w:szCs w:val="27"/>
          <w:lang w:eastAsia="ru-RU"/>
        </w:rPr>
      </w:pPr>
    </w:p>
    <w:p w:rsidR="00B3398A" w:rsidRDefault="00B3398A" w:rsidP="00CF54CB">
      <w:pPr>
        <w:spacing w:after="0" w:line="240" w:lineRule="auto"/>
        <w:ind w:right="-144"/>
        <w:jc w:val="both"/>
        <w:rPr>
          <w:rFonts w:ascii="Times New Roman" w:eastAsia="Times New Roman" w:hAnsi="Times New Roman" w:cs="Times New Roman"/>
          <w:noProof/>
          <w:sz w:val="27"/>
          <w:szCs w:val="27"/>
          <w:lang w:eastAsia="ru-RU"/>
        </w:rPr>
      </w:pPr>
    </w:p>
    <w:p w:rsidR="00B3398A" w:rsidRPr="00FA1EF8" w:rsidRDefault="00B3398A" w:rsidP="00CF54CB">
      <w:pPr>
        <w:spacing w:after="0" w:line="240" w:lineRule="auto"/>
        <w:ind w:right="-144"/>
        <w:jc w:val="both"/>
        <w:rPr>
          <w:rFonts w:ascii="Times New Roman" w:eastAsia="Times New Roman" w:hAnsi="Times New Roman" w:cs="Times New Roman"/>
          <w:noProof/>
          <w:sz w:val="27"/>
          <w:szCs w:val="27"/>
          <w:lang w:eastAsia="ru-RU"/>
        </w:rPr>
      </w:pPr>
    </w:p>
    <w:p w:rsidR="0002784F" w:rsidRPr="00FA1EF8" w:rsidRDefault="004660A6" w:rsidP="0009435E">
      <w:pPr>
        <w:spacing w:after="0" w:line="240" w:lineRule="auto"/>
        <w:ind w:right="-2"/>
        <w:jc w:val="both"/>
        <w:rPr>
          <w:rFonts w:ascii="Times New Roman" w:eastAsia="Times New Roman" w:hAnsi="Times New Roman" w:cs="Times New Roman"/>
          <w:noProof/>
          <w:sz w:val="27"/>
          <w:szCs w:val="27"/>
          <w:lang w:eastAsia="ru-RU"/>
        </w:rPr>
      </w:pPr>
      <w:r w:rsidRPr="00FA1EF8">
        <w:rPr>
          <w:rFonts w:ascii="Times New Roman" w:eastAsia="Times New Roman" w:hAnsi="Times New Roman" w:cs="Times New Roman"/>
          <w:noProof/>
          <w:sz w:val="27"/>
          <w:szCs w:val="27"/>
          <w:lang w:eastAsia="ru-RU"/>
        </w:rPr>
        <w:t>М</w:t>
      </w:r>
      <w:r w:rsidR="000B596E" w:rsidRPr="00FA1EF8">
        <w:rPr>
          <w:rFonts w:ascii="Times New Roman" w:eastAsia="Times New Roman" w:hAnsi="Times New Roman" w:cs="Times New Roman"/>
          <w:noProof/>
          <w:sz w:val="27"/>
          <w:szCs w:val="27"/>
          <w:lang w:eastAsia="ru-RU"/>
        </w:rPr>
        <w:t xml:space="preserve">инистр           </w:t>
      </w:r>
      <w:r w:rsidR="00325A1C" w:rsidRPr="00FA1EF8">
        <w:rPr>
          <w:rFonts w:ascii="Times New Roman" w:eastAsia="Times New Roman" w:hAnsi="Times New Roman" w:cs="Times New Roman"/>
          <w:noProof/>
          <w:sz w:val="27"/>
          <w:szCs w:val="27"/>
          <w:lang w:eastAsia="ru-RU"/>
        </w:rPr>
        <w:t xml:space="preserve">                                        </w:t>
      </w:r>
      <w:r w:rsidR="000B596E" w:rsidRPr="00FA1EF8">
        <w:rPr>
          <w:rFonts w:ascii="Times New Roman" w:eastAsia="Times New Roman" w:hAnsi="Times New Roman" w:cs="Times New Roman"/>
          <w:noProof/>
          <w:sz w:val="27"/>
          <w:szCs w:val="27"/>
          <w:lang w:eastAsia="ru-RU"/>
        </w:rPr>
        <w:t xml:space="preserve">        </w:t>
      </w:r>
      <w:r w:rsidRPr="00FA1EF8">
        <w:rPr>
          <w:rFonts w:ascii="Times New Roman" w:eastAsia="Times New Roman" w:hAnsi="Times New Roman" w:cs="Times New Roman"/>
          <w:noProof/>
          <w:sz w:val="27"/>
          <w:szCs w:val="27"/>
          <w:lang w:eastAsia="ru-RU"/>
        </w:rPr>
        <w:t xml:space="preserve">                                                  Е.М. Лещенко</w:t>
      </w:r>
    </w:p>
    <w:p w:rsidR="008D380A" w:rsidRPr="00FA1EF8" w:rsidRDefault="008D380A" w:rsidP="005A5299">
      <w:pPr>
        <w:widowControl w:val="0"/>
        <w:autoSpaceDE w:val="0"/>
        <w:autoSpaceDN w:val="0"/>
        <w:spacing w:after="0" w:line="240" w:lineRule="auto"/>
        <w:ind w:right="-2"/>
        <w:jc w:val="both"/>
        <w:rPr>
          <w:rFonts w:ascii="Times New Roman" w:eastAsia="Times New Roman" w:hAnsi="Times New Roman" w:cs="Times New Roman"/>
          <w:sz w:val="27"/>
          <w:szCs w:val="27"/>
          <w:lang w:eastAsia="ru-RU"/>
        </w:rPr>
      </w:pPr>
    </w:p>
    <w:p w:rsidR="008D380A" w:rsidRPr="00FA1EF8" w:rsidRDefault="008D380A" w:rsidP="005A5299">
      <w:pPr>
        <w:widowControl w:val="0"/>
        <w:autoSpaceDE w:val="0"/>
        <w:autoSpaceDN w:val="0"/>
        <w:spacing w:after="0" w:line="240" w:lineRule="auto"/>
        <w:ind w:right="-2"/>
        <w:jc w:val="both"/>
        <w:rPr>
          <w:rFonts w:ascii="Times New Roman" w:eastAsia="Times New Roman" w:hAnsi="Times New Roman" w:cs="Times New Roman"/>
          <w:sz w:val="27"/>
          <w:szCs w:val="27"/>
          <w:lang w:eastAsia="ru-RU"/>
        </w:rPr>
      </w:pPr>
    </w:p>
    <w:p w:rsidR="008D380A" w:rsidRPr="00FA1EF8" w:rsidRDefault="008D380A" w:rsidP="005A5299">
      <w:pPr>
        <w:widowControl w:val="0"/>
        <w:autoSpaceDE w:val="0"/>
        <w:autoSpaceDN w:val="0"/>
        <w:spacing w:after="0" w:line="240" w:lineRule="auto"/>
        <w:ind w:right="-2"/>
        <w:jc w:val="both"/>
        <w:rPr>
          <w:rFonts w:ascii="Times New Roman" w:eastAsia="Times New Roman" w:hAnsi="Times New Roman" w:cs="Times New Roman"/>
          <w:sz w:val="27"/>
          <w:szCs w:val="27"/>
          <w:lang w:eastAsia="ru-RU"/>
        </w:rPr>
      </w:pPr>
    </w:p>
    <w:p w:rsidR="008D380A" w:rsidRPr="00FA1EF8" w:rsidRDefault="008D380A" w:rsidP="005A5299">
      <w:pPr>
        <w:widowControl w:val="0"/>
        <w:autoSpaceDE w:val="0"/>
        <w:autoSpaceDN w:val="0"/>
        <w:spacing w:after="0" w:line="240" w:lineRule="auto"/>
        <w:ind w:right="-2"/>
        <w:jc w:val="both"/>
        <w:rPr>
          <w:rFonts w:ascii="Times New Roman" w:eastAsia="Times New Roman" w:hAnsi="Times New Roman" w:cs="Times New Roman"/>
          <w:sz w:val="27"/>
          <w:szCs w:val="27"/>
          <w:lang w:eastAsia="ru-RU"/>
        </w:rPr>
      </w:pPr>
    </w:p>
    <w:p w:rsidR="008D380A" w:rsidRPr="00FA1EF8" w:rsidRDefault="008D380A" w:rsidP="005A5299">
      <w:pPr>
        <w:widowControl w:val="0"/>
        <w:autoSpaceDE w:val="0"/>
        <w:autoSpaceDN w:val="0"/>
        <w:spacing w:after="0" w:line="240" w:lineRule="auto"/>
        <w:ind w:right="-2"/>
        <w:jc w:val="both"/>
        <w:rPr>
          <w:rFonts w:ascii="Times New Roman" w:eastAsia="Times New Roman" w:hAnsi="Times New Roman" w:cs="Times New Roman"/>
          <w:sz w:val="27"/>
          <w:szCs w:val="27"/>
          <w:lang w:eastAsia="ru-RU"/>
        </w:rPr>
      </w:pPr>
    </w:p>
    <w:p w:rsidR="00B3398A" w:rsidRDefault="00B3398A" w:rsidP="00890E70">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ru-RU"/>
        </w:rPr>
      </w:pPr>
      <w:bookmarkStart w:id="0" w:name="_GoBack"/>
      <w:bookmarkEnd w:id="0"/>
    </w:p>
    <w:p w:rsidR="00B3398A" w:rsidRDefault="00B3398A" w:rsidP="00890E70">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ru-RU"/>
        </w:rPr>
      </w:pPr>
    </w:p>
    <w:p w:rsidR="00890E70" w:rsidRPr="00890E70" w:rsidRDefault="00890E70" w:rsidP="00890E70">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ru-RU"/>
        </w:rPr>
      </w:pPr>
      <w:r w:rsidRPr="00890E70">
        <w:rPr>
          <w:rFonts w:ascii="Times New Roman" w:eastAsia="Times New Roman" w:hAnsi="Times New Roman" w:cs="Times New Roman"/>
          <w:b/>
          <w:color w:val="000000"/>
          <w:sz w:val="28"/>
          <w:szCs w:val="28"/>
          <w:lang w:eastAsia="ru-RU"/>
        </w:rPr>
        <w:lastRenderedPageBreak/>
        <w:t>Соглашение (договор)</w:t>
      </w:r>
    </w:p>
    <w:p w:rsidR="00890E70" w:rsidRPr="00890E70" w:rsidRDefault="00890E70" w:rsidP="00890E70">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ru-RU"/>
        </w:rPr>
      </w:pPr>
      <w:r w:rsidRPr="00890E70">
        <w:rPr>
          <w:rFonts w:ascii="Times New Roman" w:eastAsia="Times New Roman" w:hAnsi="Times New Roman" w:cs="Times New Roman"/>
          <w:b/>
          <w:color w:val="000000"/>
          <w:sz w:val="28"/>
          <w:szCs w:val="28"/>
          <w:lang w:eastAsia="ru-RU"/>
        </w:rPr>
        <w:t>о предоставлении из областного бюджета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w:t>
      </w:r>
    </w:p>
    <w:p w:rsidR="00890E70" w:rsidRPr="00890E70" w:rsidRDefault="00890E70" w:rsidP="00890E70">
      <w:pPr>
        <w:widowControl w:val="0"/>
        <w:autoSpaceDE w:val="0"/>
        <w:autoSpaceDN w:val="0"/>
        <w:spacing w:after="0" w:line="240" w:lineRule="auto"/>
        <w:jc w:val="center"/>
        <w:rPr>
          <w:rFonts w:ascii="Times New Roman" w:eastAsia="Times New Roman" w:hAnsi="Times New Roman" w:cs="Times New Roman"/>
          <w:b/>
          <w:color w:val="000000"/>
          <w:sz w:val="28"/>
          <w:szCs w:val="28"/>
          <w:lang w:eastAsia="ru-RU"/>
        </w:rPr>
      </w:pPr>
      <w:r w:rsidRPr="00890E70">
        <w:rPr>
          <w:rFonts w:ascii="Times New Roman" w:eastAsia="Times New Roman" w:hAnsi="Times New Roman" w:cs="Times New Roman"/>
          <w:b/>
          <w:color w:val="000000"/>
          <w:sz w:val="28"/>
          <w:szCs w:val="28"/>
          <w:lang w:eastAsia="ru-RU"/>
        </w:rPr>
        <w:t>на конкурсной основе</w:t>
      </w:r>
    </w:p>
    <w:p w:rsidR="00890E70" w:rsidRPr="00890E70" w:rsidRDefault="00890E70" w:rsidP="00890E70">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890E70" w:rsidRPr="00890E70" w:rsidRDefault="00890E70" w:rsidP="00890E70">
      <w:pPr>
        <w:widowControl w:val="0"/>
        <w:autoSpaceDE w:val="0"/>
        <w:autoSpaceDN w:val="0"/>
        <w:spacing w:after="0" w:line="240" w:lineRule="auto"/>
        <w:jc w:val="center"/>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г. Новосибирск</w:t>
      </w:r>
    </w:p>
    <w:p w:rsidR="00890E70" w:rsidRPr="00890E70" w:rsidRDefault="00890E70" w:rsidP="00890E70">
      <w:pPr>
        <w:widowControl w:val="0"/>
        <w:autoSpaceDE w:val="0"/>
        <w:autoSpaceDN w:val="0"/>
        <w:spacing w:after="0" w:line="240" w:lineRule="auto"/>
        <w:jc w:val="both"/>
        <w:rPr>
          <w:rFonts w:ascii="Times New Roman" w:eastAsia="Times New Roman" w:hAnsi="Times New Roman" w:cs="Times New Roman"/>
          <w:color w:val="000000"/>
          <w:sz w:val="16"/>
          <w:szCs w:val="16"/>
          <w:lang w:eastAsia="ru-RU"/>
        </w:rPr>
      </w:pPr>
      <w:r w:rsidRPr="00890E70">
        <w:rPr>
          <w:rFonts w:ascii="Times New Roman" w:eastAsia="Times New Roman" w:hAnsi="Times New Roman" w:cs="Times New Roman"/>
          <w:color w:val="000000"/>
          <w:sz w:val="16"/>
          <w:szCs w:val="16"/>
          <w:lang w:eastAsia="ru-RU"/>
        </w:rPr>
        <w:t xml:space="preserve">                                                                    </w:t>
      </w:r>
    </w:p>
    <w:p w:rsidR="00890E70" w:rsidRPr="00890E70" w:rsidRDefault="00890E70" w:rsidP="00890E70">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«__» ________________ 20____ г.                                        № ________________________</w:t>
      </w:r>
    </w:p>
    <w:p w:rsidR="00890E70" w:rsidRPr="00890E70" w:rsidRDefault="00890E70" w:rsidP="00890E70">
      <w:pPr>
        <w:widowControl w:val="0"/>
        <w:autoSpaceDE w:val="0"/>
        <w:autoSpaceDN w:val="0"/>
        <w:spacing w:after="0" w:line="240" w:lineRule="auto"/>
        <w:jc w:val="both"/>
        <w:rPr>
          <w:rFonts w:ascii="Times New Roman" w:eastAsia="Times New Roman" w:hAnsi="Times New Roman" w:cs="Times New Roman"/>
          <w:color w:val="000000"/>
          <w:sz w:val="16"/>
          <w:szCs w:val="16"/>
          <w:lang w:eastAsia="ru-RU"/>
        </w:rPr>
      </w:pPr>
      <w:r w:rsidRPr="00890E70">
        <w:rPr>
          <w:rFonts w:ascii="Times New Roman" w:eastAsia="Times New Roman" w:hAnsi="Times New Roman" w:cs="Times New Roman"/>
          <w:color w:val="000000"/>
          <w:sz w:val="16"/>
          <w:szCs w:val="16"/>
          <w:lang w:eastAsia="ru-RU"/>
        </w:rPr>
        <w:t xml:space="preserve">         </w:t>
      </w:r>
    </w:p>
    <w:p w:rsidR="00890E70" w:rsidRPr="00890E70" w:rsidRDefault="00890E70" w:rsidP="00890E70">
      <w:pPr>
        <w:widowControl w:val="0"/>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16"/>
          <w:szCs w:val="16"/>
          <w:lang w:eastAsia="ru-RU"/>
        </w:rPr>
        <w:t xml:space="preserve">                                                                        </w:t>
      </w:r>
    </w:p>
    <w:p w:rsidR="00890E70" w:rsidRPr="00890E70" w:rsidRDefault="00890E70" w:rsidP="00890E70">
      <w:pPr>
        <w:widowControl w:val="0"/>
        <w:autoSpaceDE w:val="0"/>
        <w:autoSpaceDN w:val="0"/>
        <w:spacing w:after="0" w:line="240" w:lineRule="auto"/>
        <w:ind w:firstLine="567"/>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Министерство сельского хозяйства Новосибирской области, которому как получателю средств областного бюджета Новосибирской области доведены лимиты бюджетных обязательств на предоставление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в соответствии  с пунктом 7 статьи 78 Бюджетного кодекса Российской Федерации, именуемый в дальнейшем «Министерство» в лице __________________________, действующего на основании Положения о министерстве сельского хозяйства Новосибирской области, утвержденного постановлением Правительства Новосибирской области от 01.02.2016 № 9-п, с одной стороны, и ____________________________, именуемое в дальнейшем «Получатель», в лице ______________________, действующего на основании свидетельства о государственной регистрации индивидуального предпринимателя № ___________ от _____________, с другой стороны, совместно именуемые «Стороны», в соответствии с Бюджетным кодексом Российской Федерации, постановлением администрации Новосибирской области от 23.03.2009 № 121-па «Об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 Порядком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поддержку начинающего фермера, на развитие семейной животноводческой фермы, на развитие материально – технической базы сельскохозяйственного потребительского кооператива, установленным постановлением Правительства Новосибирской области от 02.02.2015 № 37-п (далее – Порядок предоставления гранта) заключили настоящее соглашение (далее – Соглашение) о нижеследующем.</w:t>
      </w:r>
    </w:p>
    <w:p w:rsidR="00890E70" w:rsidRPr="00890E70" w:rsidRDefault="00890E70" w:rsidP="00890E70">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890E70" w:rsidRPr="00890E70" w:rsidRDefault="00890E70" w:rsidP="00890E70">
      <w:pPr>
        <w:widowControl w:val="0"/>
        <w:autoSpaceDE w:val="0"/>
        <w:autoSpaceDN w:val="0"/>
        <w:spacing w:after="0" w:line="240" w:lineRule="auto"/>
        <w:jc w:val="center"/>
        <w:outlineLvl w:val="1"/>
        <w:rPr>
          <w:rFonts w:ascii="Times New Roman" w:eastAsia="Times New Roman" w:hAnsi="Times New Roman" w:cs="Times New Roman"/>
          <w:color w:val="000000"/>
          <w:sz w:val="28"/>
          <w:szCs w:val="28"/>
          <w:lang w:eastAsia="ru-RU"/>
        </w:rPr>
      </w:pPr>
      <w:bookmarkStart w:id="1" w:name="P101"/>
      <w:bookmarkEnd w:id="1"/>
      <w:r w:rsidRPr="00890E70">
        <w:rPr>
          <w:rFonts w:ascii="Times New Roman" w:eastAsia="Times New Roman" w:hAnsi="Times New Roman" w:cs="Times New Roman"/>
          <w:color w:val="000000"/>
          <w:sz w:val="28"/>
          <w:szCs w:val="28"/>
          <w:lang w:eastAsia="ru-RU"/>
        </w:rPr>
        <w:t>I. Предмет Соглашения</w:t>
      </w:r>
    </w:p>
    <w:p w:rsidR="00890E70" w:rsidRPr="00890E70" w:rsidRDefault="00890E70" w:rsidP="00890E70">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890E70" w:rsidRPr="00890E70" w:rsidRDefault="00890E70" w:rsidP="00890E70">
      <w:pPr>
        <w:widowControl w:val="0"/>
        <w:autoSpaceDE w:val="0"/>
        <w:autoSpaceDN w:val="0"/>
        <w:spacing w:after="0" w:line="240" w:lineRule="auto"/>
        <w:ind w:firstLine="426"/>
        <w:jc w:val="both"/>
        <w:rPr>
          <w:rFonts w:ascii="Times New Roman" w:eastAsia="Times New Roman" w:hAnsi="Times New Roman" w:cs="Times New Roman"/>
          <w:color w:val="000000"/>
          <w:sz w:val="28"/>
          <w:szCs w:val="28"/>
          <w:lang w:eastAsia="ru-RU"/>
        </w:rPr>
      </w:pPr>
      <w:bookmarkStart w:id="2" w:name="P103"/>
      <w:bookmarkEnd w:id="2"/>
      <w:r w:rsidRPr="00890E70">
        <w:rPr>
          <w:rFonts w:ascii="Times New Roman" w:eastAsia="Times New Roman" w:hAnsi="Times New Roman" w:cs="Times New Roman"/>
          <w:color w:val="000000"/>
          <w:sz w:val="28"/>
          <w:szCs w:val="28"/>
          <w:lang w:eastAsia="ru-RU"/>
        </w:rPr>
        <w:t>1.1. Предметом настоящего Соглашения является предоставление Получателю</w:t>
      </w:r>
    </w:p>
    <w:p w:rsidR="00890E70" w:rsidRPr="00890E70" w:rsidRDefault="00890E70" w:rsidP="00890E70">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xml:space="preserve">из областного бюджета Новосибирской области в 20__ году/20__ – 20__ годах гранта в форме субсидии (далее – грант) на софинансирование соответствующих расходных обязательств в рамках государственной программы Новосибирской </w:t>
      </w:r>
      <w:r w:rsidRPr="00890E70">
        <w:rPr>
          <w:rFonts w:ascii="Times New Roman" w:eastAsia="Times New Roman" w:hAnsi="Times New Roman" w:cs="Times New Roman"/>
          <w:color w:val="000000"/>
          <w:sz w:val="28"/>
          <w:szCs w:val="28"/>
          <w:lang w:eastAsia="ru-RU"/>
        </w:rPr>
        <w:lastRenderedPageBreak/>
        <w:t xml:space="preserve">области «Развитие сельского хозяйства и регулирование рынков сельскохозяйственной продукции, сырья и продовольствия в Новосибирской области». </w:t>
      </w:r>
    </w:p>
    <w:p w:rsidR="00890E70" w:rsidRPr="00890E70" w:rsidRDefault="00890E70" w:rsidP="00890E70">
      <w:pPr>
        <w:widowControl w:val="0"/>
        <w:autoSpaceDE w:val="0"/>
        <w:autoSpaceDN w:val="0"/>
        <w:spacing w:after="0" w:line="240" w:lineRule="auto"/>
        <w:ind w:firstLine="426"/>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1.1.1. В рамках реализации Получателем следующих мероприятий:</w:t>
      </w:r>
    </w:p>
    <w:p w:rsidR="00890E70" w:rsidRPr="00890E70" w:rsidRDefault="00890E70" w:rsidP="00890E70">
      <w:pPr>
        <w:widowControl w:val="0"/>
        <w:autoSpaceDE w:val="0"/>
        <w:autoSpaceDN w:val="0"/>
        <w:spacing w:after="0" w:line="240" w:lineRule="auto"/>
        <w:ind w:firstLine="426"/>
        <w:jc w:val="both"/>
        <w:rPr>
          <w:rFonts w:ascii="Times New Roman" w:eastAsia="Times New Roman" w:hAnsi="Times New Roman" w:cs="Times New Roman"/>
          <w:color w:val="000000"/>
          <w:sz w:val="28"/>
          <w:szCs w:val="28"/>
          <w:lang w:eastAsia="ru-RU"/>
        </w:rPr>
      </w:pPr>
      <w:bookmarkStart w:id="3" w:name="P108"/>
      <w:bookmarkEnd w:id="3"/>
      <w:r w:rsidRPr="00890E70">
        <w:rPr>
          <w:rFonts w:ascii="Times New Roman" w:eastAsia="Times New Roman" w:hAnsi="Times New Roman" w:cs="Times New Roman"/>
          <w:color w:val="000000"/>
          <w:sz w:val="28"/>
          <w:szCs w:val="28"/>
          <w:lang w:eastAsia="ru-RU"/>
        </w:rPr>
        <w:t>1.1.1.1. _______________________________________________________;</w:t>
      </w:r>
    </w:p>
    <w:p w:rsidR="00890E70" w:rsidRPr="00890E70" w:rsidRDefault="00890E70" w:rsidP="00890E70">
      <w:pPr>
        <w:widowControl w:val="0"/>
        <w:autoSpaceDE w:val="0"/>
        <w:autoSpaceDN w:val="0"/>
        <w:spacing w:after="0" w:line="240" w:lineRule="auto"/>
        <w:ind w:firstLine="426"/>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xml:space="preserve">1.1.1.2. _______________________________________________________. </w:t>
      </w:r>
    </w:p>
    <w:p w:rsidR="00890E70" w:rsidRPr="00890E70" w:rsidRDefault="00890E70" w:rsidP="00890E70">
      <w:pPr>
        <w:widowControl w:val="0"/>
        <w:autoSpaceDE w:val="0"/>
        <w:autoSpaceDN w:val="0"/>
        <w:spacing w:after="0" w:line="240" w:lineRule="auto"/>
        <w:ind w:firstLine="426"/>
        <w:jc w:val="both"/>
        <w:rPr>
          <w:rFonts w:ascii="Times New Roman" w:eastAsia="Times New Roman" w:hAnsi="Times New Roman" w:cs="Times New Roman"/>
          <w:color w:val="000000"/>
          <w:sz w:val="28"/>
          <w:szCs w:val="28"/>
          <w:lang w:eastAsia="ru-RU"/>
        </w:rPr>
      </w:pPr>
      <w:bookmarkStart w:id="4" w:name="P110"/>
      <w:bookmarkEnd w:id="4"/>
      <w:r w:rsidRPr="00890E70">
        <w:rPr>
          <w:rFonts w:ascii="Times New Roman" w:eastAsia="Times New Roman" w:hAnsi="Times New Roman" w:cs="Times New Roman"/>
          <w:color w:val="000000"/>
          <w:sz w:val="28"/>
          <w:szCs w:val="28"/>
          <w:lang w:eastAsia="ru-RU"/>
        </w:rPr>
        <w:t>1.2. Грант предоставляется на финансовое обеспечение затрат в соответствии с перечнем затрат, который в обязательном порядке предоставляется Получателем.</w:t>
      </w:r>
    </w:p>
    <w:p w:rsidR="00890E70" w:rsidRPr="00890E70" w:rsidRDefault="00890E70" w:rsidP="00890E70">
      <w:pPr>
        <w:widowControl w:val="0"/>
        <w:autoSpaceDE w:val="0"/>
        <w:autoSpaceDN w:val="0"/>
        <w:spacing w:after="0" w:line="240" w:lineRule="auto"/>
        <w:ind w:firstLine="426"/>
        <w:jc w:val="both"/>
        <w:rPr>
          <w:rFonts w:ascii="Times New Roman" w:eastAsia="Times New Roman" w:hAnsi="Times New Roman" w:cs="Times New Roman"/>
          <w:color w:val="000000"/>
          <w:sz w:val="28"/>
          <w:szCs w:val="28"/>
          <w:lang w:eastAsia="ru-RU"/>
        </w:rPr>
      </w:pPr>
    </w:p>
    <w:p w:rsidR="00890E70" w:rsidRPr="00890E70" w:rsidRDefault="00890E70" w:rsidP="00890E70">
      <w:pPr>
        <w:widowControl w:val="0"/>
        <w:autoSpaceDE w:val="0"/>
        <w:autoSpaceDN w:val="0"/>
        <w:spacing w:after="0" w:line="240" w:lineRule="auto"/>
        <w:ind w:firstLine="426"/>
        <w:jc w:val="center"/>
        <w:outlineLvl w:val="1"/>
        <w:rPr>
          <w:rFonts w:ascii="Times New Roman" w:eastAsia="Times New Roman" w:hAnsi="Times New Roman" w:cs="Times New Roman"/>
          <w:color w:val="000000"/>
          <w:sz w:val="28"/>
          <w:szCs w:val="28"/>
          <w:lang w:eastAsia="ru-RU"/>
        </w:rPr>
      </w:pPr>
      <w:bookmarkStart w:id="5" w:name="P116"/>
      <w:bookmarkEnd w:id="5"/>
      <w:r w:rsidRPr="00890E70">
        <w:rPr>
          <w:rFonts w:ascii="Times New Roman" w:eastAsia="Times New Roman" w:hAnsi="Times New Roman" w:cs="Times New Roman"/>
          <w:color w:val="000000"/>
          <w:sz w:val="28"/>
          <w:szCs w:val="28"/>
          <w:lang w:eastAsia="ru-RU"/>
        </w:rPr>
        <w:t>II. Финансовое обеспечение предоставления гранта</w:t>
      </w:r>
    </w:p>
    <w:p w:rsidR="00890E70" w:rsidRPr="00890E70" w:rsidRDefault="00890E70" w:rsidP="00890E70">
      <w:pPr>
        <w:widowControl w:val="0"/>
        <w:autoSpaceDE w:val="0"/>
        <w:autoSpaceDN w:val="0"/>
        <w:spacing w:after="0" w:line="240" w:lineRule="auto"/>
        <w:ind w:firstLine="426"/>
        <w:jc w:val="both"/>
        <w:rPr>
          <w:rFonts w:ascii="Times New Roman" w:eastAsia="Times New Roman" w:hAnsi="Times New Roman" w:cs="Times New Roman"/>
          <w:color w:val="000000"/>
          <w:sz w:val="28"/>
          <w:szCs w:val="28"/>
          <w:lang w:eastAsia="ru-RU"/>
        </w:rPr>
      </w:pPr>
    </w:p>
    <w:p w:rsidR="00890E70" w:rsidRPr="00890E70" w:rsidRDefault="00890E70" w:rsidP="00890E70">
      <w:pPr>
        <w:widowControl w:val="0"/>
        <w:autoSpaceDE w:val="0"/>
        <w:autoSpaceDN w:val="0"/>
        <w:spacing w:after="0" w:line="240" w:lineRule="auto"/>
        <w:ind w:firstLine="426"/>
        <w:jc w:val="both"/>
        <w:rPr>
          <w:rFonts w:ascii="Times New Roman" w:eastAsia="Times New Roman" w:hAnsi="Times New Roman" w:cs="Times New Roman"/>
          <w:color w:val="000000"/>
          <w:sz w:val="16"/>
          <w:szCs w:val="16"/>
          <w:lang w:eastAsia="ru-RU"/>
        </w:rPr>
      </w:pPr>
      <w:bookmarkStart w:id="6" w:name="P118"/>
      <w:bookmarkEnd w:id="6"/>
      <w:r w:rsidRPr="00890E70">
        <w:rPr>
          <w:rFonts w:ascii="Times New Roman" w:eastAsia="Times New Roman" w:hAnsi="Times New Roman" w:cs="Times New Roman"/>
          <w:color w:val="000000"/>
          <w:sz w:val="28"/>
          <w:szCs w:val="28"/>
          <w:lang w:eastAsia="ru-RU"/>
        </w:rPr>
        <w:t>2.1. Грант предоставляется в соответствии с лимитами бюджетных обязательств, доведенными Министерству как получателю средств областного бюджета Новосибирской области, по кодам классификации расходов бюджетов Российской Федерации (далее – коды БК) на цели, указанные в разделе I настоящего Соглашения, в размере _____________________ рублей _____ копеек по коду БК ______________________________________.</w:t>
      </w:r>
    </w:p>
    <w:p w:rsidR="00890E70" w:rsidRPr="00890E70" w:rsidRDefault="00890E70" w:rsidP="00890E70">
      <w:pPr>
        <w:widowControl w:val="0"/>
        <w:autoSpaceDE w:val="0"/>
        <w:autoSpaceDN w:val="0"/>
        <w:spacing w:after="0" w:line="240" w:lineRule="auto"/>
        <w:ind w:firstLine="426"/>
        <w:jc w:val="center"/>
        <w:outlineLvl w:val="1"/>
        <w:rPr>
          <w:rFonts w:ascii="Times New Roman" w:eastAsia="Times New Roman" w:hAnsi="Times New Roman" w:cs="Times New Roman"/>
          <w:color w:val="000000"/>
          <w:sz w:val="28"/>
          <w:szCs w:val="28"/>
          <w:lang w:eastAsia="ru-RU"/>
        </w:rPr>
      </w:pPr>
    </w:p>
    <w:p w:rsidR="00890E70" w:rsidRPr="00890E70" w:rsidRDefault="00890E70" w:rsidP="00890E70">
      <w:pPr>
        <w:widowControl w:val="0"/>
        <w:autoSpaceDE w:val="0"/>
        <w:autoSpaceDN w:val="0"/>
        <w:spacing w:after="0" w:line="240" w:lineRule="auto"/>
        <w:ind w:firstLine="426"/>
        <w:jc w:val="center"/>
        <w:outlineLvl w:val="1"/>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III. Условия предоставления гранта</w:t>
      </w:r>
    </w:p>
    <w:p w:rsidR="00890E70" w:rsidRPr="00890E70" w:rsidRDefault="00890E70" w:rsidP="00890E70">
      <w:pPr>
        <w:widowControl w:val="0"/>
        <w:autoSpaceDE w:val="0"/>
        <w:autoSpaceDN w:val="0"/>
        <w:spacing w:after="0" w:line="240" w:lineRule="auto"/>
        <w:ind w:firstLine="426"/>
        <w:jc w:val="both"/>
        <w:rPr>
          <w:rFonts w:ascii="Times New Roman" w:eastAsia="Times New Roman" w:hAnsi="Times New Roman" w:cs="Times New Roman"/>
          <w:color w:val="000000"/>
          <w:sz w:val="28"/>
          <w:szCs w:val="28"/>
          <w:lang w:eastAsia="ru-RU"/>
        </w:rPr>
      </w:pPr>
    </w:p>
    <w:p w:rsidR="00890E70" w:rsidRPr="00890E70" w:rsidRDefault="00890E70" w:rsidP="00890E70">
      <w:pPr>
        <w:widowControl w:val="0"/>
        <w:autoSpaceDE w:val="0"/>
        <w:autoSpaceDN w:val="0"/>
        <w:spacing w:after="0" w:line="240" w:lineRule="auto"/>
        <w:ind w:firstLine="426"/>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3.1. Грант предоставляется в соответствии с Порядком предоставления гранта.</w:t>
      </w:r>
    </w:p>
    <w:p w:rsidR="00890E70" w:rsidRPr="00890E70" w:rsidRDefault="00890E70" w:rsidP="00890E70">
      <w:pPr>
        <w:widowControl w:val="0"/>
        <w:autoSpaceDE w:val="0"/>
        <w:autoSpaceDN w:val="0"/>
        <w:spacing w:after="0" w:line="240" w:lineRule="auto"/>
        <w:ind w:firstLine="426"/>
        <w:jc w:val="both"/>
        <w:rPr>
          <w:rFonts w:ascii="Times New Roman" w:eastAsia="Times New Roman" w:hAnsi="Times New Roman" w:cs="Times New Roman"/>
          <w:color w:val="000000"/>
          <w:sz w:val="28"/>
          <w:szCs w:val="28"/>
          <w:lang w:eastAsia="ru-RU"/>
        </w:rPr>
      </w:pPr>
      <w:bookmarkStart w:id="7" w:name="P168"/>
      <w:bookmarkEnd w:id="7"/>
      <w:r w:rsidRPr="00890E70">
        <w:rPr>
          <w:rFonts w:ascii="Times New Roman" w:eastAsia="Times New Roman" w:hAnsi="Times New Roman" w:cs="Times New Roman"/>
          <w:color w:val="000000"/>
          <w:sz w:val="28"/>
          <w:szCs w:val="28"/>
          <w:lang w:eastAsia="ru-RU"/>
        </w:rPr>
        <w:t>3.2. Условием предоставления гранта является согласие Получателя на осуществление Министерством и   органами государственного финансового контроля проверок соблюдения Получателем условий, целей и порядка предоставления гранта. Выражение согласия Получателя на осуществление указанных проверок осуществляется путем подписания настоящего Соглашения.</w:t>
      </w:r>
    </w:p>
    <w:p w:rsidR="00890E70" w:rsidRPr="00890E70" w:rsidRDefault="00890E70" w:rsidP="00890E70">
      <w:pPr>
        <w:widowControl w:val="0"/>
        <w:autoSpaceDE w:val="0"/>
        <w:autoSpaceDN w:val="0"/>
        <w:spacing w:after="0" w:line="240" w:lineRule="auto"/>
        <w:ind w:firstLine="426"/>
        <w:jc w:val="both"/>
        <w:rPr>
          <w:rFonts w:ascii="Times New Roman" w:eastAsia="Calibri" w:hAnsi="Times New Roman" w:cs="Times New Roman"/>
          <w:sz w:val="28"/>
          <w:szCs w:val="28"/>
        </w:rPr>
      </w:pPr>
      <w:r w:rsidRPr="00890E70">
        <w:rPr>
          <w:rFonts w:ascii="Times New Roman" w:eastAsia="Calibri" w:hAnsi="Times New Roman" w:cs="Times New Roman"/>
          <w:sz w:val="28"/>
          <w:szCs w:val="28"/>
        </w:rPr>
        <w:t>3.3.  Перечисление гранта осуществляется в соответствии с бюджетным законодательством Российской Федерации:</w:t>
      </w:r>
    </w:p>
    <w:p w:rsidR="00890E70" w:rsidRPr="00890E70" w:rsidRDefault="00890E70" w:rsidP="00890E70">
      <w:pPr>
        <w:widowControl w:val="0"/>
        <w:autoSpaceDE w:val="0"/>
        <w:autoSpaceDN w:val="0"/>
        <w:spacing w:after="0" w:line="240" w:lineRule="auto"/>
        <w:ind w:firstLine="426"/>
        <w:jc w:val="both"/>
        <w:rPr>
          <w:rFonts w:ascii="Times New Roman" w:eastAsia="Calibri" w:hAnsi="Times New Roman" w:cs="Times New Roman"/>
          <w:sz w:val="28"/>
          <w:szCs w:val="28"/>
        </w:rPr>
      </w:pPr>
      <w:r w:rsidRPr="00890E70">
        <w:rPr>
          <w:rFonts w:ascii="Times New Roman" w:eastAsia="Calibri" w:hAnsi="Times New Roman" w:cs="Times New Roman"/>
          <w:sz w:val="28"/>
          <w:szCs w:val="28"/>
        </w:rPr>
        <w:t>3.2.1.  На счет для учета операций со средствами юридических лиц, не являющихся    участниками   бюджетного   процесса, открытый   Управлением Федерального   казначейства   по   Новосибирской   области   в   учреждении Центрального банка Российской Федерации;</w:t>
      </w:r>
    </w:p>
    <w:p w:rsidR="00890E70" w:rsidRPr="00890E70" w:rsidRDefault="00890E70" w:rsidP="00890E70">
      <w:pPr>
        <w:widowControl w:val="0"/>
        <w:autoSpaceDE w:val="0"/>
        <w:autoSpaceDN w:val="0"/>
        <w:spacing w:after="0" w:line="240" w:lineRule="auto"/>
        <w:ind w:firstLine="426"/>
        <w:jc w:val="both"/>
        <w:rPr>
          <w:rFonts w:ascii="Times New Roman" w:eastAsia="Calibri" w:hAnsi="Times New Roman" w:cs="Times New Roman"/>
          <w:sz w:val="28"/>
          <w:szCs w:val="28"/>
        </w:rPr>
      </w:pPr>
      <w:r w:rsidRPr="00890E70">
        <w:rPr>
          <w:rFonts w:ascii="Times New Roman" w:eastAsia="Calibri" w:hAnsi="Times New Roman" w:cs="Times New Roman"/>
          <w:sz w:val="28"/>
          <w:szCs w:val="28"/>
        </w:rPr>
        <w:t>3.2.2. На счет Получателя, открытый в _________________________________</w:t>
      </w:r>
    </w:p>
    <w:p w:rsidR="00890E70" w:rsidRPr="00890E70" w:rsidRDefault="00890E70" w:rsidP="00890E70">
      <w:pPr>
        <w:autoSpaceDE w:val="0"/>
        <w:autoSpaceDN w:val="0"/>
        <w:adjustRightInd w:val="0"/>
        <w:spacing w:after="0" w:line="240" w:lineRule="auto"/>
        <w:jc w:val="both"/>
        <w:rPr>
          <w:rFonts w:ascii="Times New Roman" w:eastAsia="Calibri" w:hAnsi="Times New Roman" w:cs="Times New Roman"/>
          <w:sz w:val="28"/>
          <w:szCs w:val="28"/>
        </w:rPr>
      </w:pPr>
      <w:r w:rsidRPr="00890E70">
        <w:rPr>
          <w:rFonts w:ascii="Times New Roman" w:eastAsia="Calibri" w:hAnsi="Times New Roman" w:cs="Times New Roman"/>
          <w:sz w:val="28"/>
          <w:szCs w:val="28"/>
        </w:rPr>
        <w:t>____________________________________________________________________:</w:t>
      </w:r>
    </w:p>
    <w:p w:rsidR="00890E70" w:rsidRPr="00890E70" w:rsidRDefault="00890E70" w:rsidP="00890E70">
      <w:pPr>
        <w:autoSpaceDE w:val="0"/>
        <w:autoSpaceDN w:val="0"/>
        <w:adjustRightInd w:val="0"/>
        <w:spacing w:after="0" w:line="240" w:lineRule="auto"/>
        <w:jc w:val="both"/>
        <w:rPr>
          <w:rFonts w:ascii="Times New Roman" w:eastAsia="Calibri" w:hAnsi="Times New Roman" w:cs="Times New Roman"/>
          <w:sz w:val="28"/>
          <w:szCs w:val="28"/>
        </w:rPr>
      </w:pPr>
      <w:r w:rsidRPr="00890E70">
        <w:rPr>
          <w:rFonts w:ascii="Times New Roman" w:eastAsia="Calibri" w:hAnsi="Times New Roman" w:cs="Times New Roman"/>
          <w:sz w:val="28"/>
          <w:szCs w:val="28"/>
        </w:rPr>
        <w:t xml:space="preserve">        (наименование учреждения Центрального банка Российской Федерации или кредитной организации)</w:t>
      </w:r>
    </w:p>
    <w:p w:rsidR="00890E70" w:rsidRPr="00890E70" w:rsidRDefault="00890E70" w:rsidP="00890E7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90E70">
        <w:rPr>
          <w:rFonts w:ascii="Times New Roman" w:eastAsia="Calibri" w:hAnsi="Times New Roman" w:cs="Times New Roman"/>
          <w:sz w:val="28"/>
          <w:szCs w:val="28"/>
        </w:rPr>
        <w:t xml:space="preserve">    </w:t>
      </w:r>
    </w:p>
    <w:p w:rsidR="00890E70" w:rsidRPr="00890E70" w:rsidRDefault="00890E70" w:rsidP="00890E70">
      <w:pPr>
        <w:widowControl w:val="0"/>
        <w:autoSpaceDE w:val="0"/>
        <w:autoSpaceDN w:val="0"/>
        <w:spacing w:after="0" w:line="240" w:lineRule="auto"/>
        <w:ind w:firstLine="426"/>
        <w:jc w:val="center"/>
        <w:outlineLvl w:val="1"/>
        <w:rPr>
          <w:rFonts w:ascii="Times New Roman" w:eastAsia="Times New Roman" w:hAnsi="Times New Roman" w:cs="Times New Roman"/>
          <w:color w:val="000000"/>
          <w:sz w:val="28"/>
          <w:szCs w:val="28"/>
          <w:lang w:eastAsia="ru-RU"/>
        </w:rPr>
      </w:pPr>
      <w:bookmarkStart w:id="8" w:name="P179"/>
      <w:bookmarkEnd w:id="8"/>
      <w:r w:rsidRPr="00890E70">
        <w:rPr>
          <w:rFonts w:ascii="Times New Roman" w:eastAsia="Times New Roman" w:hAnsi="Times New Roman" w:cs="Times New Roman"/>
          <w:color w:val="000000"/>
          <w:sz w:val="28"/>
          <w:szCs w:val="28"/>
          <w:lang w:eastAsia="ru-RU"/>
        </w:rPr>
        <w:t>IV. Взаимодействие Сторон</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4.1. Министерство обязуется:</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4.1.1. Обеспечить предоставление гранта в соответствии с разделом III настоящего Соглашения;</w:t>
      </w:r>
      <w:bookmarkStart w:id="9" w:name="P185"/>
      <w:bookmarkEnd w:id="9"/>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10" w:name="P186"/>
      <w:bookmarkEnd w:id="10"/>
      <w:r w:rsidRPr="00890E70">
        <w:rPr>
          <w:rFonts w:ascii="Times New Roman" w:eastAsia="Times New Roman" w:hAnsi="Times New Roman" w:cs="Times New Roman"/>
          <w:color w:val="000000"/>
          <w:sz w:val="28"/>
          <w:szCs w:val="28"/>
          <w:lang w:eastAsia="ru-RU"/>
        </w:rPr>
        <w:t>4.1.2. Обеспечивать перечисление гранта на счет Получателя, указанный в разделе VI настоящего Соглашения, в соответствии с пунктом 3.3. настоящего Соглашения;</w:t>
      </w:r>
      <w:bookmarkStart w:id="11" w:name="P188"/>
      <w:bookmarkEnd w:id="11"/>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lastRenderedPageBreak/>
        <w:t>4.1.3. Устанавливать:</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12" w:name="P189"/>
      <w:bookmarkEnd w:id="12"/>
      <w:r w:rsidRPr="00890E70">
        <w:rPr>
          <w:rFonts w:ascii="Times New Roman" w:eastAsia="Times New Roman" w:hAnsi="Times New Roman" w:cs="Times New Roman"/>
          <w:color w:val="000000"/>
          <w:sz w:val="28"/>
          <w:szCs w:val="28"/>
          <w:lang w:eastAsia="ru-RU"/>
        </w:rPr>
        <w:t>4.1.3.1. конкретные показатели результативности использования гранта в приложениях к настоящему Соглашению, являющихся неотъемлемой частью настоящего Соглашения:</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на поддержку начинающего фермера (приложение № 1);</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на развитие семейной животноводческой фермы (приложение № 5);</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на поддержку сельскохозяйственных потребительских кооперативов (приложение № 9);</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13" w:name="P190"/>
      <w:bookmarkEnd w:id="13"/>
      <w:r w:rsidRPr="00890E70">
        <w:rPr>
          <w:rFonts w:ascii="Times New Roman" w:eastAsia="Times New Roman" w:hAnsi="Times New Roman" w:cs="Times New Roman"/>
          <w:color w:val="000000"/>
          <w:sz w:val="28"/>
          <w:szCs w:val="28"/>
          <w:lang w:eastAsia="ru-RU"/>
        </w:rPr>
        <w:t>4.1.3.2. Иные показатели:</w:t>
      </w:r>
      <w:bookmarkStart w:id="14" w:name="P191"/>
      <w:bookmarkEnd w:id="14"/>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4.1.3.2.1. _____________________________________________________;</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15" w:name="P192"/>
      <w:bookmarkEnd w:id="15"/>
      <w:r w:rsidRPr="00890E70">
        <w:rPr>
          <w:rFonts w:ascii="Times New Roman" w:eastAsia="Times New Roman" w:hAnsi="Times New Roman" w:cs="Times New Roman"/>
          <w:color w:val="000000"/>
          <w:sz w:val="28"/>
          <w:szCs w:val="28"/>
          <w:lang w:eastAsia="ru-RU"/>
        </w:rPr>
        <w:t>4.1.3.2.2. _____________________________________________________;</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4.1.4. Осуществлять оценку достижения Получателем установленных значений результатов предоставления гранта и (или) иных показателей, установленных Порядком предоставления гранта или Министерством в соответствии с</w:t>
      </w:r>
      <w:r w:rsidRPr="00890E70">
        <w:rPr>
          <w:rFonts w:ascii="Times New Roman" w:eastAsia="Times New Roman" w:hAnsi="Times New Roman" w:cs="Times New Roman"/>
          <w:color w:val="000000"/>
          <w:sz w:val="16"/>
          <w:szCs w:val="16"/>
          <w:lang w:eastAsia="ru-RU"/>
        </w:rPr>
        <w:t xml:space="preserve"> </w:t>
      </w:r>
      <w:r w:rsidRPr="00890E70">
        <w:rPr>
          <w:rFonts w:ascii="Times New Roman" w:eastAsia="Times New Roman" w:hAnsi="Times New Roman" w:cs="Times New Roman"/>
          <w:color w:val="000000"/>
          <w:sz w:val="28"/>
          <w:szCs w:val="28"/>
          <w:lang w:eastAsia="ru-RU"/>
        </w:rPr>
        <w:t>пунктом 4.1.4 настоящего Соглашения, на основании</w:t>
      </w:r>
      <w:bookmarkStart w:id="16" w:name="P200"/>
      <w:bookmarkEnd w:id="16"/>
      <w:r w:rsidRPr="00890E70">
        <w:rPr>
          <w:rFonts w:ascii="Times New Roman" w:eastAsia="Times New Roman" w:hAnsi="Times New Roman" w:cs="Times New Roman"/>
          <w:color w:val="000000"/>
          <w:sz w:val="28"/>
          <w:szCs w:val="28"/>
          <w:lang w:eastAsia="ru-RU"/>
        </w:rPr>
        <w:t>:</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4.1.4.1 Отчета о достижении конкретных показателей результативности гранта, составленных по форме согласно приложений к настоящему Соглашению, являющемуся неотъемлемой частью настоящего Соглашения, представленного в соответствии с пунктом 4.3.7.2 настоящего Соглашения:</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на поддержку начинающего фермера (приложение № 2);</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на развитие семейной животноводческой фермы (приложение № 6);</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на поддержку сельскохозяйственных потребительских кооперативов (приложение № 10).</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4.1.4.2 Иных отчетов:</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4.1.4.2.1. Для крестьянских (фермерских) хозяйств, получивших грантовую поддержку, по форме согласно приложению № 13 к настоящему Соглашению, являющемуся неотъемлемой частью настоящего Соглашения;</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4.1.4.2.2. Для сельскохозяйственных потребительских кооперативов, развивающих материально – техническую базу с помощью грантовой поддержки, по форме согласно приложению № 14 к настоящему Соглашению, являющемуся неотъемлемой частью настоящего Соглашения.</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17" w:name="P202"/>
      <w:bookmarkEnd w:id="17"/>
      <w:r w:rsidRPr="00890E70">
        <w:rPr>
          <w:rFonts w:ascii="Times New Roman" w:eastAsia="Times New Roman" w:hAnsi="Times New Roman" w:cs="Times New Roman"/>
          <w:color w:val="000000"/>
          <w:sz w:val="28"/>
          <w:szCs w:val="28"/>
          <w:lang w:eastAsia="ru-RU"/>
        </w:rPr>
        <w:t>4.1.5. Осуществлять контроль за соблюдением Получателем порядка, целей                 и условий предоставления гранта, а также мониторинг достижения результатов предоставления гранта, установленных Порядком предоставления гранта                             и настоящим Соглашением, путем проведения плановых и (или) внеплановых проверок:</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4.1.5.1. По месту нахождения Министерства на основании</w:t>
      </w:r>
      <w:bookmarkStart w:id="18" w:name="P207"/>
      <w:bookmarkEnd w:id="18"/>
      <w:r w:rsidRPr="00890E70">
        <w:rPr>
          <w:rFonts w:ascii="Times New Roman" w:eastAsia="Times New Roman" w:hAnsi="Times New Roman" w:cs="Times New Roman"/>
          <w:color w:val="000000"/>
          <w:sz w:val="28"/>
          <w:szCs w:val="28"/>
          <w:lang w:eastAsia="ru-RU"/>
        </w:rPr>
        <w:t xml:space="preserve"> отчета о целевом использовании средств гранта, по форме согласно приложений к настоящему Соглашению, являющихся неотъемлемой частью настоящего Соглашения, представленного в соответствии с пунктом 4.3.8.1 настоящего Соглашения:</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на поддержку начинающего фермера (приложение № 4);</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на развитие семейной животноводческой фермы (приложение № 8);</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на поддержку сельскохозяйственных потребительских кооперативов (приложение № 12);</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4.1.5.1.1. Иных отчетов:</w:t>
      </w:r>
      <w:bookmarkStart w:id="19" w:name="P213"/>
      <w:bookmarkEnd w:id="19"/>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lastRenderedPageBreak/>
        <w:t>4.1.5.1.2. ________________________________________________________;</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4.1.5.1.3. ________________________________________________________;</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4.1.5.1.4. Иных документов, представленных Получателем по запросу Министерства в соответствии с пунктом</w:t>
      </w:r>
      <w:r w:rsidRPr="00890E70">
        <w:rPr>
          <w:rFonts w:ascii="Times New Roman" w:eastAsia="Times New Roman" w:hAnsi="Times New Roman" w:cs="Times New Roman"/>
          <w:color w:val="000000"/>
          <w:sz w:val="16"/>
          <w:szCs w:val="16"/>
          <w:lang w:eastAsia="ru-RU"/>
        </w:rPr>
        <w:t xml:space="preserve"> </w:t>
      </w:r>
      <w:r w:rsidRPr="00890E70">
        <w:rPr>
          <w:rFonts w:ascii="Times New Roman" w:eastAsia="Times New Roman" w:hAnsi="Times New Roman" w:cs="Times New Roman"/>
          <w:color w:val="000000"/>
          <w:sz w:val="28"/>
          <w:szCs w:val="28"/>
          <w:lang w:eastAsia="ru-RU"/>
        </w:rPr>
        <w:t>4.3.8 настоящего Соглашения;</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4.1.5.2. По месту нахождения Получателя путем документального                                       и фактического анализа операций, произведенных Получателем, связанных                         с использованием гранта;</w:t>
      </w:r>
      <w:bookmarkStart w:id="20" w:name="P221"/>
      <w:bookmarkEnd w:id="20"/>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xml:space="preserve">4.1.6. </w:t>
      </w:r>
      <w:r w:rsidRPr="00890E70">
        <w:rPr>
          <w:rFonts w:ascii="Times New Roman" w:eastAsia="Calibri" w:hAnsi="Times New Roman" w:cs="Times New Roman"/>
          <w:sz w:val="28"/>
          <w:szCs w:val="28"/>
        </w:rPr>
        <w:t>В случае установления в соглашении конкретных показателей результативности за недостижение указанных показателей к Получателям применяются штрафные санкции, размер которых определяется соглашением, за исключением случаев, когда конкретные показатели результативности не достигнуты вследствие чрезвычайных ситуаций природного или техногенного характера, действия обстоятельств непреодолимой силы.</w:t>
      </w:r>
    </w:p>
    <w:p w:rsidR="00890E70" w:rsidRPr="00890E70" w:rsidRDefault="00890E70" w:rsidP="00890E70">
      <w:pPr>
        <w:autoSpaceDE w:val="0"/>
        <w:autoSpaceDN w:val="0"/>
        <w:adjustRightInd w:val="0"/>
        <w:spacing w:after="0" w:line="240" w:lineRule="auto"/>
        <w:ind w:firstLine="540"/>
        <w:jc w:val="both"/>
        <w:rPr>
          <w:rFonts w:ascii="Times New Roman" w:eastAsia="Calibri" w:hAnsi="Times New Roman" w:cs="Times New Roman"/>
          <w:sz w:val="28"/>
          <w:szCs w:val="28"/>
        </w:rPr>
      </w:pPr>
      <w:r w:rsidRPr="00890E70">
        <w:rPr>
          <w:rFonts w:ascii="Times New Roman" w:eastAsia="Calibri" w:hAnsi="Times New Roman" w:cs="Times New Roman"/>
          <w:sz w:val="28"/>
          <w:szCs w:val="28"/>
        </w:rPr>
        <w:t>Министерство в течение 10 рабочих дней со дня выявления указанных в настоящем пункте нарушений направляет Получателю уведомление о возврате полученных денежных средств и (или) уведомление о выплате штрафа.</w:t>
      </w:r>
    </w:p>
    <w:p w:rsidR="00890E70" w:rsidRPr="00890E70" w:rsidRDefault="00890E70" w:rsidP="00890E70">
      <w:pPr>
        <w:autoSpaceDE w:val="0"/>
        <w:autoSpaceDN w:val="0"/>
        <w:adjustRightInd w:val="0"/>
        <w:spacing w:after="0" w:line="240" w:lineRule="auto"/>
        <w:ind w:firstLine="540"/>
        <w:jc w:val="both"/>
        <w:rPr>
          <w:rFonts w:ascii="Times New Roman" w:eastAsia="Calibri" w:hAnsi="Times New Roman" w:cs="Times New Roman"/>
          <w:sz w:val="28"/>
          <w:szCs w:val="28"/>
        </w:rPr>
      </w:pPr>
      <w:r w:rsidRPr="00890E70">
        <w:rPr>
          <w:rFonts w:ascii="Times New Roman" w:eastAsia="Calibri" w:hAnsi="Times New Roman" w:cs="Times New Roman"/>
          <w:sz w:val="28"/>
          <w:szCs w:val="28"/>
        </w:rPr>
        <w:t>Получатель обязан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21" w:name="P232"/>
      <w:bookmarkEnd w:id="21"/>
      <w:r w:rsidRPr="00890E70">
        <w:rPr>
          <w:rFonts w:ascii="Times New Roman" w:eastAsia="Times New Roman" w:hAnsi="Times New Roman" w:cs="Times New Roman"/>
          <w:color w:val="000000"/>
          <w:sz w:val="28"/>
          <w:szCs w:val="28"/>
          <w:lang w:eastAsia="ru-RU"/>
        </w:rPr>
        <w:t>4.1.7. В случае, если Получателем не достигнуты установленные значения результатов предоставления гранта и (или) иных показателей, установленных        Порядком предоставления гранта Министерство вправе в соответствии с пунктом 4.1.4 настоящего Соглашения, применять штрафные санкции, расчет размера  которых приведен в приложениях к настоящему Соглашению, являющихся неотъемлемой частью  настоящего Соглашения, с обязательным уведомлением Получателя в течение 10 рабочих дней с даты принятия указанного решения:</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на поддержку начинающего фермера (приложение № 3);</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на развитие семейной животноводческой фермы (приложение № 7);</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на поддержку сельскохозяйственных потребительских кооперативов (приложение № 11);</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22" w:name="P242"/>
      <w:bookmarkEnd w:id="22"/>
      <w:r w:rsidRPr="00890E70">
        <w:rPr>
          <w:rFonts w:ascii="Times New Roman" w:eastAsia="Times New Roman" w:hAnsi="Times New Roman" w:cs="Times New Roman"/>
          <w:color w:val="000000"/>
          <w:sz w:val="28"/>
          <w:szCs w:val="28"/>
          <w:lang w:eastAsia="ru-RU"/>
        </w:rPr>
        <w:t>4.1.8.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20 рабочих дней со дня их получения и уведомлять Получателя о принятом решении (при необходимости);</w:t>
      </w:r>
      <w:bookmarkStart w:id="23" w:name="P243"/>
      <w:bookmarkEnd w:id="23"/>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4.1.9. Направлять разъяснения Получателю по вопросам, связанным с исполнением настоящего Соглашения, в течение 30 рабочих дней со дня получения обращения Получателя в соответствии с пунктом 4.4.2 настоящего Соглашения;</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4.1.10. Выполнять иные обязательства в соответствии с бюджетным законодательством Российской Федерации и Порядком предоставления гранта.</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16"/>
          <w:szCs w:val="16"/>
          <w:lang w:eastAsia="ru-RU"/>
        </w:rPr>
      </w:pPr>
      <w:r w:rsidRPr="00890E70">
        <w:rPr>
          <w:rFonts w:ascii="Times New Roman" w:eastAsia="Times New Roman" w:hAnsi="Times New Roman" w:cs="Times New Roman"/>
          <w:color w:val="000000"/>
          <w:sz w:val="28"/>
          <w:szCs w:val="28"/>
          <w:lang w:eastAsia="ru-RU"/>
        </w:rPr>
        <w:t>4.2. Министерство вправе:</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24" w:name="P250"/>
      <w:bookmarkEnd w:id="24"/>
      <w:r w:rsidRPr="00890E70">
        <w:rPr>
          <w:rFonts w:ascii="Times New Roman" w:eastAsia="Times New Roman" w:hAnsi="Times New Roman" w:cs="Times New Roman"/>
          <w:color w:val="000000"/>
          <w:sz w:val="28"/>
          <w:szCs w:val="28"/>
          <w:lang w:eastAsia="ru-RU"/>
        </w:rPr>
        <w:t xml:space="preserve">4.2.1. Принимать решение об изменении условий настоящего Соглашения                   в соответствии с пунктом 6.3 настоящего Соглашения, в том числе на основании </w:t>
      </w:r>
      <w:r w:rsidRPr="00890E70">
        <w:rPr>
          <w:rFonts w:ascii="Times New Roman" w:eastAsia="Times New Roman" w:hAnsi="Times New Roman" w:cs="Times New Roman"/>
          <w:color w:val="000000"/>
          <w:sz w:val="28"/>
          <w:szCs w:val="28"/>
          <w:lang w:eastAsia="ru-RU"/>
        </w:rPr>
        <w:lastRenderedPageBreak/>
        <w:t>информации и предложений, направленных Получателем в соответствии                        с пунктом 4.4.1 настоящего Соглашения;</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4.2.2. Приостанавливать предоставление гранта в случае установления Министерством или получения от органа государственного финансового контроля информации о факте(ах) нарушения Получателем порядка, целей и условий предоставления гранта, предусмотренных Порядком предоставления гранта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10 рабочих дней с даты принятия решения о приостановлении предоставления гранта;</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25" w:name="P266"/>
      <w:bookmarkEnd w:id="25"/>
      <w:r w:rsidRPr="00890E70">
        <w:rPr>
          <w:rFonts w:ascii="Times New Roman" w:eastAsia="Times New Roman" w:hAnsi="Times New Roman" w:cs="Times New Roman"/>
          <w:color w:val="000000"/>
          <w:sz w:val="28"/>
          <w:szCs w:val="28"/>
          <w:lang w:eastAsia="ru-RU"/>
        </w:rPr>
        <w:t>4.2.3.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гранта, установленных Порядком предоставления гранта и настоящим Соглашением;</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4.2.4. Осуществлять иные права в соответствии с бюджетным законодательством Российской Федерации и Порядком предоставления гранта.</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4.3. Получатель обязуется:</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4.3.1. Представлять в Министерство документы в соответствии с настоящим Соглашением;</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26" w:name="P276"/>
      <w:bookmarkEnd w:id="26"/>
      <w:r w:rsidRPr="00890E70">
        <w:rPr>
          <w:rFonts w:ascii="Times New Roman" w:eastAsia="Times New Roman" w:hAnsi="Times New Roman" w:cs="Times New Roman"/>
          <w:color w:val="000000"/>
          <w:sz w:val="28"/>
          <w:szCs w:val="28"/>
          <w:lang w:eastAsia="ru-RU"/>
        </w:rPr>
        <w:t>4.3.2. Представлять в Министерство отчет о достижении показателей результативности в соответствии с пунктом 4.1.4 настоящего Соглашения в отдел развития сельских территорий и малых форм хозяйствования в АПК не позднее 5 числа месяца, следующего за отчетным кварталом.</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4.3.3. Направлять грант на финансовое обеспечение затрат, определенных пунктом 1.2 настоящего Соглашения, с соблюдением Порядка предоставления гранта;</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4.3.4. Не приобретать за счет гранта иностранную валюту, за исключением операций, определенных в Порядке предоставления гранта;</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4.3.5. Вести обособленный аналитический учет операций, осуществляемых за счет гранта;</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4.3.6. Обеспечивать достижение значений результатов предоставления гранта и (или) иных показателей, установленных Порядком предоставления гранта или Министерством в соответствии с пунктом 4.1.4 настоящего Соглашения;</w:t>
      </w:r>
      <w:bookmarkStart w:id="27" w:name="P297"/>
      <w:bookmarkEnd w:id="27"/>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16"/>
          <w:szCs w:val="16"/>
          <w:lang w:eastAsia="ru-RU"/>
        </w:rPr>
      </w:pPr>
      <w:r w:rsidRPr="00890E70">
        <w:rPr>
          <w:rFonts w:ascii="Times New Roman" w:eastAsia="Times New Roman" w:hAnsi="Times New Roman" w:cs="Times New Roman"/>
          <w:color w:val="000000"/>
          <w:sz w:val="28"/>
          <w:szCs w:val="28"/>
          <w:lang w:eastAsia="ru-RU"/>
        </w:rPr>
        <w:t>4.3.7. Представлять в Министерство:</w:t>
      </w:r>
      <w:r w:rsidRPr="00890E70">
        <w:rPr>
          <w:rFonts w:ascii="Times New Roman" w:eastAsia="Times New Roman" w:hAnsi="Times New Roman" w:cs="Times New Roman"/>
          <w:color w:val="000000"/>
          <w:sz w:val="16"/>
          <w:szCs w:val="16"/>
          <w:lang w:eastAsia="ru-RU"/>
        </w:rPr>
        <w:t xml:space="preserve"> </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28" w:name="P300"/>
      <w:bookmarkEnd w:id="28"/>
      <w:r w:rsidRPr="00890E70">
        <w:rPr>
          <w:rFonts w:ascii="Times New Roman" w:eastAsia="Times New Roman" w:hAnsi="Times New Roman" w:cs="Times New Roman"/>
          <w:color w:val="000000"/>
          <w:sz w:val="28"/>
          <w:szCs w:val="28"/>
          <w:lang w:eastAsia="ru-RU"/>
        </w:rPr>
        <w:t>4.3.7.1. Отчеты о расходах Получателя, источником финансового обеспечения которых является грант, в соответствии с пунктом 4.1.5.1 настоящего Соглашения, не позднее _______________ рабочего дня, следующего                                за отчетным___________________________;</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16"/>
          <w:szCs w:val="16"/>
          <w:lang w:eastAsia="ru-RU"/>
        </w:rPr>
      </w:pPr>
      <w:r w:rsidRPr="00890E70">
        <w:rPr>
          <w:rFonts w:ascii="Times New Roman" w:eastAsia="Times New Roman" w:hAnsi="Times New Roman" w:cs="Times New Roman"/>
          <w:color w:val="000000"/>
          <w:sz w:val="28"/>
          <w:szCs w:val="28"/>
          <w:lang w:eastAsia="ru-RU"/>
        </w:rPr>
        <w:t xml:space="preserve">                             </w:t>
      </w:r>
      <w:r w:rsidRPr="00890E70">
        <w:rPr>
          <w:rFonts w:ascii="Times New Roman" w:eastAsia="Times New Roman" w:hAnsi="Times New Roman" w:cs="Times New Roman"/>
          <w:color w:val="000000"/>
          <w:sz w:val="16"/>
          <w:szCs w:val="16"/>
          <w:lang w:eastAsia="ru-RU"/>
        </w:rPr>
        <w:t>(месяц, квартал, год)</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29" w:name="P308"/>
      <w:bookmarkEnd w:id="29"/>
      <w:r w:rsidRPr="00890E70">
        <w:rPr>
          <w:rFonts w:ascii="Times New Roman" w:eastAsia="Times New Roman" w:hAnsi="Times New Roman" w:cs="Times New Roman"/>
          <w:color w:val="000000"/>
          <w:sz w:val="28"/>
          <w:szCs w:val="28"/>
          <w:lang w:eastAsia="ru-RU"/>
        </w:rPr>
        <w:t>4.3.7.2.  Отчеты о достижении значений результатов предоставления гранта в соответствии с пунктом 4.1.5.1. настоящего Соглашения не позднее ____ рабочего дня, следующего за отчетным ________________________;</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16"/>
          <w:szCs w:val="16"/>
          <w:lang w:eastAsia="ru-RU"/>
        </w:rPr>
      </w:pPr>
      <w:r w:rsidRPr="00890E70">
        <w:rPr>
          <w:rFonts w:ascii="Times New Roman" w:eastAsia="Times New Roman" w:hAnsi="Times New Roman" w:cs="Times New Roman"/>
          <w:color w:val="000000"/>
          <w:sz w:val="16"/>
          <w:szCs w:val="16"/>
          <w:lang w:eastAsia="ru-RU"/>
        </w:rPr>
        <w:t xml:space="preserve">                                                                                                                                      (месяц, квартал, год)</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4.3.7.3. Иные отчеты:</w:t>
      </w:r>
      <w:bookmarkStart w:id="30" w:name="P313"/>
      <w:bookmarkEnd w:id="30"/>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4.3.7.3.1. _______________________________________________________;</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31" w:name="P314"/>
      <w:bookmarkEnd w:id="31"/>
      <w:r w:rsidRPr="00890E70">
        <w:rPr>
          <w:rFonts w:ascii="Times New Roman" w:eastAsia="Times New Roman" w:hAnsi="Times New Roman" w:cs="Times New Roman"/>
          <w:color w:val="000000"/>
          <w:sz w:val="28"/>
          <w:szCs w:val="28"/>
          <w:lang w:eastAsia="ru-RU"/>
        </w:rPr>
        <w:lastRenderedPageBreak/>
        <w:t>4.3.7.3.2. ________________________________________________________;</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32" w:name="P315"/>
      <w:bookmarkEnd w:id="32"/>
      <w:r w:rsidRPr="00890E70">
        <w:rPr>
          <w:rFonts w:ascii="Times New Roman" w:eastAsia="Times New Roman" w:hAnsi="Times New Roman" w:cs="Times New Roman"/>
          <w:color w:val="000000"/>
          <w:sz w:val="28"/>
          <w:szCs w:val="28"/>
          <w:lang w:eastAsia="ru-RU"/>
        </w:rPr>
        <w:t>4.3.8. Направлять по запросу Министерства документы и информацию, необходимые для осуществления контроля за соблюдением порядка, целей и условий предоставления гранта в соответствии с пунктом 4.2.3 настоящего Соглашения, в течение 7 рабочих дней со дня получения указанного запроса;</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4.3.9. В случае получения от Министерства требования в соответствии с пунктом 4.1.6 настоящего Соглашения:</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4.3.9.1. Устранять факты нарушения порядка, целей и условий предоставления гранта в сроки, определенные в указанном требовании;</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4.3.9.2. Возвращать в областной бюджет Новосибирской области грант                      в размере и в сроки, определенные в указанном требовании;</w:t>
      </w:r>
      <w:bookmarkStart w:id="33" w:name="P328"/>
      <w:bookmarkEnd w:id="33"/>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4.3.10. Перечислять в областной бюджет Новосибирской области денежные средства в размере, определенном по форме согласно приложений к настоящему Соглашению, являющихся неотъемлемой частью настоящего Соглашения, в случае принятия Министерством решения о применении к Получателю штрафных санкций в соответствии с пунктом 4.1.7 настоящего Соглашения, в срок, установленный Министерством в уведомлении о применении штрафных санкций:</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на поддержку начинающего фермера (приложение № 3);</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на развитие семейной животноводческой фермы (приложение № 7);</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на поддержку сельскохозяйственных потребительских кооперативов (приложение № 11);</w:t>
      </w:r>
      <w:bookmarkStart w:id="34" w:name="P339"/>
      <w:bookmarkEnd w:id="34"/>
      <w:r w:rsidRPr="00890E70">
        <w:rPr>
          <w:rFonts w:ascii="Times New Roman" w:eastAsia="Times New Roman" w:hAnsi="Times New Roman" w:cs="Times New Roman"/>
          <w:color w:val="000000"/>
          <w:sz w:val="28"/>
          <w:szCs w:val="28"/>
          <w:lang w:eastAsia="ru-RU"/>
        </w:rPr>
        <w:t xml:space="preserve"> </w:t>
      </w:r>
    </w:p>
    <w:p w:rsidR="00890E70" w:rsidRPr="00890E70" w:rsidRDefault="00890E70" w:rsidP="00890E70">
      <w:pPr>
        <w:widowControl w:val="0"/>
        <w:tabs>
          <w:tab w:val="left" w:pos="709"/>
        </w:tabs>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4.3.11. Обеспечивать полноту и достоверность сведений, представляемых               в Министерство в соответствии с настоящим Соглашением;</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4.3.12. Выполнять иные обязательства в соответствии с законодательством Российской Федерации и Порядком предоставления гранта.</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4.4. Получатель вправе:</w:t>
      </w:r>
      <w:bookmarkStart w:id="35" w:name="P354"/>
      <w:bookmarkEnd w:id="35"/>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4.4.1. Направлять в Министерство предложения о внесении изменений в настоящее Соглашение в соответствии с пунктом 6.3 настоящего Соглашения, в том числе в случае установления необходимости изменения размера гранта с приложением информации, содержащей финансово-экономическое обоснование данного изменения;</w:t>
      </w:r>
      <w:bookmarkStart w:id="36" w:name="P361"/>
      <w:bookmarkEnd w:id="36"/>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4.4.2. Обращаться в Министерство в целях получения разъяснений в связи с исполнением настоящего Соглашения;</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4.4.3. Направлять в 20___ году неиспользованный остаток гранта, полученного в соответствии с настоящим Соглашением (при наличии), на осуществление выплат в соответствии с целями, указанными в разделе I настоящего Соглашения, в случае принятия Министерством соответствующего   решения   в соответствии с пунктом 4.2.1 настоящего Соглашения;</w:t>
      </w:r>
      <w:r w:rsidRPr="00890E70">
        <w:rPr>
          <w:rFonts w:ascii="Times New Roman" w:eastAsia="Times New Roman" w:hAnsi="Times New Roman" w:cs="Times New Roman"/>
          <w:color w:val="000000"/>
          <w:sz w:val="16"/>
          <w:szCs w:val="16"/>
          <w:lang w:eastAsia="ru-RU"/>
        </w:rPr>
        <w:t xml:space="preserve"> </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37" w:name="P365"/>
      <w:bookmarkEnd w:id="37"/>
      <w:r w:rsidRPr="00890E70">
        <w:rPr>
          <w:rFonts w:ascii="Times New Roman" w:eastAsia="Times New Roman" w:hAnsi="Times New Roman" w:cs="Times New Roman"/>
          <w:color w:val="000000"/>
          <w:sz w:val="28"/>
          <w:szCs w:val="28"/>
          <w:lang w:eastAsia="ru-RU"/>
        </w:rPr>
        <w:t>4.4.4. Осуществлять иные права в соответствии с бюджетным законодательством Российской Федерации и Порядком предоставления гранта.</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p>
    <w:p w:rsidR="00890E70" w:rsidRPr="00890E70" w:rsidRDefault="00890E70" w:rsidP="00890E70">
      <w:pPr>
        <w:widowControl w:val="0"/>
        <w:autoSpaceDE w:val="0"/>
        <w:autoSpaceDN w:val="0"/>
        <w:spacing w:after="0" w:line="240" w:lineRule="auto"/>
        <w:ind w:firstLine="426"/>
        <w:jc w:val="center"/>
        <w:outlineLvl w:val="1"/>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V. Ответственность Сторон</w:t>
      </w:r>
    </w:p>
    <w:p w:rsidR="00890E70" w:rsidRPr="00890E70" w:rsidRDefault="00890E70" w:rsidP="00890E70">
      <w:pPr>
        <w:widowControl w:val="0"/>
        <w:autoSpaceDE w:val="0"/>
        <w:autoSpaceDN w:val="0"/>
        <w:spacing w:after="0" w:line="240" w:lineRule="auto"/>
        <w:ind w:firstLine="426"/>
        <w:jc w:val="both"/>
        <w:rPr>
          <w:rFonts w:ascii="Times New Roman" w:eastAsia="Times New Roman" w:hAnsi="Times New Roman" w:cs="Times New Roman"/>
          <w:color w:val="000000"/>
          <w:sz w:val="28"/>
          <w:szCs w:val="28"/>
          <w:lang w:eastAsia="ru-RU"/>
        </w:rPr>
      </w:pP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xml:space="preserve">5.1. В случае неисполнения или ненадлежащего исполнения своих обязательств по настоящему Соглашению Стороны несут ответственность                            </w:t>
      </w:r>
      <w:r w:rsidRPr="00890E70">
        <w:rPr>
          <w:rFonts w:ascii="Times New Roman" w:eastAsia="Times New Roman" w:hAnsi="Times New Roman" w:cs="Times New Roman"/>
          <w:color w:val="000000"/>
          <w:sz w:val="28"/>
          <w:szCs w:val="28"/>
          <w:lang w:eastAsia="ru-RU"/>
        </w:rPr>
        <w:lastRenderedPageBreak/>
        <w:t>в соответствии с законодательством Российской Федерации.</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5.2. В случае неиспользования Гранта в установленные сроки Получатель возвращает остатки Гранта в областной бюджет Новосибирской области в течение 10 рабочих дней.</w:t>
      </w:r>
    </w:p>
    <w:p w:rsidR="00890E70" w:rsidRPr="00890E70" w:rsidRDefault="00890E70" w:rsidP="00890E70">
      <w:pPr>
        <w:widowControl w:val="0"/>
        <w:autoSpaceDE w:val="0"/>
        <w:autoSpaceDN w:val="0"/>
        <w:spacing w:after="0" w:line="240" w:lineRule="auto"/>
        <w:ind w:firstLine="426"/>
        <w:jc w:val="center"/>
        <w:outlineLvl w:val="1"/>
        <w:rPr>
          <w:rFonts w:ascii="Times New Roman" w:eastAsia="Times New Roman" w:hAnsi="Times New Roman" w:cs="Times New Roman"/>
          <w:color w:val="000000"/>
          <w:sz w:val="28"/>
          <w:szCs w:val="28"/>
          <w:lang w:eastAsia="ru-RU"/>
        </w:rPr>
      </w:pPr>
    </w:p>
    <w:p w:rsidR="00890E70" w:rsidRPr="00890E70" w:rsidRDefault="00890E70" w:rsidP="00890E70">
      <w:pPr>
        <w:widowControl w:val="0"/>
        <w:autoSpaceDE w:val="0"/>
        <w:autoSpaceDN w:val="0"/>
        <w:spacing w:after="0" w:line="240" w:lineRule="auto"/>
        <w:ind w:firstLine="426"/>
        <w:jc w:val="center"/>
        <w:outlineLvl w:val="1"/>
        <w:rPr>
          <w:rFonts w:ascii="Times New Roman" w:eastAsia="Times New Roman" w:hAnsi="Times New Roman" w:cs="Times New Roman"/>
          <w:color w:val="000000"/>
          <w:sz w:val="28"/>
          <w:szCs w:val="28"/>
          <w:lang w:eastAsia="ru-RU"/>
        </w:rPr>
      </w:pPr>
      <w:bookmarkStart w:id="38" w:name="P393"/>
      <w:bookmarkEnd w:id="38"/>
      <w:r w:rsidRPr="00890E70">
        <w:rPr>
          <w:rFonts w:ascii="Times New Roman" w:eastAsia="Times New Roman" w:hAnsi="Times New Roman" w:cs="Times New Roman"/>
          <w:color w:val="000000"/>
          <w:sz w:val="28"/>
          <w:szCs w:val="28"/>
          <w:lang w:eastAsia="ru-RU"/>
        </w:rPr>
        <w:t>VI. Заключительные положения</w:t>
      </w:r>
    </w:p>
    <w:p w:rsidR="00890E70" w:rsidRPr="00890E70" w:rsidRDefault="00890E70" w:rsidP="00890E70">
      <w:pPr>
        <w:widowControl w:val="0"/>
        <w:autoSpaceDE w:val="0"/>
        <w:autoSpaceDN w:val="0"/>
        <w:spacing w:after="0" w:line="240" w:lineRule="auto"/>
        <w:ind w:firstLine="426"/>
        <w:jc w:val="both"/>
        <w:rPr>
          <w:rFonts w:ascii="Times New Roman" w:eastAsia="Times New Roman" w:hAnsi="Times New Roman" w:cs="Times New Roman"/>
          <w:color w:val="000000"/>
          <w:sz w:val="28"/>
          <w:szCs w:val="28"/>
          <w:lang w:eastAsia="ru-RU"/>
        </w:rPr>
      </w:pP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6.2.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bookmarkStart w:id="39" w:name="P397"/>
      <w:bookmarkEnd w:id="39"/>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6.3.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6.3.1. Изменение настоящего Соглашения возможно в случае:</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6.3.1.1. Уменьшения/увеличения Министерству ранее доведенных лимитов бюджетных обязательств на предоставление гранта;</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40" w:name="P403"/>
      <w:bookmarkEnd w:id="40"/>
      <w:r w:rsidRPr="00890E70">
        <w:rPr>
          <w:rFonts w:ascii="Times New Roman" w:eastAsia="Times New Roman" w:hAnsi="Times New Roman" w:cs="Times New Roman"/>
          <w:color w:val="000000"/>
          <w:sz w:val="28"/>
          <w:szCs w:val="28"/>
          <w:lang w:eastAsia="ru-RU"/>
        </w:rPr>
        <w:t>6.4. Расторжение настоящего Соглашения оформляется в виде дополнительного соглашения к настоящему Соглашению.</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6.5. Расторжение настоящего Соглашения в одностороннем порядке осуществляется в случаях:</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6.5.1. Реорганизации деятельности Получателя;</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6.5.2. Нарушения Получателем порядка, целей и условий предоставления гранта, установленных Порядком предоставления гранта и настоящим Соглашением;</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6.5.3. Недостижении Получателем установленных настоящим Соглашением результатов предоставления гранта или иных показателей, установленных в соответствии с пунктом 4.1.3 настоящего Соглашения</w:t>
      </w:r>
      <w:bookmarkStart w:id="41" w:name="P408"/>
      <w:bookmarkEnd w:id="41"/>
      <w:r w:rsidRPr="00890E70">
        <w:rPr>
          <w:rFonts w:ascii="Times New Roman" w:eastAsia="Times New Roman" w:hAnsi="Times New Roman" w:cs="Times New Roman"/>
          <w:color w:val="000000"/>
          <w:sz w:val="28"/>
          <w:szCs w:val="28"/>
          <w:lang w:eastAsia="ru-RU"/>
        </w:rPr>
        <w:t>.</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6.6. Расторжение настоящего Соглашения осуществляется по соглашению Сторон.</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6.7. Документы и иная информация, предусмотренные настоящим Соглашением, могут направляться Сторонами следующими способами:</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6.7.1.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bookmarkStart w:id="42" w:name="P413"/>
      <w:bookmarkEnd w:id="42"/>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6.8. Настоящее Соглашение заключено Сторонами в форме:</w:t>
      </w:r>
    </w:p>
    <w:p w:rsidR="00890E70" w:rsidRPr="00890E70" w:rsidRDefault="00890E70" w:rsidP="00890E70">
      <w:pPr>
        <w:widowControl w:val="0"/>
        <w:autoSpaceDE w:val="0"/>
        <w:autoSpaceDN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6.8.1. Бумажного документа в двух экземплярах, по одному экземпляру для каждой из Сторон.</w:t>
      </w:r>
    </w:p>
    <w:p w:rsidR="00890E70" w:rsidRPr="00890E70" w:rsidRDefault="00890E70" w:rsidP="00890E70">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890E70" w:rsidRPr="00890E70" w:rsidRDefault="00890E70" w:rsidP="00890E70">
      <w:pPr>
        <w:widowControl w:val="0"/>
        <w:autoSpaceDE w:val="0"/>
        <w:autoSpaceDN w:val="0"/>
        <w:spacing w:after="0" w:line="240" w:lineRule="auto"/>
        <w:jc w:val="center"/>
        <w:outlineLvl w:val="1"/>
        <w:rPr>
          <w:rFonts w:ascii="Times New Roman" w:eastAsia="Times New Roman" w:hAnsi="Times New Roman" w:cs="Times New Roman"/>
          <w:color w:val="000000"/>
          <w:sz w:val="28"/>
          <w:szCs w:val="28"/>
          <w:lang w:eastAsia="ru-RU"/>
        </w:rPr>
      </w:pPr>
      <w:bookmarkStart w:id="43" w:name="P418"/>
      <w:bookmarkEnd w:id="43"/>
      <w:r w:rsidRPr="00890E70">
        <w:rPr>
          <w:rFonts w:ascii="Times New Roman" w:eastAsia="Times New Roman" w:hAnsi="Times New Roman" w:cs="Times New Roman"/>
          <w:color w:val="000000"/>
          <w:sz w:val="28"/>
          <w:szCs w:val="28"/>
          <w:lang w:eastAsia="ru-RU"/>
        </w:rPr>
        <w:t>VII. Платежные реквизиты Сторон</w:t>
      </w:r>
    </w:p>
    <w:p w:rsidR="00890E70" w:rsidRPr="00890E70" w:rsidRDefault="00890E70" w:rsidP="00890E70">
      <w:pPr>
        <w:widowControl w:val="0"/>
        <w:autoSpaceDE w:val="0"/>
        <w:autoSpaceDN w:val="0"/>
        <w:spacing w:after="0" w:line="240" w:lineRule="auto"/>
        <w:jc w:val="center"/>
        <w:outlineLvl w:val="1"/>
        <w:rPr>
          <w:rFonts w:ascii="Times New Roman" w:eastAsia="Times New Roman" w:hAnsi="Times New Roman" w:cs="Times New Roman"/>
          <w:color w:val="000000"/>
          <w:sz w:val="28"/>
          <w:szCs w:val="28"/>
          <w:lang w:eastAsia="ru-RU"/>
        </w:rPr>
      </w:pPr>
    </w:p>
    <w:tbl>
      <w:tblPr>
        <w:tblW w:w="9781" w:type="dxa"/>
        <w:tblInd w:w="-5" w:type="dxa"/>
        <w:tblLayout w:type="fixed"/>
        <w:tblCellMar>
          <w:top w:w="102" w:type="dxa"/>
          <w:left w:w="62" w:type="dxa"/>
          <w:bottom w:w="102" w:type="dxa"/>
          <w:right w:w="62" w:type="dxa"/>
        </w:tblCellMar>
        <w:tblLook w:val="0000" w:firstRow="0" w:lastRow="0" w:firstColumn="0" w:lastColumn="0" w:noHBand="0" w:noVBand="0"/>
      </w:tblPr>
      <w:tblGrid>
        <w:gridCol w:w="5245"/>
        <w:gridCol w:w="4536"/>
      </w:tblGrid>
      <w:tr w:rsidR="00890E70" w:rsidRPr="00890E70" w:rsidTr="00BF5FD8">
        <w:trPr>
          <w:trHeight w:val="455"/>
        </w:trPr>
        <w:tc>
          <w:tcPr>
            <w:tcW w:w="5245" w:type="dxa"/>
          </w:tcPr>
          <w:p w:rsidR="00890E70" w:rsidRPr="00890E70" w:rsidRDefault="00890E70" w:rsidP="00890E70">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890E70">
              <w:rPr>
                <w:rFonts w:ascii="Times New Roman" w:eastAsia="Times New Roman" w:hAnsi="Times New Roman" w:cs="Times New Roman"/>
                <w:color w:val="000000"/>
                <w:sz w:val="28"/>
                <w:szCs w:val="28"/>
                <w:lang w:eastAsia="ru-RU"/>
              </w:rPr>
              <w:t>Министерство сельского хозяйства Новосибирской области</w:t>
            </w:r>
          </w:p>
        </w:tc>
        <w:tc>
          <w:tcPr>
            <w:tcW w:w="4536" w:type="dxa"/>
          </w:tcPr>
          <w:p w:rsidR="00890E70" w:rsidRPr="00890E70" w:rsidRDefault="00890E70" w:rsidP="00890E70">
            <w:pPr>
              <w:widowControl w:val="0"/>
              <w:autoSpaceDE w:val="0"/>
              <w:autoSpaceDN w:val="0"/>
              <w:spacing w:after="0" w:line="240" w:lineRule="auto"/>
              <w:ind w:left="917" w:hanging="917"/>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xml:space="preserve">             ИП Глава К(Ф)Х ________________________</w:t>
            </w:r>
          </w:p>
        </w:tc>
      </w:tr>
      <w:tr w:rsidR="00890E70" w:rsidRPr="00890E70" w:rsidTr="00BF5FD8">
        <w:trPr>
          <w:trHeight w:val="3715"/>
        </w:trPr>
        <w:tc>
          <w:tcPr>
            <w:tcW w:w="5245" w:type="dxa"/>
            <w:vMerge w:val="restart"/>
          </w:tcPr>
          <w:p w:rsidR="00890E70" w:rsidRPr="00890E70" w:rsidRDefault="00890E70" w:rsidP="00890E70">
            <w:pPr>
              <w:widowControl w:val="0"/>
              <w:autoSpaceDE w:val="0"/>
              <w:autoSpaceDN w:val="0"/>
              <w:spacing w:after="0" w:line="240" w:lineRule="auto"/>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630007, г. Новосибирск, Красный проспект, д. 18.</w:t>
            </w:r>
          </w:p>
          <w:p w:rsidR="00890E70" w:rsidRPr="00890E70" w:rsidRDefault="00890E70" w:rsidP="00890E70">
            <w:pPr>
              <w:widowControl w:val="0"/>
              <w:autoSpaceDE w:val="0"/>
              <w:autoSpaceDN w:val="0"/>
              <w:spacing w:after="0" w:line="240" w:lineRule="auto"/>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р/с 40201810200000100045</w:t>
            </w:r>
          </w:p>
          <w:p w:rsidR="00890E70" w:rsidRPr="00890E70" w:rsidRDefault="00890E70" w:rsidP="00890E70">
            <w:pPr>
              <w:widowControl w:val="0"/>
              <w:autoSpaceDE w:val="0"/>
              <w:autoSpaceDN w:val="0"/>
              <w:spacing w:after="0" w:line="240" w:lineRule="auto"/>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Сибирское ГУ Банка России</w:t>
            </w:r>
          </w:p>
          <w:p w:rsidR="00890E70" w:rsidRPr="00890E70" w:rsidRDefault="00890E70" w:rsidP="00890E70">
            <w:pPr>
              <w:widowControl w:val="0"/>
              <w:autoSpaceDE w:val="0"/>
              <w:autoSpaceDN w:val="0"/>
              <w:spacing w:after="0" w:line="240" w:lineRule="auto"/>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г. Новосибирск</w:t>
            </w:r>
          </w:p>
          <w:p w:rsidR="00890E70" w:rsidRPr="00890E70" w:rsidRDefault="00890E70" w:rsidP="00890E70">
            <w:pPr>
              <w:widowControl w:val="0"/>
              <w:autoSpaceDE w:val="0"/>
              <w:autoSpaceDN w:val="0"/>
              <w:spacing w:after="0" w:line="240" w:lineRule="auto"/>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БИК 045004001</w:t>
            </w:r>
          </w:p>
          <w:p w:rsidR="00890E70" w:rsidRPr="00890E70" w:rsidRDefault="00890E70" w:rsidP="00890E70">
            <w:pPr>
              <w:widowControl w:val="0"/>
              <w:autoSpaceDE w:val="0"/>
              <w:autoSpaceDN w:val="0"/>
              <w:spacing w:after="0" w:line="240" w:lineRule="auto"/>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ИНН 5406634656</w:t>
            </w:r>
          </w:p>
          <w:p w:rsidR="00890E70" w:rsidRPr="00890E70" w:rsidRDefault="00890E70" w:rsidP="00890E70">
            <w:pPr>
              <w:widowControl w:val="0"/>
              <w:autoSpaceDE w:val="0"/>
              <w:autoSpaceDN w:val="0"/>
              <w:spacing w:after="0" w:line="240" w:lineRule="auto"/>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КПП 540601001</w:t>
            </w:r>
          </w:p>
          <w:p w:rsidR="00890E70" w:rsidRPr="00890E70" w:rsidRDefault="00890E70" w:rsidP="00890E70">
            <w:pPr>
              <w:widowControl w:val="0"/>
              <w:autoSpaceDE w:val="0"/>
              <w:autoSpaceDN w:val="0"/>
              <w:spacing w:after="0" w:line="240" w:lineRule="auto"/>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ОКТМО 50701000</w:t>
            </w:r>
          </w:p>
          <w:p w:rsidR="00890E70" w:rsidRPr="00890E70" w:rsidRDefault="00890E70" w:rsidP="00890E70">
            <w:pPr>
              <w:widowControl w:val="0"/>
              <w:autoSpaceDE w:val="0"/>
              <w:autoSpaceDN w:val="0"/>
              <w:spacing w:after="0" w:line="240" w:lineRule="auto"/>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УФК по Новосибирской области (Минсельхоз НСО)</w:t>
            </w:r>
          </w:p>
        </w:tc>
        <w:tc>
          <w:tcPr>
            <w:tcW w:w="4536" w:type="dxa"/>
          </w:tcPr>
          <w:p w:rsidR="00890E70" w:rsidRPr="00890E70" w:rsidRDefault="00890E70" w:rsidP="00890E70">
            <w:pPr>
              <w:widowControl w:val="0"/>
              <w:autoSpaceDE w:val="0"/>
              <w:autoSpaceDN w:val="0"/>
              <w:spacing w:after="0" w:line="240" w:lineRule="auto"/>
              <w:ind w:left="208" w:firstLine="709"/>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90E70" w:rsidRPr="00890E70" w:rsidTr="00BF5FD8">
        <w:trPr>
          <w:gridAfter w:val="1"/>
          <w:wAfter w:w="4536" w:type="dxa"/>
          <w:trHeight w:val="322"/>
        </w:trPr>
        <w:tc>
          <w:tcPr>
            <w:tcW w:w="5245" w:type="dxa"/>
            <w:vMerge/>
          </w:tcPr>
          <w:p w:rsidR="00890E70" w:rsidRPr="00890E70" w:rsidRDefault="00890E70" w:rsidP="00890E70">
            <w:pPr>
              <w:widowControl w:val="0"/>
              <w:spacing w:after="0" w:line="240" w:lineRule="auto"/>
              <w:jc w:val="both"/>
              <w:rPr>
                <w:rFonts w:ascii="Times New Roman" w:eastAsia="Times New Roman" w:hAnsi="Times New Roman" w:cs="Times New Roman"/>
                <w:color w:val="000000"/>
                <w:sz w:val="28"/>
                <w:szCs w:val="28"/>
                <w:lang w:eastAsia="ru-RU"/>
              </w:rPr>
            </w:pPr>
          </w:p>
        </w:tc>
      </w:tr>
    </w:tbl>
    <w:p w:rsidR="00890E70" w:rsidRPr="00890E70" w:rsidRDefault="00890E70" w:rsidP="00890E70">
      <w:pPr>
        <w:widowControl w:val="0"/>
        <w:autoSpaceDE w:val="0"/>
        <w:autoSpaceDN w:val="0"/>
        <w:spacing w:after="0" w:line="240" w:lineRule="auto"/>
        <w:outlineLvl w:val="1"/>
        <w:rPr>
          <w:rFonts w:ascii="Times New Roman" w:eastAsia="Times New Roman" w:hAnsi="Times New Roman" w:cs="Times New Roman"/>
          <w:color w:val="000000"/>
          <w:sz w:val="28"/>
          <w:szCs w:val="28"/>
          <w:lang w:eastAsia="ru-RU"/>
        </w:rPr>
      </w:pPr>
    </w:p>
    <w:p w:rsidR="00890E70" w:rsidRPr="00890E70" w:rsidRDefault="00890E70" w:rsidP="00890E70">
      <w:pPr>
        <w:widowControl w:val="0"/>
        <w:autoSpaceDE w:val="0"/>
        <w:autoSpaceDN w:val="0"/>
        <w:spacing w:after="0" w:line="240" w:lineRule="auto"/>
        <w:jc w:val="center"/>
        <w:outlineLvl w:val="1"/>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IX. Подписи Сторон</w:t>
      </w:r>
    </w:p>
    <w:p w:rsidR="00890E70" w:rsidRPr="00890E70" w:rsidRDefault="00890E70" w:rsidP="00890E70">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890E70" w:rsidRPr="00890E70" w:rsidRDefault="00890E70" w:rsidP="00890E70">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Министр сельского хозяйства                                ИП Глава К(Ф)Х</w:t>
      </w:r>
    </w:p>
    <w:p w:rsidR="00890E70" w:rsidRPr="00890E70" w:rsidRDefault="00890E70" w:rsidP="00890E70">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Новосибирской области</w:t>
      </w:r>
    </w:p>
    <w:p w:rsidR="00890E70" w:rsidRPr="00890E70" w:rsidRDefault="00890E70" w:rsidP="00890E70">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532"/>
        <w:gridCol w:w="4535"/>
      </w:tblGrid>
      <w:tr w:rsidR="00890E70" w:rsidRPr="00890E70" w:rsidTr="00BF5FD8">
        <w:tc>
          <w:tcPr>
            <w:tcW w:w="4532" w:type="dxa"/>
          </w:tcPr>
          <w:p w:rsidR="00890E70" w:rsidRPr="00890E70" w:rsidRDefault="00890E70" w:rsidP="00890E70">
            <w:pPr>
              <w:widowControl w:val="0"/>
              <w:autoSpaceDE w:val="0"/>
              <w:autoSpaceDN w:val="0"/>
              <w:spacing w:after="0" w:line="240" w:lineRule="auto"/>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_________________ /Лещенко Е.М./</w:t>
            </w:r>
          </w:p>
        </w:tc>
        <w:tc>
          <w:tcPr>
            <w:tcW w:w="4535" w:type="dxa"/>
          </w:tcPr>
          <w:p w:rsidR="00890E70" w:rsidRPr="00890E70" w:rsidRDefault="00890E70" w:rsidP="00890E70">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890E70">
              <w:rPr>
                <w:rFonts w:ascii="Times New Roman" w:eastAsia="Times New Roman" w:hAnsi="Times New Roman" w:cs="Times New Roman"/>
                <w:color w:val="000000"/>
                <w:sz w:val="28"/>
                <w:szCs w:val="28"/>
                <w:lang w:eastAsia="ru-RU"/>
              </w:rPr>
              <w:t xml:space="preserve">          ______________ /__________/</w:t>
            </w:r>
          </w:p>
        </w:tc>
      </w:tr>
      <w:tr w:rsidR="00890E70" w:rsidRPr="00890E70" w:rsidTr="00BF5FD8">
        <w:tc>
          <w:tcPr>
            <w:tcW w:w="4532" w:type="dxa"/>
          </w:tcPr>
          <w:p w:rsidR="00890E70" w:rsidRPr="00890E70" w:rsidRDefault="00890E70" w:rsidP="00890E70">
            <w:pPr>
              <w:widowControl w:val="0"/>
              <w:autoSpaceDE w:val="0"/>
              <w:autoSpaceDN w:val="0"/>
              <w:spacing w:after="0" w:line="240" w:lineRule="auto"/>
              <w:jc w:val="both"/>
              <w:rPr>
                <w:rFonts w:ascii="Times New Roman" w:eastAsia="Times New Roman" w:hAnsi="Times New Roman" w:cs="Times New Roman"/>
                <w:color w:val="000000"/>
                <w:sz w:val="16"/>
                <w:szCs w:val="16"/>
                <w:lang w:eastAsia="ru-RU"/>
              </w:rPr>
            </w:pPr>
          </w:p>
        </w:tc>
        <w:tc>
          <w:tcPr>
            <w:tcW w:w="4535" w:type="dxa"/>
          </w:tcPr>
          <w:p w:rsidR="00890E70" w:rsidRPr="00890E70" w:rsidRDefault="00890E70" w:rsidP="00890E70">
            <w:pPr>
              <w:widowControl w:val="0"/>
              <w:autoSpaceDE w:val="0"/>
              <w:autoSpaceDN w:val="0"/>
              <w:spacing w:after="0" w:line="240" w:lineRule="auto"/>
              <w:jc w:val="both"/>
              <w:rPr>
                <w:rFonts w:ascii="Times New Roman" w:eastAsia="Times New Roman" w:hAnsi="Times New Roman" w:cs="Times New Roman"/>
                <w:color w:val="000000"/>
                <w:sz w:val="16"/>
                <w:szCs w:val="16"/>
                <w:lang w:eastAsia="ru-RU"/>
              </w:rPr>
            </w:pPr>
          </w:p>
        </w:tc>
      </w:tr>
    </w:tbl>
    <w:p w:rsidR="00890E70" w:rsidRPr="00890E70" w:rsidRDefault="00890E70" w:rsidP="00890E70">
      <w:pPr>
        <w:widowControl w:val="0"/>
        <w:autoSpaceDE w:val="0"/>
        <w:autoSpaceDN w:val="0"/>
        <w:spacing w:after="0" w:line="240" w:lineRule="auto"/>
        <w:outlineLvl w:val="1"/>
        <w:rPr>
          <w:rFonts w:ascii="Times New Roman" w:eastAsia="Times New Roman" w:hAnsi="Times New Roman" w:cs="Times New Roman"/>
          <w:color w:val="000000"/>
          <w:sz w:val="28"/>
          <w:szCs w:val="28"/>
          <w:lang w:eastAsia="ru-RU"/>
        </w:rPr>
      </w:pPr>
      <w:bookmarkStart w:id="44" w:name="P461"/>
      <w:bookmarkStart w:id="45" w:name="P463"/>
      <w:bookmarkStart w:id="46" w:name="P464"/>
      <w:bookmarkStart w:id="47" w:name="P466"/>
      <w:bookmarkStart w:id="48" w:name="P467"/>
      <w:bookmarkEnd w:id="44"/>
      <w:bookmarkEnd w:id="45"/>
      <w:bookmarkEnd w:id="46"/>
      <w:bookmarkEnd w:id="47"/>
      <w:bookmarkEnd w:id="48"/>
    </w:p>
    <w:p w:rsidR="008D380A" w:rsidRPr="00FA1EF8" w:rsidRDefault="008D380A" w:rsidP="005A5299">
      <w:pPr>
        <w:widowControl w:val="0"/>
        <w:autoSpaceDE w:val="0"/>
        <w:autoSpaceDN w:val="0"/>
        <w:spacing w:after="0" w:line="240" w:lineRule="auto"/>
        <w:ind w:right="-2"/>
        <w:jc w:val="both"/>
        <w:rPr>
          <w:rFonts w:ascii="Times New Roman" w:eastAsia="Times New Roman" w:hAnsi="Times New Roman" w:cs="Times New Roman"/>
          <w:sz w:val="27"/>
          <w:szCs w:val="27"/>
          <w:lang w:eastAsia="ru-RU"/>
        </w:rPr>
      </w:pPr>
    </w:p>
    <w:p w:rsidR="008D380A" w:rsidRPr="00FA1EF8" w:rsidRDefault="008D380A" w:rsidP="005A5299">
      <w:pPr>
        <w:widowControl w:val="0"/>
        <w:autoSpaceDE w:val="0"/>
        <w:autoSpaceDN w:val="0"/>
        <w:spacing w:after="0" w:line="240" w:lineRule="auto"/>
        <w:ind w:right="-2"/>
        <w:jc w:val="both"/>
        <w:rPr>
          <w:rFonts w:ascii="Times New Roman" w:eastAsia="Times New Roman" w:hAnsi="Times New Roman" w:cs="Times New Roman"/>
          <w:sz w:val="27"/>
          <w:szCs w:val="27"/>
          <w:lang w:eastAsia="ru-RU"/>
        </w:rPr>
      </w:pPr>
    </w:p>
    <w:p w:rsidR="008D380A" w:rsidRPr="00FA1EF8" w:rsidRDefault="008D380A" w:rsidP="005A5299">
      <w:pPr>
        <w:widowControl w:val="0"/>
        <w:autoSpaceDE w:val="0"/>
        <w:autoSpaceDN w:val="0"/>
        <w:spacing w:after="0" w:line="240" w:lineRule="auto"/>
        <w:ind w:right="-2"/>
        <w:jc w:val="both"/>
        <w:rPr>
          <w:rFonts w:ascii="Times New Roman" w:eastAsia="Times New Roman" w:hAnsi="Times New Roman" w:cs="Times New Roman"/>
          <w:sz w:val="27"/>
          <w:szCs w:val="27"/>
          <w:lang w:eastAsia="ru-RU"/>
        </w:rPr>
      </w:pPr>
    </w:p>
    <w:p w:rsidR="008D380A" w:rsidRDefault="008D380A" w:rsidP="005A5299">
      <w:pPr>
        <w:widowControl w:val="0"/>
        <w:autoSpaceDE w:val="0"/>
        <w:autoSpaceDN w:val="0"/>
        <w:spacing w:after="0" w:line="240" w:lineRule="auto"/>
        <w:ind w:right="-2"/>
        <w:jc w:val="both"/>
        <w:rPr>
          <w:rFonts w:ascii="Times New Roman" w:eastAsia="Times New Roman" w:hAnsi="Times New Roman" w:cs="Times New Roman"/>
          <w:sz w:val="27"/>
          <w:szCs w:val="27"/>
          <w:lang w:eastAsia="ru-RU"/>
        </w:rPr>
      </w:pPr>
    </w:p>
    <w:p w:rsidR="00750A08" w:rsidRDefault="00750A08" w:rsidP="005A5299">
      <w:pPr>
        <w:widowControl w:val="0"/>
        <w:autoSpaceDE w:val="0"/>
        <w:autoSpaceDN w:val="0"/>
        <w:spacing w:after="0" w:line="240" w:lineRule="auto"/>
        <w:ind w:right="-2"/>
        <w:jc w:val="both"/>
        <w:rPr>
          <w:rFonts w:ascii="Times New Roman" w:eastAsia="Times New Roman" w:hAnsi="Times New Roman" w:cs="Times New Roman"/>
          <w:sz w:val="27"/>
          <w:szCs w:val="27"/>
          <w:lang w:eastAsia="ru-RU"/>
        </w:rPr>
      </w:pPr>
    </w:p>
    <w:p w:rsidR="00750A08" w:rsidRDefault="00750A08" w:rsidP="005A5299">
      <w:pPr>
        <w:widowControl w:val="0"/>
        <w:autoSpaceDE w:val="0"/>
        <w:autoSpaceDN w:val="0"/>
        <w:spacing w:after="0" w:line="240" w:lineRule="auto"/>
        <w:ind w:right="-2"/>
        <w:jc w:val="both"/>
        <w:rPr>
          <w:rFonts w:ascii="Times New Roman" w:eastAsia="Times New Roman" w:hAnsi="Times New Roman" w:cs="Times New Roman"/>
          <w:sz w:val="27"/>
          <w:szCs w:val="27"/>
          <w:lang w:eastAsia="ru-RU"/>
        </w:rPr>
      </w:pPr>
    </w:p>
    <w:p w:rsidR="00750A08" w:rsidRPr="00FA1EF8" w:rsidRDefault="00750A08" w:rsidP="005A5299">
      <w:pPr>
        <w:widowControl w:val="0"/>
        <w:autoSpaceDE w:val="0"/>
        <w:autoSpaceDN w:val="0"/>
        <w:spacing w:after="0" w:line="240" w:lineRule="auto"/>
        <w:ind w:right="-2"/>
        <w:jc w:val="both"/>
        <w:rPr>
          <w:rFonts w:ascii="Times New Roman" w:eastAsia="Times New Roman" w:hAnsi="Times New Roman" w:cs="Times New Roman"/>
          <w:sz w:val="27"/>
          <w:szCs w:val="27"/>
          <w:lang w:eastAsia="ru-RU"/>
        </w:rPr>
      </w:pPr>
    </w:p>
    <w:sectPr w:rsidR="00750A08" w:rsidRPr="00FA1EF8" w:rsidSect="00FA1EF8">
      <w:pgSz w:w="11906" w:h="16838"/>
      <w:pgMar w:top="1134" w:right="567" w:bottom="1134" w:left="1418" w:header="0" w:footer="93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152" w:rsidRDefault="00436152" w:rsidP="001067FA">
      <w:pPr>
        <w:spacing w:after="0" w:line="240" w:lineRule="auto"/>
      </w:pPr>
      <w:r>
        <w:separator/>
      </w:r>
    </w:p>
  </w:endnote>
  <w:endnote w:type="continuationSeparator" w:id="0">
    <w:p w:rsidR="00436152" w:rsidRDefault="00436152" w:rsidP="0010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152" w:rsidRDefault="00436152" w:rsidP="001067FA">
      <w:pPr>
        <w:spacing w:after="0" w:line="240" w:lineRule="auto"/>
      </w:pPr>
      <w:r>
        <w:separator/>
      </w:r>
    </w:p>
  </w:footnote>
  <w:footnote w:type="continuationSeparator" w:id="0">
    <w:p w:rsidR="00436152" w:rsidRDefault="00436152" w:rsidP="0010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D76F0"/>
    <w:multiLevelType w:val="hybridMultilevel"/>
    <w:tmpl w:val="6C6A9538"/>
    <w:lvl w:ilvl="0" w:tplc="A41434E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972154F"/>
    <w:multiLevelType w:val="multilevel"/>
    <w:tmpl w:val="3A6A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5E1031"/>
    <w:multiLevelType w:val="hybridMultilevel"/>
    <w:tmpl w:val="F620C886"/>
    <w:lvl w:ilvl="0" w:tplc="88AE14EC">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8B31469"/>
    <w:multiLevelType w:val="hybridMultilevel"/>
    <w:tmpl w:val="10B66EAE"/>
    <w:lvl w:ilvl="0" w:tplc="0A8CE574">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CF85A58"/>
    <w:multiLevelType w:val="hybridMultilevel"/>
    <w:tmpl w:val="35FA113C"/>
    <w:lvl w:ilvl="0" w:tplc="C6EE20A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2D24E6"/>
    <w:multiLevelType w:val="hybridMultilevel"/>
    <w:tmpl w:val="84482BF6"/>
    <w:lvl w:ilvl="0" w:tplc="C38EA3B2">
      <w:start w:val="1"/>
      <w:numFmt w:val="decimal"/>
      <w:lvlText w:val="%1."/>
      <w:lvlJc w:val="left"/>
      <w:pPr>
        <w:ind w:left="1356" w:hanging="8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5E"/>
    <w:rsid w:val="00006012"/>
    <w:rsid w:val="0001461C"/>
    <w:rsid w:val="00026254"/>
    <w:rsid w:val="0002784F"/>
    <w:rsid w:val="000304B2"/>
    <w:rsid w:val="00030836"/>
    <w:rsid w:val="00031777"/>
    <w:rsid w:val="00031C82"/>
    <w:rsid w:val="00035857"/>
    <w:rsid w:val="0004554A"/>
    <w:rsid w:val="00050B85"/>
    <w:rsid w:val="00060949"/>
    <w:rsid w:val="00081E42"/>
    <w:rsid w:val="000827E2"/>
    <w:rsid w:val="0009435E"/>
    <w:rsid w:val="000A52EF"/>
    <w:rsid w:val="000B380B"/>
    <w:rsid w:val="000B596E"/>
    <w:rsid w:val="000C6611"/>
    <w:rsid w:val="000D2B49"/>
    <w:rsid w:val="000F42E9"/>
    <w:rsid w:val="000F7CCD"/>
    <w:rsid w:val="00100BAE"/>
    <w:rsid w:val="001039DA"/>
    <w:rsid w:val="001049C3"/>
    <w:rsid w:val="001067FA"/>
    <w:rsid w:val="001207C7"/>
    <w:rsid w:val="001330DE"/>
    <w:rsid w:val="001335FB"/>
    <w:rsid w:val="00144CFF"/>
    <w:rsid w:val="0014500C"/>
    <w:rsid w:val="00195BD1"/>
    <w:rsid w:val="001C4100"/>
    <w:rsid w:val="001F6676"/>
    <w:rsid w:val="00216775"/>
    <w:rsid w:val="00243365"/>
    <w:rsid w:val="002574F2"/>
    <w:rsid w:val="002722F6"/>
    <w:rsid w:val="002953F3"/>
    <w:rsid w:val="002B5C27"/>
    <w:rsid w:val="002F37F3"/>
    <w:rsid w:val="00303A5B"/>
    <w:rsid w:val="00316129"/>
    <w:rsid w:val="00325A1C"/>
    <w:rsid w:val="003414A9"/>
    <w:rsid w:val="00344A20"/>
    <w:rsid w:val="003607C7"/>
    <w:rsid w:val="00377C32"/>
    <w:rsid w:val="00393CEC"/>
    <w:rsid w:val="003A04A7"/>
    <w:rsid w:val="003A3C40"/>
    <w:rsid w:val="003C3A9D"/>
    <w:rsid w:val="004003B8"/>
    <w:rsid w:val="00422CDC"/>
    <w:rsid w:val="00436152"/>
    <w:rsid w:val="004625FE"/>
    <w:rsid w:val="004660A6"/>
    <w:rsid w:val="0047498A"/>
    <w:rsid w:val="00482F24"/>
    <w:rsid w:val="004913C3"/>
    <w:rsid w:val="004B2FAF"/>
    <w:rsid w:val="004D0454"/>
    <w:rsid w:val="004D68E7"/>
    <w:rsid w:val="004E13AA"/>
    <w:rsid w:val="00500235"/>
    <w:rsid w:val="005013B7"/>
    <w:rsid w:val="0050211D"/>
    <w:rsid w:val="005174D4"/>
    <w:rsid w:val="00550B07"/>
    <w:rsid w:val="00574543"/>
    <w:rsid w:val="0059388B"/>
    <w:rsid w:val="005A0BF9"/>
    <w:rsid w:val="005A3A78"/>
    <w:rsid w:val="005A5299"/>
    <w:rsid w:val="005B5C5A"/>
    <w:rsid w:val="00604926"/>
    <w:rsid w:val="00607C9B"/>
    <w:rsid w:val="00616A19"/>
    <w:rsid w:val="006201C4"/>
    <w:rsid w:val="00624F0D"/>
    <w:rsid w:val="00625FB0"/>
    <w:rsid w:val="0063563B"/>
    <w:rsid w:val="00652318"/>
    <w:rsid w:val="00660A25"/>
    <w:rsid w:val="006A1208"/>
    <w:rsid w:val="006B3C96"/>
    <w:rsid w:val="006B3E43"/>
    <w:rsid w:val="0070372C"/>
    <w:rsid w:val="00713B93"/>
    <w:rsid w:val="00714A0E"/>
    <w:rsid w:val="00740A4D"/>
    <w:rsid w:val="00740F89"/>
    <w:rsid w:val="0074234E"/>
    <w:rsid w:val="00750A08"/>
    <w:rsid w:val="007540C4"/>
    <w:rsid w:val="00764730"/>
    <w:rsid w:val="007648AC"/>
    <w:rsid w:val="00780F63"/>
    <w:rsid w:val="00781D31"/>
    <w:rsid w:val="007A2A46"/>
    <w:rsid w:val="007B237D"/>
    <w:rsid w:val="007E06FD"/>
    <w:rsid w:val="007E41DA"/>
    <w:rsid w:val="008258A1"/>
    <w:rsid w:val="008720EB"/>
    <w:rsid w:val="0088601A"/>
    <w:rsid w:val="00887857"/>
    <w:rsid w:val="00890E70"/>
    <w:rsid w:val="008A2C18"/>
    <w:rsid w:val="008A5D68"/>
    <w:rsid w:val="008A61BB"/>
    <w:rsid w:val="008A7783"/>
    <w:rsid w:val="008D2340"/>
    <w:rsid w:val="008D380A"/>
    <w:rsid w:val="00901AEB"/>
    <w:rsid w:val="0092147A"/>
    <w:rsid w:val="00933C29"/>
    <w:rsid w:val="009370C4"/>
    <w:rsid w:val="009625D9"/>
    <w:rsid w:val="00965A99"/>
    <w:rsid w:val="00970859"/>
    <w:rsid w:val="00984A4D"/>
    <w:rsid w:val="009D2F04"/>
    <w:rsid w:val="009D51BD"/>
    <w:rsid w:val="009F7946"/>
    <w:rsid w:val="00A01931"/>
    <w:rsid w:val="00A0456D"/>
    <w:rsid w:val="00A141E6"/>
    <w:rsid w:val="00A149B8"/>
    <w:rsid w:val="00A21783"/>
    <w:rsid w:val="00A34ECD"/>
    <w:rsid w:val="00A3750E"/>
    <w:rsid w:val="00A46B29"/>
    <w:rsid w:val="00A47F56"/>
    <w:rsid w:val="00A526AD"/>
    <w:rsid w:val="00A56538"/>
    <w:rsid w:val="00A7118F"/>
    <w:rsid w:val="00A76290"/>
    <w:rsid w:val="00A83A1A"/>
    <w:rsid w:val="00A83B2D"/>
    <w:rsid w:val="00A87034"/>
    <w:rsid w:val="00AA1BD5"/>
    <w:rsid w:val="00AA6835"/>
    <w:rsid w:val="00AC14F8"/>
    <w:rsid w:val="00AE5404"/>
    <w:rsid w:val="00AF352F"/>
    <w:rsid w:val="00AF3FF9"/>
    <w:rsid w:val="00B01C09"/>
    <w:rsid w:val="00B101AB"/>
    <w:rsid w:val="00B135E7"/>
    <w:rsid w:val="00B151AC"/>
    <w:rsid w:val="00B24B95"/>
    <w:rsid w:val="00B25CAB"/>
    <w:rsid w:val="00B3398A"/>
    <w:rsid w:val="00B62A38"/>
    <w:rsid w:val="00B81A01"/>
    <w:rsid w:val="00B94B39"/>
    <w:rsid w:val="00BB7273"/>
    <w:rsid w:val="00BD2229"/>
    <w:rsid w:val="00BE5781"/>
    <w:rsid w:val="00C02425"/>
    <w:rsid w:val="00C15050"/>
    <w:rsid w:val="00C17A02"/>
    <w:rsid w:val="00C24C84"/>
    <w:rsid w:val="00C27E41"/>
    <w:rsid w:val="00C528E3"/>
    <w:rsid w:val="00C5652F"/>
    <w:rsid w:val="00C60830"/>
    <w:rsid w:val="00C61896"/>
    <w:rsid w:val="00C66272"/>
    <w:rsid w:val="00C75CE8"/>
    <w:rsid w:val="00C85BEB"/>
    <w:rsid w:val="00C93619"/>
    <w:rsid w:val="00CA5E2F"/>
    <w:rsid w:val="00CA62B9"/>
    <w:rsid w:val="00CC054A"/>
    <w:rsid w:val="00CC5B7A"/>
    <w:rsid w:val="00CF54CB"/>
    <w:rsid w:val="00D12E18"/>
    <w:rsid w:val="00D20B4B"/>
    <w:rsid w:val="00D34775"/>
    <w:rsid w:val="00D3665E"/>
    <w:rsid w:val="00D570F4"/>
    <w:rsid w:val="00D602D9"/>
    <w:rsid w:val="00D61D94"/>
    <w:rsid w:val="00D641D2"/>
    <w:rsid w:val="00D6691A"/>
    <w:rsid w:val="00D6777B"/>
    <w:rsid w:val="00D75C24"/>
    <w:rsid w:val="00DA40FF"/>
    <w:rsid w:val="00DA6D0E"/>
    <w:rsid w:val="00DB0152"/>
    <w:rsid w:val="00DB58AB"/>
    <w:rsid w:val="00DB7469"/>
    <w:rsid w:val="00DC4222"/>
    <w:rsid w:val="00DD2261"/>
    <w:rsid w:val="00DE5AC8"/>
    <w:rsid w:val="00E118F4"/>
    <w:rsid w:val="00E12D6D"/>
    <w:rsid w:val="00E548BA"/>
    <w:rsid w:val="00E576D2"/>
    <w:rsid w:val="00E638F6"/>
    <w:rsid w:val="00E63CB8"/>
    <w:rsid w:val="00E755B6"/>
    <w:rsid w:val="00E7742A"/>
    <w:rsid w:val="00E87500"/>
    <w:rsid w:val="00EB02B5"/>
    <w:rsid w:val="00EB39AB"/>
    <w:rsid w:val="00ED6F12"/>
    <w:rsid w:val="00EE0BD2"/>
    <w:rsid w:val="00EF1E41"/>
    <w:rsid w:val="00F1641D"/>
    <w:rsid w:val="00F279AC"/>
    <w:rsid w:val="00F30146"/>
    <w:rsid w:val="00F3031F"/>
    <w:rsid w:val="00F43A44"/>
    <w:rsid w:val="00F651F9"/>
    <w:rsid w:val="00F714EA"/>
    <w:rsid w:val="00FA1EF8"/>
    <w:rsid w:val="00FA2AD2"/>
    <w:rsid w:val="00FD34CD"/>
    <w:rsid w:val="00FD7400"/>
    <w:rsid w:val="00FE61EB"/>
    <w:rsid w:val="00FF1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2FBB"/>
  <w15:docId w15:val="{B65231A5-3EEB-4699-9A8A-C6D9137A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6D0E"/>
    <w:rPr>
      <w:color w:val="0000FF" w:themeColor="hyperlink"/>
      <w:u w:val="single"/>
    </w:rPr>
  </w:style>
  <w:style w:type="paragraph" w:styleId="a4">
    <w:name w:val="Balloon Text"/>
    <w:basedOn w:val="a"/>
    <w:link w:val="a5"/>
    <w:uiPriority w:val="99"/>
    <w:semiHidden/>
    <w:unhideWhenUsed/>
    <w:rsid w:val="00DA6D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6D0E"/>
    <w:rPr>
      <w:rFonts w:ascii="Tahoma" w:hAnsi="Tahoma" w:cs="Tahoma"/>
      <w:sz w:val="16"/>
      <w:szCs w:val="16"/>
    </w:rPr>
  </w:style>
  <w:style w:type="paragraph" w:styleId="a6">
    <w:name w:val="List Paragraph"/>
    <w:basedOn w:val="a"/>
    <w:uiPriority w:val="34"/>
    <w:qFormat/>
    <w:rsid w:val="004B2FAF"/>
    <w:pPr>
      <w:ind w:left="720"/>
      <w:contextualSpacing/>
    </w:pPr>
  </w:style>
  <w:style w:type="table" w:styleId="a7">
    <w:name w:val="Table Grid"/>
    <w:basedOn w:val="a1"/>
    <w:uiPriority w:val="59"/>
    <w:rsid w:val="00C24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34EC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34ECD"/>
    <w:pPr>
      <w:autoSpaceDE w:val="0"/>
      <w:autoSpaceDN w:val="0"/>
      <w:adjustRightInd w:val="0"/>
      <w:spacing w:after="0" w:line="240" w:lineRule="auto"/>
    </w:pPr>
    <w:rPr>
      <w:rFonts w:ascii="Courier New" w:hAnsi="Courier New" w:cs="Courier New"/>
      <w:sz w:val="20"/>
      <w:szCs w:val="20"/>
    </w:rPr>
  </w:style>
  <w:style w:type="paragraph" w:styleId="a8">
    <w:name w:val="header"/>
    <w:basedOn w:val="a"/>
    <w:link w:val="a9"/>
    <w:unhideWhenUsed/>
    <w:rsid w:val="001067FA"/>
    <w:pPr>
      <w:tabs>
        <w:tab w:val="center" w:pos="4677"/>
        <w:tab w:val="right" w:pos="9355"/>
      </w:tabs>
      <w:spacing w:after="0" w:line="240" w:lineRule="auto"/>
    </w:pPr>
  </w:style>
  <w:style w:type="character" w:customStyle="1" w:styleId="a9">
    <w:name w:val="Верхний колонтитул Знак"/>
    <w:basedOn w:val="a0"/>
    <w:link w:val="a8"/>
    <w:rsid w:val="001067FA"/>
  </w:style>
  <w:style w:type="paragraph" w:styleId="aa">
    <w:name w:val="footer"/>
    <w:basedOn w:val="a"/>
    <w:link w:val="ab"/>
    <w:uiPriority w:val="99"/>
    <w:unhideWhenUsed/>
    <w:rsid w:val="001067F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067FA"/>
  </w:style>
  <w:style w:type="character" w:customStyle="1" w:styleId="apple-style-span">
    <w:name w:val="apple-style-span"/>
    <w:rsid w:val="00B1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7120">
      <w:bodyDiv w:val="1"/>
      <w:marLeft w:val="0"/>
      <w:marRight w:val="0"/>
      <w:marTop w:val="150"/>
      <w:marBottom w:val="0"/>
      <w:divBdr>
        <w:top w:val="none" w:sz="0" w:space="0" w:color="auto"/>
        <w:left w:val="none" w:sz="0" w:space="0" w:color="auto"/>
        <w:bottom w:val="none" w:sz="0" w:space="0" w:color="auto"/>
        <w:right w:val="none" w:sz="0" w:space="0" w:color="auto"/>
      </w:divBdr>
      <w:divsChild>
        <w:div w:id="2117093548">
          <w:marLeft w:val="0"/>
          <w:marRight w:val="0"/>
          <w:marTop w:val="0"/>
          <w:marBottom w:val="0"/>
          <w:divBdr>
            <w:top w:val="none" w:sz="0" w:space="0" w:color="auto"/>
            <w:left w:val="none" w:sz="0" w:space="0" w:color="auto"/>
            <w:bottom w:val="none" w:sz="0" w:space="0" w:color="auto"/>
            <w:right w:val="none" w:sz="0" w:space="0" w:color="auto"/>
          </w:divBdr>
          <w:divsChild>
            <w:div w:id="1544714135">
              <w:marLeft w:val="0"/>
              <w:marRight w:val="0"/>
              <w:marTop w:val="0"/>
              <w:marBottom w:val="0"/>
              <w:divBdr>
                <w:top w:val="none" w:sz="0" w:space="0" w:color="auto"/>
                <w:left w:val="none" w:sz="0" w:space="0" w:color="auto"/>
                <w:bottom w:val="none" w:sz="0" w:space="0" w:color="auto"/>
                <w:right w:val="none" w:sz="0" w:space="0" w:color="auto"/>
              </w:divBdr>
              <w:divsChild>
                <w:div w:id="734813426">
                  <w:marLeft w:val="0"/>
                  <w:marRight w:val="0"/>
                  <w:marTop w:val="0"/>
                  <w:marBottom w:val="0"/>
                  <w:divBdr>
                    <w:top w:val="none" w:sz="0" w:space="0" w:color="auto"/>
                    <w:left w:val="none" w:sz="0" w:space="0" w:color="auto"/>
                    <w:bottom w:val="none" w:sz="0" w:space="0" w:color="auto"/>
                    <w:right w:val="none" w:sz="0" w:space="0" w:color="auto"/>
                  </w:divBdr>
                  <w:divsChild>
                    <w:div w:id="1257905388">
                      <w:marLeft w:val="0"/>
                      <w:marRight w:val="0"/>
                      <w:marTop w:val="0"/>
                      <w:marBottom w:val="0"/>
                      <w:divBdr>
                        <w:top w:val="none" w:sz="0" w:space="0" w:color="auto"/>
                        <w:left w:val="none" w:sz="0" w:space="0" w:color="auto"/>
                        <w:bottom w:val="none" w:sz="0" w:space="0" w:color="auto"/>
                        <w:right w:val="none" w:sz="0" w:space="0" w:color="auto"/>
                      </w:divBdr>
                      <w:divsChild>
                        <w:div w:id="1221020960">
                          <w:marLeft w:val="0"/>
                          <w:marRight w:val="0"/>
                          <w:marTop w:val="0"/>
                          <w:marBottom w:val="0"/>
                          <w:divBdr>
                            <w:top w:val="none" w:sz="0" w:space="0" w:color="auto"/>
                            <w:left w:val="none" w:sz="0" w:space="0" w:color="auto"/>
                            <w:bottom w:val="none" w:sz="0" w:space="0" w:color="auto"/>
                            <w:right w:val="none" w:sz="0" w:space="0" w:color="auto"/>
                          </w:divBdr>
                        </w:div>
                        <w:div w:id="2140684625">
                          <w:marLeft w:val="0"/>
                          <w:marRight w:val="0"/>
                          <w:marTop w:val="0"/>
                          <w:marBottom w:val="0"/>
                          <w:divBdr>
                            <w:top w:val="none" w:sz="0" w:space="0" w:color="auto"/>
                            <w:left w:val="none" w:sz="0" w:space="0" w:color="auto"/>
                            <w:bottom w:val="none" w:sz="0" w:space="0" w:color="auto"/>
                            <w:right w:val="none" w:sz="0" w:space="0" w:color="auto"/>
                          </w:divBdr>
                          <w:divsChild>
                            <w:div w:id="2110658915">
                              <w:marLeft w:val="0"/>
                              <w:marRight w:val="0"/>
                              <w:marTop w:val="0"/>
                              <w:marBottom w:val="0"/>
                              <w:divBdr>
                                <w:top w:val="none" w:sz="0" w:space="0" w:color="auto"/>
                                <w:left w:val="none" w:sz="0" w:space="0" w:color="auto"/>
                                <w:bottom w:val="none" w:sz="0" w:space="0" w:color="auto"/>
                                <w:right w:val="none" w:sz="0" w:space="0" w:color="auto"/>
                              </w:divBdr>
                              <w:divsChild>
                                <w:div w:id="136918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782301">
      <w:bodyDiv w:val="1"/>
      <w:marLeft w:val="0"/>
      <w:marRight w:val="0"/>
      <w:marTop w:val="150"/>
      <w:marBottom w:val="0"/>
      <w:divBdr>
        <w:top w:val="none" w:sz="0" w:space="0" w:color="auto"/>
        <w:left w:val="none" w:sz="0" w:space="0" w:color="auto"/>
        <w:bottom w:val="none" w:sz="0" w:space="0" w:color="auto"/>
        <w:right w:val="none" w:sz="0" w:space="0" w:color="auto"/>
      </w:divBdr>
      <w:divsChild>
        <w:div w:id="849297632">
          <w:marLeft w:val="0"/>
          <w:marRight w:val="0"/>
          <w:marTop w:val="0"/>
          <w:marBottom w:val="0"/>
          <w:divBdr>
            <w:top w:val="none" w:sz="0" w:space="0" w:color="auto"/>
            <w:left w:val="none" w:sz="0" w:space="0" w:color="auto"/>
            <w:bottom w:val="none" w:sz="0" w:space="0" w:color="auto"/>
            <w:right w:val="none" w:sz="0" w:space="0" w:color="auto"/>
          </w:divBdr>
          <w:divsChild>
            <w:div w:id="1666740970">
              <w:marLeft w:val="0"/>
              <w:marRight w:val="0"/>
              <w:marTop w:val="0"/>
              <w:marBottom w:val="0"/>
              <w:divBdr>
                <w:top w:val="none" w:sz="0" w:space="0" w:color="auto"/>
                <w:left w:val="none" w:sz="0" w:space="0" w:color="auto"/>
                <w:bottom w:val="none" w:sz="0" w:space="0" w:color="auto"/>
                <w:right w:val="none" w:sz="0" w:space="0" w:color="auto"/>
              </w:divBdr>
              <w:divsChild>
                <w:div w:id="1944611900">
                  <w:marLeft w:val="0"/>
                  <w:marRight w:val="0"/>
                  <w:marTop w:val="0"/>
                  <w:marBottom w:val="0"/>
                  <w:divBdr>
                    <w:top w:val="none" w:sz="0" w:space="0" w:color="auto"/>
                    <w:left w:val="none" w:sz="0" w:space="0" w:color="auto"/>
                    <w:bottom w:val="none" w:sz="0" w:space="0" w:color="auto"/>
                    <w:right w:val="none" w:sz="0" w:space="0" w:color="auto"/>
                  </w:divBdr>
                  <w:divsChild>
                    <w:div w:id="1694844502">
                      <w:marLeft w:val="0"/>
                      <w:marRight w:val="0"/>
                      <w:marTop w:val="0"/>
                      <w:marBottom w:val="0"/>
                      <w:divBdr>
                        <w:top w:val="none" w:sz="0" w:space="0" w:color="auto"/>
                        <w:left w:val="none" w:sz="0" w:space="0" w:color="auto"/>
                        <w:bottom w:val="none" w:sz="0" w:space="0" w:color="auto"/>
                        <w:right w:val="none" w:sz="0" w:space="0" w:color="auto"/>
                      </w:divBdr>
                      <w:divsChild>
                        <w:div w:id="228467329">
                          <w:marLeft w:val="0"/>
                          <w:marRight w:val="0"/>
                          <w:marTop w:val="0"/>
                          <w:marBottom w:val="0"/>
                          <w:divBdr>
                            <w:top w:val="none" w:sz="0" w:space="0" w:color="auto"/>
                            <w:left w:val="none" w:sz="0" w:space="0" w:color="auto"/>
                            <w:bottom w:val="none" w:sz="0" w:space="0" w:color="auto"/>
                            <w:right w:val="none" w:sz="0" w:space="0" w:color="auto"/>
                          </w:divBdr>
                        </w:div>
                        <w:div w:id="1035540431">
                          <w:marLeft w:val="0"/>
                          <w:marRight w:val="0"/>
                          <w:marTop w:val="0"/>
                          <w:marBottom w:val="0"/>
                          <w:divBdr>
                            <w:top w:val="none" w:sz="0" w:space="0" w:color="auto"/>
                            <w:left w:val="none" w:sz="0" w:space="0" w:color="auto"/>
                            <w:bottom w:val="none" w:sz="0" w:space="0" w:color="auto"/>
                            <w:right w:val="none" w:sz="0" w:space="0" w:color="auto"/>
                          </w:divBdr>
                          <w:divsChild>
                            <w:div w:id="178665681">
                              <w:marLeft w:val="0"/>
                              <w:marRight w:val="0"/>
                              <w:marTop w:val="0"/>
                              <w:marBottom w:val="0"/>
                              <w:divBdr>
                                <w:top w:val="none" w:sz="0" w:space="0" w:color="auto"/>
                                <w:left w:val="none" w:sz="0" w:space="0" w:color="auto"/>
                                <w:bottom w:val="none" w:sz="0" w:space="0" w:color="auto"/>
                                <w:right w:val="none" w:sz="0" w:space="0" w:color="auto"/>
                              </w:divBdr>
                              <w:divsChild>
                                <w:div w:id="8832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91F1C-1E12-477F-9733-3C60C6C7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3230</Words>
  <Characters>18411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Золотарева Светлана Петровна</dc:creator>
  <cp:lastModifiedBy>Кириенко Марина Анатольевна</cp:lastModifiedBy>
  <cp:revision>6</cp:revision>
  <cp:lastPrinted>2019-08-15T09:45:00Z</cp:lastPrinted>
  <dcterms:created xsi:type="dcterms:W3CDTF">2019-08-30T10:46:00Z</dcterms:created>
  <dcterms:modified xsi:type="dcterms:W3CDTF">2019-08-30T10:48:00Z</dcterms:modified>
</cp:coreProperties>
</file>