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F4F" w:rsidRPr="00051476" w:rsidRDefault="00CE4F4F" w:rsidP="00CE4F4F">
      <w:pPr>
        <w:widowControl w:val="0"/>
        <w:autoSpaceDE w:val="0"/>
        <w:autoSpaceDN w:val="0"/>
        <w:adjustRightInd w:val="0"/>
        <w:spacing w:after="0"/>
        <w:ind w:firstLine="5245"/>
        <w:jc w:val="right"/>
        <w:outlineLvl w:val="1"/>
        <w:rPr>
          <w:rFonts w:ascii="Times New Roman" w:hAnsi="Times New Roman"/>
          <w:sz w:val="28"/>
          <w:szCs w:val="28"/>
        </w:rPr>
      </w:pPr>
      <w:bookmarkStart w:id="0" w:name="Par1014"/>
      <w:bookmarkEnd w:id="0"/>
      <w:r w:rsidRPr="0005147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РИЛОЖЕНИЕ № 4</w:t>
      </w:r>
    </w:p>
    <w:p w:rsidR="00CE4F4F" w:rsidRDefault="00CE4F4F" w:rsidP="00CE4F4F">
      <w:pPr>
        <w:widowControl w:val="0"/>
        <w:autoSpaceDE w:val="0"/>
        <w:autoSpaceDN w:val="0"/>
        <w:adjustRightInd w:val="0"/>
        <w:spacing w:after="0"/>
        <w:ind w:firstLine="5245"/>
        <w:jc w:val="right"/>
        <w:outlineLvl w:val="1"/>
        <w:rPr>
          <w:rFonts w:ascii="Times New Roman" w:hAnsi="Times New Roman"/>
          <w:sz w:val="28"/>
          <w:szCs w:val="28"/>
        </w:rPr>
      </w:pPr>
      <w:r w:rsidRPr="00051476">
        <w:rPr>
          <w:rFonts w:ascii="Times New Roman" w:hAnsi="Times New Roman"/>
          <w:sz w:val="28"/>
          <w:szCs w:val="28"/>
        </w:rPr>
        <w:t xml:space="preserve">к постановлению Правительства </w:t>
      </w:r>
    </w:p>
    <w:p w:rsidR="00CE4F4F" w:rsidRDefault="00CE4F4F" w:rsidP="00CE4F4F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 w:rsidRPr="00051476">
        <w:rPr>
          <w:rFonts w:ascii="Times New Roman" w:hAnsi="Times New Roman"/>
          <w:sz w:val="28"/>
          <w:szCs w:val="28"/>
        </w:rPr>
        <w:t>Новосибирской области</w:t>
      </w:r>
    </w:p>
    <w:p w:rsidR="00CE4F4F" w:rsidRDefault="00CE4F4F" w:rsidP="00CE4F4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E4F4F" w:rsidRPr="003E290D" w:rsidRDefault="00CE4F4F" w:rsidP="00CE4F4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2</w:t>
      </w:r>
      <w:r w:rsidR="00C4317C">
        <w:rPr>
          <w:rFonts w:ascii="Times New Roman" w:hAnsi="Times New Roman" w:cs="Times New Roman"/>
          <w:sz w:val="28"/>
          <w:szCs w:val="28"/>
        </w:rPr>
        <w:t>3</w:t>
      </w:r>
      <w:r w:rsidRPr="003E29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F4F" w:rsidRPr="003E290D" w:rsidRDefault="00CE4F4F" w:rsidP="00CE4F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290D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CE4F4F" w:rsidRPr="003E290D" w:rsidRDefault="00CE4F4F" w:rsidP="00CE4F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290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E4F4F" w:rsidRPr="003E290D" w:rsidRDefault="00CE4F4F" w:rsidP="00CE4F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290D">
        <w:rPr>
          <w:rFonts w:ascii="Times New Roman" w:hAnsi="Times New Roman" w:cs="Times New Roman"/>
          <w:sz w:val="28"/>
          <w:szCs w:val="28"/>
        </w:rPr>
        <w:t>«Жилищно-коммунальное хозяйство</w:t>
      </w:r>
    </w:p>
    <w:p w:rsidR="00CE4F4F" w:rsidRPr="004C3FB8" w:rsidRDefault="00CE4F4F" w:rsidP="00CE4F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290D">
        <w:rPr>
          <w:rFonts w:ascii="Times New Roman" w:hAnsi="Times New Roman" w:cs="Times New Roman"/>
          <w:sz w:val="28"/>
          <w:szCs w:val="28"/>
        </w:rPr>
        <w:t>Новосибирской области»</w:t>
      </w:r>
    </w:p>
    <w:p w:rsidR="00A35FC3" w:rsidRPr="000C6D35" w:rsidRDefault="00A35FC3" w:rsidP="00FA6A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5FC3" w:rsidRDefault="00A35FC3">
      <w:pPr>
        <w:pStyle w:val="ConsPlusTitle"/>
        <w:jc w:val="center"/>
      </w:pPr>
    </w:p>
    <w:p w:rsidR="00FA6AE4" w:rsidRPr="000C6D35" w:rsidRDefault="00FA6AE4">
      <w:pPr>
        <w:pStyle w:val="ConsPlusTitle"/>
        <w:jc w:val="center"/>
      </w:pPr>
    </w:p>
    <w:p w:rsidR="00CE4F4F" w:rsidRPr="00CE4F4F" w:rsidRDefault="00CE4F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4F4F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8E04E6" w:rsidRPr="00CE4F4F" w:rsidRDefault="00CE4F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4F4F">
        <w:rPr>
          <w:rFonts w:ascii="Times New Roman" w:hAnsi="Times New Roman" w:cs="Times New Roman"/>
          <w:sz w:val="28"/>
          <w:szCs w:val="28"/>
        </w:rPr>
        <w:t xml:space="preserve">предоставления и расходования субсидий на реализацию мероприятий по осуществлению мер, направленные на создание условий по организации муниципальными районами и городскими округами Новосибирской области бесперебойной работы объектов водоснабжения, теплоснабжения и водоотведения в рамках </w:t>
      </w:r>
      <w:hyperlink r:id="rId7" w:history="1">
        <w:r w:rsidRPr="00CE4F4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CE4F4F">
        <w:rPr>
          <w:rFonts w:ascii="Times New Roman" w:hAnsi="Times New Roman" w:cs="Times New Roman"/>
          <w:sz w:val="28"/>
          <w:szCs w:val="28"/>
        </w:rPr>
        <w:t xml:space="preserve">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</w:t>
      </w:r>
      <w:bookmarkStart w:id="1" w:name="_GoBack"/>
      <w:bookmarkEnd w:id="1"/>
      <w:r w:rsidRPr="00CE4F4F">
        <w:rPr>
          <w:rFonts w:ascii="Times New Roman" w:hAnsi="Times New Roman" w:cs="Times New Roman"/>
          <w:sz w:val="28"/>
          <w:szCs w:val="28"/>
        </w:rPr>
        <w:t>»</w:t>
      </w:r>
    </w:p>
    <w:p w:rsidR="008E04E6" w:rsidRPr="000C6D35" w:rsidRDefault="008E04E6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790AF8" w:rsidRPr="000C6D35" w:rsidRDefault="00790AF8" w:rsidP="00790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>1. </w:t>
      </w:r>
      <w:r w:rsidR="008E04E6" w:rsidRPr="000C6D35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CE4F4F" w:rsidRPr="00CE4F4F">
        <w:rPr>
          <w:rFonts w:ascii="Times New Roman" w:hAnsi="Times New Roman" w:cs="Times New Roman"/>
          <w:sz w:val="28"/>
          <w:szCs w:val="28"/>
        </w:rPr>
        <w:t xml:space="preserve">Порядок предоставления и расходования субсидий на реализацию мероприятий по осуществлению мер, направленные на создание условий по организации муниципальными районами и городскими округами Новосибирской области бесперебойной работы объектов водоснабжения, теплоснабжения и водоотведения в рамках </w:t>
      </w:r>
      <w:hyperlink r:id="rId8" w:history="1">
        <w:r w:rsidR="00CE4F4F" w:rsidRPr="00CE4F4F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="00CE4F4F" w:rsidRPr="00CE4F4F">
        <w:rPr>
          <w:rFonts w:ascii="Times New Roman" w:hAnsi="Times New Roman" w:cs="Times New Roman"/>
          <w:sz w:val="28"/>
          <w:szCs w:val="28"/>
        </w:rPr>
        <w:t xml:space="preserve">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</w:r>
      <w:r w:rsidR="004B760B" w:rsidRPr="000C6D35">
        <w:rPr>
          <w:rFonts w:ascii="Times New Roman" w:hAnsi="Times New Roman" w:cs="Times New Roman"/>
          <w:sz w:val="28"/>
          <w:szCs w:val="28"/>
        </w:rPr>
        <w:t xml:space="preserve"> (далее - </w:t>
      </w:r>
      <w:r w:rsidR="00A35FC3" w:rsidRPr="000C6D35">
        <w:rPr>
          <w:rFonts w:ascii="Times New Roman" w:hAnsi="Times New Roman" w:cs="Times New Roman"/>
          <w:sz w:val="28"/>
          <w:szCs w:val="28"/>
        </w:rPr>
        <w:t>Порядок</w:t>
      </w:r>
      <w:r w:rsidR="008E04E6" w:rsidRPr="000C6D35">
        <w:rPr>
          <w:rFonts w:ascii="Times New Roman" w:hAnsi="Times New Roman" w:cs="Times New Roman"/>
          <w:sz w:val="28"/>
          <w:szCs w:val="28"/>
        </w:rPr>
        <w:t xml:space="preserve">) регламентируют предоставление и расходование субсидий местным бюджетам муниципальных районов и городских округов Новосибирской области </w:t>
      </w:r>
      <w:r w:rsidR="001F1B59" w:rsidRPr="000C6D35">
        <w:rPr>
          <w:rFonts w:ascii="Times New Roman" w:hAnsi="Times New Roman" w:cs="Times New Roman"/>
          <w:sz w:val="28"/>
          <w:szCs w:val="28"/>
        </w:rPr>
        <w:t xml:space="preserve">(кроме города Новосибирска) </w:t>
      </w:r>
      <w:r w:rsidR="004B760B" w:rsidRPr="000C6D35">
        <w:rPr>
          <w:rFonts w:ascii="Times New Roman" w:hAnsi="Times New Roman" w:cs="Times New Roman"/>
          <w:sz w:val="28"/>
          <w:szCs w:val="28"/>
        </w:rPr>
        <w:t>(далее - </w:t>
      </w:r>
      <w:r w:rsidRPr="000C6D35">
        <w:rPr>
          <w:rFonts w:ascii="Times New Roman" w:hAnsi="Times New Roman" w:cs="Times New Roman"/>
          <w:sz w:val="28"/>
          <w:szCs w:val="28"/>
        </w:rPr>
        <w:t xml:space="preserve">местные бюджеты) </w:t>
      </w:r>
      <w:r w:rsidR="008E04E6" w:rsidRPr="000C6D35">
        <w:rPr>
          <w:rFonts w:ascii="Times New Roman" w:hAnsi="Times New Roman" w:cs="Times New Roman"/>
          <w:sz w:val="28"/>
          <w:szCs w:val="28"/>
        </w:rPr>
        <w:t>из областного бюдже</w:t>
      </w:r>
      <w:r w:rsidR="004B760B" w:rsidRPr="000C6D35">
        <w:rPr>
          <w:rFonts w:ascii="Times New Roman" w:hAnsi="Times New Roman" w:cs="Times New Roman"/>
          <w:sz w:val="28"/>
          <w:szCs w:val="28"/>
        </w:rPr>
        <w:t>та Новосибирской области (далее </w:t>
      </w:r>
      <w:r w:rsidR="008E04E6" w:rsidRPr="000C6D35">
        <w:rPr>
          <w:rFonts w:ascii="Times New Roman" w:hAnsi="Times New Roman" w:cs="Times New Roman"/>
          <w:sz w:val="28"/>
          <w:szCs w:val="28"/>
        </w:rPr>
        <w:t>-</w:t>
      </w:r>
      <w:r w:rsidR="004B760B" w:rsidRPr="000C6D35">
        <w:rPr>
          <w:rFonts w:ascii="Times New Roman" w:hAnsi="Times New Roman" w:cs="Times New Roman"/>
          <w:sz w:val="28"/>
          <w:szCs w:val="28"/>
        </w:rPr>
        <w:t> </w:t>
      </w:r>
      <w:r w:rsidR="008E04E6" w:rsidRPr="000C6D35">
        <w:rPr>
          <w:rFonts w:ascii="Times New Roman" w:hAnsi="Times New Roman" w:cs="Times New Roman"/>
          <w:sz w:val="28"/>
          <w:szCs w:val="28"/>
        </w:rPr>
        <w:t xml:space="preserve">областной бюджет) </w:t>
      </w:r>
      <w:r w:rsidR="00321AA0" w:rsidRPr="000C6D35">
        <w:rPr>
          <w:rFonts w:ascii="Times New Roman" w:hAnsi="Times New Roman" w:cs="Times New Roman"/>
          <w:sz w:val="28"/>
          <w:szCs w:val="28"/>
        </w:rPr>
        <w:t xml:space="preserve">на обеспечение бесперебойной работы объектов жизнеобеспечения, создание условий их бесперебойной работы, путем проведения их ремонтов, в том числе капитальных, приобретения необходимых материалов, оборудования, труб, соединительных частей, деталей, фитингов, запорной арматуры, фильтров, сеток, комплектующих, элементов, изделий, в том числе для устройства колодцев и камер, устройств, механизмов, насосного оборудования, электродвигателей, приборов, приборов учета, автоматики, электрики, систем передачи, утепления, противокоррозионных материалов, гидроизоляционных, мастик, лакокрасочных материалов, котлов, котельного оборудования, реагентов, веществ, принимающих участие в процессе доведения воды до нормативных требований СанПиН 2.1.4.1074-01, </w:t>
      </w:r>
      <w:r w:rsidR="00360982" w:rsidRPr="000C6D3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360982" w:rsidRPr="000C6D35">
        <w:rPr>
          <w:rFonts w:ascii="Times New Roman" w:hAnsi="Times New Roman" w:cs="Times New Roman"/>
          <w:sz w:val="28"/>
          <w:szCs w:val="28"/>
        </w:rPr>
        <w:lastRenderedPageBreak/>
        <w:t>проектирование строительства, реконструкции, капитального ремонта объектов жизнеобеспечения и проведение государственной экспертизы проектно-сметной документации, при начальной цене договоров поставки (купли-продажи), контрактов, договоров не менее 100,0 тыс. рублей.</w:t>
      </w:r>
    </w:p>
    <w:p w:rsidR="00BA2B6E" w:rsidRPr="000C6D35" w:rsidRDefault="008E04E6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>2</w:t>
      </w:r>
      <w:r w:rsidR="00387EAE" w:rsidRPr="000C6D35">
        <w:rPr>
          <w:rFonts w:ascii="Times New Roman" w:hAnsi="Times New Roman" w:cs="Times New Roman"/>
          <w:sz w:val="28"/>
          <w:szCs w:val="28"/>
        </w:rPr>
        <w:t>. </w:t>
      </w:r>
      <w:r w:rsidRPr="000C6D35">
        <w:rPr>
          <w:rFonts w:ascii="Times New Roman" w:hAnsi="Times New Roman" w:cs="Times New Roman"/>
          <w:sz w:val="28"/>
          <w:szCs w:val="28"/>
        </w:rPr>
        <w:t>Целью предоставления суб</w:t>
      </w:r>
      <w:r w:rsidR="00EA12DD" w:rsidRPr="000C6D35">
        <w:rPr>
          <w:rFonts w:ascii="Times New Roman" w:hAnsi="Times New Roman" w:cs="Times New Roman"/>
          <w:sz w:val="28"/>
          <w:szCs w:val="28"/>
        </w:rPr>
        <w:t>с</w:t>
      </w:r>
      <w:r w:rsidR="00BA2B6E" w:rsidRPr="000C6D35">
        <w:rPr>
          <w:rFonts w:ascii="Times New Roman" w:hAnsi="Times New Roman" w:cs="Times New Roman"/>
          <w:sz w:val="28"/>
          <w:szCs w:val="28"/>
        </w:rPr>
        <w:t>идий местным бюджетам является п</w:t>
      </w:r>
      <w:r w:rsidR="00EA12DD" w:rsidRPr="000C6D35">
        <w:rPr>
          <w:rFonts w:ascii="Times New Roman" w:hAnsi="Times New Roman" w:cs="Times New Roman"/>
          <w:sz w:val="28"/>
          <w:szCs w:val="28"/>
        </w:rPr>
        <w:t>овышение уровня надежности систем</w:t>
      </w:r>
      <w:r w:rsidR="00BA2B6E" w:rsidRPr="000C6D35">
        <w:rPr>
          <w:rFonts w:ascii="Times New Roman" w:hAnsi="Times New Roman" w:cs="Times New Roman"/>
          <w:sz w:val="28"/>
          <w:szCs w:val="28"/>
        </w:rPr>
        <w:t xml:space="preserve"> тепло-, водоснабжения, и водоотведения.</w:t>
      </w:r>
    </w:p>
    <w:p w:rsidR="008E04E6" w:rsidRPr="000C6D35" w:rsidRDefault="00387EAE" w:rsidP="0038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>3. </w:t>
      </w:r>
      <w:r w:rsidR="008E04E6" w:rsidRPr="000C6D35">
        <w:rPr>
          <w:rFonts w:ascii="Times New Roman" w:hAnsi="Times New Roman" w:cs="Times New Roman"/>
          <w:sz w:val="28"/>
          <w:szCs w:val="28"/>
        </w:rPr>
        <w:t xml:space="preserve">Субсидии предоставляются местным бюджетам </w:t>
      </w:r>
      <w:r w:rsidRPr="000C6D35">
        <w:rPr>
          <w:rFonts w:ascii="Times New Roman" w:hAnsi="Times New Roman" w:cs="Times New Roman"/>
          <w:sz w:val="28"/>
          <w:szCs w:val="28"/>
        </w:rPr>
        <w:t xml:space="preserve">на обеспечение бесперебойной работы объектов жизнеобеспечения и создание условий их бесперебойной работы </w:t>
      </w:r>
      <w:r w:rsidR="008E04E6" w:rsidRPr="000C6D35">
        <w:rPr>
          <w:rFonts w:ascii="Times New Roman" w:hAnsi="Times New Roman" w:cs="Times New Roman"/>
          <w:sz w:val="28"/>
          <w:szCs w:val="28"/>
        </w:rPr>
        <w:t xml:space="preserve">в пределах бюджетных ассигнований и лимитов бюджетных обязательств, установленных </w:t>
      </w:r>
      <w:r w:rsidR="00A35FC3" w:rsidRPr="000C6D35">
        <w:rPr>
          <w:rFonts w:ascii="Times New Roman" w:hAnsi="Times New Roman" w:cs="Times New Roman"/>
          <w:sz w:val="28"/>
          <w:szCs w:val="28"/>
        </w:rPr>
        <w:t>главному распорядителю бюджетных средств</w:t>
      </w:r>
      <w:r w:rsidR="008E04E6" w:rsidRPr="000C6D35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A35FC3" w:rsidRPr="000C6D35">
        <w:rPr>
          <w:rFonts w:ascii="Times New Roman" w:hAnsi="Times New Roman" w:cs="Times New Roman"/>
          <w:sz w:val="28"/>
          <w:szCs w:val="28"/>
        </w:rPr>
        <w:t>ГРБС</w:t>
      </w:r>
      <w:r w:rsidR="008E04E6" w:rsidRPr="000C6D35">
        <w:rPr>
          <w:rFonts w:ascii="Times New Roman" w:hAnsi="Times New Roman" w:cs="Times New Roman"/>
          <w:sz w:val="28"/>
          <w:szCs w:val="28"/>
        </w:rPr>
        <w:t>) на соответствующий финансовый год и плановый период на реализацию данного направления расходов.</w:t>
      </w:r>
    </w:p>
    <w:p w:rsidR="00A35FC3" w:rsidRPr="000C6D35" w:rsidRDefault="00A35FC3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>4. Порядок распределения субсидий между местными бюджетами с учетом предельных уровней софинансирования:</w:t>
      </w:r>
    </w:p>
    <w:p w:rsidR="00506F1B" w:rsidRPr="00C566DC" w:rsidRDefault="006E1019" w:rsidP="007D6B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6DC">
        <w:rPr>
          <w:rFonts w:ascii="Times New Roman" w:hAnsi="Times New Roman" w:cs="Times New Roman"/>
          <w:sz w:val="28"/>
          <w:szCs w:val="28"/>
        </w:rPr>
        <w:t xml:space="preserve">4.1. </w:t>
      </w:r>
      <w:r w:rsidR="00631683" w:rsidRPr="00C566DC">
        <w:rPr>
          <w:rFonts w:ascii="Times New Roman" w:hAnsi="Times New Roman" w:cs="Times New Roman"/>
          <w:sz w:val="28"/>
          <w:szCs w:val="28"/>
        </w:rPr>
        <w:t xml:space="preserve">Распределение субсидии бюджетам городских округов Новосибирской области (кроме города Новосибирска) осуществляется </w:t>
      </w:r>
      <w:r w:rsidR="00506F1B"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отпущенной тепловой энергии потребителям и протяженности тепловых и водопроводных сетей в муниципальном районе, городском округе. Коэффициенты, учитывающие величину отпущенной тепловой энергии потребителям и протяженность тепловых и водопроводных сетей, составляют по 1/2 от средств, запланированных на расчетный год в плане реализации государственной программы.</w:t>
      </w:r>
    </w:p>
    <w:p w:rsidR="00506F1B" w:rsidRPr="00C566DC" w:rsidRDefault="00506F1B" w:rsidP="00506F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отпущенной тепловой энергии потребителям, без учета полученной со стороны (покупной) в муниципальных районах Новосибирской области определяется согласно статистической форме N 1-ТЕП, утвержденной приказом Росстата от 27.07.2018 N 462.</w:t>
      </w:r>
    </w:p>
    <w:p w:rsidR="00506F1B" w:rsidRPr="00C566DC" w:rsidRDefault="00506F1B" w:rsidP="00506F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Бюджетам городских округов Новосибирской области (кроме города Новосибирска) для расчета размера субсидии объем отпущенной тепловой энергии потребителям принимается как средневзвешенное значение отпущенной тепловой энергии потребителям муниципальных районов Новосибирской области и рассчитывается по формуле:</w:t>
      </w:r>
    </w:p>
    <w:p w:rsidR="00506F1B" w:rsidRPr="00C566DC" w:rsidRDefault="00506F1B" w:rsidP="00506F1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Qiго</w:t>
      </w:r>
      <w:proofErr w:type="spellEnd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proofErr w:type="spellStart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ΣQiмр</w:t>
      </w:r>
      <w:proofErr w:type="spellEnd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/30, где</w:t>
      </w:r>
    </w:p>
    <w:p w:rsidR="00506F1B" w:rsidRPr="00C566DC" w:rsidRDefault="00506F1B" w:rsidP="00506F1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F1B" w:rsidRPr="00C566DC" w:rsidRDefault="00506F1B" w:rsidP="00506F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Qiго</w:t>
      </w:r>
      <w:proofErr w:type="spellEnd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объем отпущенной тепловой энергии i-</w:t>
      </w:r>
      <w:proofErr w:type="spellStart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Новосибирской области (кроме города Новосибирска) принимаемый для расчета субсидии как средневзвешенное значение отпущенной тепловой энергии потребителям муниципальных районов Новосибирской области;</w:t>
      </w:r>
    </w:p>
    <w:p w:rsidR="00506F1B" w:rsidRPr="00C566DC" w:rsidRDefault="00506F1B" w:rsidP="00506F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ΣQiмр</w:t>
      </w:r>
      <w:proofErr w:type="spellEnd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сумма всей отпущенной тепловой энергии потребителям, без учета полученной со стороны (покупной) в муниципальных районах Новосибирской области по состоянию на 1 января текущего года;</w:t>
      </w:r>
    </w:p>
    <w:p w:rsidR="00506F1B" w:rsidRPr="00C566DC" w:rsidRDefault="00506F1B" w:rsidP="00506F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30 -  количество муниципальных районов Новосибирской области.</w:t>
      </w:r>
    </w:p>
    <w:p w:rsidR="00506F1B" w:rsidRPr="00C566DC" w:rsidRDefault="00506F1B" w:rsidP="00506F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субсидии, предоставляемой бюджетам муниципального района Новосибирской области рассчитывается по формуле:</w:t>
      </w:r>
    </w:p>
    <w:p w:rsidR="00506F1B" w:rsidRPr="00C566DC" w:rsidRDefault="00506F1B" w:rsidP="00506F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F1B" w:rsidRPr="00C566DC" w:rsidRDefault="00506F1B" w:rsidP="00506F1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Ciмр</w:t>
      </w:r>
      <w:proofErr w:type="spellEnd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(C/2 * </w:t>
      </w:r>
      <w:proofErr w:type="spellStart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Qiмр</w:t>
      </w:r>
      <w:proofErr w:type="spellEnd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) / (</w:t>
      </w:r>
      <w:proofErr w:type="spellStart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ΣQiмр</w:t>
      </w:r>
      <w:proofErr w:type="spellEnd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+ 4*</w:t>
      </w:r>
      <w:proofErr w:type="spellStart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Qiго</w:t>
      </w:r>
      <w:proofErr w:type="spellEnd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) + (C/2*</w:t>
      </w:r>
      <w:proofErr w:type="spellStart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Li</w:t>
      </w:r>
      <w:proofErr w:type="spellEnd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)/ Σ(</w:t>
      </w:r>
      <w:proofErr w:type="spellStart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Li</w:t>
      </w:r>
      <w:proofErr w:type="spellEnd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), где</w:t>
      </w:r>
    </w:p>
    <w:p w:rsidR="00506F1B" w:rsidRPr="00C566DC" w:rsidRDefault="00506F1B" w:rsidP="00506F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F1B" w:rsidRPr="00C566DC" w:rsidRDefault="00506F1B" w:rsidP="00506F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Ciмр</w:t>
      </w:r>
      <w:proofErr w:type="spellEnd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размер субсидии, предоставляемой бюджету i-</w:t>
      </w:r>
      <w:proofErr w:type="spellStart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Новосибирской области в расчетном году;</w:t>
      </w:r>
    </w:p>
    <w:p w:rsidR="00506F1B" w:rsidRPr="00C566DC" w:rsidRDefault="00506F1B" w:rsidP="00506F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 - общий размер бюджетных ассигнований, предусмотренный на предоставление субсидий бюджетам городских округов и муниципальных районов Новосибирской области </w:t>
      </w:r>
      <w:r w:rsidR="00844102"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расчетном году;</w:t>
      </w:r>
    </w:p>
    <w:p w:rsidR="00506F1B" w:rsidRPr="00C566DC" w:rsidRDefault="00506F1B" w:rsidP="00506F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Qiмр</w:t>
      </w:r>
      <w:proofErr w:type="spellEnd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объем отпущенной тепловой энергии потребителям, без учета полученной со стороны (покупной) в i-м муниципальном районе Новосибирской области (определяется по данным отчетности муниципальных районов по состоянию на 1 января текущего года);</w:t>
      </w:r>
    </w:p>
    <w:p w:rsidR="00506F1B" w:rsidRPr="00C566DC" w:rsidRDefault="00506F1B" w:rsidP="00506F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ΣQiмр</w:t>
      </w:r>
      <w:proofErr w:type="spellEnd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сумма всей отпущенной тепловой энергии потребителям, без учета полученной со стороны (покупной) в муниципальных районах Новосибирской области по состоянию на 1 января текущего года;</w:t>
      </w:r>
    </w:p>
    <w:p w:rsidR="00506F1B" w:rsidRPr="00C566DC" w:rsidRDefault="00506F1B" w:rsidP="00506F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Qiго</w:t>
      </w:r>
      <w:proofErr w:type="spellEnd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объем отпущенной тепловой энергии i-</w:t>
      </w:r>
      <w:proofErr w:type="spellStart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Новосибирской области (кроме города Новосибирска) принимаемый для расчета субсидии как средневзвешенное значение отпущенной тепловой энергии потребителям муниципальных районов Новосибирской области, расчет представлен выше;</w:t>
      </w:r>
    </w:p>
    <w:p w:rsidR="00506F1B" w:rsidRPr="00C566DC" w:rsidRDefault="00506F1B" w:rsidP="00506F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Li</w:t>
      </w:r>
      <w:proofErr w:type="spellEnd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сумма протяженностей тепловых, водопроводных сетей в i-м городском округе, муниципальном районе Новосибирской области по состоянию на 1 января текущего года</w:t>
      </w:r>
      <w:r w:rsidR="00C0220A"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4102"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(протяженность тепловых сетей в муниципальном районе, городском округе определяются согласно статистической форме N 1-ТЕП, утвержденной приказом Росстата от 27.07.2018 N 462, протяженность водопроводных сетей в муниципальном районе, городском округе определяются по результатам инвентаризации систем водоснабжения за предыдущий год, выполненной органами местного самоуправления в АИС «Реформа ЖКХ»</w:t>
      </w:r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0220A"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6F1B" w:rsidRPr="00C566DC" w:rsidRDefault="00506F1B" w:rsidP="00506F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ΣLi</w:t>
      </w:r>
      <w:proofErr w:type="spellEnd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сумма всех протяженностей тепловых, водопроводных сетей в муниципальных районах и городских округах Новосибирской области по состоянию на 1 января текущего года.</w:t>
      </w:r>
    </w:p>
    <w:p w:rsidR="00506F1B" w:rsidRPr="00C566DC" w:rsidRDefault="00506F1B" w:rsidP="00506F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субсидии, предоставляемой бюджетам городского округа Новосибирской области рассчитывается по формуле:</w:t>
      </w:r>
    </w:p>
    <w:p w:rsidR="00506F1B" w:rsidRPr="00C566DC" w:rsidRDefault="00506F1B" w:rsidP="00506F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F1B" w:rsidRPr="00C566DC" w:rsidRDefault="00506F1B" w:rsidP="00506F1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Ciго</w:t>
      </w:r>
      <w:proofErr w:type="spellEnd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(C/2 * </w:t>
      </w:r>
      <w:proofErr w:type="spellStart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Qiго</w:t>
      </w:r>
      <w:proofErr w:type="spellEnd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) / (</w:t>
      </w:r>
      <w:proofErr w:type="spellStart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ΣQiмр</w:t>
      </w:r>
      <w:proofErr w:type="spellEnd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+ 4*</w:t>
      </w:r>
      <w:proofErr w:type="spellStart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Qiго</w:t>
      </w:r>
      <w:proofErr w:type="spellEnd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) + (C/2*</w:t>
      </w:r>
      <w:proofErr w:type="spellStart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Li</w:t>
      </w:r>
      <w:proofErr w:type="spellEnd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)/ Σ(</w:t>
      </w:r>
      <w:proofErr w:type="spellStart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Li</w:t>
      </w:r>
      <w:proofErr w:type="spellEnd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), где</w:t>
      </w:r>
    </w:p>
    <w:p w:rsidR="00506F1B" w:rsidRPr="00C566DC" w:rsidRDefault="00506F1B" w:rsidP="00506F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F1B" w:rsidRPr="00C566DC" w:rsidRDefault="00506F1B" w:rsidP="00506F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Ciго</w:t>
      </w:r>
      <w:proofErr w:type="spellEnd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размер субсидии, предоставляемой бюджету i-</w:t>
      </w:r>
      <w:proofErr w:type="spellStart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Новосибирской области в расчетном году;</w:t>
      </w:r>
    </w:p>
    <w:p w:rsidR="00506F1B" w:rsidRPr="00C566DC" w:rsidRDefault="00506F1B" w:rsidP="00506F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C - общий размер бюджетных ассигнований, предусмотренный на предоставление субсидий бюджетам городских округов и муниципальных районов Новосибирской области в расчетном году;</w:t>
      </w:r>
    </w:p>
    <w:p w:rsidR="00506F1B" w:rsidRPr="00C566DC" w:rsidRDefault="00506F1B" w:rsidP="00506F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Qiго</w:t>
      </w:r>
      <w:proofErr w:type="spellEnd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объем отпущенной тепловой энергии i-</w:t>
      </w:r>
      <w:proofErr w:type="spellStart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Новосибирской области (кроме города Новосибирска) принимаемый для </w:t>
      </w:r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расчета субсидии как средневзвешенное значение отпущенной тепловой энергии потребителям муниципальных районов Новосибирской области, расчет представлен выше;</w:t>
      </w:r>
    </w:p>
    <w:p w:rsidR="00506F1B" w:rsidRPr="00C566DC" w:rsidRDefault="00506F1B" w:rsidP="00506F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ΣQiмр</w:t>
      </w:r>
      <w:proofErr w:type="spellEnd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сумма всей отпущенной тепловой энергии потребителям, без учета полученной со стороны (покупной) в муниципальных районах Новосибирской области по состоянию на 1 января текущего года.</w:t>
      </w:r>
    </w:p>
    <w:p w:rsidR="00C0220A" w:rsidRPr="00C566DC" w:rsidRDefault="00C0220A" w:rsidP="00C022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Li</w:t>
      </w:r>
      <w:proofErr w:type="spellEnd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сумма протяженностей тепловых, водопроводных сетей в i-м городском округе, муниципальном районе Новосибирской области по состоянию на 1 января текущего года (протяженность тепловых сетей в муниципальном районе, городском округе определяются согласно статистической форме N 1-ТЕП, утвержденной приказом Росстата от 27.07.2018 N 462, протяженность водопроводных сетей в муниципальном районе, городском округе определяются по результатам инвентаризации систем водоснабжения за предыдущий год, выполненной органами местного самоуправления в АИС «Реформа ЖКХ»).</w:t>
      </w:r>
    </w:p>
    <w:p w:rsidR="00C0220A" w:rsidRPr="00C566DC" w:rsidRDefault="00C0220A" w:rsidP="00C022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>ΣLi</w:t>
      </w:r>
      <w:proofErr w:type="spellEnd"/>
      <w:r w:rsidRPr="00C56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сумма всех протяженностей тепловых, водопроводных сетей в муниципальных районах и городских округах Новосибирской области по состоянию на 1 января текущего года.</w:t>
      </w:r>
    </w:p>
    <w:p w:rsidR="008E04E6" w:rsidRPr="00C566DC" w:rsidRDefault="00A35FC3" w:rsidP="00506F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6DC">
        <w:rPr>
          <w:rFonts w:ascii="Times New Roman" w:hAnsi="Times New Roman" w:cs="Times New Roman"/>
          <w:sz w:val="28"/>
          <w:szCs w:val="28"/>
        </w:rPr>
        <w:t>4.2</w:t>
      </w:r>
      <w:r w:rsidR="00B47D7B">
        <w:rPr>
          <w:rFonts w:ascii="Times New Roman" w:hAnsi="Times New Roman" w:cs="Times New Roman"/>
          <w:sz w:val="28"/>
          <w:szCs w:val="28"/>
        </w:rPr>
        <w:t>.</w:t>
      </w:r>
      <w:r w:rsidRPr="00C566DC">
        <w:rPr>
          <w:rFonts w:ascii="Times New Roman" w:hAnsi="Times New Roman" w:cs="Times New Roman"/>
          <w:sz w:val="28"/>
          <w:szCs w:val="28"/>
        </w:rPr>
        <w:t xml:space="preserve"> </w:t>
      </w:r>
      <w:r w:rsidR="008E04E6" w:rsidRPr="00C566DC">
        <w:rPr>
          <w:rFonts w:ascii="Times New Roman" w:hAnsi="Times New Roman" w:cs="Times New Roman"/>
          <w:sz w:val="28"/>
          <w:szCs w:val="28"/>
        </w:rPr>
        <w:t>Муниципальные образования Новосибирской области</w:t>
      </w:r>
      <w:r w:rsidRPr="00C566DC">
        <w:rPr>
          <w:rFonts w:ascii="Times New Roman" w:hAnsi="Times New Roman" w:cs="Times New Roman"/>
          <w:sz w:val="28"/>
          <w:szCs w:val="28"/>
        </w:rPr>
        <w:t xml:space="preserve"> (далее – получатель)</w:t>
      </w:r>
      <w:r w:rsidR="008E04E6" w:rsidRPr="00C566DC">
        <w:rPr>
          <w:rFonts w:ascii="Times New Roman" w:hAnsi="Times New Roman" w:cs="Times New Roman"/>
          <w:sz w:val="28"/>
          <w:szCs w:val="28"/>
        </w:rPr>
        <w:t xml:space="preserve"> должны соответствовать следующим критериям отбора:</w:t>
      </w:r>
    </w:p>
    <w:p w:rsidR="002164B7" w:rsidRPr="000C6D35" w:rsidRDefault="002164B7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6DC">
        <w:rPr>
          <w:rFonts w:ascii="Times New Roman" w:hAnsi="Times New Roman" w:cs="Times New Roman"/>
          <w:sz w:val="28"/>
          <w:szCs w:val="28"/>
        </w:rPr>
        <w:t>1</w:t>
      </w:r>
      <w:r w:rsidR="008E04E6" w:rsidRPr="00C566DC">
        <w:rPr>
          <w:rFonts w:ascii="Times New Roman" w:hAnsi="Times New Roman" w:cs="Times New Roman"/>
          <w:sz w:val="28"/>
          <w:szCs w:val="28"/>
        </w:rPr>
        <w:t xml:space="preserve">) </w:t>
      </w:r>
      <w:r w:rsidR="0047402C" w:rsidRPr="00C566DC">
        <w:rPr>
          <w:rFonts w:ascii="Times New Roman" w:hAnsi="Times New Roman" w:cs="Times New Roman"/>
          <w:sz w:val="28"/>
          <w:szCs w:val="28"/>
        </w:rPr>
        <w:t xml:space="preserve">наличие разработанных и утвержденных схем теплоснабжения поселений, городских округов с численностью населения </w:t>
      </w:r>
      <w:r w:rsidRPr="00C566DC">
        <w:rPr>
          <w:rFonts w:ascii="Times New Roman" w:hAnsi="Times New Roman" w:cs="Times New Roman"/>
          <w:sz w:val="28"/>
          <w:szCs w:val="28"/>
        </w:rPr>
        <w:t>менее чем пятьсот</w:t>
      </w:r>
      <w:r w:rsidRPr="000C6D35">
        <w:rPr>
          <w:rFonts w:ascii="Times New Roman" w:hAnsi="Times New Roman" w:cs="Times New Roman"/>
          <w:sz w:val="28"/>
          <w:szCs w:val="28"/>
        </w:rPr>
        <w:t xml:space="preserve"> тысяч человек;</w:t>
      </w:r>
    </w:p>
    <w:p w:rsidR="002164B7" w:rsidRPr="000C6D35" w:rsidRDefault="002164B7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>2) наличие разработанных и утвержденных схем водоснабжения и водоотведения поселений, городских округов Новосибирской области.</w:t>
      </w:r>
    </w:p>
    <w:p w:rsidR="007E2FA0" w:rsidRPr="000C6D35" w:rsidRDefault="007E2FA0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>5. Основанием для предоставления субсидии является соглашение о предоставлении субсидии, заключаемое между ГРБС и получателем (далее - Соглашение).</w:t>
      </w:r>
    </w:p>
    <w:p w:rsidR="007E2FA0" w:rsidRPr="000C6D35" w:rsidRDefault="007E2FA0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>Соглашение должно содержать в себе положения, указанные в пункте 8 Правил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утвержденных постановлением Правительства Новосибирской области от 03.03.2020 № 40-п.</w:t>
      </w:r>
    </w:p>
    <w:p w:rsidR="008E04E6" w:rsidRPr="000C6D35" w:rsidRDefault="007E2FA0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>6</w:t>
      </w:r>
      <w:r w:rsidR="008E04E6" w:rsidRPr="000C6D35">
        <w:rPr>
          <w:rFonts w:ascii="Times New Roman" w:hAnsi="Times New Roman" w:cs="Times New Roman"/>
          <w:sz w:val="28"/>
          <w:szCs w:val="28"/>
        </w:rPr>
        <w:t>. Условиями предоставления субсидии являются:</w:t>
      </w:r>
    </w:p>
    <w:p w:rsidR="00514079" w:rsidRPr="000C6D35" w:rsidRDefault="00514079" w:rsidP="00514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>1) представление получателями ГРБС копий следующих документов в сроки, установленные в Соглашении о предоставлении субсидии:</w:t>
      </w:r>
    </w:p>
    <w:p w:rsidR="00514079" w:rsidRPr="000C6D35" w:rsidRDefault="00514079" w:rsidP="00514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>а) договоров поставки (купли-продажи), контрактов, договоров, в том числе заключенных в соответствии с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нужд», направленных на достижение цели, установленной пунктом 2 настоящего Порядка;</w:t>
      </w:r>
    </w:p>
    <w:p w:rsidR="00514079" w:rsidRPr="000C6D35" w:rsidRDefault="00514079" w:rsidP="00514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>б) документов, подтверждающих наличие выполненных работ (унифицированных форм № КС-3 «Справка о стоимости выполненных работ и затрат», № КС-2 «Акт о приемке выполненных работ» (актов приема-</w:t>
      </w:r>
      <w:r w:rsidRPr="000C6D35">
        <w:rPr>
          <w:rFonts w:ascii="Times New Roman" w:hAnsi="Times New Roman" w:cs="Times New Roman"/>
          <w:sz w:val="28"/>
          <w:szCs w:val="28"/>
        </w:rPr>
        <w:lastRenderedPageBreak/>
        <w:t>передачи, актов выполненных работ, счетов-фактур, товарно-транспортных накладных)), платежный поручений;</w:t>
      </w:r>
    </w:p>
    <w:p w:rsidR="008E04E6" w:rsidRPr="000C6D35" w:rsidRDefault="002040DD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1"/>
      <w:bookmarkEnd w:id="2"/>
      <w:r w:rsidRPr="000C6D35">
        <w:rPr>
          <w:rFonts w:ascii="Times New Roman" w:hAnsi="Times New Roman" w:cs="Times New Roman"/>
          <w:sz w:val="28"/>
          <w:szCs w:val="28"/>
        </w:rPr>
        <w:t>2</w:t>
      </w:r>
      <w:r w:rsidR="008E04E6" w:rsidRPr="000C6D35">
        <w:rPr>
          <w:rFonts w:ascii="Times New Roman" w:hAnsi="Times New Roman" w:cs="Times New Roman"/>
          <w:sz w:val="28"/>
          <w:szCs w:val="28"/>
        </w:rPr>
        <w:t xml:space="preserve">) централизация закупок товаров, работ, услуг, включенных в </w:t>
      </w:r>
      <w:hyperlink r:id="rId9" w:history="1">
        <w:r w:rsidR="008E04E6" w:rsidRPr="000C6D3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8E04E6" w:rsidRPr="000C6D35">
        <w:rPr>
          <w:rFonts w:ascii="Times New Roman" w:hAnsi="Times New Roman" w:cs="Times New Roman"/>
          <w:sz w:val="28"/>
          <w:szCs w:val="28"/>
        </w:rPr>
        <w:t xml:space="preserve"> товаров, ра</w:t>
      </w:r>
      <w:r w:rsidR="00E20A43" w:rsidRPr="000C6D35">
        <w:rPr>
          <w:rFonts w:ascii="Times New Roman" w:hAnsi="Times New Roman" w:cs="Times New Roman"/>
          <w:sz w:val="28"/>
          <w:szCs w:val="28"/>
        </w:rPr>
        <w:t>бот, услуг согласно приложению №</w:t>
      </w:r>
      <w:r w:rsidR="008E04E6" w:rsidRPr="000C6D35">
        <w:rPr>
          <w:rFonts w:ascii="Times New Roman" w:hAnsi="Times New Roman" w:cs="Times New Roman"/>
          <w:sz w:val="28"/>
          <w:szCs w:val="28"/>
        </w:rPr>
        <w:t xml:space="preserve"> 1 к постановлению Правительства Новос</w:t>
      </w:r>
      <w:r w:rsidR="00E20A43" w:rsidRPr="000C6D35">
        <w:rPr>
          <w:rFonts w:ascii="Times New Roman" w:hAnsi="Times New Roman" w:cs="Times New Roman"/>
          <w:sz w:val="28"/>
          <w:szCs w:val="28"/>
        </w:rPr>
        <w:t>ибирской области от 30.12.2013 №</w:t>
      </w:r>
      <w:r w:rsidR="008E04E6" w:rsidRPr="000C6D35">
        <w:rPr>
          <w:rFonts w:ascii="Times New Roman" w:hAnsi="Times New Roman" w:cs="Times New Roman"/>
          <w:sz w:val="28"/>
          <w:szCs w:val="28"/>
        </w:rPr>
        <w:t xml:space="preserve"> 597-п "О наделении полномочиями государственного казенного уч</w:t>
      </w:r>
      <w:r w:rsidR="00E20A43" w:rsidRPr="000C6D35">
        <w:rPr>
          <w:rFonts w:ascii="Times New Roman" w:hAnsi="Times New Roman" w:cs="Times New Roman"/>
          <w:sz w:val="28"/>
          <w:szCs w:val="28"/>
        </w:rPr>
        <w:t>реждения Новосибирской области «Управление контрактной системы»</w:t>
      </w:r>
      <w:r w:rsidR="008E04E6" w:rsidRPr="000C6D35">
        <w:rPr>
          <w:rFonts w:ascii="Times New Roman" w:hAnsi="Times New Roman" w:cs="Times New Roman"/>
          <w:sz w:val="28"/>
          <w:szCs w:val="28"/>
        </w:rPr>
        <w:t>, с начальной (максимальной) ценой контракта, превышающей 1 млн. рублей, финансовое обеспечение которых частично или полностью осуществляется за счет субсидий;</w:t>
      </w:r>
    </w:p>
    <w:p w:rsidR="008E04E6" w:rsidRPr="000C6D35" w:rsidRDefault="002040DD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8"/>
      <w:bookmarkEnd w:id="3"/>
      <w:r w:rsidRPr="000C6D35">
        <w:rPr>
          <w:rFonts w:ascii="Times New Roman" w:hAnsi="Times New Roman" w:cs="Times New Roman"/>
          <w:sz w:val="28"/>
          <w:szCs w:val="28"/>
        </w:rPr>
        <w:t>3</w:t>
      </w:r>
      <w:r w:rsidR="008E04E6" w:rsidRPr="000C6D35">
        <w:rPr>
          <w:rFonts w:ascii="Times New Roman" w:hAnsi="Times New Roman" w:cs="Times New Roman"/>
          <w:sz w:val="28"/>
          <w:szCs w:val="28"/>
        </w:rPr>
        <w:t>) отсутствие на счете получателя неиспользованного остатка ранее полученной субсидии на 1 число месяца, следующего за отчетным месяцем, в котором была предостав</w:t>
      </w:r>
      <w:r w:rsidR="007E2FA0" w:rsidRPr="000C6D35">
        <w:rPr>
          <w:rFonts w:ascii="Times New Roman" w:hAnsi="Times New Roman" w:cs="Times New Roman"/>
          <w:sz w:val="28"/>
          <w:szCs w:val="28"/>
        </w:rPr>
        <w:t>лена субсидия;</w:t>
      </w:r>
    </w:p>
    <w:p w:rsidR="007E2FA0" w:rsidRPr="000C6D35" w:rsidRDefault="002040DD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>4</w:t>
      </w:r>
      <w:r w:rsidR="007E2FA0" w:rsidRPr="000C6D35">
        <w:rPr>
          <w:rFonts w:ascii="Times New Roman" w:hAnsi="Times New Roman" w:cs="Times New Roman"/>
          <w:sz w:val="28"/>
          <w:szCs w:val="28"/>
        </w:rPr>
        <w:t>) наличие правовых актов получателей, утверждающих порядок использования средств местного бюджета, требования о принятии которых установлены бюджетным законодательством Российской Федерации и нормативными правовыми актами, регулирующими бюджетные правоотношения;</w:t>
      </w:r>
    </w:p>
    <w:p w:rsidR="007E2FA0" w:rsidRPr="000C6D35" w:rsidRDefault="002040DD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>5</w:t>
      </w:r>
      <w:r w:rsidR="007E2FA0" w:rsidRPr="000C6D35">
        <w:rPr>
          <w:rFonts w:ascii="Times New Roman" w:hAnsi="Times New Roman" w:cs="Times New Roman"/>
          <w:sz w:val="28"/>
          <w:szCs w:val="28"/>
        </w:rPr>
        <w:t xml:space="preserve">) наличие заключенных на срок, соответствующий сроку распределения субсидий между получателем и ГРБС, </w:t>
      </w:r>
      <w:proofErr w:type="spellStart"/>
      <w:r w:rsidR="007E2FA0" w:rsidRPr="000C6D35">
        <w:rPr>
          <w:rFonts w:ascii="Times New Roman" w:hAnsi="Times New Roman" w:cs="Times New Roman"/>
          <w:sz w:val="28"/>
          <w:szCs w:val="28"/>
        </w:rPr>
        <w:t>Cоглашений</w:t>
      </w:r>
      <w:proofErr w:type="spellEnd"/>
      <w:r w:rsidR="007E2FA0" w:rsidRPr="000C6D35">
        <w:rPr>
          <w:rFonts w:ascii="Times New Roman" w:hAnsi="Times New Roman" w:cs="Times New Roman"/>
          <w:sz w:val="28"/>
          <w:szCs w:val="28"/>
        </w:rPr>
        <w:t xml:space="preserve"> о предоставлении субсидий;</w:t>
      </w:r>
    </w:p>
    <w:p w:rsidR="007E2FA0" w:rsidRPr="000C6D35" w:rsidRDefault="002040DD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>6</w:t>
      </w:r>
      <w:r w:rsidR="007E2FA0" w:rsidRPr="000C6D35">
        <w:rPr>
          <w:rFonts w:ascii="Times New Roman" w:hAnsi="Times New Roman" w:cs="Times New Roman"/>
          <w:sz w:val="28"/>
          <w:szCs w:val="28"/>
        </w:rPr>
        <w:t>) наличие в местных бюджетах бюджетных ассигнований на исполнение расходных обязательств получателей Новосибирской области, в целях софинансирования которых предоставляются субсидии, в объеме не менее 5%.</w:t>
      </w:r>
    </w:p>
    <w:p w:rsidR="002040DD" w:rsidRPr="000C6D35" w:rsidRDefault="007E2FA0" w:rsidP="004F0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>7</w:t>
      </w:r>
      <w:r w:rsidR="008E04E6" w:rsidRPr="000C6D35">
        <w:rPr>
          <w:rFonts w:ascii="Times New Roman" w:hAnsi="Times New Roman" w:cs="Times New Roman"/>
          <w:sz w:val="28"/>
          <w:szCs w:val="28"/>
        </w:rPr>
        <w:t>. Основанием для отказа в п</w:t>
      </w:r>
      <w:r w:rsidR="004F01FE" w:rsidRPr="000C6D35">
        <w:rPr>
          <w:rFonts w:ascii="Times New Roman" w:hAnsi="Times New Roman" w:cs="Times New Roman"/>
          <w:sz w:val="28"/>
          <w:szCs w:val="28"/>
        </w:rPr>
        <w:t>редоставлении субсидии</w:t>
      </w:r>
      <w:r w:rsidR="002040DD" w:rsidRPr="000C6D35">
        <w:rPr>
          <w:rFonts w:ascii="Times New Roman" w:hAnsi="Times New Roman" w:cs="Times New Roman"/>
          <w:sz w:val="28"/>
          <w:szCs w:val="28"/>
        </w:rPr>
        <w:t xml:space="preserve"> является:</w:t>
      </w:r>
      <w:r w:rsidR="004F01FE" w:rsidRPr="000C6D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0DD" w:rsidRPr="000C6D35" w:rsidRDefault="002040DD" w:rsidP="00204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>1) непредставление (представление не в полном объеме либо с нарушением сроков) документов, указанных в подпункте 1 пункта 6 настоящего Порядка;</w:t>
      </w:r>
    </w:p>
    <w:p w:rsidR="002040DD" w:rsidRPr="000C6D35" w:rsidRDefault="002040DD" w:rsidP="00204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>2) неисполнение условий предоставления субсидий, предусмотренных подпунктами 2 - 6 пункта 6 настоящего Порядка.</w:t>
      </w:r>
    </w:p>
    <w:p w:rsidR="008E04E6" w:rsidRPr="000C6D35" w:rsidRDefault="007E2FA0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>9</w:t>
      </w:r>
      <w:r w:rsidR="008E04E6" w:rsidRPr="000C6D35">
        <w:rPr>
          <w:rFonts w:ascii="Times New Roman" w:hAnsi="Times New Roman" w:cs="Times New Roman"/>
          <w:sz w:val="28"/>
          <w:szCs w:val="28"/>
        </w:rPr>
        <w:t>. Условия расходования субсидий:</w:t>
      </w:r>
    </w:p>
    <w:p w:rsidR="008E04E6" w:rsidRPr="000C6D35" w:rsidRDefault="008E04E6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>1) осуществление расходов производится:</w:t>
      </w:r>
    </w:p>
    <w:p w:rsidR="006966B6" w:rsidRPr="000C6D35" w:rsidRDefault="006966B6" w:rsidP="006966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>1) осуществление расходов производится с лицевых счетов получателей или с лицевых счетов муниципальных казенных учреждений, уполномоченных органами местного самоуправления, на основании муниципальных контрактов, гражданско-правовых договоров, заключенных в соответствии с действующим законодательством, актов выполненных работ, счетов-фактур;</w:t>
      </w:r>
    </w:p>
    <w:p w:rsidR="006966B6" w:rsidRPr="000C6D35" w:rsidRDefault="006966B6" w:rsidP="006966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 xml:space="preserve">2) получатели вправе передавать иные межбюджетные трансферты в бюджеты </w:t>
      </w:r>
      <w:r w:rsidR="00B47D7B">
        <w:rPr>
          <w:rFonts w:ascii="Times New Roman" w:hAnsi="Times New Roman" w:cs="Times New Roman"/>
          <w:sz w:val="28"/>
          <w:szCs w:val="28"/>
        </w:rPr>
        <w:t xml:space="preserve">городских </w:t>
      </w:r>
      <w:r w:rsidRPr="000C6D35">
        <w:rPr>
          <w:rFonts w:ascii="Times New Roman" w:hAnsi="Times New Roman" w:cs="Times New Roman"/>
          <w:sz w:val="28"/>
          <w:szCs w:val="28"/>
        </w:rPr>
        <w:t>поселений, расположенных в границах соответствующих муниципальных районов, на цель, определенную пунктом 2 настоящего Порядка.</w:t>
      </w:r>
    </w:p>
    <w:p w:rsidR="00681240" w:rsidRPr="000C6D35" w:rsidRDefault="007E2FA0" w:rsidP="007E2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>10. Результатом использования субсидии является</w:t>
      </w:r>
      <w:r w:rsidR="00681240" w:rsidRPr="000C6D35">
        <w:rPr>
          <w:rFonts w:ascii="Times New Roman" w:hAnsi="Times New Roman" w:cs="Times New Roman"/>
          <w:sz w:val="28"/>
          <w:szCs w:val="28"/>
        </w:rPr>
        <w:t>:</w:t>
      </w:r>
    </w:p>
    <w:p w:rsidR="00681240" w:rsidRPr="000C6D35" w:rsidRDefault="007E3BD2" w:rsidP="007E2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>1) </w:t>
      </w:r>
      <w:r w:rsidR="00C61627" w:rsidRPr="000C6D35">
        <w:rPr>
          <w:rFonts w:ascii="Times New Roman" w:hAnsi="Times New Roman" w:cs="Times New Roman"/>
          <w:sz w:val="28"/>
          <w:szCs w:val="28"/>
        </w:rPr>
        <w:t>отсутствие увеличения числа</w:t>
      </w:r>
      <w:r w:rsidR="00681240" w:rsidRPr="000C6D35">
        <w:rPr>
          <w:rFonts w:ascii="Times New Roman" w:hAnsi="Times New Roman" w:cs="Times New Roman"/>
          <w:sz w:val="28"/>
          <w:szCs w:val="28"/>
        </w:rPr>
        <w:t xml:space="preserve"> аварий в системах централизованного </w:t>
      </w:r>
      <w:r w:rsidR="00681240" w:rsidRPr="000C6D35">
        <w:rPr>
          <w:rFonts w:ascii="Times New Roman" w:hAnsi="Times New Roman" w:cs="Times New Roman"/>
          <w:sz w:val="28"/>
          <w:szCs w:val="28"/>
        </w:rPr>
        <w:lastRenderedPageBreak/>
        <w:t>водоснабжения продолжительностью более 8 часов</w:t>
      </w:r>
      <w:r w:rsidR="00C61627" w:rsidRPr="000C6D35">
        <w:rPr>
          <w:rFonts w:ascii="Times New Roman" w:hAnsi="Times New Roman" w:cs="Times New Roman"/>
          <w:sz w:val="28"/>
          <w:szCs w:val="28"/>
        </w:rPr>
        <w:t xml:space="preserve"> по сравнению с прошлым годом</w:t>
      </w:r>
      <w:r w:rsidR="00681240" w:rsidRPr="000C6D35">
        <w:rPr>
          <w:rFonts w:ascii="Times New Roman" w:hAnsi="Times New Roman" w:cs="Times New Roman"/>
          <w:sz w:val="28"/>
          <w:szCs w:val="28"/>
        </w:rPr>
        <w:t>;</w:t>
      </w:r>
    </w:p>
    <w:p w:rsidR="00681240" w:rsidRPr="000C6D35" w:rsidRDefault="00D56BEB" w:rsidP="007E2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>2</w:t>
      </w:r>
      <w:r w:rsidR="007E3BD2" w:rsidRPr="000C6D35">
        <w:rPr>
          <w:rFonts w:ascii="Times New Roman" w:hAnsi="Times New Roman" w:cs="Times New Roman"/>
          <w:sz w:val="28"/>
          <w:szCs w:val="28"/>
        </w:rPr>
        <w:t>) </w:t>
      </w:r>
      <w:r w:rsidR="00C61627" w:rsidRPr="000C6D35">
        <w:rPr>
          <w:rFonts w:ascii="Times New Roman" w:hAnsi="Times New Roman" w:cs="Times New Roman"/>
          <w:sz w:val="28"/>
          <w:szCs w:val="28"/>
        </w:rPr>
        <w:t>отсутствие увеличения числа</w:t>
      </w:r>
      <w:r w:rsidR="00681240" w:rsidRPr="000C6D35">
        <w:rPr>
          <w:rFonts w:ascii="Times New Roman" w:hAnsi="Times New Roman" w:cs="Times New Roman"/>
          <w:sz w:val="28"/>
          <w:szCs w:val="28"/>
        </w:rPr>
        <w:t xml:space="preserve"> аварий на источниках теплоснабжения и тепловых сетях продолжительностью более 8 часов</w:t>
      </w:r>
      <w:r w:rsidR="00C61627" w:rsidRPr="000C6D35">
        <w:t xml:space="preserve"> </w:t>
      </w:r>
      <w:r w:rsidR="00C61627" w:rsidRPr="000C6D35">
        <w:rPr>
          <w:rFonts w:ascii="Times New Roman" w:hAnsi="Times New Roman" w:cs="Times New Roman"/>
          <w:sz w:val="28"/>
          <w:szCs w:val="28"/>
        </w:rPr>
        <w:t>по сравнению с прошлым годом.</w:t>
      </w:r>
    </w:p>
    <w:p w:rsidR="007E2FA0" w:rsidRPr="000C6D35" w:rsidRDefault="007E2FA0" w:rsidP="007E2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>Значение показателя результата, указанного в настоящем пункте, должно быть установлено в Соглашении.</w:t>
      </w:r>
    </w:p>
    <w:p w:rsidR="007E2FA0" w:rsidRPr="000C6D35" w:rsidRDefault="007E2FA0" w:rsidP="007E2FA0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>11. Порядок оценки эффективности использования субсидии:</w:t>
      </w:r>
    </w:p>
    <w:p w:rsidR="007E2FA0" w:rsidRPr="000C6D35" w:rsidRDefault="007E2FA0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bookmarkStart w:id="4" w:name="Par2"/>
      <w:bookmarkEnd w:id="4"/>
      <w:r w:rsidRPr="000C6D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Оценка эффективности использования субсидии осуществляется ГРБС на основе представляемого получателем отчета о достижении показателей результатов использования субсидии предоставляемого в сроки, установленные в Соглашении.</w:t>
      </w:r>
    </w:p>
    <w:p w:rsidR="007E2FA0" w:rsidRPr="000C6D35" w:rsidRDefault="007E2FA0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>Критерием оценки эффективности использования субсидии является достижение показателей результатов использования субсидии, установленных в пункте 1</w:t>
      </w:r>
      <w:r w:rsidR="005D41B6">
        <w:rPr>
          <w:rFonts w:ascii="Times New Roman" w:hAnsi="Times New Roman" w:cs="Times New Roman"/>
          <w:sz w:val="28"/>
          <w:szCs w:val="28"/>
        </w:rPr>
        <w:t>0</w:t>
      </w:r>
      <w:r w:rsidRPr="000C6D35">
        <w:rPr>
          <w:rFonts w:ascii="Times New Roman" w:hAnsi="Times New Roman" w:cs="Times New Roman"/>
          <w:sz w:val="28"/>
          <w:szCs w:val="28"/>
        </w:rPr>
        <w:t xml:space="preserve"> настоящее Порядка.</w:t>
      </w:r>
    </w:p>
    <w:p w:rsidR="007E2FA0" w:rsidRPr="000C6D35" w:rsidRDefault="007E2FA0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течение 30 календарных дней с момента представления получателем отчета о достижении показателей результатов использования субсидии ГРБС готовит информацию о достижении (</w:t>
      </w:r>
      <w:proofErr w:type="spellStart"/>
      <w:r w:rsidRPr="000C6D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недостижении</w:t>
      </w:r>
      <w:proofErr w:type="spellEnd"/>
      <w:r w:rsidRPr="000C6D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) получателем показателей результативности использования субсидии.</w:t>
      </w:r>
    </w:p>
    <w:p w:rsidR="007E2FA0" w:rsidRPr="000C6D35" w:rsidRDefault="007E2FA0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>В случае если в отчетном финансовом году получателем не достигнуто установленное Соглашением значение показателей результатов использования субсидии, указанных в пункте 1</w:t>
      </w:r>
      <w:r w:rsidR="005D41B6">
        <w:rPr>
          <w:rFonts w:ascii="Times New Roman" w:hAnsi="Times New Roman" w:cs="Times New Roman"/>
          <w:sz w:val="28"/>
          <w:szCs w:val="28"/>
        </w:rPr>
        <w:t>0</w:t>
      </w:r>
      <w:r w:rsidRPr="000C6D35">
        <w:rPr>
          <w:rFonts w:ascii="Times New Roman" w:hAnsi="Times New Roman" w:cs="Times New Roman"/>
          <w:sz w:val="28"/>
          <w:szCs w:val="28"/>
        </w:rPr>
        <w:t xml:space="preserve"> настоящего Порядка, средства субсидии подлежат возврату в областной бюджет Новосибирской области в соответствии с бюджетным законодательством Российской Федерации и Новосибирской области.</w:t>
      </w:r>
    </w:p>
    <w:p w:rsidR="007E2FA0" w:rsidRPr="000C6D35" w:rsidRDefault="007E2FA0" w:rsidP="007E2F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>Порядок расчета объема средств, подлежащих возврату из местного бюджета в областной бюджет Новосибирской области, в объеме субсидии, предоставленной местному бюджету в отчетном финансовом году, установлен в Правилах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утвержденных постановлением Правительства Новосибирской области от 03.03.2020 № 40-п.</w:t>
      </w:r>
    </w:p>
    <w:p w:rsidR="007E2FA0" w:rsidRPr="000C6D35" w:rsidRDefault="007E2FA0" w:rsidP="007E2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>12. ГРБС и орган государственного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</w:p>
    <w:p w:rsidR="007E2FA0" w:rsidRPr="000C6D35" w:rsidRDefault="007E2FA0" w:rsidP="007E2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>13. Остаток бюджетных средств, не использованный получателями в текущем финансовом году, подлежит возврату в областной бюджет в соответствии с бюджетным законодательством Российской Федерации и Новосибирской области.</w:t>
      </w:r>
    </w:p>
    <w:p w:rsidR="007E2FA0" w:rsidRPr="000C6D35" w:rsidRDefault="007E2FA0" w:rsidP="007E2F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>14.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области.</w:t>
      </w:r>
    </w:p>
    <w:p w:rsidR="00340CEB" w:rsidRPr="00C61627" w:rsidRDefault="007E2FA0" w:rsidP="00C616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D35">
        <w:rPr>
          <w:rFonts w:ascii="Times New Roman" w:hAnsi="Times New Roman" w:cs="Times New Roman"/>
          <w:sz w:val="28"/>
          <w:szCs w:val="28"/>
        </w:rPr>
        <w:t>15. Получатели несут ответственность за недостижение резу</w:t>
      </w:r>
      <w:r w:rsidR="00CE4F4F">
        <w:rPr>
          <w:rFonts w:ascii="Times New Roman" w:hAnsi="Times New Roman" w:cs="Times New Roman"/>
          <w:sz w:val="28"/>
          <w:szCs w:val="28"/>
        </w:rPr>
        <w:t xml:space="preserve">льтатов предоставления субсидии, указанных в пункте 10 настоящего Порядка. </w:t>
      </w:r>
    </w:p>
    <w:sectPr w:rsidR="00340CEB" w:rsidRPr="00C61627" w:rsidSect="006F2423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7C7" w:rsidRDefault="006777C7" w:rsidP="00C566DC">
      <w:pPr>
        <w:spacing w:after="0" w:line="240" w:lineRule="auto"/>
      </w:pPr>
      <w:r>
        <w:separator/>
      </w:r>
    </w:p>
  </w:endnote>
  <w:endnote w:type="continuationSeparator" w:id="0">
    <w:p w:rsidR="006777C7" w:rsidRDefault="006777C7" w:rsidP="00C5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679710"/>
      <w:docPartObj>
        <w:docPartGallery w:val="Page Numbers (Bottom of Page)"/>
        <w:docPartUnique/>
      </w:docPartObj>
    </w:sdtPr>
    <w:sdtEndPr/>
    <w:sdtContent>
      <w:p w:rsidR="00C566DC" w:rsidRDefault="00C566D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17C">
          <w:rPr>
            <w:noProof/>
          </w:rPr>
          <w:t>1</w:t>
        </w:r>
        <w:r>
          <w:fldChar w:fldCharType="end"/>
        </w:r>
      </w:p>
    </w:sdtContent>
  </w:sdt>
  <w:p w:rsidR="00C566DC" w:rsidRDefault="00C566D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7C7" w:rsidRDefault="006777C7" w:rsidP="00C566DC">
      <w:pPr>
        <w:spacing w:after="0" w:line="240" w:lineRule="auto"/>
      </w:pPr>
      <w:r>
        <w:separator/>
      </w:r>
    </w:p>
  </w:footnote>
  <w:footnote w:type="continuationSeparator" w:id="0">
    <w:p w:rsidR="006777C7" w:rsidRDefault="006777C7" w:rsidP="00C56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F6E33"/>
    <w:multiLevelType w:val="hybridMultilevel"/>
    <w:tmpl w:val="67D27730"/>
    <w:lvl w:ilvl="0" w:tplc="B504F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3D598B"/>
    <w:multiLevelType w:val="hybridMultilevel"/>
    <w:tmpl w:val="C602F6DC"/>
    <w:lvl w:ilvl="0" w:tplc="A364D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4E6"/>
    <w:rsid w:val="00042E82"/>
    <w:rsid w:val="00055675"/>
    <w:rsid w:val="000C6D35"/>
    <w:rsid w:val="001278E7"/>
    <w:rsid w:val="00135E35"/>
    <w:rsid w:val="00195777"/>
    <w:rsid w:val="001B3A83"/>
    <w:rsid w:val="001F1B59"/>
    <w:rsid w:val="002040DD"/>
    <w:rsid w:val="00214F2A"/>
    <w:rsid w:val="002164B7"/>
    <w:rsid w:val="002874EF"/>
    <w:rsid w:val="0029708B"/>
    <w:rsid w:val="00321AA0"/>
    <w:rsid w:val="00322A02"/>
    <w:rsid w:val="00340CEB"/>
    <w:rsid w:val="00360982"/>
    <w:rsid w:val="00387EAE"/>
    <w:rsid w:val="00427DC4"/>
    <w:rsid w:val="00445B98"/>
    <w:rsid w:val="0047402C"/>
    <w:rsid w:val="004A70F2"/>
    <w:rsid w:val="004B760B"/>
    <w:rsid w:val="004D0ADD"/>
    <w:rsid w:val="004D3384"/>
    <w:rsid w:val="004F01FE"/>
    <w:rsid w:val="004F063B"/>
    <w:rsid w:val="004F6880"/>
    <w:rsid w:val="00506F1B"/>
    <w:rsid w:val="00514079"/>
    <w:rsid w:val="00537CB7"/>
    <w:rsid w:val="00537E7D"/>
    <w:rsid w:val="005D0C87"/>
    <w:rsid w:val="005D41B6"/>
    <w:rsid w:val="005E1186"/>
    <w:rsid w:val="00631683"/>
    <w:rsid w:val="00663903"/>
    <w:rsid w:val="006777C7"/>
    <w:rsid w:val="00681240"/>
    <w:rsid w:val="006966B6"/>
    <w:rsid w:val="006C30C1"/>
    <w:rsid w:val="006E1019"/>
    <w:rsid w:val="00750595"/>
    <w:rsid w:val="00790AF8"/>
    <w:rsid w:val="007D30C1"/>
    <w:rsid w:val="007D6BB7"/>
    <w:rsid w:val="007E2FA0"/>
    <w:rsid w:val="007E3BD2"/>
    <w:rsid w:val="008154FB"/>
    <w:rsid w:val="00833BA4"/>
    <w:rsid w:val="008417CC"/>
    <w:rsid w:val="00844102"/>
    <w:rsid w:val="008A3369"/>
    <w:rsid w:val="008E04E6"/>
    <w:rsid w:val="00971181"/>
    <w:rsid w:val="009E384C"/>
    <w:rsid w:val="009F2BDF"/>
    <w:rsid w:val="009F4A68"/>
    <w:rsid w:val="00A35FC3"/>
    <w:rsid w:val="00A578AB"/>
    <w:rsid w:val="00AF2A1C"/>
    <w:rsid w:val="00B1750E"/>
    <w:rsid w:val="00B467E8"/>
    <w:rsid w:val="00B47D7B"/>
    <w:rsid w:val="00B52FF5"/>
    <w:rsid w:val="00BA2B6E"/>
    <w:rsid w:val="00BA6101"/>
    <w:rsid w:val="00BF14BB"/>
    <w:rsid w:val="00C0220A"/>
    <w:rsid w:val="00C4317C"/>
    <w:rsid w:val="00C452EF"/>
    <w:rsid w:val="00C566DC"/>
    <w:rsid w:val="00C61627"/>
    <w:rsid w:val="00CB5238"/>
    <w:rsid w:val="00CE4F4F"/>
    <w:rsid w:val="00D56BEB"/>
    <w:rsid w:val="00D61562"/>
    <w:rsid w:val="00D77453"/>
    <w:rsid w:val="00D846DD"/>
    <w:rsid w:val="00E11622"/>
    <w:rsid w:val="00E20A43"/>
    <w:rsid w:val="00E35C35"/>
    <w:rsid w:val="00EA12DD"/>
    <w:rsid w:val="00F11F0E"/>
    <w:rsid w:val="00FA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EE7E"/>
  <w15:chartTrackingRefBased/>
  <w15:docId w15:val="{6440C3D8-FA17-4B34-B7B4-5BC4A1FF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4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04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F11F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1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162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56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66DC"/>
  </w:style>
  <w:style w:type="paragraph" w:styleId="a8">
    <w:name w:val="footer"/>
    <w:basedOn w:val="a"/>
    <w:link w:val="a9"/>
    <w:uiPriority w:val="99"/>
    <w:unhideWhenUsed/>
    <w:rsid w:val="00C56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6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2710BB808853F3A88FEF04A8CCF8CC8DE9020458CB8A454C8777DECA6443E07B13237DB41535D11E0E307674E47EB656A99404997F732A89A2023Di224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2710BB808853F3A88FEF04A8CCF8CC8DE9020458CB8A454C8777DECA6443E07B13237DB41535D11E0E307674E47EB656A99404997F732A89A2023Di224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2710BB808853F3A88FEF04A8CCF8CC8DE9020458C88F444E8D77DECA6443E07B13237DB41535D11E0F34747FE47EB656A99404997F732A89A2023Di22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2275</Words>
  <Characters>12969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 Ирина Дмитриевна</dc:creator>
  <cp:keywords/>
  <dc:description/>
  <cp:lastModifiedBy>Бажина Ирина Дмитриевна</cp:lastModifiedBy>
  <cp:revision>11</cp:revision>
  <cp:lastPrinted>2020-04-29T04:48:00Z</cp:lastPrinted>
  <dcterms:created xsi:type="dcterms:W3CDTF">2020-04-28T10:31:00Z</dcterms:created>
  <dcterms:modified xsi:type="dcterms:W3CDTF">2020-05-28T10:10:00Z</dcterms:modified>
</cp:coreProperties>
</file>