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9F" w:rsidRDefault="00E6224B">
      <w:pPr>
        <w:pStyle w:val="6"/>
        <w:keepNext w:val="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89F" w:rsidRDefault="0067489F"/>
    <w:p w:rsidR="0067489F" w:rsidRPr="004E6D32" w:rsidRDefault="0067489F">
      <w:pPr>
        <w:pStyle w:val="a3"/>
        <w:jc w:val="center"/>
        <w:rPr>
          <w:b/>
          <w:bCs/>
          <w:szCs w:val="28"/>
        </w:rPr>
      </w:pPr>
      <w:r w:rsidRPr="004E6D32">
        <w:rPr>
          <w:b/>
          <w:bCs/>
          <w:szCs w:val="28"/>
        </w:rPr>
        <w:t xml:space="preserve">УПРАВЛЕНИЕ ГОСУДАРСТВЕННОЙ АРХИВНОЙ СЛУЖБЫ </w:t>
      </w:r>
    </w:p>
    <w:p w:rsidR="0067489F" w:rsidRPr="004E6D32" w:rsidRDefault="0067489F">
      <w:pPr>
        <w:pStyle w:val="a3"/>
        <w:jc w:val="center"/>
        <w:rPr>
          <w:b/>
          <w:bCs/>
          <w:szCs w:val="28"/>
        </w:rPr>
      </w:pPr>
      <w:r w:rsidRPr="004E6D32">
        <w:rPr>
          <w:b/>
          <w:bCs/>
          <w:szCs w:val="28"/>
        </w:rPr>
        <w:t>НОВОСИБИРСКОЙ ОБЛАСТИ</w:t>
      </w:r>
    </w:p>
    <w:p w:rsidR="0067489F" w:rsidRPr="004E6D32" w:rsidRDefault="0067489F">
      <w:pPr>
        <w:jc w:val="center"/>
        <w:rPr>
          <w:b/>
          <w:bCs/>
          <w:szCs w:val="28"/>
        </w:rPr>
      </w:pPr>
    </w:p>
    <w:p w:rsidR="0067489F" w:rsidRPr="004E6D32" w:rsidRDefault="0067489F">
      <w:pPr>
        <w:jc w:val="center"/>
        <w:rPr>
          <w:b/>
          <w:bCs/>
          <w:szCs w:val="28"/>
        </w:rPr>
      </w:pPr>
      <w:r w:rsidRPr="004E6D32">
        <w:rPr>
          <w:b/>
          <w:bCs/>
          <w:szCs w:val="28"/>
        </w:rPr>
        <w:t>ПРИКАЗ</w:t>
      </w:r>
    </w:p>
    <w:p w:rsidR="00E05BE1" w:rsidRPr="000F64AF" w:rsidRDefault="00E05BE1" w:rsidP="00E05BE1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7"/>
        <w:gridCol w:w="7078"/>
        <w:gridCol w:w="1036"/>
      </w:tblGrid>
      <w:tr w:rsidR="00E05BE1" w:rsidRPr="00812DFD" w:rsidTr="005B407E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E05BE1" w:rsidRPr="004C5801" w:rsidRDefault="00E05BE1" w:rsidP="008E53F9">
            <w:pPr>
              <w:rPr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E05BE1" w:rsidRPr="004C5801" w:rsidRDefault="00E05BE1" w:rsidP="00812DFD">
            <w:pPr>
              <w:jc w:val="right"/>
              <w:rPr>
                <w:szCs w:val="28"/>
              </w:rPr>
            </w:pPr>
            <w:r w:rsidRPr="004C5801">
              <w:rPr>
                <w:szCs w:val="28"/>
              </w:rPr>
              <w:t>№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E05BE1" w:rsidRPr="00812DFD" w:rsidRDefault="00E05BE1" w:rsidP="005B407E">
            <w:pPr>
              <w:jc w:val="center"/>
              <w:rPr>
                <w:szCs w:val="28"/>
              </w:rPr>
            </w:pPr>
          </w:p>
        </w:tc>
      </w:tr>
      <w:tr w:rsidR="00E05BE1" w:rsidRPr="00812DFD" w:rsidTr="005B407E"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:rsidR="00E05BE1" w:rsidRPr="00812DFD" w:rsidRDefault="00E05BE1" w:rsidP="008E53F9">
            <w:pPr>
              <w:rPr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E05BE1" w:rsidRPr="00812DFD" w:rsidRDefault="005B407E" w:rsidP="00812DFD">
            <w:pPr>
              <w:ind w:firstLine="16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05BE1" w:rsidRPr="00812DFD">
              <w:rPr>
                <w:sz w:val="24"/>
                <w:szCs w:val="24"/>
              </w:rPr>
              <w:t xml:space="preserve">  г. Новосибирск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E05BE1" w:rsidRPr="00812DFD" w:rsidRDefault="00E05BE1" w:rsidP="008E53F9">
            <w:pPr>
              <w:rPr>
                <w:szCs w:val="28"/>
              </w:rPr>
            </w:pPr>
          </w:p>
        </w:tc>
      </w:tr>
    </w:tbl>
    <w:p w:rsidR="00E05BE1" w:rsidRDefault="00E05BE1" w:rsidP="00E05BE1">
      <w:pPr>
        <w:pStyle w:val="21"/>
        <w:spacing w:after="0" w:line="240" w:lineRule="auto"/>
        <w:jc w:val="center"/>
        <w:rPr>
          <w:szCs w:val="28"/>
        </w:rPr>
      </w:pPr>
    </w:p>
    <w:p w:rsidR="004E6D32" w:rsidRPr="00A53E06" w:rsidRDefault="004E6D32" w:rsidP="00A53E06">
      <w:pPr>
        <w:pStyle w:val="21"/>
        <w:spacing w:after="0" w:line="240" w:lineRule="auto"/>
        <w:jc w:val="center"/>
        <w:rPr>
          <w:szCs w:val="28"/>
        </w:rPr>
      </w:pPr>
    </w:p>
    <w:p w:rsidR="00A53E06" w:rsidRPr="00A53E06" w:rsidRDefault="00A53E06" w:rsidP="00A53E06">
      <w:pPr>
        <w:pStyle w:val="21"/>
        <w:spacing w:after="0" w:line="240" w:lineRule="auto"/>
        <w:jc w:val="center"/>
        <w:rPr>
          <w:b/>
          <w:szCs w:val="28"/>
        </w:rPr>
      </w:pPr>
      <w:r w:rsidRPr="00A53E06">
        <w:rPr>
          <w:b/>
          <w:szCs w:val="28"/>
        </w:rPr>
        <w:t>Об обработке персональных данных в</w:t>
      </w:r>
      <w:r>
        <w:rPr>
          <w:b/>
          <w:szCs w:val="28"/>
        </w:rPr>
        <w:t xml:space="preserve"> </w:t>
      </w:r>
      <w:r w:rsidRPr="00A53E06">
        <w:rPr>
          <w:b/>
          <w:szCs w:val="28"/>
        </w:rPr>
        <w:t>управлении государственной архивной службы Новосибирской области</w:t>
      </w:r>
    </w:p>
    <w:p w:rsidR="004E6D32" w:rsidRDefault="004E6D32" w:rsidP="002A6F57">
      <w:pPr>
        <w:ind w:firstLine="720"/>
        <w:jc w:val="both"/>
        <w:rPr>
          <w:szCs w:val="27"/>
        </w:rPr>
      </w:pPr>
    </w:p>
    <w:p w:rsidR="00761495" w:rsidRDefault="00761495" w:rsidP="002A6F57">
      <w:pPr>
        <w:ind w:firstLine="720"/>
        <w:jc w:val="both"/>
        <w:rPr>
          <w:szCs w:val="27"/>
        </w:rPr>
      </w:pPr>
    </w:p>
    <w:p w:rsidR="00E05BE1" w:rsidRDefault="00C705AE" w:rsidP="00761495">
      <w:pPr>
        <w:ind w:firstLine="708"/>
        <w:jc w:val="both"/>
        <w:rPr>
          <w:b/>
          <w:szCs w:val="28"/>
        </w:rPr>
      </w:pPr>
      <w:r w:rsidRPr="00761495">
        <w:t>В соответствии с Федеральным законом от 27.07.2006 № 152-ФЗ «О персональных данных»</w:t>
      </w:r>
      <w:r w:rsidR="00761495" w:rsidRPr="00761495">
        <w:t xml:space="preserve">, </w:t>
      </w:r>
      <w:r w:rsidRPr="00761495">
        <w:t>постановлени</w:t>
      </w:r>
      <w:r w:rsidR="00D066D3" w:rsidRPr="00761495">
        <w:t>ем</w:t>
      </w:r>
      <w:r w:rsidRPr="00761495">
        <w:t xml:space="preserve"> Правительства Российской Федерации от 21.03.2012 № 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D066D3">
        <w:t>,</w:t>
      </w:r>
      <w:r w:rsidR="00E05BE1" w:rsidRPr="00761495">
        <w:t xml:space="preserve"> </w:t>
      </w:r>
      <w:r w:rsidR="00D066D3">
        <w:t>в целях организации работы с персональными данными</w:t>
      </w:r>
      <w:r w:rsidR="00D066D3" w:rsidRPr="00761495">
        <w:t xml:space="preserve"> в управлении государственной архивной</w:t>
      </w:r>
      <w:bookmarkStart w:id="0" w:name="_GoBack"/>
      <w:bookmarkEnd w:id="0"/>
      <w:r w:rsidR="00D066D3" w:rsidRPr="00761495">
        <w:t xml:space="preserve"> службы Новосибирской области</w:t>
      </w:r>
      <w:r w:rsidR="00761495">
        <w:t xml:space="preserve"> </w:t>
      </w:r>
      <w:r w:rsidR="00E05BE1" w:rsidRPr="005E226F">
        <w:rPr>
          <w:b/>
          <w:szCs w:val="28"/>
        </w:rPr>
        <w:t>п р и к а з ы в а ю:</w:t>
      </w:r>
    </w:p>
    <w:p w:rsidR="00C705AE" w:rsidRDefault="00C705AE" w:rsidP="00C705AE">
      <w:pPr>
        <w:ind w:firstLine="708"/>
        <w:jc w:val="both"/>
      </w:pPr>
      <w:r w:rsidRPr="00F27733">
        <w:t>1.</w:t>
      </w:r>
      <w:r>
        <w:t> </w:t>
      </w:r>
      <w:r w:rsidRPr="00C705AE">
        <w:rPr>
          <w:szCs w:val="27"/>
        </w:rPr>
        <w:t>Утвердить</w:t>
      </w:r>
      <w:r w:rsidRPr="00F27733">
        <w:t xml:space="preserve"> прилагаемые:</w:t>
      </w:r>
    </w:p>
    <w:p w:rsidR="00C705AE" w:rsidRPr="00CE4600" w:rsidRDefault="00C705AE" w:rsidP="00C705AE">
      <w:pPr>
        <w:ind w:firstLine="708"/>
        <w:jc w:val="both"/>
      </w:pPr>
      <w:r w:rsidRPr="00CE4600">
        <w:t>1) Правила обработки</w:t>
      </w:r>
      <w:bookmarkStart w:id="1" w:name="YANDEX_65"/>
      <w:bookmarkEnd w:id="1"/>
      <w:r w:rsidRPr="00CE4600">
        <w:t xml:space="preserve"> персональных </w:t>
      </w:r>
      <w:bookmarkStart w:id="2" w:name="YANDEX_66"/>
      <w:bookmarkEnd w:id="2"/>
      <w:r w:rsidRPr="00CE4600">
        <w:t>данных в управлении государственной архивной службы Новосибирской области;</w:t>
      </w:r>
    </w:p>
    <w:p w:rsidR="002F7AA3" w:rsidRPr="00CE4600" w:rsidRDefault="002F7AA3" w:rsidP="002F7AA3">
      <w:pPr>
        <w:ind w:firstLine="708"/>
        <w:jc w:val="both"/>
      </w:pPr>
      <w:r w:rsidRPr="00CE4600">
        <w:t>2) Правила рассмотрения запросов субъектов персональных данных или их представителей в управлении государственной архивной службы Новосибирской области;</w:t>
      </w:r>
    </w:p>
    <w:p w:rsidR="006F3A17" w:rsidRPr="00CE4600" w:rsidRDefault="002F7AA3" w:rsidP="002F7AA3">
      <w:pPr>
        <w:ind w:firstLine="708"/>
        <w:jc w:val="both"/>
      </w:pPr>
      <w:r w:rsidRPr="00CE4600">
        <w:t xml:space="preserve">3) Правила </w:t>
      </w:r>
      <w:r w:rsidR="00921692" w:rsidRPr="00CE4600">
        <w:t xml:space="preserve">осуществления </w:t>
      </w:r>
      <w:r w:rsidR="006F3A17" w:rsidRPr="00CE4600">
        <w:t>внутреннего контроля соответствия обработки персональных данных требованиям к защите персональных данных, установленным Федеральным законом от 27.07.2006 № 152-ФЗ «О персональных данных», принятыми в соответствии с ним нормативными правовыми актами и локальными актами управления государственной архивной службы Новосибирской области;</w:t>
      </w:r>
    </w:p>
    <w:p w:rsidR="002F7AA3" w:rsidRPr="00CE4600" w:rsidRDefault="002F7AA3" w:rsidP="002F7AA3">
      <w:pPr>
        <w:ind w:firstLine="708"/>
        <w:jc w:val="both"/>
      </w:pPr>
      <w:r w:rsidRPr="00CE4600">
        <w:t>4) Правила работы с обезличенными</w:t>
      </w:r>
      <w:bookmarkStart w:id="3" w:name="YANDEX_211"/>
      <w:bookmarkEnd w:id="3"/>
      <w:r w:rsidRPr="00CE4600">
        <w:t xml:space="preserve"> данными </w:t>
      </w:r>
      <w:r w:rsidR="00CE6A77" w:rsidRPr="00CE4600">
        <w:t xml:space="preserve">в случае обезличивания персональных данных </w:t>
      </w:r>
      <w:r w:rsidRPr="00CE4600">
        <w:t>в управлении государственной архивной службы Новосибирской области;</w:t>
      </w:r>
    </w:p>
    <w:p w:rsidR="00C27CBA" w:rsidRPr="00CE4600" w:rsidRDefault="00A53E06" w:rsidP="00A53E06">
      <w:pPr>
        <w:ind w:firstLine="708"/>
        <w:jc w:val="both"/>
      </w:pPr>
      <w:r w:rsidRPr="00CE4600">
        <w:t>5</w:t>
      </w:r>
      <w:r w:rsidR="00C27CBA" w:rsidRPr="00CE4600">
        <w:t>)</w:t>
      </w:r>
      <w:r w:rsidR="001F0FD8">
        <w:t> </w:t>
      </w:r>
      <w:r w:rsidR="00C27CBA" w:rsidRPr="00CE4600">
        <w:t>Политик</w:t>
      </w:r>
      <w:r w:rsidR="006C14AC" w:rsidRPr="00CE4600">
        <w:t>у</w:t>
      </w:r>
      <w:r w:rsidR="00C27CBA" w:rsidRPr="00CE4600">
        <w:t xml:space="preserve"> конфиденциальности </w:t>
      </w:r>
      <w:r w:rsidR="00AA74EC" w:rsidRPr="00CE4600">
        <w:t xml:space="preserve">для </w:t>
      </w:r>
      <w:r w:rsidR="00C27CBA" w:rsidRPr="00CE4600">
        <w:t xml:space="preserve">официального сайта управления государственной архивной службы Новосибирской области в информационно-телекоммуникационной сети </w:t>
      </w:r>
      <w:r w:rsidRPr="00CE4600">
        <w:t>«</w:t>
      </w:r>
      <w:r w:rsidR="00C27CBA" w:rsidRPr="00CE4600">
        <w:t>Интернет</w:t>
      </w:r>
      <w:r w:rsidRPr="00CE4600">
        <w:t>»</w:t>
      </w:r>
      <w:r w:rsidR="001F0FD8">
        <w:t>;</w:t>
      </w:r>
    </w:p>
    <w:p w:rsidR="006C14AC" w:rsidRPr="006C14AC" w:rsidRDefault="006C14AC" w:rsidP="006C14AC">
      <w:pPr>
        <w:ind w:firstLine="708"/>
        <w:jc w:val="both"/>
        <w:rPr>
          <w:szCs w:val="27"/>
        </w:rPr>
      </w:pPr>
      <w:r w:rsidRPr="006C14AC">
        <w:rPr>
          <w:szCs w:val="27"/>
        </w:rPr>
        <w:lastRenderedPageBreak/>
        <w:t>6) Типов</w:t>
      </w:r>
      <w:r w:rsidR="001F0FD8">
        <w:rPr>
          <w:szCs w:val="27"/>
        </w:rPr>
        <w:t>ую</w:t>
      </w:r>
      <w:r w:rsidRPr="006C14AC">
        <w:rPr>
          <w:szCs w:val="27"/>
        </w:rPr>
        <w:t xml:space="preserve"> форм</w:t>
      </w:r>
      <w:r w:rsidR="001F0FD8">
        <w:rPr>
          <w:szCs w:val="27"/>
        </w:rPr>
        <w:t>у</w:t>
      </w:r>
      <w:r w:rsidRPr="006C14AC">
        <w:rPr>
          <w:szCs w:val="27"/>
        </w:rPr>
        <w:t xml:space="preserve"> согласия субъекта персональных данных на обработку персональных данных в управлении государственной архивной службы Новосибирской области;</w:t>
      </w:r>
    </w:p>
    <w:p w:rsidR="006C14AC" w:rsidRPr="00457E91" w:rsidRDefault="006C14AC" w:rsidP="006C14AC">
      <w:pPr>
        <w:ind w:firstLine="708"/>
        <w:jc w:val="both"/>
        <w:rPr>
          <w:szCs w:val="27"/>
        </w:rPr>
      </w:pPr>
      <w:r>
        <w:rPr>
          <w:szCs w:val="27"/>
        </w:rPr>
        <w:t>7</w:t>
      </w:r>
      <w:r w:rsidRPr="00457E91">
        <w:rPr>
          <w:szCs w:val="27"/>
        </w:rPr>
        <w:t>) Типов</w:t>
      </w:r>
      <w:r w:rsidR="001F0FD8">
        <w:rPr>
          <w:szCs w:val="27"/>
        </w:rPr>
        <w:t>ую</w:t>
      </w:r>
      <w:r w:rsidRPr="00457E91">
        <w:rPr>
          <w:szCs w:val="27"/>
        </w:rPr>
        <w:t xml:space="preserve"> форм</w:t>
      </w:r>
      <w:r w:rsidR="001F0FD8">
        <w:rPr>
          <w:szCs w:val="27"/>
        </w:rPr>
        <w:t>у</w:t>
      </w:r>
      <w:r w:rsidRPr="00457E91">
        <w:rPr>
          <w:szCs w:val="27"/>
        </w:rPr>
        <w:t xml:space="preserve"> разъяснения субъекту персональных данных юридических последствий отказа предоставить свои персональные данные;</w:t>
      </w:r>
    </w:p>
    <w:p w:rsidR="00C44388" w:rsidRPr="00C44388" w:rsidRDefault="00CE4600" w:rsidP="00CE4600">
      <w:pPr>
        <w:ind w:firstLine="708"/>
        <w:jc w:val="both"/>
        <w:rPr>
          <w:szCs w:val="27"/>
        </w:rPr>
      </w:pPr>
      <w:r>
        <w:rPr>
          <w:szCs w:val="27"/>
        </w:rPr>
        <w:t>8</w:t>
      </w:r>
      <w:r w:rsidR="0037347A" w:rsidRPr="00C44388">
        <w:rPr>
          <w:szCs w:val="27"/>
        </w:rPr>
        <w:t xml:space="preserve">) Типовое обязательство </w:t>
      </w:r>
      <w:r w:rsidR="00C44388" w:rsidRPr="00C44388">
        <w:rPr>
          <w:szCs w:val="27"/>
        </w:rPr>
        <w:t>государственного гражданского служащего (работника) управления государственной архивной службы Новосибирской области, непосредственно осуществляющего обработку персональных данных, в случае расторжения с ним служебного контракта (трудового договора) прекратить обработку персональных данных, ставших ему известными в связи с исполнением должностных обязанностей</w:t>
      </w:r>
      <w:r>
        <w:rPr>
          <w:szCs w:val="27"/>
        </w:rPr>
        <w:t>.</w:t>
      </w:r>
    </w:p>
    <w:p w:rsidR="00D12F35" w:rsidRPr="00D12F35" w:rsidRDefault="00CE6A77" w:rsidP="00D12F35">
      <w:pPr>
        <w:ind w:firstLine="708"/>
        <w:jc w:val="both"/>
        <w:rPr>
          <w:szCs w:val="27"/>
        </w:rPr>
      </w:pPr>
      <w:r>
        <w:rPr>
          <w:szCs w:val="27"/>
        </w:rPr>
        <w:t>2</w:t>
      </w:r>
      <w:r w:rsidR="00D12F35" w:rsidRPr="00D12F35">
        <w:rPr>
          <w:szCs w:val="27"/>
        </w:rPr>
        <w:t>. Контроль за исполнением настоящего приказа оставляю за собой.</w:t>
      </w:r>
    </w:p>
    <w:p w:rsidR="0067489F" w:rsidRDefault="0067489F">
      <w:pPr>
        <w:jc w:val="both"/>
      </w:pPr>
    </w:p>
    <w:p w:rsidR="003669EE" w:rsidRDefault="003669EE">
      <w:pPr>
        <w:jc w:val="both"/>
      </w:pPr>
    </w:p>
    <w:p w:rsidR="0067489F" w:rsidRDefault="0067489F">
      <w:pPr>
        <w:jc w:val="both"/>
      </w:pPr>
    </w:p>
    <w:p w:rsidR="00812DFD" w:rsidRPr="009D1851" w:rsidRDefault="00812DFD" w:rsidP="00812DFD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812DFD" w:rsidRPr="009D1851" w:rsidSect="00D2270F">
      <w:headerReference w:type="default" r:id="rId9"/>
      <w:headerReference w:type="first" r:id="rId10"/>
      <w:pgSz w:w="11906" w:h="16838" w:code="9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08" w:rsidRDefault="00992608" w:rsidP="00492CAA">
      <w:r>
        <w:separator/>
      </w:r>
    </w:p>
  </w:endnote>
  <w:endnote w:type="continuationSeparator" w:id="0">
    <w:p w:rsidR="00992608" w:rsidRDefault="00992608" w:rsidP="0049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08" w:rsidRDefault="00992608" w:rsidP="00492CAA">
      <w:r>
        <w:separator/>
      </w:r>
    </w:p>
  </w:footnote>
  <w:footnote w:type="continuationSeparator" w:id="0">
    <w:p w:rsidR="00992608" w:rsidRDefault="00992608" w:rsidP="0049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CAA" w:rsidRPr="00492CAA" w:rsidRDefault="00492CAA">
    <w:pPr>
      <w:pStyle w:val="a6"/>
      <w:jc w:val="center"/>
      <w:rPr>
        <w:sz w:val="20"/>
        <w:szCs w:val="20"/>
      </w:rPr>
    </w:pPr>
    <w:r w:rsidRPr="00492CAA">
      <w:rPr>
        <w:sz w:val="20"/>
        <w:szCs w:val="20"/>
      </w:rPr>
      <w:fldChar w:fldCharType="begin"/>
    </w:r>
    <w:r w:rsidRPr="00492CAA">
      <w:rPr>
        <w:sz w:val="20"/>
        <w:szCs w:val="20"/>
      </w:rPr>
      <w:instrText>PAGE   \* MERGEFORMAT</w:instrText>
    </w:r>
    <w:r w:rsidRPr="00492CAA">
      <w:rPr>
        <w:sz w:val="20"/>
        <w:szCs w:val="20"/>
      </w:rPr>
      <w:fldChar w:fldCharType="separate"/>
    </w:r>
    <w:r w:rsidR="006E0817">
      <w:rPr>
        <w:noProof/>
        <w:sz w:val="20"/>
        <w:szCs w:val="20"/>
      </w:rPr>
      <w:t>2</w:t>
    </w:r>
    <w:r w:rsidRPr="00492CA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817" w:rsidRDefault="006E0817">
    <w:pPr>
      <w:pStyle w:val="a6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62FDA8" wp14:editId="53A9FA6F">
              <wp:simplePos x="0" y="0"/>
              <wp:positionH relativeFrom="column">
                <wp:posOffset>5372100</wp:posOffset>
              </wp:positionH>
              <wp:positionV relativeFrom="paragraph">
                <wp:posOffset>-278765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0817" w:rsidRPr="009C3328" w:rsidRDefault="006E0817" w:rsidP="006E0817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2FDA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3pt;margin-top:-21.9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AcH7iY3gAAAAkBAAAPAAAAAAAA&#10;AAAAAAAAAJEEAABkcnMvZG93bnJldi54bWxQSwUGAAAAAAQABADzAAAAnAUAAAAA&#10;" stroked="f">
              <v:textbox>
                <w:txbxContent>
                  <w:p w:rsidR="006E0817" w:rsidRPr="009C3328" w:rsidRDefault="006E0817" w:rsidP="006E0817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0D57"/>
    <w:multiLevelType w:val="multilevel"/>
    <w:tmpl w:val="FCE0D7C0"/>
    <w:lvl w:ilvl="0">
      <w:start w:val="25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E7"/>
    <w:rsid w:val="000D3214"/>
    <w:rsid w:val="000E3AE7"/>
    <w:rsid w:val="000F64AF"/>
    <w:rsid w:val="00142473"/>
    <w:rsid w:val="001750DF"/>
    <w:rsid w:val="001C32CF"/>
    <w:rsid w:val="001F0FD8"/>
    <w:rsid w:val="00252310"/>
    <w:rsid w:val="002A1602"/>
    <w:rsid w:val="002A6F57"/>
    <w:rsid w:val="002D1B7B"/>
    <w:rsid w:val="002D2E30"/>
    <w:rsid w:val="002D6CFB"/>
    <w:rsid w:val="002F7AA3"/>
    <w:rsid w:val="00326AD5"/>
    <w:rsid w:val="003669EE"/>
    <w:rsid w:val="0037347A"/>
    <w:rsid w:val="003753A5"/>
    <w:rsid w:val="003B12E8"/>
    <w:rsid w:val="003E1A94"/>
    <w:rsid w:val="003E2144"/>
    <w:rsid w:val="003F5EE9"/>
    <w:rsid w:val="00457E91"/>
    <w:rsid w:val="00461AF8"/>
    <w:rsid w:val="00462B21"/>
    <w:rsid w:val="00472F9D"/>
    <w:rsid w:val="00492CAA"/>
    <w:rsid w:val="004C56E0"/>
    <w:rsid w:val="004C5801"/>
    <w:rsid w:val="004E6D32"/>
    <w:rsid w:val="00552920"/>
    <w:rsid w:val="00584D1C"/>
    <w:rsid w:val="005B407E"/>
    <w:rsid w:val="005F414F"/>
    <w:rsid w:val="00607E1B"/>
    <w:rsid w:val="00624FD4"/>
    <w:rsid w:val="0067489F"/>
    <w:rsid w:val="00683FDD"/>
    <w:rsid w:val="00685A21"/>
    <w:rsid w:val="006C14AC"/>
    <w:rsid w:val="006E0817"/>
    <w:rsid w:val="006F3A17"/>
    <w:rsid w:val="00761495"/>
    <w:rsid w:val="007E16CF"/>
    <w:rsid w:val="00812DFD"/>
    <w:rsid w:val="00820195"/>
    <w:rsid w:val="008A26BA"/>
    <w:rsid w:val="008E53F9"/>
    <w:rsid w:val="00920A12"/>
    <w:rsid w:val="00921692"/>
    <w:rsid w:val="00971C5E"/>
    <w:rsid w:val="00992608"/>
    <w:rsid w:val="00A53E06"/>
    <w:rsid w:val="00A753DF"/>
    <w:rsid w:val="00A8584E"/>
    <w:rsid w:val="00AA74EC"/>
    <w:rsid w:val="00B333B6"/>
    <w:rsid w:val="00B73ACE"/>
    <w:rsid w:val="00BF4291"/>
    <w:rsid w:val="00C27CBA"/>
    <w:rsid w:val="00C44388"/>
    <w:rsid w:val="00C46403"/>
    <w:rsid w:val="00C705AE"/>
    <w:rsid w:val="00C9563F"/>
    <w:rsid w:val="00CE4600"/>
    <w:rsid w:val="00CE6A77"/>
    <w:rsid w:val="00D066D3"/>
    <w:rsid w:val="00D12F35"/>
    <w:rsid w:val="00D2270F"/>
    <w:rsid w:val="00D35484"/>
    <w:rsid w:val="00D47AD0"/>
    <w:rsid w:val="00D527FA"/>
    <w:rsid w:val="00D70FF2"/>
    <w:rsid w:val="00D96200"/>
    <w:rsid w:val="00E05BE1"/>
    <w:rsid w:val="00E40DD8"/>
    <w:rsid w:val="00E45F74"/>
    <w:rsid w:val="00E6224B"/>
    <w:rsid w:val="00EE7465"/>
    <w:rsid w:val="00EF1EC7"/>
    <w:rsid w:val="00F223D0"/>
    <w:rsid w:val="00FB7D4E"/>
    <w:rsid w:val="00F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B92406-BED9-4A60-B9AC-3F3B3E2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Cs w:val="27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7">
    <w:name w:val="heading 7"/>
    <w:basedOn w:val="a"/>
    <w:next w:val="a"/>
    <w:qFormat/>
    <w:pPr>
      <w:keepNext/>
      <w:ind w:firstLine="1707"/>
      <w:outlineLvl w:val="6"/>
    </w:pPr>
    <w:rPr>
      <w:color w:val="auto"/>
      <w:sz w:val="24"/>
      <w:szCs w:val="24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color w:val="auto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Cs w:val="36"/>
    </w:rPr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4">
    <w:name w:val="Body Text"/>
    <w:basedOn w:val="a"/>
    <w:pPr>
      <w:jc w:val="both"/>
    </w:pPr>
  </w:style>
  <w:style w:type="paragraph" w:styleId="20">
    <w:name w:val="Body Text Indent 2"/>
    <w:basedOn w:val="a"/>
    <w:pPr>
      <w:ind w:firstLine="900"/>
      <w:jc w:val="both"/>
    </w:pPr>
    <w:rPr>
      <w:szCs w:val="27"/>
    </w:rPr>
  </w:style>
  <w:style w:type="table" w:styleId="a5">
    <w:name w:val="Table Grid"/>
    <w:basedOn w:val="a1"/>
    <w:rsid w:val="00375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E05BE1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492C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92CAA"/>
    <w:rPr>
      <w:color w:val="000000"/>
      <w:sz w:val="28"/>
      <w:szCs w:val="35"/>
    </w:rPr>
  </w:style>
  <w:style w:type="paragraph" w:styleId="a8">
    <w:name w:val="footer"/>
    <w:basedOn w:val="a"/>
    <w:link w:val="a9"/>
    <w:rsid w:val="00492C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92CAA"/>
    <w:rPr>
      <w:color w:val="000000"/>
      <w:sz w:val="28"/>
      <w:szCs w:val="35"/>
    </w:rPr>
  </w:style>
  <w:style w:type="paragraph" w:styleId="aa">
    <w:name w:val="Balloon Text"/>
    <w:basedOn w:val="a"/>
    <w:link w:val="ab"/>
    <w:rsid w:val="00492CA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492CAA"/>
    <w:rPr>
      <w:rFonts w:ascii="Tahoma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D9620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C8171-B54D-4790-B87C-E5C105A4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</vt:lpstr>
    </vt:vector>
  </TitlesOfParts>
  <Company>Комитет ГАС адм. НСО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</dc:title>
  <dc:subject/>
  <dc:creator>shlva</dc:creator>
  <cp:keywords/>
  <dc:description/>
  <cp:lastModifiedBy>Коврижных Инга Александровна</cp:lastModifiedBy>
  <cp:revision>2</cp:revision>
  <cp:lastPrinted>2013-04-16T08:05:00Z</cp:lastPrinted>
  <dcterms:created xsi:type="dcterms:W3CDTF">2017-07-31T11:32:00Z</dcterms:created>
  <dcterms:modified xsi:type="dcterms:W3CDTF">2017-07-31T11:32:00Z</dcterms:modified>
</cp:coreProperties>
</file>