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01CD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Приложение № 3</w:t>
      </w:r>
    </w:p>
    <w:p w14:paraId="501E8BF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14:paraId="3EED51B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Правительства Новосибирской области</w:t>
      </w:r>
    </w:p>
    <w:p w14:paraId="3165778F" w14:textId="34636566" w:rsidR="007622A0" w:rsidRPr="007622A0" w:rsidRDefault="00113043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</w:t>
      </w:r>
      <w:r w:rsidR="007622A0" w:rsidRPr="007622A0">
        <w:rPr>
          <w:rFonts w:ascii="Times New Roman" w:eastAsia="Times New Roman" w:hAnsi="Times New Roman"/>
          <w:sz w:val="28"/>
          <w:szCs w:val="28"/>
        </w:rPr>
        <w:t xml:space="preserve"> № __________</w:t>
      </w:r>
    </w:p>
    <w:p w14:paraId="1CA86FC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04D431E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5347"/>
      <w:bookmarkEnd w:id="0"/>
    </w:p>
    <w:p w14:paraId="5B8B4F3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22A0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14:paraId="0A6C060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22A0">
        <w:rPr>
          <w:rFonts w:ascii="Times New Roman" w:eastAsia="Times New Roman" w:hAnsi="Times New Roman"/>
          <w:b/>
          <w:sz w:val="28"/>
          <w:szCs w:val="28"/>
        </w:rPr>
        <w:t>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</w:r>
    </w:p>
    <w:p w14:paraId="6D30ABE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F3EFFC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1. Порядок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(далее - Порядок, субсидии) разработан в соответствии со статьей 78 Бюджетного кодекса Российской Федерации, постановлением Правительства Российской Федерации от 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Законом Новосибирской области от 15.12.2007 № 178-ОЗ «О политике Новосибирской области в сфере развития инновационной системы» и устанавливает порядок, размеры и условия предоставления из областного бюджета Новосибирской области субсидий.</w:t>
      </w:r>
    </w:p>
    <w:p w14:paraId="2EE746B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2. Субсидии предоставляются на конкурсной основе:</w:t>
      </w:r>
    </w:p>
    <w:p w14:paraId="7991AB9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5358"/>
      <w:bookmarkEnd w:id="1"/>
      <w:r w:rsidRPr="007622A0">
        <w:rPr>
          <w:rFonts w:ascii="Times New Roman" w:eastAsia="Times New Roman" w:hAnsi="Times New Roman"/>
          <w:sz w:val="28"/>
          <w:szCs w:val="28"/>
        </w:rPr>
        <w:t>1) субъектам инновационной деятельности - юридическим лицам (за исключением государственных и муниципальных учреждений) (далее - организации), осуществляющим трансфер и коммерциализацию технологий посредством реализации научно-прикладных и инновационных проектов (далее - проекты) в Новосибирской области с участием государственных научных организаций и (или) государственных образовательных организаций высшего образования, расположенных на территории Новосибирской области (далее - научные и (или) образовательные организации);</w:t>
      </w:r>
    </w:p>
    <w:p w14:paraId="647054A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5359"/>
      <w:bookmarkEnd w:id="2"/>
      <w:r w:rsidRPr="007622A0">
        <w:rPr>
          <w:rFonts w:ascii="Times New Roman" w:eastAsia="Times New Roman" w:hAnsi="Times New Roman"/>
          <w:sz w:val="28"/>
          <w:szCs w:val="28"/>
        </w:rPr>
        <w:t xml:space="preserve">2) организациям, осуществляющим трансфер и коммерциализацию технологий посредством реализации проектов в Новосибирской области, осуществляемых в рамках «флагманских» проектов программы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реиндустриализации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экономики Новосибирской области до 2025 года.</w:t>
      </w:r>
    </w:p>
    <w:p w14:paraId="446DAA9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5360"/>
      <w:bookmarkEnd w:id="3"/>
      <w:r w:rsidRPr="007622A0">
        <w:rPr>
          <w:rFonts w:ascii="Times New Roman" w:eastAsia="Times New Roman" w:hAnsi="Times New Roman"/>
          <w:sz w:val="28"/>
          <w:szCs w:val="28"/>
        </w:rPr>
        <w:t>3. Субсидии предоставляются на:</w:t>
      </w:r>
    </w:p>
    <w:p w14:paraId="3E366E1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 подготовку, осуществление трансфера технологий, а именно на осуществление следующих мероприятий:</w:t>
      </w:r>
    </w:p>
    <w:p w14:paraId="4929951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оценка затрат, связанных с приобретением технологий;</w:t>
      </w:r>
    </w:p>
    <w:p w14:paraId="5B4A349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приобретение технологии, включая передачу документации и передачу </w:t>
      </w: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прав;</w:t>
      </w:r>
    </w:p>
    <w:p w14:paraId="48CFF0B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2) коммерциализацию технологий, в том числе приобретенных у научных и (или) образовательных организаций, включая выпуск опытной партии продукции, ее сертификацию, модернизацию существующих способов (технологий) производства и прочие мероприятия, включающие оплату научно-исследовательских и опытно-конструкторских работ, проводимых в том числе научными и (или) образовательными организациями, при осуществлении следующих мероприятий:</w:t>
      </w:r>
    </w:p>
    <w:p w14:paraId="6C51E22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завершение научно-исследовательских и опытно-конструкторских работ;</w:t>
      </w:r>
    </w:p>
    <w:p w14:paraId="1C5F192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изготовление опытного образца и патентование;</w:t>
      </w:r>
    </w:p>
    <w:p w14:paraId="07543B7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внедрение в производство принципиально новой или с новыми потребительскими свойствами продукции (товаров, работ, услуг);</w:t>
      </w:r>
    </w:p>
    <w:p w14:paraId="457B1A3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внедрение инновационных технологий для производства инновационной продукции;</w:t>
      </w:r>
    </w:p>
    <w:p w14:paraId="1EA9170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разработка проектов модернизации действующих технологических установок, обеспечивающих внедрение инновационных технологий;</w:t>
      </w:r>
    </w:p>
    <w:p w14:paraId="57E5551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проведение испытаний опытных образцов, в том числе проведение экспериментов и прикладных работ по совершенствованию потребительских свойств, технологических, экономических, эргономических характеристик инновационного продукта, в соответствии с требованиями конкретного потребителя;</w:t>
      </w:r>
    </w:p>
    <w:p w14:paraId="13FE1C4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разработка комплекта документов для проведения сертификации инновационных продукции и технологий;</w:t>
      </w:r>
    </w:p>
    <w:p w14:paraId="168F061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создание и применение новых способов (технологий) производства, распространения и использования продукции (товаров, работ, услуг).</w:t>
      </w:r>
    </w:p>
    <w:p w14:paraId="07E877D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4. 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предусмотренных министерству науки и инновационной политики Новосибирской области (далее -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НСО), в соответствии с порядком исполнения сводной бюджетной росписи областного бюджета Новосибирской области.</w:t>
      </w:r>
    </w:p>
    <w:p w14:paraId="7C4A5FC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Предоставление субсидии производится на срок реализации проекта, не превышающий двух календарных лет, в пределах периода реализации государственной программы в порядке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50 процентов от стоимости проекта, но не более:</w:t>
      </w:r>
    </w:p>
    <w:p w14:paraId="4C48312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 3 млн. рублей в год организациям, указанным в подпункте 1 пункта 2 Порядка;</w:t>
      </w:r>
    </w:p>
    <w:p w14:paraId="0891738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2) 5 млн. рублей в год организациям, указанным в подпункте 2 пункта 2 Порядка.</w:t>
      </w:r>
    </w:p>
    <w:p w14:paraId="4F094F1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5378"/>
      <w:bookmarkEnd w:id="4"/>
      <w:r w:rsidRPr="007622A0">
        <w:rPr>
          <w:rFonts w:ascii="Times New Roman" w:eastAsia="Times New Roman" w:hAnsi="Times New Roman"/>
          <w:sz w:val="28"/>
          <w:szCs w:val="28"/>
        </w:rPr>
        <w:t>5. Условия предоставления субсидии организации:</w:t>
      </w:r>
    </w:p>
    <w:p w14:paraId="332C11C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 для организаций, указанных в подпункте 1 пункта 2 Порядка:</w:t>
      </w:r>
    </w:p>
    <w:p w14:paraId="3CB2D2C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а) представление проекта, предусматривающего завершение научно-исследовательских и опытно-конструкторских работ,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</w:t>
      </w: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выполняемых с участием научных и (или) образовательных организаций;</w:t>
      </w:r>
    </w:p>
    <w:p w14:paraId="334C6A0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б) направление на реализацию проекта собственных средств в размере не менее 50 процентов от стоимости проекта. При этом не менее 20 процентов указанных средств используется на научно-исследовательские, опытно-конструкторские и технологические работы (далее - НИОКТР), выполняемые научными и (или) образовательными организациями;</w:t>
      </w:r>
    </w:p>
    <w:p w14:paraId="158BF9DE" w14:textId="3D7B48A9" w:rsidR="007622A0" w:rsidRDefault="00B52189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 </w:t>
      </w:r>
      <w:r w:rsidR="007622A0" w:rsidRPr="007622A0">
        <w:rPr>
          <w:rFonts w:ascii="Times New Roman" w:eastAsia="Times New Roman" w:hAnsi="Times New Roman"/>
          <w:sz w:val="28"/>
          <w:szCs w:val="28"/>
        </w:rPr>
        <w:t xml:space="preserve">отсутствие у организации </w:t>
      </w:r>
      <w:r>
        <w:rPr>
          <w:rFonts w:ascii="Times New Roman" w:hAnsi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622A0" w:rsidRPr="007622A0">
        <w:rPr>
          <w:rFonts w:ascii="Times New Roman" w:eastAsia="Times New Roman" w:hAnsi="Times New Roman"/>
          <w:sz w:val="28"/>
          <w:szCs w:val="28"/>
        </w:rPr>
        <w:t xml:space="preserve">, по состоянию на первое число месяца, в котором планируется предоставление субсидии субъекту инновационной деятельности на финансовое обеспечение затрат в связи с выполнением работ по подготовке, осуществлению трансфера и коммерциализации технологий, включая выпуск опытной партии продукции, ее сертификацию, модернизацию производства и прочие мероприятия согласно соглашению (договору) между организацией и </w:t>
      </w:r>
      <w:proofErr w:type="spellStart"/>
      <w:r w:rsidR="007622A0"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="007622A0" w:rsidRPr="007622A0">
        <w:rPr>
          <w:rFonts w:ascii="Times New Roman" w:eastAsia="Times New Roman" w:hAnsi="Times New Roman"/>
          <w:sz w:val="28"/>
          <w:szCs w:val="28"/>
        </w:rPr>
        <w:t xml:space="preserve"> НСО о предоставлении из областного бюджета Новосибирской области субсидии на финансовое обеспечение затрат в связи с выполнением работ по подготовке, осуществлению трансфера и коммерциализации технологий, включая выпуск опытной партии продукции, ее сертификацию, модернизацию производства и прочие мероприятия (далее - договор);</w:t>
      </w:r>
    </w:p>
    <w:p w14:paraId="5AC10118" w14:textId="23F4C03B" w:rsidR="00B52189" w:rsidRDefault="00B52189" w:rsidP="00B521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 организация </w:t>
      </w:r>
      <w:r>
        <w:rPr>
          <w:rFonts w:ascii="Times New Roman" w:hAnsi="Times New Roman"/>
          <w:sz w:val="28"/>
          <w:szCs w:val="28"/>
        </w:rPr>
        <w:t>не должна находиться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558CBF1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д) документальное подтверждение и экономическое обоснование цели предоставления субсидий в соответствии с установленным пунктом 10 Порядка перечнем документов;</w:t>
      </w:r>
    </w:p>
    <w:p w14:paraId="138BBA7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е) отсутствие отрицательных экспертных заключений на проект по результатам экспертизы проектов, проведенной в соответствии с пунктом 16 Порядка (для проектов, ранее представлявшихся на участие в предыдущем конкурсе). Отрицательным экспертным заключением признается заключение эксперта о целесообразности финансовой поддержки проекта с формулировкой «проект не заслуживает поддержки»;</w:t>
      </w:r>
    </w:p>
    <w:p w14:paraId="370EA263" w14:textId="34BF9E78" w:rsidR="00B52189" w:rsidRDefault="007622A0" w:rsidP="00B521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ж) отсутствие на первое число месяца, в котором планируется предоставление субсидий, </w:t>
      </w:r>
      <w:r w:rsidR="00B52189">
        <w:rPr>
          <w:rFonts w:ascii="Times New Roman" w:hAnsi="Times New Roman"/>
          <w:sz w:val="28"/>
          <w:szCs w:val="28"/>
        </w:rPr>
        <w:t xml:space="preserve">просроченной задолженности по возврату </w:t>
      </w:r>
      <w:r w:rsidR="00B52189" w:rsidRPr="00D26EC6">
        <w:rPr>
          <w:rFonts w:ascii="Times New Roman" w:eastAsia="Times New Roman" w:hAnsi="Times New Roman"/>
          <w:sz w:val="28"/>
          <w:szCs w:val="28"/>
        </w:rPr>
        <w:t>в областной бюджет Новосибирской области</w:t>
      </w:r>
      <w:r w:rsidR="00B52189"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</w:t>
      </w:r>
      <w:r w:rsidR="00B52189" w:rsidRPr="00D26EC6">
        <w:rPr>
          <w:rFonts w:ascii="Times New Roman" w:eastAsia="Times New Roman" w:hAnsi="Times New Roman"/>
          <w:sz w:val="28"/>
          <w:szCs w:val="28"/>
        </w:rPr>
        <w:t>нормативными правовыми актами Новосибирской области</w:t>
      </w:r>
      <w:r w:rsidR="00B52189">
        <w:rPr>
          <w:rFonts w:ascii="Times New Roman" w:hAnsi="Times New Roman"/>
          <w:sz w:val="28"/>
          <w:szCs w:val="28"/>
        </w:rPr>
        <w:t xml:space="preserve">, и иной просроченной задолженности перед </w:t>
      </w:r>
      <w:r w:rsidR="00B52189">
        <w:rPr>
          <w:rFonts w:ascii="Times New Roman" w:eastAsia="Times New Roman" w:hAnsi="Times New Roman"/>
          <w:sz w:val="28"/>
          <w:szCs w:val="28"/>
        </w:rPr>
        <w:t>областным</w:t>
      </w:r>
      <w:r w:rsidR="00B52189" w:rsidRPr="00D26EC6">
        <w:rPr>
          <w:rFonts w:ascii="Times New Roman" w:eastAsia="Times New Roman" w:hAnsi="Times New Roman"/>
          <w:sz w:val="28"/>
          <w:szCs w:val="28"/>
        </w:rPr>
        <w:t xml:space="preserve"> бюджет</w:t>
      </w:r>
      <w:r w:rsidR="00B52189">
        <w:rPr>
          <w:rFonts w:ascii="Times New Roman" w:eastAsia="Times New Roman" w:hAnsi="Times New Roman"/>
          <w:sz w:val="28"/>
          <w:szCs w:val="28"/>
        </w:rPr>
        <w:t>ом</w:t>
      </w:r>
      <w:r w:rsidR="00B52189" w:rsidRPr="00D26EC6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B52189">
        <w:rPr>
          <w:rFonts w:ascii="Times New Roman" w:eastAsia="Times New Roman" w:hAnsi="Times New Roman"/>
          <w:sz w:val="28"/>
          <w:szCs w:val="28"/>
        </w:rPr>
        <w:t>;</w:t>
      </w:r>
    </w:p>
    <w:p w14:paraId="1C6910B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2) для организаций, указанных в подпункте 2 пункта 2 Порядка:</w:t>
      </w:r>
    </w:p>
    <w:p w14:paraId="05B3B61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а) представление проекта, предусматривающего завершение научно-исследовательских и опытно-конструкторских работ,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 и </w:t>
      </w:r>
      <w:r w:rsidRPr="007622A0">
        <w:rPr>
          <w:rFonts w:ascii="Times New Roman" w:eastAsia="Times New Roman" w:hAnsi="Times New Roman"/>
          <w:sz w:val="28"/>
          <w:szCs w:val="28"/>
        </w:rPr>
        <w:lastRenderedPageBreak/>
        <w:t xml:space="preserve">включенного в сводный реестр проектов программы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реиндустриализации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экономики Новосибирской области до 2025 года в соответствии с Порядком формирования и ведения сводного реестра проектов программы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реиндустриализации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экономики Новосибирской области до 2025 года, утвержденным постановлением Губернатора Новосибирской области от 21.04.2017 № 84 (далее - сводный реестр проектов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реиндустриализации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>);</w:t>
      </w:r>
    </w:p>
    <w:p w14:paraId="5A5C85B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б) направление на реализацию проекта собственных средств в размере не менее 50 процентов от стоимости проекта;</w:t>
      </w:r>
    </w:p>
    <w:p w14:paraId="6E7AE9E8" w14:textId="315CD1E3" w:rsidR="00DC76B2" w:rsidRDefault="00DC76B2" w:rsidP="00DC76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P5391"/>
      <w:bookmarkEnd w:id="5"/>
      <w:r>
        <w:rPr>
          <w:rFonts w:ascii="Times New Roman" w:eastAsia="Times New Roman" w:hAnsi="Times New Roman"/>
          <w:sz w:val="28"/>
          <w:szCs w:val="28"/>
        </w:rPr>
        <w:t>в) 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отсутствие у организации </w:t>
      </w:r>
      <w:r>
        <w:rPr>
          <w:rFonts w:ascii="Times New Roman" w:hAnsi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7622A0">
        <w:rPr>
          <w:rFonts w:ascii="Times New Roman" w:eastAsia="Times New Roman" w:hAnsi="Times New Roman"/>
          <w:sz w:val="28"/>
          <w:szCs w:val="28"/>
        </w:rPr>
        <w:t>, по состоянию на первое число месяца, в котором планируется предоставление субсидии;</w:t>
      </w:r>
    </w:p>
    <w:p w14:paraId="7C6C5DB7" w14:textId="77777777" w:rsidR="00DC76B2" w:rsidRDefault="00DC76B2" w:rsidP="00DC76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 организация </w:t>
      </w:r>
      <w:r>
        <w:rPr>
          <w:rFonts w:ascii="Times New Roman" w:hAnsi="Times New Roman"/>
          <w:sz w:val="28"/>
          <w:szCs w:val="28"/>
        </w:rPr>
        <w:t>не должна находиться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2C46245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д) документальное подтверждение и экономическое обоснование цели предоставления субсидий в соответствии с установленным пунктом 10 Порядка перечнем документов;</w:t>
      </w:r>
    </w:p>
    <w:p w14:paraId="19ED0B7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е) отсутствие отрицательных экспертных заключений на проект по результатам экспертизы проектов, проведенной в соответствии с пунктом 16 Порядка (для проектов, ранее представлявшихся на участие в предыдущем конкурсе). Отрицательным экспертным заключением признается заключение эксперта о целесообразности финансовой поддержки проекта с формулировкой «проект не заслуживает поддержки»;</w:t>
      </w:r>
    </w:p>
    <w:p w14:paraId="719E61B5" w14:textId="3A5E9DAF" w:rsidR="00DC76B2" w:rsidRDefault="00DC76B2" w:rsidP="00DC76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5396"/>
      <w:bookmarkEnd w:id="6"/>
      <w:r w:rsidRPr="007622A0">
        <w:rPr>
          <w:rFonts w:ascii="Times New Roman" w:eastAsia="Times New Roman" w:hAnsi="Times New Roman"/>
          <w:sz w:val="28"/>
          <w:szCs w:val="28"/>
        </w:rPr>
        <w:t xml:space="preserve">ж) отсутствие на первое число месяца, в котором планируется предоставление субсидий, </w:t>
      </w:r>
      <w:r>
        <w:rPr>
          <w:rFonts w:ascii="Times New Roman" w:hAnsi="Times New Roman"/>
          <w:sz w:val="28"/>
          <w:szCs w:val="28"/>
        </w:rPr>
        <w:t xml:space="preserve">просроченной задолженности по возврату </w:t>
      </w:r>
      <w:r w:rsidRPr="00D26EC6">
        <w:rPr>
          <w:rFonts w:ascii="Times New Roman" w:eastAsia="Times New Roman" w:hAnsi="Times New Roman"/>
          <w:sz w:val="28"/>
          <w:szCs w:val="28"/>
        </w:rPr>
        <w:t>в областной бюджет Новосибирской области</w:t>
      </w:r>
      <w:r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</w:t>
      </w:r>
      <w:r w:rsidRPr="00D26EC6">
        <w:rPr>
          <w:rFonts w:ascii="Times New Roman" w:eastAsia="Times New Roman" w:hAnsi="Times New Roman"/>
          <w:sz w:val="28"/>
          <w:szCs w:val="28"/>
        </w:rPr>
        <w:t>нормативными правовыми актами Новосибирской области</w:t>
      </w:r>
      <w:r>
        <w:rPr>
          <w:rFonts w:ascii="Times New Roman" w:hAnsi="Times New Roman"/>
          <w:sz w:val="28"/>
          <w:szCs w:val="28"/>
        </w:rPr>
        <w:t xml:space="preserve">, и иной просроченной задолженности перед </w:t>
      </w:r>
      <w:r>
        <w:rPr>
          <w:rFonts w:ascii="Times New Roman" w:eastAsia="Times New Roman" w:hAnsi="Times New Roman"/>
          <w:sz w:val="28"/>
          <w:szCs w:val="28"/>
        </w:rPr>
        <w:t>областным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 бюджет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F10702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6. По состоянию на первое число месяца, предшествующего месяцу, в котором планируется заключение договора, организация не должна:</w:t>
      </w:r>
    </w:p>
    <w:p w14:paraId="34ACC6F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359D05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получать средства из областного бюджета Новосибирской области на </w:t>
      </w: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основании иных нормативных правовых актов на цели, указанные в пункте 3 Порядка.</w:t>
      </w:r>
    </w:p>
    <w:p w14:paraId="079B6970" w14:textId="295B61E1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Организация, получившая субсидию в со</w:t>
      </w:r>
      <w:r w:rsidR="00EC09A9">
        <w:rPr>
          <w:rFonts w:ascii="Times New Roman" w:eastAsia="Times New Roman" w:hAnsi="Times New Roman"/>
          <w:sz w:val="28"/>
          <w:szCs w:val="28"/>
        </w:rPr>
        <w:t>ответствии с настоящим Порядком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 по результатам предыдущего конкурса</w:t>
      </w:r>
      <w:r w:rsidR="00EC09A9">
        <w:rPr>
          <w:rFonts w:ascii="Times New Roman" w:eastAsia="Times New Roman" w:hAnsi="Times New Roman"/>
          <w:sz w:val="28"/>
          <w:szCs w:val="28"/>
        </w:rPr>
        <w:t>,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 вправе принять участие в след</w:t>
      </w:r>
      <w:r w:rsidR="003A0385">
        <w:rPr>
          <w:rFonts w:ascii="Times New Roman" w:eastAsia="Times New Roman" w:hAnsi="Times New Roman"/>
          <w:sz w:val="28"/>
          <w:szCs w:val="28"/>
        </w:rPr>
        <w:t>ующем конкурсе по истечении одного календарного года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 после года предоставления предыдущей субсидии.</w:t>
      </w:r>
    </w:p>
    <w:p w14:paraId="7028A582" w14:textId="138513AF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P5400"/>
      <w:bookmarkEnd w:id="7"/>
      <w:r w:rsidRPr="007622A0">
        <w:rPr>
          <w:rFonts w:ascii="Times New Roman" w:eastAsia="Times New Roman" w:hAnsi="Times New Roman"/>
          <w:sz w:val="28"/>
          <w:szCs w:val="28"/>
        </w:rPr>
        <w:t>7. Организация вправе принять участие в конкурсе с проектом, ранее представлявшимся ею на участие в преды</w:t>
      </w:r>
      <w:r w:rsidR="00EC09A9">
        <w:rPr>
          <w:rFonts w:ascii="Times New Roman" w:eastAsia="Times New Roman" w:hAnsi="Times New Roman"/>
          <w:sz w:val="28"/>
          <w:szCs w:val="28"/>
        </w:rPr>
        <w:t>дущем конкурсе, но не признанным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 победителем, при условии, что на указанный проект в период предыдущего конкурса получены только положительные экспертные заключения и рекомендация научно-технического совета Новосибирской области областного исполнительного органа государственной власти в соответствующей сфере, одобряющая государственную поддержку реализации проекта.</w:t>
      </w:r>
    </w:p>
    <w:p w14:paraId="6262526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Положительным экспертным заключением признается заключение эксперта о целесообразности финансовой поддержки проекта с формулировками «проект заслуживает безусловной поддержки» и «целесообразно поддержать».</w:t>
      </w:r>
    </w:p>
    <w:p w14:paraId="7101168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8.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НСО:</w:t>
      </w:r>
    </w:p>
    <w:p w14:paraId="51C95D2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создает конкурсную комиссию по проведению конкурса на право получения субсидий (далее - комиссия);</w:t>
      </w:r>
    </w:p>
    <w:p w14:paraId="3508938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утверждает положение о комиссии и ее состав;</w:t>
      </w:r>
    </w:p>
    <w:p w14:paraId="2510E93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принимает решение о проведении конкурса;</w:t>
      </w:r>
    </w:p>
    <w:p w14:paraId="14CF421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разрабатывает конкурсную документацию;</w:t>
      </w:r>
    </w:p>
    <w:p w14:paraId="6E2729C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утверждает форму договора в соответствии с типовой формой, установленной министерством финансов и налоговой политики Новосибирской области;</w:t>
      </w:r>
    </w:p>
    <w:p w14:paraId="6F7B4ED9" w14:textId="08C43A36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публикует извещение о начале и об условиях конкурса, а также информацию об итогах конкурса на официальном сайте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в сети Интернет.</w:t>
      </w:r>
    </w:p>
    <w:p w14:paraId="688CCFA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9. В договоре в обязательном порядке указываются:</w:t>
      </w:r>
    </w:p>
    <w:p w14:paraId="7D06CDA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P5412"/>
      <w:bookmarkEnd w:id="8"/>
      <w:r w:rsidRPr="007622A0">
        <w:rPr>
          <w:rFonts w:ascii="Times New Roman" w:eastAsia="Times New Roman" w:hAnsi="Times New Roman"/>
          <w:sz w:val="28"/>
          <w:szCs w:val="28"/>
        </w:rPr>
        <w:t>1) целевое назначение субсидии с приложением сметы расходов;</w:t>
      </w:r>
    </w:p>
    <w:p w14:paraId="090D2C6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2) сведения об объеме и сроках предоставления субсидии;</w:t>
      </w:r>
    </w:p>
    <w:p w14:paraId="596E55F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3) сроки, порядок и формы представления организацией отчетов об осуществлении расходов, источником которых является субсидия, и достижении показателей результативности;</w:t>
      </w:r>
    </w:p>
    <w:p w14:paraId="78E5EFE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4) порядок возврата субсидии в случае выявления факта получения субсидии с нарушением условий ее предоставления, нецелевого использования или неиспользования в установленные сроки;</w:t>
      </w:r>
    </w:p>
    <w:p w14:paraId="283149B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5) согласие получателя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</w:t>
      </w:r>
      <w:r w:rsidRPr="007622A0">
        <w:rPr>
          <w:rFonts w:ascii="Times New Roman" w:eastAsia="Times New Roman" w:hAnsi="Times New Roman"/>
          <w:sz w:val="28"/>
          <w:szCs w:val="28"/>
        </w:rPr>
        <w:lastRenderedPageBreak/>
        <w:t xml:space="preserve">участием таких товариществ и обществ в их уставных (складочных) капиталах), на осуществление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и органом государственного финансового контроля проверок соблюдения получателем субсидий условий, целей и порядка их предоставления;</w:t>
      </w:r>
    </w:p>
    <w:p w14:paraId="05E5880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6) показатели результативности и порядок представления отчетности об их достижении. Для целей настоящего Порядка под показателем результативности организаций понимается 100% выполнение работ, определенных в поэтапном графике реализации проекта, представляемом организацией согласно подпункту 2 пункта 5 требований, предъявляемых к оформлению описания проекта (приложение № 2 к Порядку);</w:t>
      </w:r>
    </w:p>
    <w:p w14:paraId="51A08E9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7) 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14:paraId="178B487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8) положения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НСО, принятого по согласованию с министерством финансов и налоговой политики Новосибирской области, о наличии потребности в указанных средствах.</w:t>
      </w:r>
    </w:p>
    <w:p w14:paraId="5566EE1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За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недостижение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показателей результативности, установленных в договоре к организации, применяются штрафные санкции, размер которых определяется договором, за исключением случаев, когда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14:paraId="68C9D148" w14:textId="2875BB47" w:rsidR="007622A0" w:rsidRDefault="007622A0" w:rsidP="006359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P5424"/>
      <w:bookmarkEnd w:id="9"/>
      <w:r w:rsidRPr="007622A0">
        <w:rPr>
          <w:rFonts w:ascii="Times New Roman" w:eastAsia="Times New Roman" w:hAnsi="Times New Roman"/>
          <w:sz w:val="28"/>
          <w:szCs w:val="28"/>
        </w:rPr>
        <w:t xml:space="preserve">10. Организации, претендующие на получение субсидий, представляют в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следующие документы:</w:t>
      </w:r>
    </w:p>
    <w:p w14:paraId="35F50711" w14:textId="3BAA583E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заявку</w:t>
      </w:r>
      <w:r w:rsidRPr="00D21A49">
        <w:rPr>
          <w:rFonts w:ascii="Times New Roman" w:hAnsi="Times New Roman" w:cs="Times New Roman"/>
          <w:sz w:val="28"/>
          <w:szCs w:val="28"/>
        </w:rPr>
        <w:t xml:space="preserve"> на предоставление субсидии (далее - заявка</w:t>
      </w:r>
      <w:r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Pr="00D21A49">
        <w:rPr>
          <w:rFonts w:ascii="Times New Roman" w:hAnsi="Times New Roman" w:cs="Times New Roman"/>
          <w:sz w:val="28"/>
          <w:szCs w:val="28"/>
        </w:rPr>
        <w:t xml:space="preserve"> 1 к Порядку;</w:t>
      </w:r>
    </w:p>
    <w:p w14:paraId="141CD8F7" w14:textId="7065B996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499"/>
      <w:bookmarkEnd w:id="10"/>
      <w:r>
        <w:rPr>
          <w:rFonts w:ascii="Times New Roman" w:hAnsi="Times New Roman" w:cs="Times New Roman"/>
          <w:sz w:val="28"/>
          <w:szCs w:val="28"/>
        </w:rPr>
        <w:t>2) </w:t>
      </w:r>
      <w:r w:rsidRPr="00D21A49">
        <w:rPr>
          <w:rFonts w:ascii="Times New Roman" w:hAnsi="Times New Roman" w:cs="Times New Roman"/>
          <w:sz w:val="28"/>
          <w:szCs w:val="28"/>
        </w:rPr>
        <w:t xml:space="preserve">описание проекта, подписанное руководителем организации,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6359C8">
        <w:rPr>
          <w:rFonts w:ascii="Times New Roman" w:hAnsi="Times New Roman" w:cs="Times New Roman"/>
          <w:sz w:val="28"/>
          <w:szCs w:val="28"/>
        </w:rPr>
        <w:t>согласно приложению № </w:t>
      </w:r>
      <w:r w:rsidRPr="00D21A49">
        <w:rPr>
          <w:rFonts w:ascii="Times New Roman" w:hAnsi="Times New Roman" w:cs="Times New Roman"/>
          <w:sz w:val="28"/>
          <w:szCs w:val="28"/>
        </w:rPr>
        <w:t>2 к Порядку;</w:t>
      </w:r>
    </w:p>
    <w:p w14:paraId="31BC41A4" w14:textId="0BD47655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500"/>
      <w:bookmarkEnd w:id="11"/>
      <w:r>
        <w:rPr>
          <w:rFonts w:ascii="Times New Roman" w:hAnsi="Times New Roman" w:cs="Times New Roman"/>
          <w:sz w:val="28"/>
          <w:szCs w:val="28"/>
        </w:rPr>
        <w:t>3) </w:t>
      </w:r>
      <w:r w:rsidRPr="00D21A49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юридического лица;</w:t>
      </w:r>
    </w:p>
    <w:p w14:paraId="1E2EF61D" w14:textId="2C68A3E8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21A49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отсутствии задолженности, предусмотренной </w:t>
      </w:r>
      <w:r w:rsidR="006359C8">
        <w:rPr>
          <w:rFonts w:ascii="Times New Roman" w:hAnsi="Times New Roman" w:cs="Times New Roman"/>
          <w:sz w:val="28"/>
          <w:szCs w:val="28"/>
        </w:rPr>
        <w:t xml:space="preserve">абзацем «в» подпункта 1 </w:t>
      </w:r>
      <w:r w:rsidRPr="00D21A49">
        <w:rPr>
          <w:rFonts w:ascii="Times New Roman" w:hAnsi="Times New Roman" w:cs="Times New Roman"/>
          <w:sz w:val="28"/>
          <w:szCs w:val="28"/>
        </w:rPr>
        <w:t>или</w:t>
      </w:r>
      <w:r w:rsidR="006359C8">
        <w:rPr>
          <w:rFonts w:ascii="Times New Roman" w:hAnsi="Times New Roman" w:cs="Times New Roman"/>
          <w:sz w:val="28"/>
          <w:szCs w:val="28"/>
        </w:rPr>
        <w:t xml:space="preserve"> абзацем «в» подпункта 2 пункта 5</w:t>
      </w:r>
      <w:r w:rsidRPr="00D21A49">
        <w:rPr>
          <w:rFonts w:ascii="Times New Roman" w:hAnsi="Times New Roman" w:cs="Times New Roman"/>
          <w:sz w:val="28"/>
          <w:szCs w:val="28"/>
        </w:rPr>
        <w:t xml:space="preserve"> Порядка, выданную не ранее первого числа месяца подачи документов на участие в конкурсе;</w:t>
      </w:r>
    </w:p>
    <w:p w14:paraId="0AA47F98" w14:textId="7192CBF4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21A4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полученную не ранее чем за один месяц до даты подачи заявки;</w:t>
      </w:r>
    </w:p>
    <w:p w14:paraId="63BFA184" w14:textId="14393BAB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21A49">
        <w:rPr>
          <w:rFonts w:ascii="Times New Roman" w:hAnsi="Times New Roman" w:cs="Times New Roman"/>
          <w:sz w:val="28"/>
          <w:szCs w:val="28"/>
        </w:rPr>
        <w:t xml:space="preserve">справку налогового органа, подтверждающую отсутствие сведений о прекращении деятельности организации, а также содержащую сведения о том, что организация не находится в процессе реорганизации или ликвидации, не </w:t>
      </w:r>
      <w:r w:rsidRPr="00D21A49">
        <w:rPr>
          <w:rFonts w:ascii="Times New Roman" w:hAnsi="Times New Roman" w:cs="Times New Roman"/>
          <w:sz w:val="28"/>
          <w:szCs w:val="28"/>
        </w:rPr>
        <w:lastRenderedPageBreak/>
        <w:t>имеет ограничений на осуществление хозяйственной деятельности, что в отношении организации не возбуждено производство по делу о несостоятельности (банкротстве);</w:t>
      </w:r>
    </w:p>
    <w:p w14:paraId="49A420BD" w14:textId="16872CDE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504"/>
      <w:bookmarkEnd w:id="12"/>
      <w:r>
        <w:rPr>
          <w:rFonts w:ascii="Times New Roman" w:hAnsi="Times New Roman" w:cs="Times New Roman"/>
          <w:sz w:val="28"/>
          <w:szCs w:val="28"/>
        </w:rPr>
        <w:t>7) </w:t>
      </w:r>
      <w:r w:rsidRPr="00D21A49">
        <w:rPr>
          <w:rFonts w:ascii="Times New Roman" w:hAnsi="Times New Roman" w:cs="Times New Roman"/>
          <w:sz w:val="28"/>
          <w:szCs w:val="28"/>
        </w:rPr>
        <w:t xml:space="preserve">справку, подтверждающую отсутствие у организации на первое число месяца, в котором планируется предоставление субсидии, просроченной задолженности по субсидиям, бюджетным инвестициям и иным средствам, предоставленным из областного бюджета Новосибирской области в соответствии с нормативными правовыми актами Новосибирской области (договорами (соглашениями) о предоставлении субсидий, бюджетных инвестиций). Форма </w:t>
      </w: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D21A49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субсидиям, бюджетным инвестициям и иным средствам, предоставленным из областного бюджета Новосибирской области в соответствии с нормативными правовыми актами Новосибирской об</w:t>
      </w:r>
      <w:r>
        <w:rPr>
          <w:rFonts w:ascii="Times New Roman" w:hAnsi="Times New Roman" w:cs="Times New Roman"/>
          <w:sz w:val="28"/>
          <w:szCs w:val="28"/>
        </w:rPr>
        <w:t>ласти, приведена в приложении № </w:t>
      </w:r>
      <w:r w:rsidRPr="00D21A49">
        <w:rPr>
          <w:rFonts w:ascii="Times New Roman" w:hAnsi="Times New Roman" w:cs="Times New Roman"/>
          <w:sz w:val="28"/>
          <w:szCs w:val="28"/>
        </w:rPr>
        <w:t>6 к Порядку;</w:t>
      </w:r>
    </w:p>
    <w:p w14:paraId="3888E00E" w14:textId="6C4632C9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21A49">
        <w:rPr>
          <w:rFonts w:ascii="Times New Roman" w:hAnsi="Times New Roman" w:cs="Times New Roman"/>
          <w:sz w:val="28"/>
          <w:szCs w:val="28"/>
        </w:rPr>
        <w:t>заверенные руководителем организации копии устава, учредительного договора (при наличии), документов, подтверждающих государственную регистрацию результата интеллектуальной деятельности и (или) средств индивидуализации, лицензионного договора;</w:t>
      </w:r>
    </w:p>
    <w:p w14:paraId="76085A6A" w14:textId="12D591C2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21A49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сотрудничество с научными и (или) образовательными организациями (договоры на выполнение НИОКТР) (для организаций,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 пункта 2 </w:t>
      </w:r>
      <w:r w:rsidRPr="00D21A49">
        <w:rPr>
          <w:rFonts w:ascii="Times New Roman" w:hAnsi="Times New Roman" w:cs="Times New Roman"/>
          <w:sz w:val="28"/>
          <w:szCs w:val="28"/>
        </w:rPr>
        <w:t>Порядка);</w:t>
      </w:r>
    </w:p>
    <w:p w14:paraId="398192D6" w14:textId="57BED3C4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507"/>
      <w:bookmarkEnd w:id="13"/>
      <w:r>
        <w:rPr>
          <w:rFonts w:ascii="Times New Roman" w:hAnsi="Times New Roman" w:cs="Times New Roman"/>
          <w:sz w:val="28"/>
          <w:szCs w:val="28"/>
        </w:rPr>
        <w:t>10) </w:t>
      </w:r>
      <w:r w:rsidRPr="00D21A49">
        <w:rPr>
          <w:rFonts w:ascii="Times New Roman" w:hAnsi="Times New Roman" w:cs="Times New Roman"/>
          <w:sz w:val="28"/>
          <w:szCs w:val="28"/>
        </w:rPr>
        <w:t>заверенные руководителем организации расчеты (технические задания или технические требования на выполнение НИОКТР и (или) разработку научно-технической продукции с соответствующими пояснениями; календарный план выполнения НИОКТР, проведения испытаний и сертификации), подтверждающие продолжительность реализации проекта в пределах действия государственной программы;</w:t>
      </w:r>
    </w:p>
    <w:p w14:paraId="3AEAFF2C" w14:textId="40E76EB5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508"/>
      <w:bookmarkEnd w:id="14"/>
      <w:r>
        <w:rPr>
          <w:rFonts w:ascii="Times New Roman" w:hAnsi="Times New Roman" w:cs="Times New Roman"/>
          <w:sz w:val="28"/>
          <w:szCs w:val="28"/>
        </w:rPr>
        <w:t>11) </w:t>
      </w:r>
      <w:r w:rsidRPr="00D21A49">
        <w:rPr>
          <w:rFonts w:ascii="Times New Roman" w:hAnsi="Times New Roman" w:cs="Times New Roman"/>
          <w:sz w:val="28"/>
          <w:szCs w:val="28"/>
        </w:rPr>
        <w:t>документы, подтверждающие расходы по оценке затрат, связанных с приобретением технологий и (или) связанных с передачей технологий (при наличии расходов на подготовку и (или) осуществление трансфера технологий).</w:t>
      </w:r>
    </w:p>
    <w:p w14:paraId="644C163F" w14:textId="02147CD7" w:rsidR="00D21A49" w:rsidRPr="00D21A49" w:rsidRDefault="00D21A49" w:rsidP="00635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A49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указанных в </w:t>
      </w:r>
      <w:hyperlink w:anchor="P5500" w:history="1">
        <w:r w:rsidR="006359C8" w:rsidRPr="006359C8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Pr="006359C8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6359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04" w:history="1">
        <w:r w:rsidR="006359C8" w:rsidRPr="006359C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21A49">
        <w:rPr>
          <w:rFonts w:ascii="Times New Roman" w:hAnsi="Times New Roman" w:cs="Times New Roman"/>
          <w:sz w:val="28"/>
          <w:szCs w:val="28"/>
        </w:rPr>
        <w:t xml:space="preserve"> настоящего пункта, они запрашиваются </w:t>
      </w:r>
      <w:proofErr w:type="spellStart"/>
      <w:r w:rsidRPr="00D21A49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D21A49">
        <w:rPr>
          <w:rFonts w:ascii="Times New Roman" w:hAnsi="Times New Roman" w:cs="Times New Roman"/>
          <w:sz w:val="28"/>
          <w:szCs w:val="28"/>
        </w:rPr>
        <w:t xml:space="preserve"> НСО в рамках единой системы межведомственного электронного взаимодействия.</w:t>
      </w:r>
    </w:p>
    <w:p w14:paraId="13464D4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5" w:name="P5439"/>
      <w:bookmarkEnd w:id="15"/>
      <w:r w:rsidRPr="007622A0">
        <w:rPr>
          <w:rFonts w:ascii="Times New Roman" w:eastAsia="Times New Roman" w:hAnsi="Times New Roman"/>
          <w:sz w:val="28"/>
          <w:szCs w:val="28"/>
        </w:rPr>
        <w:t>11. Критерии отбора организаций, представляющих проекты, претендующих на получение субсидий (далее - критерии):</w:t>
      </w:r>
    </w:p>
    <w:p w14:paraId="0B0E828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соответствие проектов приоритетным направлениям научной, научно-технической и инновационной деятельности Новосибирской области, установленным в перечне приоритетных направлений научной, научно-технической и инновационной деятельности Новосибирской области </w:t>
      </w:r>
      <w:hyperlink r:id="rId8" w:history="1">
        <w:r w:rsidRPr="007622A0">
          <w:rPr>
            <w:rFonts w:ascii="Times New Roman" w:eastAsia="Times New Roman" w:hAnsi="Times New Roman"/>
            <w:sz w:val="28"/>
            <w:szCs w:val="28"/>
          </w:rPr>
          <w:t>Концепции</w:t>
        </w:r>
      </w:hyperlink>
      <w:r w:rsidRPr="007622A0">
        <w:rPr>
          <w:rFonts w:ascii="Times New Roman" w:eastAsia="Times New Roman" w:hAnsi="Times New Roman"/>
          <w:sz w:val="28"/>
          <w:szCs w:val="28"/>
        </w:rPr>
        <w:t xml:space="preserve"> развития инновационной деятельности в экономике и социальной сфере на территории Новосибирской области, утвержденной распоряжением Губернатора Новосибирской области от 19.10.2009 № 254-р «Об утверждении Концепции развития инновационной деятельности в экономике и социальной сфере на территории Новосибирской области»;</w:t>
      </w:r>
    </w:p>
    <w:p w14:paraId="46B1DBD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lastRenderedPageBreak/>
        <w:t xml:space="preserve">соответствие проектов приоритетным технологическим направлениям программы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реиндустриализации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 01.04.2016 № 89-п «Об утверждении программы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реиндустриализации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экономики Новосибирской области до 2025 года»;</w:t>
      </w:r>
    </w:p>
    <w:p w14:paraId="304CAC4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научно-технический уровень, новизна ожидаемых научно-технических результатов;</w:t>
      </w:r>
    </w:p>
    <w:p w14:paraId="087A682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конкурентные преимущества, наличие научных работ, публикаций, патентов и авторских свидетельств по тематике проекта;</w:t>
      </w:r>
    </w:p>
    <w:p w14:paraId="5AFA6EC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научно-технический потенциал; наличие научно-технического задела, кадровых ресурсов, их практического опыта по формированию и реализации ожидаемых научно-технических результатов;</w:t>
      </w:r>
    </w:p>
    <w:p w14:paraId="547843C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перспектива дальнейшего использования разрабатываемой научно-технической продукции для организации конкурентоспособного производства;</w:t>
      </w:r>
    </w:p>
    <w:p w14:paraId="24CDC6D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наличие собственных финансовых ресурсов для реализации проекта;</w:t>
      </w:r>
    </w:p>
    <w:p w14:paraId="05522F3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участие научных и (или) образовательных организаций в реализации проекта (для организаций, указанных в подпункте 1 пункта 2 Порядка);</w:t>
      </w:r>
    </w:p>
    <w:p w14:paraId="3CEA86F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нахождение проекта в сводном реестре проектов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реиндустриализации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(для организаций, указанных в подпункте 2 пункта 2 Порядка);</w:t>
      </w:r>
    </w:p>
    <w:p w14:paraId="0C492CE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значимость ожидаемых научно-технических результатов для социально-экономического развития Новосибирской области, их практическая направленность и масштабность.</w:t>
      </w:r>
    </w:p>
    <w:p w14:paraId="6E4BFB4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Значение критериев оценки в баллах устанавливается в составе конкурсной документации.</w:t>
      </w:r>
    </w:p>
    <w:p w14:paraId="73F37B1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6" w:name="P5451"/>
      <w:bookmarkEnd w:id="16"/>
      <w:r w:rsidRPr="007622A0">
        <w:rPr>
          <w:rFonts w:ascii="Times New Roman" w:eastAsia="Times New Roman" w:hAnsi="Times New Roman"/>
          <w:sz w:val="28"/>
          <w:szCs w:val="28"/>
        </w:rPr>
        <w:t>12. Государственная поддержка проектов со сроком реализации в пределах одного календарного года оказывается в размере 50% от стоимости проекта, но в пределах бюджетных ассигнований из областного бюджета Новосибирской области, выделенных на эти цели в текущем году.</w:t>
      </w:r>
    </w:p>
    <w:p w14:paraId="5EC68A2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Государственная поддержка проектов со сроком реализации в пределах двух календарных лет оказывается в размере 50% от стоимости проекта, но в пределах бюджетных ассигнований из областного бюджета Новосибирской области, выделенных на эти цели в текущем году и на первый год планового периода.</w:t>
      </w:r>
    </w:p>
    <w:p w14:paraId="01AF082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13. 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принимает и регистрирует поступившие документы, присваивая заявкам порядковый номер по мере их поступления.</w:t>
      </w:r>
    </w:p>
    <w:p w14:paraId="32D8C86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В течение 10 рабочих дней со дня окончания приема документов, указанных в извещении о начале и об условиях конкурса,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проверяет их на комплектность, наличие недостатков оформления, достоверность содержащейся в них информации и:</w:t>
      </w:r>
    </w:p>
    <w:p w14:paraId="418C605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 в случае некомплектности по причине отсутствия:</w:t>
      </w:r>
    </w:p>
    <w:p w14:paraId="415913C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а) документов, указанных в подпунктах 3, 4 пункта 10 Порядка, направляет межведомственной запрос на их получение с использованием единой системы межведомственного электронного взаимодействия;</w:t>
      </w:r>
    </w:p>
    <w:p w14:paraId="1158337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б) документов, указанных в подпунктах 2, 5 - 11, пункта 10 Порядка, и </w:t>
      </w: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(или) выявления недостатков оформления документов, указанных в пункте 10 Порядка, уведомляет организацию с использованием электронных средств связи о необходимости устранения выявленных недостатков и дополнительного представления недостающих и (или) доработанных документов в двухнедельный срок с даты направления уведомления по форме согласно приложению № 5 к Порядку;</w:t>
      </w:r>
    </w:p>
    <w:p w14:paraId="7FBA962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в) заявки - направляет организации, представившей документы, уведомление об отказе в предоставлении субсидии по форме согласно приложению № 4 к Порядку (далее - уведомление об отказе);</w:t>
      </w:r>
    </w:p>
    <w:p w14:paraId="341FF63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2) в случае установления факта недостоверности содержащейся в документах информации готовит предложения комиссии о несоответствии документов условиям предоставления субсидии.</w:t>
      </w:r>
    </w:p>
    <w:p w14:paraId="4934985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По истечении срока представления недостающих и доработанных документов в течение 5 рабочих дней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повторно рассматривает дополнительно представленные документы и в случае:</w:t>
      </w:r>
    </w:p>
    <w:p w14:paraId="01C4C94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устранения недостатков приобщает их к ранее представленным документам и готовит предложения комиссии о соответствии документов условиям предоставления субсидии;</w:t>
      </w:r>
    </w:p>
    <w:p w14:paraId="756963F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неполного устранения недостатков готовит предложения комиссии о несоответствии документов условиям предоставления субсидии;</w:t>
      </w:r>
    </w:p>
    <w:p w14:paraId="672C815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установления факта недостоверности содержащейся в документах информации готовит предложения комиссии о несоответствии документов условиям предоставления субсидии.</w:t>
      </w:r>
    </w:p>
    <w:p w14:paraId="316A3D7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14. В течение 3 рабочих дней со дня повторного рассмотрения дополнительно представленных в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документов комиссия рассматривает документы, указанные в пункте 10 Порядка, на соответствие условиям предоставления субсидии и в случае соответствия предъявляемым требованиям направляет их на экспертизу проектов, а также, в зависимости от сферы применения результатов реализации проекта, в соответствующие областные исполнительные органы государственной власти Новосибирской области для рассмотрения на образованных ими научно-технических советах. Не позднее семи рабочих дней, следующих за днем окончания рассмотрения документов, комиссия направляет организациям, претендующим на получение субсидий, уведомление о соответствии условиям предоставления субсидий и допуске к участию в конкурсе по форме согласно приложению № 3 к Порядку, либо, в случае несоответствия условиям предоставления субсидии, указанным в пунктах 5, 6 Порядка, уведомление об отказе.</w:t>
      </w:r>
    </w:p>
    <w:p w14:paraId="53C5092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Документы организации, представившей проект, указанный в пункте 7 Порядка, и допущенной до участия в конкурсе, на повторную экспертизу и рассмотрение на научно-техническом совете не направляются. Имеющиеся экспертные заключения и рекомендация научного экспертного совета на такой проект учитываются конкурсной комиссией при определении победителя проводимого конкурса.</w:t>
      </w:r>
    </w:p>
    <w:p w14:paraId="48FCC78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15. Научно-технические советы в соответствии со своими планами работы, но в пределах срока проведения экспертизы проектов рассматривают </w:t>
      </w:r>
      <w:r w:rsidRPr="007622A0">
        <w:rPr>
          <w:rFonts w:ascii="Times New Roman" w:eastAsia="Times New Roman" w:hAnsi="Times New Roman"/>
          <w:sz w:val="28"/>
          <w:szCs w:val="28"/>
        </w:rPr>
        <w:lastRenderedPageBreak/>
        <w:t xml:space="preserve">представленные комиссией документы и направляют в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свои рекомендации по внедрению проектов.</w:t>
      </w:r>
    </w:p>
    <w:p w14:paraId="247E6B6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7" w:name="P5472"/>
      <w:bookmarkEnd w:id="17"/>
      <w:r w:rsidRPr="007622A0">
        <w:rPr>
          <w:rFonts w:ascii="Times New Roman" w:eastAsia="Times New Roman" w:hAnsi="Times New Roman"/>
          <w:sz w:val="28"/>
          <w:szCs w:val="28"/>
        </w:rPr>
        <w:t xml:space="preserve">16. Экспертиза проекта, представляемого на конкурс организацией, осуществляется в подведомственном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учреждении в соответствии с его уставными целями и установленным государственным заданием (далее - подведомственное учреждение) с учетом критериев, установленных пунктом 11 Порядка. Срок проведения экспертизы проектов - не более 30 рабочих дней с даты поступления документов в подведомственное учреждение. Порядок проведения экспертизы проектов определяется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НСО.</w:t>
      </w:r>
    </w:p>
    <w:p w14:paraId="20EAB8C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17. Не позднее следующего рабочего дня за днем завершения экспертизы подведомственное учреждение представляет экспертное заключение на проект в комиссию. Экспертное заключение на проект носит рекомендательный характер для членов комиссии.</w:t>
      </w:r>
    </w:p>
    <w:p w14:paraId="67BEFE1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18. Комиссия с учетом результатов экспертизы представленных на конкурс проектов и рекомендаций научно-технических советов определяет по наибольшей сумме набранных баллов по всем критериям в совокупности победителя (победителей) конкурса.</w:t>
      </w:r>
    </w:p>
    <w:p w14:paraId="2526656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19. Результаты оценки проектов, участвующих в конкурсе, оформляются протоколом. Протокол подписывается всеми членами комиссии, принявшими участие в оценке проектов.</w:t>
      </w:r>
    </w:p>
    <w:p w14:paraId="4D0C672C" w14:textId="62774874" w:rsidR="007622A0" w:rsidRPr="007622A0" w:rsidRDefault="00E15779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НСО в течение пяти</w:t>
      </w:r>
      <w:r w:rsidR="007622A0" w:rsidRPr="007622A0">
        <w:rPr>
          <w:rFonts w:ascii="Times New Roman" w:eastAsia="Times New Roman" w:hAnsi="Times New Roman"/>
          <w:sz w:val="28"/>
          <w:szCs w:val="28"/>
        </w:rPr>
        <w:t xml:space="preserve"> рабочих дней со дня получения протокола комиссии с результатами оценки проектов:</w:t>
      </w:r>
    </w:p>
    <w:p w14:paraId="6FDEE58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 письменно информирует участников конкурса о результатах конкурсного отбора;</w:t>
      </w:r>
    </w:p>
    <w:p w14:paraId="5517CD5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2) издает приказ о предоставлении субсидий в текущем году.</w:t>
      </w:r>
    </w:p>
    <w:p w14:paraId="0D2CB103" w14:textId="3840DB95" w:rsidR="007622A0" w:rsidRPr="007622A0" w:rsidRDefault="0029310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НСО в течение пятнадцати</w:t>
      </w:r>
      <w:r w:rsidR="007622A0" w:rsidRPr="007622A0">
        <w:rPr>
          <w:rFonts w:ascii="Times New Roman" w:eastAsia="Times New Roman" w:hAnsi="Times New Roman"/>
          <w:sz w:val="28"/>
          <w:szCs w:val="28"/>
        </w:rPr>
        <w:t xml:space="preserve"> рабочих дней после издания приказа о предоставлении субсидий в текущем году заключает с победителями конкурса договоры.</w:t>
      </w:r>
    </w:p>
    <w:p w14:paraId="068F7AF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22. Обязательным условием, включаемым в договоры, является согласие победителей конкурса на осуществление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как главным распорядителем (распорядителем), предоставившим субсидии, органами государственного финансового контроля проверок соблюдения победителями конкурса целей и порядка их предоставления, а также запрет на приобретение победителями конкурса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мероприятий, указанных в пункте 3 Порядка.</w:t>
      </w:r>
    </w:p>
    <w:p w14:paraId="496DE68B" w14:textId="7DC5B8D1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23. </w:t>
      </w:r>
      <w:r w:rsidR="00293100">
        <w:rPr>
          <w:rFonts w:ascii="Times New Roman" w:eastAsia="Times New Roman" w:hAnsi="Times New Roman"/>
          <w:sz w:val="28"/>
          <w:szCs w:val="28"/>
        </w:rPr>
        <w:t>Для получения субсидии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 победителем конкурса</w:t>
      </w:r>
      <w:r w:rsidR="00293100">
        <w:rPr>
          <w:rFonts w:ascii="Times New Roman" w:eastAsia="Times New Roman" w:hAnsi="Times New Roman"/>
          <w:sz w:val="28"/>
          <w:szCs w:val="28"/>
        </w:rPr>
        <w:t xml:space="preserve"> представляются следующие документы</w:t>
      </w:r>
      <w:r w:rsidRPr="007622A0">
        <w:rPr>
          <w:rFonts w:ascii="Times New Roman" w:eastAsia="Times New Roman" w:hAnsi="Times New Roman"/>
          <w:sz w:val="28"/>
          <w:szCs w:val="28"/>
        </w:rPr>
        <w:t>:</w:t>
      </w:r>
    </w:p>
    <w:p w14:paraId="2B3EE089" w14:textId="07891267" w:rsidR="003D79EC" w:rsidRPr="00D26EC6" w:rsidRDefault="003D79EC" w:rsidP="003D79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 справка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 налогового органа о состоянии расчетов по налогам, сборам, страховым взносам, пеням, штрафам, процентам организаций и индивидуальных предпринима</w:t>
      </w:r>
      <w:r>
        <w:rPr>
          <w:rFonts w:ascii="Times New Roman" w:eastAsia="Times New Roman" w:hAnsi="Times New Roman"/>
          <w:sz w:val="28"/>
          <w:szCs w:val="28"/>
        </w:rPr>
        <w:t xml:space="preserve">телей по состоянию 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на первое число месяца, в </w:t>
      </w:r>
      <w:r w:rsidRPr="00D26EC6">
        <w:rPr>
          <w:rFonts w:ascii="Times New Roman" w:eastAsia="Times New Roman" w:hAnsi="Times New Roman"/>
          <w:sz w:val="28"/>
          <w:szCs w:val="28"/>
        </w:rPr>
        <w:lastRenderedPageBreak/>
        <w:t>котором планируется предоставление субсидии</w:t>
      </w:r>
      <w:r>
        <w:rPr>
          <w:rFonts w:ascii="Times New Roman" w:eastAsia="Times New Roman" w:hAnsi="Times New Roman"/>
          <w:sz w:val="28"/>
          <w:szCs w:val="28"/>
        </w:rPr>
        <w:t>, подтверждающая отсутствие у победителя конкурса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C49C981" w14:textId="54157C94" w:rsidR="007622A0" w:rsidRPr="007622A0" w:rsidRDefault="0029310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справка, подтверждающая</w:t>
      </w:r>
      <w:r w:rsidR="007622A0" w:rsidRPr="007622A0">
        <w:rPr>
          <w:rFonts w:ascii="Times New Roman" w:eastAsia="Times New Roman" w:hAnsi="Times New Roman"/>
          <w:sz w:val="28"/>
          <w:szCs w:val="28"/>
        </w:rPr>
        <w:t xml:space="preserve"> отсутствие у организации на первое число месяца, в котором предоставляется субсидия, просроченной задолженности по субсидиям, бюджетным инвестициям и иным средствам, предоставленным из областного бюджета Новосибирской области в соответствии с нормативными правовыми актами Новосибирской области (договорами (соглашениями) о предоставлении субсидий, бюджетных инвестиций). Форма справки об отсутствии просроченной задолженности по субсидиям, бюджетным инвестициям и иным средствам, предоставленным из областного бюджета Новосибирской области в соответствии с нормативными правовыми актами Новосибирской области, приведена в приложении № 6 к Порядку.</w:t>
      </w:r>
    </w:p>
    <w:p w14:paraId="15C4489C" w14:textId="4974FDB2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В случае непредставления </w:t>
      </w:r>
      <w:r w:rsidR="00C841B5">
        <w:rPr>
          <w:rFonts w:ascii="Times New Roman" w:eastAsia="Times New Roman" w:hAnsi="Times New Roman"/>
          <w:sz w:val="28"/>
          <w:szCs w:val="28"/>
        </w:rPr>
        <w:t>на дату подписания</w:t>
      </w:r>
      <w:r w:rsidR="00511125">
        <w:rPr>
          <w:rFonts w:ascii="Times New Roman" w:eastAsia="Times New Roman" w:hAnsi="Times New Roman"/>
          <w:sz w:val="28"/>
          <w:szCs w:val="28"/>
        </w:rPr>
        <w:t xml:space="preserve"> договора </w:t>
      </w:r>
      <w:r w:rsidR="00C750A1">
        <w:rPr>
          <w:rFonts w:ascii="Times New Roman" w:eastAsia="Times New Roman" w:hAnsi="Times New Roman"/>
          <w:sz w:val="28"/>
          <w:szCs w:val="28"/>
        </w:rPr>
        <w:t xml:space="preserve">с победителем конкурса 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документа, указанного в подпункте 1 настоящего пункта, он запрашивается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в рамках единой системы межведомственного электронного взаимодействия.</w:t>
      </w:r>
    </w:p>
    <w:p w14:paraId="26224DFC" w14:textId="6F8E1D33" w:rsidR="007622A0" w:rsidRPr="007622A0" w:rsidRDefault="007622A0" w:rsidP="00B51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Субсидия предоставляется в безналичной форме единовременно путем перечисления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денежных средств на расчетный счет победителя конкурса, о</w:t>
      </w:r>
      <w:r w:rsidR="00293100">
        <w:rPr>
          <w:rFonts w:ascii="Times New Roman" w:eastAsia="Times New Roman" w:hAnsi="Times New Roman"/>
          <w:sz w:val="28"/>
          <w:szCs w:val="28"/>
        </w:rPr>
        <w:t>ткрытый в кредитной организации, в течение тридцати календарных дней после представления победителем конкурса документов, указанных в подпунктах</w:t>
      </w:r>
      <w:r w:rsidR="00293100" w:rsidRPr="007622A0">
        <w:rPr>
          <w:rFonts w:ascii="Times New Roman" w:eastAsia="Times New Roman" w:hAnsi="Times New Roman"/>
          <w:sz w:val="28"/>
          <w:szCs w:val="28"/>
        </w:rPr>
        <w:t xml:space="preserve"> 1 </w:t>
      </w:r>
      <w:r w:rsidR="00293100">
        <w:rPr>
          <w:rFonts w:ascii="Times New Roman" w:eastAsia="Times New Roman" w:hAnsi="Times New Roman"/>
          <w:sz w:val="28"/>
          <w:szCs w:val="28"/>
        </w:rPr>
        <w:t xml:space="preserve">и 2 </w:t>
      </w:r>
      <w:r w:rsidR="00293100" w:rsidRPr="007622A0">
        <w:rPr>
          <w:rFonts w:ascii="Times New Roman" w:eastAsia="Times New Roman" w:hAnsi="Times New Roman"/>
          <w:sz w:val="28"/>
          <w:szCs w:val="28"/>
        </w:rPr>
        <w:t>настоящего пункта</w:t>
      </w:r>
      <w:r w:rsidR="00293100">
        <w:rPr>
          <w:rFonts w:ascii="Times New Roman" w:eastAsia="Times New Roman" w:hAnsi="Times New Roman"/>
          <w:sz w:val="28"/>
          <w:szCs w:val="28"/>
        </w:rPr>
        <w:t xml:space="preserve">, а </w:t>
      </w:r>
      <w:r w:rsidR="00CB1BAB">
        <w:rPr>
          <w:rFonts w:ascii="Times New Roman" w:eastAsia="Times New Roman" w:hAnsi="Times New Roman"/>
          <w:sz w:val="28"/>
          <w:szCs w:val="28"/>
        </w:rPr>
        <w:t>в случае получения</w:t>
      </w:r>
      <w:r w:rsidR="00293100">
        <w:rPr>
          <w:rFonts w:ascii="Times New Roman" w:eastAsia="Times New Roman" w:hAnsi="Times New Roman"/>
          <w:sz w:val="28"/>
          <w:szCs w:val="28"/>
        </w:rPr>
        <w:t xml:space="preserve"> </w:t>
      </w:r>
      <w:r w:rsidR="00293100" w:rsidRPr="007622A0">
        <w:rPr>
          <w:rFonts w:ascii="Times New Roman" w:eastAsia="Times New Roman" w:hAnsi="Times New Roman"/>
          <w:sz w:val="28"/>
          <w:szCs w:val="28"/>
        </w:rPr>
        <w:t xml:space="preserve">документа, указанного в подпункте 1 настоящего пункта, </w:t>
      </w:r>
      <w:r w:rsidR="00CB1BAB">
        <w:rPr>
          <w:rFonts w:ascii="Times New Roman" w:eastAsia="Times New Roman" w:hAnsi="Times New Roman"/>
          <w:sz w:val="28"/>
          <w:szCs w:val="28"/>
        </w:rPr>
        <w:t xml:space="preserve">по запросу </w:t>
      </w:r>
      <w:proofErr w:type="spellStart"/>
      <w:r w:rsidR="00CB1BAB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="00CB1BAB">
        <w:rPr>
          <w:rFonts w:ascii="Times New Roman" w:eastAsia="Times New Roman" w:hAnsi="Times New Roman"/>
          <w:sz w:val="28"/>
          <w:szCs w:val="28"/>
        </w:rPr>
        <w:t xml:space="preserve"> НСО </w:t>
      </w:r>
      <w:r w:rsidR="00293100" w:rsidRPr="007622A0">
        <w:rPr>
          <w:rFonts w:ascii="Times New Roman" w:eastAsia="Times New Roman" w:hAnsi="Times New Roman"/>
          <w:sz w:val="28"/>
          <w:szCs w:val="28"/>
        </w:rPr>
        <w:t>в рамках единой системы межведомственн</w:t>
      </w:r>
      <w:r w:rsidR="00293100">
        <w:rPr>
          <w:rFonts w:ascii="Times New Roman" w:eastAsia="Times New Roman" w:hAnsi="Times New Roman"/>
          <w:sz w:val="28"/>
          <w:szCs w:val="28"/>
        </w:rPr>
        <w:t>ого электронного взаимодействия</w:t>
      </w:r>
      <w:r w:rsidR="00CB1BAB">
        <w:rPr>
          <w:rFonts w:ascii="Times New Roman" w:eastAsia="Times New Roman" w:hAnsi="Times New Roman"/>
          <w:sz w:val="28"/>
          <w:szCs w:val="28"/>
        </w:rPr>
        <w:t xml:space="preserve"> </w:t>
      </w:r>
      <w:r w:rsidR="00B513E0">
        <w:rPr>
          <w:rFonts w:ascii="Times New Roman" w:eastAsia="Times New Roman" w:hAnsi="Times New Roman"/>
          <w:sz w:val="28"/>
          <w:szCs w:val="28"/>
        </w:rPr>
        <w:t>–</w:t>
      </w:r>
      <w:r w:rsidR="00293100">
        <w:rPr>
          <w:rFonts w:ascii="Times New Roman" w:eastAsia="Times New Roman" w:hAnsi="Times New Roman"/>
          <w:sz w:val="28"/>
          <w:szCs w:val="28"/>
        </w:rPr>
        <w:t xml:space="preserve"> в течение десяти календарных дней после получения документа из налогового органа.</w:t>
      </w:r>
    </w:p>
    <w:p w14:paraId="0D1670B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24. 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и орган государственного финансового контроля осуществляют проверку соблюдения условий, целей и порядка предоставления субсидий их получателями.</w:t>
      </w:r>
    </w:p>
    <w:p w14:paraId="30EE46B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P5489"/>
      <w:bookmarkEnd w:id="18"/>
      <w:r w:rsidRPr="007622A0">
        <w:rPr>
          <w:rFonts w:ascii="Times New Roman" w:eastAsia="Times New Roman" w:hAnsi="Times New Roman"/>
          <w:sz w:val="28"/>
          <w:szCs w:val="28"/>
        </w:rPr>
        <w:t xml:space="preserve">25. Получатель субсидии представляет в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отчеты об осуществлении расходов, источником которых является субсидия, и достижении показателей результативности по форме, устанавливаемой приказом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НСО.</w:t>
      </w:r>
    </w:p>
    <w:p w14:paraId="401AA89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9" w:name="P5491"/>
      <w:bookmarkEnd w:id="19"/>
      <w:r w:rsidRPr="007622A0">
        <w:rPr>
          <w:rFonts w:ascii="Times New Roman" w:eastAsia="Times New Roman" w:hAnsi="Times New Roman"/>
          <w:sz w:val="28"/>
          <w:szCs w:val="28"/>
        </w:rPr>
        <w:t>26. Комиссия в году, следующем за отчетным, в течение пятнадцати рабочих дней с даты получения отчетов, указанных в пункте 25 Порядка:</w:t>
      </w:r>
    </w:p>
    <w:p w14:paraId="59C2ED8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 принимает и проверяет поступившие отчеты, указанные в пункте 25 Порядка;</w:t>
      </w:r>
    </w:p>
    <w:p w14:paraId="261FBFE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2) дает оценку результатов реализации проектов сроком реализации в пределах одного календарного года;</w:t>
      </w:r>
    </w:p>
    <w:p w14:paraId="2B126CB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3) дает оценку результатов реализации проектов сроком реализации в пределах двух календарных лет и вносит в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предложения по предоставлению субсидий на второй календарный год реализации проекта получателям субсидий, достигшим ожидаемых результатов первого года реализации проекта.</w:t>
      </w:r>
    </w:p>
    <w:p w14:paraId="7CE19A3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27. 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в течение трех рабочих дней со дня получения указанных в пункте 26 Порядка результатов работы комиссии издает приказ о результатах проверки отчетов и предоставлении субсидий в текущем году получателям субсидий, реализующим проекты продолжительностью более одного календарного года.</w:t>
      </w:r>
    </w:p>
    <w:p w14:paraId="75E64C3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20" w:name="P5498"/>
      <w:bookmarkEnd w:id="20"/>
      <w:r w:rsidRPr="007622A0">
        <w:rPr>
          <w:rFonts w:ascii="Times New Roman" w:eastAsia="Times New Roman" w:hAnsi="Times New Roman"/>
          <w:sz w:val="28"/>
          <w:szCs w:val="28"/>
        </w:rPr>
        <w:t xml:space="preserve">28. При выявлении фактов получения субсидий с нарушением условий их предоставления, в том числе в случае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недостижения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всех установленных в договоре показателей результативности, сумма полученных получателем субсидии денежных средств подлежит возврату в областной бюджет Новосибирской области.</w:t>
      </w:r>
    </w:p>
    <w:p w14:paraId="1F065C7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29. 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в течение 5 рабочих дней со дня установления фактов, указанных в пункте 28 Порядка, направляет получателю субсидии требование о возврате полученных денежных средств с указанием сроков возврата и суммы, подлежащей возврату.</w:t>
      </w:r>
    </w:p>
    <w:p w14:paraId="5215A7D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30. Получатель субсидии обязан в 10-дневный срок со дня получения требования о возврате перечислить указанную в требовании сумму денежных средств, полученных в счет субсидии, в областной бюджет Новосибирской области, а в случае невозврата денежных средств в указанные в настоящем пункте сроки денежные средства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истребуются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14:paraId="23D45A1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31. Получателем субсидии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по согласованию с министерством финансов и налоговой политики Новосибирской области решения о наличии потребности в указанных средствах.</w:t>
      </w:r>
    </w:p>
    <w:p w14:paraId="2491EC2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При установлении факта отсутствия потребности и отсутствия решения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НСО, принятого по согласованию с министерством финансов и налоговой политики Новосибирской области, о наличии потребности в не использованных на конец отчетного финансового года остатках субсидии получатель субсидии возвращает указанные денежные средства в областной бюджет Новосибирской области в течение 30 календарных дней после установления такого факта. В случае невозврата денежных средств в указанные в настоящем пункте сроки денежные средства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НСО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истребуются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14:paraId="0D1DFB1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236C0E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992469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BA9DF7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EEE1026" w14:textId="77777777" w:rsidR="007622A0" w:rsidRPr="007622A0" w:rsidRDefault="007622A0" w:rsidP="007622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6DEE65A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DBFC94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Приложение № 1</w:t>
      </w:r>
    </w:p>
    <w:p w14:paraId="7199BFC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325EE91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предоставления субсидий</w:t>
      </w:r>
    </w:p>
    <w:p w14:paraId="7E201EC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субъектам инновационной деятельности</w:t>
      </w:r>
    </w:p>
    <w:p w14:paraId="314A47F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 подготовку, осуществление трансфера</w:t>
      </w:r>
    </w:p>
    <w:p w14:paraId="09B85A4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коммерциализацию технологий, включая</w:t>
      </w:r>
    </w:p>
    <w:p w14:paraId="006D07F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выпуск опытной партии продукции, ее</w:t>
      </w:r>
    </w:p>
    <w:p w14:paraId="71D6D62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сертификацию, модернизацию производства</w:t>
      </w:r>
    </w:p>
    <w:p w14:paraId="59E2B76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прочие мероприятия</w:t>
      </w:r>
    </w:p>
    <w:p w14:paraId="69A33EB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6A8D65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Форма</w:t>
      </w:r>
    </w:p>
    <w:p w14:paraId="772C8C3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1" w:name="P5527"/>
      <w:bookmarkEnd w:id="21"/>
      <w:r w:rsidRPr="007622A0">
        <w:rPr>
          <w:rFonts w:ascii="Times New Roman" w:eastAsia="Times New Roman" w:hAnsi="Times New Roman"/>
          <w:sz w:val="28"/>
          <w:szCs w:val="28"/>
        </w:rPr>
        <w:t>ЗАЯВКА</w:t>
      </w:r>
    </w:p>
    <w:p w14:paraId="030BBF8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 предоставление субсидии на подготовку, осуществление</w:t>
      </w:r>
    </w:p>
    <w:p w14:paraId="74BF2B4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трансфера и коммерциализацию технологий, включая выпуск</w:t>
      </w:r>
    </w:p>
    <w:p w14:paraId="64ED2EF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опытной партии продукции, ее сертификацию, модернизацию</w:t>
      </w:r>
    </w:p>
    <w:p w14:paraId="7A2EE22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производства и прочие мероприятия</w:t>
      </w:r>
    </w:p>
    <w:p w14:paraId="73A64BF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BCB79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    1. Наименование организации:</w:t>
      </w:r>
    </w:p>
    <w:p w14:paraId="5BDB0D1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7D9310C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ИНН: ____________________________________________________________</w:t>
      </w:r>
    </w:p>
    <w:p w14:paraId="0DF6F30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юридический адрес: ________________________________________________</w:t>
      </w:r>
    </w:p>
    <w:p w14:paraId="55D5A2C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7FD2098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фактический адрес осуществления деятельности: _______________________</w:t>
      </w:r>
    </w:p>
    <w:p w14:paraId="37C44F1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011B177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Телефон: (_______) ___________________, факс: (_______) _______________</w:t>
      </w:r>
    </w:p>
    <w:p w14:paraId="076048F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электронная почта: _________________________________________________</w:t>
      </w:r>
    </w:p>
    <w:p w14:paraId="13DAD9B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просит предоставить субсидию в размере ________________________ рублей,</w:t>
      </w:r>
    </w:p>
    <w:p w14:paraId="4DDED4C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 том числе в 20__ году - __________ рублей, в 20__ году - __________ рублей,</w:t>
      </w:r>
    </w:p>
    <w:p w14:paraId="7895943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 реализацию научно-прикладного (инновационного) проекта ____________</w:t>
      </w:r>
    </w:p>
    <w:p w14:paraId="1D641A3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244F4D3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 соответствии с подпунктом ___________ пункта 2 Порядка предоставления</w:t>
      </w:r>
    </w:p>
    <w:p w14:paraId="1152BDAF" w14:textId="7B258488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622A0">
        <w:rPr>
          <w:rFonts w:ascii="Times New Roman" w:eastAsia="Times New Roman" w:hAnsi="Times New Roman"/>
        </w:rPr>
        <w:t xml:space="preserve">                                (указать 1 или 2)</w:t>
      </w:r>
    </w:p>
    <w:p w14:paraId="2E438F9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22A0">
        <w:rPr>
          <w:rFonts w:ascii="Times New Roman" w:eastAsia="Times New Roman" w:hAnsi="Times New Roman"/>
          <w:sz w:val="28"/>
          <w:szCs w:val="28"/>
        </w:rPr>
        <w:t>субсидий  субъектам</w:t>
      </w:r>
      <w:proofErr w:type="gramEnd"/>
      <w:r w:rsidRPr="007622A0">
        <w:rPr>
          <w:rFonts w:ascii="Times New Roman" w:eastAsia="Times New Roman" w:hAnsi="Times New Roman"/>
          <w:sz w:val="28"/>
          <w:szCs w:val="28"/>
        </w:rPr>
        <w:t xml:space="preserve"> инновационной деятельности на подготовку, осуществление трансфера  и  коммерциализацию  технологий,  включая  выпуск опытной партии продукции,  ее сертификацию, модернизацию производства и прочие мероприятия.</w:t>
      </w:r>
    </w:p>
    <w:p w14:paraId="5CFB9072" w14:textId="568C4B72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C09A9">
        <w:rPr>
          <w:rFonts w:ascii="Times New Roman" w:eastAsia="Times New Roman" w:hAnsi="Times New Roman"/>
          <w:sz w:val="28"/>
          <w:szCs w:val="28"/>
        </w:rPr>
        <w:t>2. </w:t>
      </w:r>
      <w:r w:rsidRPr="007622A0">
        <w:rPr>
          <w:rFonts w:ascii="Times New Roman" w:eastAsia="Times New Roman" w:hAnsi="Times New Roman"/>
          <w:sz w:val="28"/>
          <w:szCs w:val="28"/>
        </w:rPr>
        <w:t>Участие  в реализации проекта государственных научных организаций и</w:t>
      </w:r>
      <w:r w:rsidR="00EC09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22A0">
        <w:rPr>
          <w:rFonts w:ascii="Times New Roman" w:eastAsia="Times New Roman" w:hAnsi="Times New Roman"/>
          <w:sz w:val="28"/>
          <w:szCs w:val="28"/>
        </w:rPr>
        <w:t>(или)  государственных  образовательных  организаций  высшего  образования,</w:t>
      </w:r>
      <w:r w:rsidR="00EC09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22A0">
        <w:rPr>
          <w:rFonts w:ascii="Times New Roman" w:eastAsia="Times New Roman" w:hAnsi="Times New Roman"/>
          <w:sz w:val="28"/>
          <w:szCs w:val="28"/>
        </w:rPr>
        <w:t>расположенных   на   территории  Новосибирской  области  (для  организаций,</w:t>
      </w:r>
      <w:r w:rsidR="00EC09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указанных  в подпункте 1 пункта 2 Порядка предоставления субсидий субъектам инновационной   деятельности   на  подготовку,  осуществление  трансфера  и коммерциализацию  технологий,  включая  выпуск опытной партии продукции, ее сертификацию, модернизацию производства и прочие </w:t>
      </w: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мероприятия) ______________________________________________________</w:t>
      </w:r>
    </w:p>
    <w:p w14:paraId="39E15AF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156C0270" w14:textId="0870053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622A0">
        <w:rPr>
          <w:rFonts w:ascii="Times New Roman" w:eastAsia="Times New Roman" w:hAnsi="Times New Roman"/>
        </w:rPr>
        <w:t xml:space="preserve">                     (указать научные и (или) образовательные организации)</w:t>
      </w:r>
    </w:p>
    <w:p w14:paraId="6BA63F74" w14:textId="3D979D58" w:rsidR="007622A0" w:rsidRPr="007622A0" w:rsidRDefault="00EC09A9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</w:t>
      </w:r>
      <w:r w:rsidR="007622A0" w:rsidRPr="007622A0">
        <w:rPr>
          <w:rFonts w:ascii="Times New Roman" w:eastAsia="Times New Roman" w:hAnsi="Times New Roman"/>
          <w:sz w:val="28"/>
          <w:szCs w:val="28"/>
        </w:rPr>
        <w:t xml:space="preserve">Номер реестровой записи о проекте в сводном реестре проектов программы </w:t>
      </w:r>
      <w:proofErr w:type="spellStart"/>
      <w:r w:rsidR="007622A0" w:rsidRPr="007622A0">
        <w:rPr>
          <w:rFonts w:ascii="Times New Roman" w:eastAsia="Times New Roman" w:hAnsi="Times New Roman"/>
          <w:sz w:val="28"/>
          <w:szCs w:val="28"/>
        </w:rPr>
        <w:t>реиндустриализации</w:t>
      </w:r>
      <w:proofErr w:type="spellEnd"/>
      <w:r w:rsidR="007622A0" w:rsidRPr="007622A0">
        <w:rPr>
          <w:rFonts w:ascii="Times New Roman" w:eastAsia="Times New Roman" w:hAnsi="Times New Roman"/>
          <w:sz w:val="28"/>
          <w:szCs w:val="28"/>
        </w:rPr>
        <w:t xml:space="preserve"> экономики Новосибирской области до 2025 года (для организаций, указанных в подпункте 2 пункта 2 Порядка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мероприятия) ________________.</w:t>
      </w:r>
    </w:p>
    <w:p w14:paraId="63DD2AE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4. Стадия реализации научно-прикладного (инновационного) проекта на конец отчетного года (выбрать один вариант из нижеперечисленных):</w:t>
      </w:r>
    </w:p>
    <w:p w14:paraId="36C3607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 подготовка, осуществление трансфера технологий, а именно осуществление следующих мероприятий:</w:t>
      </w:r>
    </w:p>
    <w:p w14:paraId="0057B34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оценка затрат, связанных с приобретением технологий;</w:t>
      </w:r>
    </w:p>
    <w:p w14:paraId="3F86928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приобретение технологии, включая передачу документации и передачу прав;</w:t>
      </w:r>
    </w:p>
    <w:p w14:paraId="28AFFAB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2) коммерциализация технологий, а именно:</w:t>
      </w:r>
    </w:p>
    <w:p w14:paraId="023142A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завершение научно-исследовательских и опытно-конструкторских работ;</w:t>
      </w:r>
    </w:p>
    <w:p w14:paraId="36D5C44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изготовление опытного образца и патентование;</w:t>
      </w:r>
    </w:p>
    <w:p w14:paraId="41D87F1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внедрение в производство принципиально новой или с новыми потребительскими свойствами продукции (товаров, работ, услуг);</w:t>
      </w:r>
    </w:p>
    <w:p w14:paraId="299059E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внедрение инновационных технологий для производства инновационной продукции;</w:t>
      </w:r>
    </w:p>
    <w:p w14:paraId="21D6479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разработка проектов модернизации действующих технологических установок, обеспечивающих внедрение инновационных технологий;</w:t>
      </w:r>
    </w:p>
    <w:p w14:paraId="34844C2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проведение испытаний опытных образцов, в том числе проведение экспериментов и прикладных работ по совершенствованию потребительских свойств, технологических, экономических, эргономических характеристик инновационного продукта, в соответствии с требованиями конкретного потребителя;</w:t>
      </w:r>
    </w:p>
    <w:p w14:paraId="526B7DF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разработка комплекта документов для проведения сертификации инновационных продукции и технологий;</w:t>
      </w:r>
    </w:p>
    <w:p w14:paraId="00CD47B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создание и применение новых способов (технологий) производства, распространения и использования продукции (товаров, работ, услуг).</w:t>
      </w:r>
    </w:p>
    <w:p w14:paraId="5E4564D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    5. Достоверность представленных сведений гарантирую.</w:t>
      </w:r>
    </w:p>
    <w:p w14:paraId="273B584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______________________ _____________ _______________________________</w:t>
      </w:r>
    </w:p>
    <w:p w14:paraId="2AB5EFD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622A0">
        <w:rPr>
          <w:rFonts w:ascii="Times New Roman" w:eastAsia="Times New Roman" w:hAnsi="Times New Roman"/>
        </w:rPr>
        <w:t xml:space="preserve"> (должность </w:t>
      </w:r>
      <w:proofErr w:type="gramStart"/>
      <w:r w:rsidRPr="007622A0">
        <w:rPr>
          <w:rFonts w:ascii="Times New Roman" w:eastAsia="Times New Roman" w:hAnsi="Times New Roman"/>
        </w:rPr>
        <w:t xml:space="preserve">руководителя)   </w:t>
      </w:r>
      <w:proofErr w:type="gramEnd"/>
      <w:r w:rsidRPr="007622A0">
        <w:rPr>
          <w:rFonts w:ascii="Times New Roman" w:eastAsia="Times New Roman" w:hAnsi="Times New Roman"/>
        </w:rPr>
        <w:t xml:space="preserve">              (подпись)           (инициалы и фамилия руководителя организации)</w:t>
      </w:r>
    </w:p>
    <w:p w14:paraId="20BDC08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A8EC25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"____" _____________ 20___ г.</w:t>
      </w:r>
    </w:p>
    <w:p w14:paraId="41C28DA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FBFFCE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М.П. </w:t>
      </w:r>
      <w:r w:rsidRPr="007622A0">
        <w:rPr>
          <w:rFonts w:ascii="Times New Roman" w:eastAsia="Times New Roman" w:hAnsi="Times New Roman"/>
        </w:rPr>
        <w:t>(при наличии)</w:t>
      </w:r>
    </w:p>
    <w:p w14:paraId="1D9D913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0D86908" w14:textId="77777777" w:rsidR="007622A0" w:rsidRPr="007622A0" w:rsidRDefault="007622A0" w:rsidP="007622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49423C6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0D136BB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Приложение № 2</w:t>
      </w:r>
    </w:p>
    <w:p w14:paraId="3D175B5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4416E92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предоставления субсидий</w:t>
      </w:r>
    </w:p>
    <w:p w14:paraId="3DFA3B0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субъектам инновационной деятельности</w:t>
      </w:r>
    </w:p>
    <w:p w14:paraId="43B7638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 подготовку, осуществление трансфера</w:t>
      </w:r>
    </w:p>
    <w:p w14:paraId="6D72A9D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коммерциализацию технологий, включая</w:t>
      </w:r>
    </w:p>
    <w:p w14:paraId="62EA1E2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выпуск опытной партии продукции, ее</w:t>
      </w:r>
    </w:p>
    <w:p w14:paraId="4A93ACF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сертификацию, модернизацию производства</w:t>
      </w:r>
    </w:p>
    <w:p w14:paraId="1E60323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прочие мероприятия</w:t>
      </w:r>
    </w:p>
    <w:p w14:paraId="6B7231D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6EE7C6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22" w:name="P5598"/>
      <w:bookmarkEnd w:id="22"/>
      <w:r w:rsidRPr="007622A0">
        <w:rPr>
          <w:rFonts w:ascii="Times New Roman" w:eastAsia="Times New Roman" w:hAnsi="Times New Roman"/>
          <w:b/>
          <w:sz w:val="28"/>
          <w:szCs w:val="28"/>
        </w:rPr>
        <w:t>ТРЕБОВАНИЯ,</w:t>
      </w:r>
    </w:p>
    <w:p w14:paraId="5627C5A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22A0">
        <w:rPr>
          <w:rFonts w:ascii="Times New Roman" w:eastAsia="Times New Roman" w:hAnsi="Times New Roman"/>
          <w:b/>
          <w:sz w:val="28"/>
          <w:szCs w:val="28"/>
        </w:rPr>
        <w:t>предъявляемые к оформлению описания проекта</w:t>
      </w:r>
    </w:p>
    <w:p w14:paraId="4ED654A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0F7AABB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Описание проекта должно содержать следующую основную информацию:</w:t>
      </w:r>
    </w:p>
    <w:p w14:paraId="7019660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1. Наименование проекта.</w:t>
      </w:r>
    </w:p>
    <w:p w14:paraId="196C651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2. Назначение, область использования проекта.</w:t>
      </w:r>
    </w:p>
    <w:p w14:paraId="6E6E62D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3. Научно-техническая часть проекта:</w:t>
      </w:r>
    </w:p>
    <w:p w14:paraId="1BD2C34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 актуальность и современное состояние исследований по данному направлению;</w:t>
      </w:r>
    </w:p>
    <w:p w14:paraId="7F992C8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2) описание ожидаемого научно-технического результата проекта, который предполагается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коммерциализовать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 xml:space="preserve"> (описание новых видов или качественного изменения продукции, появляющихся в результате реализации проекта);</w:t>
      </w:r>
    </w:p>
    <w:p w14:paraId="324D9B9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3) преимущества проекта по сравнению с инновационными разработками аналогичного назначения в Российской Федерации и за рубежом (повышение производительности, увеличение выхода получаемого продукта, улучшение его качества, экономия материалов, возможность использования отечественных, в том числе местных материалов, снижение энергоемкости, упрощение и ускорение производственного цикла и другие преимущества);</w:t>
      </w:r>
    </w:p>
    <w:p w14:paraId="6657EA5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4) краткое описание проекта с раскрытием сущности используемых изобретений;</w:t>
      </w:r>
    </w:p>
    <w:p w14:paraId="55C5112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5) обоснование проведения научно-исследовательских и опытно-конструкторских работ (далее - НИОКР) с указанием их исполнителей - государственных образовательных и (или) научных учреждений в Новосибирской области;</w:t>
      </w:r>
    </w:p>
    <w:p w14:paraId="0430A67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6) наличие технической возможности реализации проекта на территории Новосибирской области;</w:t>
      </w:r>
    </w:p>
    <w:p w14:paraId="596F092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7) потребности в оборудовании для выполнения НИОКР.</w:t>
      </w:r>
    </w:p>
    <w:p w14:paraId="13BE386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4. Маркетинговый план реализации проекта:</w:t>
      </w:r>
    </w:p>
    <w:p w14:paraId="0386226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 обоснование стратегии коммерциализации научно-технического результата проекта;</w:t>
      </w:r>
    </w:p>
    <w:p w14:paraId="4BE2AD9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2) анализ потребностей рынка (ниши и масштабы), общий платежеспособный спрос, перспективы расширения географии рынков и </w:t>
      </w: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объемов реализации;</w:t>
      </w:r>
    </w:p>
    <w:p w14:paraId="522A9AC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3) готовность разработки для демонстрации на отечественных или международных выставках (ярмарках) потенциальным инвесторам;</w:t>
      </w:r>
    </w:p>
    <w:p w14:paraId="47818A9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4) результаты работ по продвижению проекта на рынок (наличие сертификатов, технических условий, копий заключенных договоров на внедрение);</w:t>
      </w:r>
    </w:p>
    <w:p w14:paraId="4FAF37D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5) возможность продажи лицензий на объекты промышленной собственности (изобретения, полезные модели, промышленные образцы), предполагаемая цена лицензии.</w:t>
      </w:r>
    </w:p>
    <w:p w14:paraId="0FFF3E8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5. Организационный план реализации проекта:</w:t>
      </w:r>
    </w:p>
    <w:p w14:paraId="4E0DA23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 наличие основных средств;</w:t>
      </w:r>
    </w:p>
    <w:p w14:paraId="7C142F01" w14:textId="0A96323D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23" w:name="P5620"/>
      <w:bookmarkEnd w:id="23"/>
      <w:r w:rsidRPr="007622A0">
        <w:rPr>
          <w:rFonts w:ascii="Times New Roman" w:eastAsia="Times New Roman" w:hAnsi="Times New Roman"/>
          <w:sz w:val="28"/>
          <w:szCs w:val="28"/>
        </w:rPr>
        <w:t>2) поэтапный график реализации проекта с указанием сроков исполнения и описанием ожидаемых результ</w:t>
      </w:r>
      <w:r w:rsidR="006359C8">
        <w:rPr>
          <w:rFonts w:ascii="Times New Roman" w:eastAsia="Times New Roman" w:hAnsi="Times New Roman"/>
          <w:sz w:val="28"/>
          <w:szCs w:val="28"/>
        </w:rPr>
        <w:t>атов этапов;</w:t>
      </w:r>
    </w:p>
    <w:p w14:paraId="00BAC44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3) итоговый результат реализации проекта с указанием прогнозируемых характеристик:</w:t>
      </w:r>
    </w:p>
    <w:p w14:paraId="18078A0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а) количество внедренных технологий и разработанных продуктов;</w:t>
      </w:r>
    </w:p>
    <w:p w14:paraId="744783B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б) объемы и сроки реализации продукции;</w:t>
      </w:r>
    </w:p>
    <w:p w14:paraId="7694DFE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в) количество созданных рабочих мест;</w:t>
      </w:r>
    </w:p>
    <w:p w14:paraId="485E900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г) освоенные патенты, внедренные научные результаты;</w:t>
      </w:r>
    </w:p>
    <w:p w14:paraId="6EC8917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д) привлеченные инвестиции;</w:t>
      </w:r>
    </w:p>
    <w:p w14:paraId="1F82820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4) необходимые производственные мощности и план их создания, приобретаемое оборудование, производственная кооперация;</w:t>
      </w:r>
    </w:p>
    <w:p w14:paraId="6CC2950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5) план обеспечения материалами, сырьем, комплектующими;</w:t>
      </w:r>
    </w:p>
    <w:p w14:paraId="7FDB91D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6) методы контроля качества и схема сертификации продукта.</w:t>
      </w:r>
    </w:p>
    <w:p w14:paraId="2575F75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6. Финансовый план реализации проекта:</w:t>
      </w:r>
    </w:p>
    <w:p w14:paraId="399E743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1) общий объем инвестирования, источники средств и формы их получения (документальное подтверждение);</w:t>
      </w:r>
    </w:p>
    <w:p w14:paraId="0EDC160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2) расчетный баланс доходов и расходов;</w:t>
      </w:r>
    </w:p>
    <w:p w14:paraId="2C45D40D" w14:textId="4D359B49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3) смета затрат по этапам реализации проекта с учетом собственных средств с указанием объемов расходов на оплату НИОКР, выполняемых государственными образовательными и (или) научными учреждениями в Новосибирс</w:t>
      </w:r>
      <w:r w:rsidR="006359C8">
        <w:rPr>
          <w:rFonts w:ascii="Times New Roman" w:eastAsia="Times New Roman" w:hAnsi="Times New Roman"/>
          <w:sz w:val="28"/>
          <w:szCs w:val="28"/>
        </w:rPr>
        <w:t>кой области;</w:t>
      </w:r>
      <w:bookmarkStart w:id="24" w:name="_GoBack"/>
      <w:bookmarkEnd w:id="24"/>
    </w:p>
    <w:p w14:paraId="58FFE19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4) основные экономические показатели (выручка от реализации без учета НДС, затраты на производство, прибыль, чистая прибыль, рентабельность);</w:t>
      </w:r>
    </w:p>
    <w:p w14:paraId="6B7F479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5) анализ инвестиционных рисков, механизмы их снижения.</w:t>
      </w:r>
    </w:p>
    <w:p w14:paraId="0CEB040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7. Сведения о регистрации интеллектуальной собственности с указанием имеющихся охранных документов (номер, дата приоритета, страна-производитель, наименование), значимости каждого охранного документа для всей разработки в целом. Копии заявок на регистрацию изобретений, полезных моделей, промышленных образцов, товарных знаков, программ для ЭВМ, поданных в регистрационный орган &lt;*&gt;.</w:t>
      </w:r>
    </w:p>
    <w:p w14:paraId="2F05C6E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Примерный объем описания проекта должен составлять не более двадцати страниц машинописного текста с приложением фотографий, диаграмм, таблиц, схем, графиков и других иллюстративных материалов.</w:t>
      </w:r>
    </w:p>
    <w:p w14:paraId="0BAD31C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--------------------------------</w:t>
      </w:r>
    </w:p>
    <w:p w14:paraId="0E5BD4F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622A0">
        <w:rPr>
          <w:rFonts w:ascii="Times New Roman" w:eastAsia="Times New Roman" w:hAnsi="Times New Roman"/>
        </w:rPr>
        <w:lastRenderedPageBreak/>
        <w:t>&lt;*&gt; Представляются копии документов, подтверждающих государственную регистрацию результатов интеллектуальной деятельности и (или) средств индивидуализации (патентов, свидетельств о регистрации программного обеспечения, лицензионных договоров на использование запатентованной интеллектуальной собственности между сотрудником (учредителем) фирмы и самой фирмой и других документов), либо копии заявок на получение государственной регистрации результатов интеллектуальной деятельности и (или) средств индивидуализации, а также копии приказов о введении режима коммерческой тайны, вынесенных в приложения к описанию инновационного проекта.</w:t>
      </w:r>
    </w:p>
    <w:p w14:paraId="7407007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A9E08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F1741E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A492BB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41EE6AA" w14:textId="77777777" w:rsidR="007622A0" w:rsidRPr="007622A0" w:rsidRDefault="007622A0" w:rsidP="007622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4485964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Приложение № 3</w:t>
      </w:r>
    </w:p>
    <w:p w14:paraId="53E369D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5660A94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предоставления субсидий</w:t>
      </w:r>
    </w:p>
    <w:p w14:paraId="554B2E3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субъектам инновационной деятельности</w:t>
      </w:r>
    </w:p>
    <w:p w14:paraId="4039900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 подготовку, осуществление трансфера</w:t>
      </w:r>
    </w:p>
    <w:p w14:paraId="7B5773B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коммерциализацию технологий, включая</w:t>
      </w:r>
    </w:p>
    <w:p w14:paraId="6500555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выпуск опытной партии продукции, ее</w:t>
      </w:r>
    </w:p>
    <w:p w14:paraId="58D75E5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сертификацию, модернизацию производства</w:t>
      </w:r>
    </w:p>
    <w:p w14:paraId="594B517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прочие мероприятия</w:t>
      </w:r>
    </w:p>
    <w:p w14:paraId="39808FC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419A25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Форма</w:t>
      </w:r>
    </w:p>
    <w:p w14:paraId="36748DB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06C5C6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5" w:name="P5659"/>
      <w:bookmarkEnd w:id="25"/>
      <w:r w:rsidRPr="007622A0">
        <w:rPr>
          <w:rFonts w:ascii="Times New Roman" w:eastAsia="Times New Roman" w:hAnsi="Times New Roman"/>
          <w:sz w:val="28"/>
          <w:szCs w:val="28"/>
        </w:rPr>
        <w:t>УВЕДОМЛЕНИЕ</w:t>
      </w:r>
    </w:p>
    <w:p w14:paraId="482094A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4F2E8D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Уведомляем Вас, что представленные Вами документы подтверждают соответствие условиям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в соответствии с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>. «а» п. 1 ч. 1 ст. 17 Закона Новосибирской области от 15.12.2007 № 178-ОЗ «О политике Новосибирской области в сфере развития инновационной системы».</w:t>
      </w:r>
    </w:p>
    <w:p w14:paraId="15DA44D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 связи с этим представленный Вашей организацией проект допущен к участию в конкурсе, а представленные Вами документы будут направлены на экспертизу проекта.</w:t>
      </w:r>
    </w:p>
    <w:p w14:paraId="719088D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0DE363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Министр науки и инновационной</w:t>
      </w:r>
    </w:p>
    <w:p w14:paraId="77D27F9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политики Новосибирской области _____________ (______________________)</w:t>
      </w:r>
    </w:p>
    <w:p w14:paraId="6174E897" w14:textId="059432EE" w:rsidR="007622A0" w:rsidRPr="007622A0" w:rsidRDefault="00EC09A9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</w:t>
      </w:r>
      <w:r w:rsidR="007622A0" w:rsidRPr="007622A0">
        <w:rPr>
          <w:rFonts w:ascii="Times New Roman" w:eastAsia="Times New Roman" w:hAnsi="Times New Roman"/>
        </w:rPr>
        <w:t xml:space="preserve">                         подпись</w:t>
      </w:r>
      <w:r>
        <w:rPr>
          <w:rFonts w:ascii="Times New Roman" w:eastAsia="Times New Roman" w:hAnsi="Times New Roman"/>
        </w:rPr>
        <w:t xml:space="preserve">           </w:t>
      </w:r>
      <w:r w:rsidR="007622A0" w:rsidRPr="007622A0">
        <w:rPr>
          <w:rFonts w:ascii="Times New Roman" w:eastAsia="Times New Roman" w:hAnsi="Times New Roman"/>
        </w:rPr>
        <w:t xml:space="preserve"> инициалы и фамилия</w:t>
      </w:r>
    </w:p>
    <w:p w14:paraId="5D0BE01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B9FC5A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B6DF9C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513E89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7CDA8AA" w14:textId="77777777" w:rsidR="007622A0" w:rsidRPr="007622A0" w:rsidRDefault="007622A0" w:rsidP="007622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4669E82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Приложение № 4</w:t>
      </w:r>
    </w:p>
    <w:p w14:paraId="67FCDDD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6AD8471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предоставления субсидий</w:t>
      </w:r>
    </w:p>
    <w:p w14:paraId="062D2FF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субъектам инновационной деятельности</w:t>
      </w:r>
    </w:p>
    <w:p w14:paraId="0E95666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 подготовку, осуществление трансфера</w:t>
      </w:r>
    </w:p>
    <w:p w14:paraId="1486513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коммерциализацию технологий, включая</w:t>
      </w:r>
    </w:p>
    <w:p w14:paraId="7FE57B1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выпуск опытной партии продукции, ее</w:t>
      </w:r>
    </w:p>
    <w:p w14:paraId="21B1488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сертификацию, модернизацию производства</w:t>
      </w:r>
    </w:p>
    <w:p w14:paraId="29391F7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прочие мероприятия</w:t>
      </w:r>
    </w:p>
    <w:p w14:paraId="0F78F4B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E5009B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Форма</w:t>
      </w:r>
    </w:p>
    <w:p w14:paraId="4F90612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0ECFD0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6" w:name="P5687"/>
      <w:bookmarkEnd w:id="26"/>
      <w:r w:rsidRPr="007622A0">
        <w:rPr>
          <w:rFonts w:ascii="Times New Roman" w:eastAsia="Times New Roman" w:hAnsi="Times New Roman"/>
          <w:sz w:val="28"/>
          <w:szCs w:val="28"/>
        </w:rPr>
        <w:t>УВЕДОМЛЕНИЕ</w:t>
      </w:r>
    </w:p>
    <w:p w14:paraId="4EB49F4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2506D8C" w14:textId="223AB6DB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    Уведомляем Вас об отказе в пре</w:t>
      </w:r>
      <w:r w:rsidR="00A861C0">
        <w:rPr>
          <w:rFonts w:ascii="Times New Roman" w:eastAsia="Times New Roman" w:hAnsi="Times New Roman"/>
          <w:sz w:val="28"/>
          <w:szCs w:val="28"/>
        </w:rPr>
        <w:t>доставлении _______________________</w:t>
      </w:r>
    </w:p>
    <w:p w14:paraId="6287512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7C410EF9" w14:textId="4F8D4EB2" w:rsidR="007622A0" w:rsidRPr="007622A0" w:rsidRDefault="00A861C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="007622A0" w:rsidRPr="007622A0">
        <w:rPr>
          <w:rFonts w:ascii="Times New Roman" w:eastAsia="Times New Roman" w:hAnsi="Times New Roman"/>
        </w:rPr>
        <w:t xml:space="preserve">    (наименование организации, претендующей на получение субсидии)</w:t>
      </w:r>
    </w:p>
    <w:p w14:paraId="66E85413" w14:textId="10E8D41A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субсидии субъектам</w:t>
      </w:r>
      <w:r w:rsidR="00A861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инновационной деятельности </w:t>
      </w:r>
      <w:r w:rsidR="00A861C0">
        <w:rPr>
          <w:rFonts w:ascii="Times New Roman" w:eastAsia="Times New Roman" w:hAnsi="Times New Roman"/>
          <w:sz w:val="28"/>
          <w:szCs w:val="28"/>
        </w:rPr>
        <w:t>на подготовку, осуществление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 трансфер</w:t>
      </w:r>
      <w:r w:rsidR="00A861C0">
        <w:rPr>
          <w:rFonts w:ascii="Times New Roman" w:eastAsia="Times New Roman" w:hAnsi="Times New Roman"/>
          <w:sz w:val="28"/>
          <w:szCs w:val="28"/>
        </w:rPr>
        <w:t>а и коммерциализацию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 технол</w:t>
      </w:r>
      <w:r w:rsidR="00205C19">
        <w:rPr>
          <w:rFonts w:ascii="Times New Roman" w:eastAsia="Times New Roman" w:hAnsi="Times New Roman"/>
          <w:sz w:val="28"/>
          <w:szCs w:val="28"/>
        </w:rPr>
        <w:t xml:space="preserve">огий, </w:t>
      </w:r>
      <w:proofErr w:type="gramStart"/>
      <w:r w:rsidR="00A861C0">
        <w:rPr>
          <w:rFonts w:ascii="Times New Roman" w:eastAsia="Times New Roman" w:hAnsi="Times New Roman"/>
          <w:sz w:val="28"/>
          <w:szCs w:val="28"/>
        </w:rPr>
        <w:t>включая  выпуск</w:t>
      </w:r>
      <w:proofErr w:type="gramEnd"/>
      <w:r w:rsidR="00A861C0">
        <w:rPr>
          <w:rFonts w:ascii="Times New Roman" w:eastAsia="Times New Roman" w:hAnsi="Times New Roman"/>
          <w:sz w:val="28"/>
          <w:szCs w:val="28"/>
        </w:rPr>
        <w:t xml:space="preserve"> опытной партии продукции, ее сертификацию,</w:t>
      </w:r>
      <w:r w:rsidRPr="007622A0">
        <w:rPr>
          <w:rFonts w:ascii="Times New Roman" w:eastAsia="Times New Roman" w:hAnsi="Times New Roman"/>
          <w:sz w:val="28"/>
          <w:szCs w:val="28"/>
        </w:rPr>
        <w:t xml:space="preserve"> моде</w:t>
      </w:r>
      <w:r w:rsidR="00A861C0">
        <w:rPr>
          <w:rFonts w:ascii="Times New Roman" w:eastAsia="Times New Roman" w:hAnsi="Times New Roman"/>
          <w:sz w:val="28"/>
          <w:szCs w:val="28"/>
        </w:rPr>
        <w:t xml:space="preserve">рнизацию производства и прочие мероприятия в соответствии с </w:t>
      </w:r>
      <w:proofErr w:type="spellStart"/>
      <w:r w:rsidRPr="007622A0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7622A0">
        <w:rPr>
          <w:rFonts w:ascii="Times New Roman" w:eastAsia="Times New Roman" w:hAnsi="Times New Roman"/>
          <w:sz w:val="28"/>
          <w:szCs w:val="28"/>
        </w:rPr>
        <w:t>. «а»  п.  1 ч.</w:t>
      </w:r>
      <w:r w:rsidR="00A861C0">
        <w:rPr>
          <w:rFonts w:ascii="Times New Roman" w:eastAsia="Times New Roman" w:hAnsi="Times New Roman"/>
          <w:sz w:val="28"/>
          <w:szCs w:val="28"/>
        </w:rPr>
        <w:t xml:space="preserve"> 1 ст. 17 Закона Новосибирской области от 15.12.2007 </w:t>
      </w:r>
      <w:r w:rsidRPr="007622A0">
        <w:rPr>
          <w:rFonts w:ascii="Times New Roman" w:eastAsia="Times New Roman" w:hAnsi="Times New Roman"/>
          <w:sz w:val="28"/>
          <w:szCs w:val="28"/>
        </w:rPr>
        <w:t>№ 178-ОЗ «О политике Новосибирской области в сфере развития инновационной системы».</w:t>
      </w:r>
    </w:p>
    <w:p w14:paraId="79EE5336" w14:textId="36BD8BA9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    Причина отказа ________________</w:t>
      </w:r>
      <w:r w:rsidR="00A861C0">
        <w:rPr>
          <w:rFonts w:ascii="Times New Roman" w:eastAsia="Times New Roman" w:hAnsi="Times New Roman"/>
          <w:sz w:val="28"/>
          <w:szCs w:val="28"/>
        </w:rPr>
        <w:t>______________________________</w:t>
      </w:r>
      <w:r w:rsidRPr="007622A0">
        <w:rPr>
          <w:rFonts w:ascii="Times New Roman" w:eastAsia="Times New Roman" w:hAnsi="Times New Roman"/>
          <w:sz w:val="28"/>
          <w:szCs w:val="28"/>
        </w:rPr>
        <w:t>__</w:t>
      </w:r>
    </w:p>
    <w:p w14:paraId="46FB378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2E8EFCA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7F8A1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Министр науки и инновационной</w:t>
      </w:r>
    </w:p>
    <w:p w14:paraId="3DE1F5D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политики Новосибирской области _____________ (______________________)</w:t>
      </w:r>
    </w:p>
    <w:p w14:paraId="20A01BC2" w14:textId="53798521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622A0">
        <w:rPr>
          <w:rFonts w:ascii="Times New Roman" w:eastAsia="Times New Roman" w:hAnsi="Times New Roman"/>
        </w:rPr>
        <w:t xml:space="preserve">    </w:t>
      </w:r>
      <w:r w:rsidR="00A861C0">
        <w:rPr>
          <w:rFonts w:ascii="Times New Roman" w:eastAsia="Times New Roman" w:hAnsi="Times New Roman"/>
        </w:rPr>
        <w:t xml:space="preserve">                              </w:t>
      </w:r>
      <w:r w:rsidRPr="007622A0">
        <w:rPr>
          <w:rFonts w:ascii="Times New Roman" w:eastAsia="Times New Roman" w:hAnsi="Times New Roman"/>
        </w:rPr>
        <w:t xml:space="preserve">        подпись</w:t>
      </w:r>
      <w:r w:rsidR="00A861C0">
        <w:rPr>
          <w:rFonts w:ascii="Times New Roman" w:eastAsia="Times New Roman" w:hAnsi="Times New Roman"/>
        </w:rPr>
        <w:t xml:space="preserve">   </w:t>
      </w:r>
      <w:r w:rsidRPr="007622A0">
        <w:rPr>
          <w:rFonts w:ascii="Times New Roman" w:eastAsia="Times New Roman" w:hAnsi="Times New Roman"/>
        </w:rPr>
        <w:t xml:space="preserve">       инициалы и фамилия</w:t>
      </w:r>
    </w:p>
    <w:p w14:paraId="3955AA3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670819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5281D6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EFCBDF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11002B2" w14:textId="77777777" w:rsidR="007622A0" w:rsidRPr="007622A0" w:rsidRDefault="007622A0" w:rsidP="007622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2BFDFFF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Приложение № 5</w:t>
      </w:r>
    </w:p>
    <w:p w14:paraId="4A50879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0E6E407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предоставления субсидий</w:t>
      </w:r>
    </w:p>
    <w:p w14:paraId="36ABC6D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субъектам инновационной деятельности</w:t>
      </w:r>
    </w:p>
    <w:p w14:paraId="76F7BCA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 подготовку, осуществление трансфера</w:t>
      </w:r>
    </w:p>
    <w:p w14:paraId="190D6CB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коммерциализацию технологий, включая</w:t>
      </w:r>
    </w:p>
    <w:p w14:paraId="3310BA1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выпуск опытной партии продукции, ее</w:t>
      </w:r>
    </w:p>
    <w:p w14:paraId="23BEF53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сертификацию, модернизацию производства</w:t>
      </w:r>
    </w:p>
    <w:p w14:paraId="6FD327E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прочие мероприятия</w:t>
      </w:r>
    </w:p>
    <w:p w14:paraId="12AEEE1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BEF9C2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Форма</w:t>
      </w:r>
    </w:p>
    <w:p w14:paraId="1247455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33AD52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7" w:name="P5724"/>
      <w:bookmarkEnd w:id="27"/>
      <w:r w:rsidRPr="007622A0">
        <w:rPr>
          <w:rFonts w:ascii="Times New Roman" w:eastAsia="Times New Roman" w:hAnsi="Times New Roman"/>
          <w:sz w:val="28"/>
          <w:szCs w:val="28"/>
        </w:rPr>
        <w:t>УВЕДОМЛЕНИЕ</w:t>
      </w:r>
    </w:p>
    <w:p w14:paraId="1310BAE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DFC395" w14:textId="3F5CE1E6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    Уведомляем, что представленные Вами документы подт</w:t>
      </w:r>
      <w:r w:rsidR="00A861C0">
        <w:rPr>
          <w:rFonts w:ascii="Times New Roman" w:eastAsia="Times New Roman" w:hAnsi="Times New Roman"/>
          <w:sz w:val="28"/>
          <w:szCs w:val="28"/>
        </w:rPr>
        <w:t xml:space="preserve">верждают соответствие условиям предоставления </w:t>
      </w:r>
      <w:r w:rsidR="00205C19">
        <w:rPr>
          <w:rFonts w:ascii="Times New Roman" w:eastAsia="Times New Roman" w:hAnsi="Times New Roman"/>
          <w:sz w:val="28"/>
          <w:szCs w:val="28"/>
        </w:rPr>
        <w:t xml:space="preserve">субсидий </w:t>
      </w:r>
      <w:r w:rsidRPr="007622A0">
        <w:rPr>
          <w:rFonts w:ascii="Times New Roman" w:eastAsia="Times New Roman" w:hAnsi="Times New Roman"/>
          <w:sz w:val="28"/>
          <w:szCs w:val="28"/>
        </w:rPr>
        <w:t>субъектам инновационн</w:t>
      </w:r>
      <w:r w:rsidR="00A861C0">
        <w:rPr>
          <w:rFonts w:ascii="Times New Roman" w:eastAsia="Times New Roman" w:hAnsi="Times New Roman"/>
          <w:sz w:val="28"/>
          <w:szCs w:val="28"/>
        </w:rPr>
        <w:t xml:space="preserve">ой деятельности на подготовку, </w:t>
      </w:r>
      <w:r w:rsidRPr="007622A0">
        <w:rPr>
          <w:rFonts w:ascii="Times New Roman" w:eastAsia="Times New Roman" w:hAnsi="Times New Roman"/>
          <w:sz w:val="28"/>
          <w:szCs w:val="28"/>
        </w:rPr>
        <w:t>осуществление трансфера и коммерциализацию технологий, включая выпуск опытной партии продукции, ее сертификацию, модер</w:t>
      </w:r>
      <w:r w:rsidR="00A861C0">
        <w:rPr>
          <w:rFonts w:ascii="Times New Roman" w:eastAsia="Times New Roman" w:hAnsi="Times New Roman"/>
          <w:sz w:val="28"/>
          <w:szCs w:val="28"/>
        </w:rPr>
        <w:t xml:space="preserve">низацию производства и прочие мероприятия, в соответствии </w:t>
      </w:r>
      <w:r w:rsidRPr="007622A0">
        <w:rPr>
          <w:rFonts w:ascii="Times New Roman" w:eastAsia="Times New Roman" w:hAnsi="Times New Roman"/>
          <w:sz w:val="28"/>
          <w:szCs w:val="28"/>
        </w:rPr>
        <w:t>с  подпункт</w:t>
      </w:r>
      <w:r w:rsidR="00A861C0">
        <w:rPr>
          <w:rFonts w:ascii="Times New Roman" w:eastAsia="Times New Roman" w:hAnsi="Times New Roman"/>
          <w:sz w:val="28"/>
          <w:szCs w:val="28"/>
        </w:rPr>
        <w:t xml:space="preserve">ом «а» пункта 1 части 1 статьи 17 </w:t>
      </w:r>
      <w:r w:rsidRPr="007622A0">
        <w:rPr>
          <w:rFonts w:ascii="Times New Roman" w:eastAsia="Times New Roman" w:hAnsi="Times New Roman"/>
          <w:sz w:val="28"/>
          <w:szCs w:val="28"/>
        </w:rPr>
        <w:t>Закона Новосибирской области от 15.12.2007 № 178-ОЗ «О политике Новосибирской области в сфере развития инновационной системы». Вместе с тем представленные документы содержат следующие недостатки:</w:t>
      </w:r>
    </w:p>
    <w:p w14:paraId="3A5EE86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1. ________________________________________________________________</w:t>
      </w:r>
    </w:p>
    <w:p w14:paraId="6607410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2. ________________________________________________________________</w:t>
      </w:r>
    </w:p>
    <w:p w14:paraId="3F56F34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3. ________________________________________________________________,</w:t>
      </w:r>
    </w:p>
    <w:p w14:paraId="05BEB732" w14:textId="04D90520" w:rsidR="007622A0" w:rsidRPr="007622A0" w:rsidRDefault="00A861C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что является формальным основанием к отказу </w:t>
      </w:r>
      <w:r w:rsidR="007622A0" w:rsidRPr="007622A0">
        <w:rPr>
          <w:rFonts w:ascii="Times New Roman" w:eastAsia="Times New Roman" w:hAnsi="Times New Roman"/>
          <w:sz w:val="28"/>
          <w:szCs w:val="28"/>
        </w:rPr>
        <w:t>в их допуске до участия в конкурсном отборе.</w:t>
      </w:r>
    </w:p>
    <w:p w14:paraId="47581B3F" w14:textId="28B18EC8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 xml:space="preserve">    </w:t>
      </w:r>
      <w:r w:rsidR="00A861C0">
        <w:rPr>
          <w:rFonts w:ascii="Times New Roman" w:eastAsia="Times New Roman" w:hAnsi="Times New Roman"/>
          <w:sz w:val="28"/>
          <w:szCs w:val="28"/>
        </w:rPr>
        <w:t xml:space="preserve">В связи с изложенным предлагаем устранить указанные недостатки и повторно представить документы в министерство науки и </w:t>
      </w:r>
      <w:r w:rsidRPr="007622A0">
        <w:rPr>
          <w:rFonts w:ascii="Times New Roman" w:eastAsia="Times New Roman" w:hAnsi="Times New Roman"/>
          <w:sz w:val="28"/>
          <w:szCs w:val="28"/>
        </w:rPr>
        <w:t>инновационной</w:t>
      </w:r>
      <w:r w:rsidR="00A861C0">
        <w:rPr>
          <w:rFonts w:ascii="Times New Roman" w:eastAsia="Times New Roman" w:hAnsi="Times New Roman"/>
          <w:sz w:val="28"/>
          <w:szCs w:val="28"/>
        </w:rPr>
        <w:t xml:space="preserve"> политики Новосибирской области в двухнедельный </w:t>
      </w:r>
      <w:r w:rsidRPr="007622A0">
        <w:rPr>
          <w:rFonts w:ascii="Times New Roman" w:eastAsia="Times New Roman" w:hAnsi="Times New Roman"/>
          <w:sz w:val="28"/>
          <w:szCs w:val="28"/>
        </w:rPr>
        <w:t>срок с даты направления настоящего уведомления.</w:t>
      </w:r>
    </w:p>
    <w:p w14:paraId="1A1A099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EFCD8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Министр науки и инновационной</w:t>
      </w:r>
    </w:p>
    <w:p w14:paraId="51ABEFA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политики Новосибирской области _____________ (______________________)</w:t>
      </w:r>
    </w:p>
    <w:p w14:paraId="4C14F9FC" w14:textId="4FEFFE92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622A0">
        <w:rPr>
          <w:rFonts w:ascii="Times New Roman" w:eastAsia="Times New Roman" w:hAnsi="Times New Roman"/>
        </w:rPr>
        <w:t xml:space="preserve">      </w:t>
      </w:r>
      <w:r w:rsidR="00A861C0">
        <w:rPr>
          <w:rFonts w:ascii="Times New Roman" w:eastAsia="Times New Roman" w:hAnsi="Times New Roman"/>
        </w:rPr>
        <w:t xml:space="preserve"> </w:t>
      </w:r>
      <w:r w:rsidRPr="007622A0">
        <w:rPr>
          <w:rFonts w:ascii="Times New Roman" w:eastAsia="Times New Roman" w:hAnsi="Times New Roman"/>
        </w:rPr>
        <w:t xml:space="preserve">                                 подпись</w:t>
      </w:r>
      <w:r w:rsidR="00A861C0">
        <w:rPr>
          <w:rFonts w:ascii="Times New Roman" w:eastAsia="Times New Roman" w:hAnsi="Times New Roman"/>
        </w:rPr>
        <w:t xml:space="preserve">    </w:t>
      </w:r>
      <w:r w:rsidRPr="007622A0">
        <w:rPr>
          <w:rFonts w:ascii="Times New Roman" w:eastAsia="Times New Roman" w:hAnsi="Times New Roman"/>
        </w:rPr>
        <w:t xml:space="preserve">         инициалы и фамилия</w:t>
      </w:r>
    </w:p>
    <w:p w14:paraId="5BC7141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F5B4EA9" w14:textId="77777777" w:rsidR="007622A0" w:rsidRPr="007622A0" w:rsidRDefault="007622A0" w:rsidP="007622A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  <w:sectPr w:rsidR="007622A0" w:rsidRPr="007622A0">
          <w:headerReference w:type="default" r:id="rId9"/>
          <w:footerReference w:type="default" r:id="rId10"/>
          <w:pgSz w:w="11905" w:h="16838"/>
          <w:pgMar w:top="1134" w:right="850" w:bottom="1134" w:left="1701" w:header="0" w:footer="0" w:gutter="0"/>
          <w:cols w:space="720"/>
        </w:sectPr>
      </w:pPr>
    </w:p>
    <w:p w14:paraId="6CE5971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lastRenderedPageBreak/>
        <w:t>Приложение № 6</w:t>
      </w:r>
    </w:p>
    <w:p w14:paraId="3EE22433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0493801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предоставления субсидий</w:t>
      </w:r>
    </w:p>
    <w:p w14:paraId="29A5916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субъектам инновационной деятельности</w:t>
      </w:r>
    </w:p>
    <w:p w14:paraId="4FC6F15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 подготовку, осуществление трансфера</w:t>
      </w:r>
    </w:p>
    <w:p w14:paraId="1E2615F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коммерциализацию технологий, включая</w:t>
      </w:r>
    </w:p>
    <w:p w14:paraId="3625596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выпуск опытной партии продукции, ее</w:t>
      </w:r>
    </w:p>
    <w:p w14:paraId="51E3B8D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сертификацию, модернизацию производства</w:t>
      </w:r>
    </w:p>
    <w:p w14:paraId="28378DB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 прочие мероприятия</w:t>
      </w:r>
    </w:p>
    <w:p w14:paraId="76455FE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E7C1ADF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A1FB8A6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Форма</w:t>
      </w:r>
    </w:p>
    <w:p w14:paraId="0DFB97C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07F9FD6B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8" w:name="P5766"/>
      <w:bookmarkEnd w:id="28"/>
    </w:p>
    <w:p w14:paraId="1C7BA2B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СПРАВКА</w:t>
      </w:r>
    </w:p>
    <w:p w14:paraId="4E1E7D88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об отсутствии просроченной задолженности по субсидиям,</w:t>
      </w:r>
    </w:p>
    <w:p w14:paraId="02C29A9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бюджетным инвестициям и иным средствам, предоставленным</w:t>
      </w:r>
    </w:p>
    <w:p w14:paraId="7EB1073D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из областного бюджета Новосибирской области в соответствии</w:t>
      </w:r>
    </w:p>
    <w:p w14:paraId="686FA97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с нормативными правовыми актами Новосибирской области,</w:t>
      </w:r>
    </w:p>
    <w:p w14:paraId="1EC455C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по состоянию на «____» _____________ 20___ г.</w:t>
      </w:r>
    </w:p>
    <w:p w14:paraId="6D1A90B2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F2DF6B9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15EED01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Наименование организации ________________________________________________________________________________</w:t>
      </w:r>
    </w:p>
    <w:p w14:paraId="01B6F205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26F5533" w14:textId="77777777" w:rsidR="007622A0" w:rsidRPr="007622A0" w:rsidRDefault="007622A0" w:rsidP="007622A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  <w:sectPr w:rsidR="007622A0" w:rsidRPr="007622A0" w:rsidSect="005D38BA">
          <w:pgSz w:w="16838" w:h="11905" w:orient="landscape"/>
          <w:pgMar w:top="1701" w:right="1134" w:bottom="851" w:left="1134" w:header="0" w:footer="0" w:gutter="0"/>
          <w:cols w:space="720"/>
        </w:sectPr>
      </w:pP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2"/>
        <w:gridCol w:w="566"/>
        <w:gridCol w:w="623"/>
        <w:gridCol w:w="793"/>
        <w:gridCol w:w="992"/>
        <w:gridCol w:w="709"/>
        <w:gridCol w:w="794"/>
        <w:gridCol w:w="850"/>
        <w:gridCol w:w="823"/>
        <w:gridCol w:w="1025"/>
        <w:gridCol w:w="907"/>
        <w:gridCol w:w="792"/>
        <w:gridCol w:w="992"/>
        <w:gridCol w:w="850"/>
        <w:gridCol w:w="1193"/>
      </w:tblGrid>
      <w:tr w:rsidR="007622A0" w:rsidRPr="007622A0" w14:paraId="24525BCB" w14:textId="77777777" w:rsidTr="005D38BA">
        <w:tc>
          <w:tcPr>
            <w:tcW w:w="1982" w:type="dxa"/>
            <w:vMerge w:val="restart"/>
          </w:tcPr>
          <w:p w14:paraId="642465E3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2974" w:type="dxa"/>
            <w:gridSpan w:val="4"/>
          </w:tcPr>
          <w:p w14:paraId="63659692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 Новосибирской области, в соответствии с которым организации предоставлены средства из областного бюджета Новосибирской области</w:t>
            </w:r>
          </w:p>
        </w:tc>
        <w:tc>
          <w:tcPr>
            <w:tcW w:w="4201" w:type="dxa"/>
            <w:gridSpan w:val="5"/>
          </w:tcPr>
          <w:p w14:paraId="4B4E4876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Соглашение (договор),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</w:t>
            </w:r>
          </w:p>
        </w:tc>
        <w:tc>
          <w:tcPr>
            <w:tcW w:w="4734" w:type="dxa"/>
            <w:gridSpan w:val="5"/>
          </w:tcPr>
          <w:p w14:paraId="153EC683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Договоры (контракты), заключенные организацией в целях исполнения обязательств в рамках соглашения (договора)</w:t>
            </w:r>
          </w:p>
        </w:tc>
      </w:tr>
      <w:tr w:rsidR="007622A0" w:rsidRPr="007622A0" w14:paraId="2D33D883" w14:textId="77777777" w:rsidTr="005D38BA">
        <w:tc>
          <w:tcPr>
            <w:tcW w:w="1982" w:type="dxa"/>
            <w:vMerge/>
          </w:tcPr>
          <w:p w14:paraId="06984A2D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14:paraId="1B624225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623" w:type="dxa"/>
            <w:vMerge w:val="restart"/>
          </w:tcPr>
          <w:p w14:paraId="239035D9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3" w:type="dxa"/>
            <w:vMerge w:val="restart"/>
          </w:tcPr>
          <w:p w14:paraId="6E6E8658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vMerge w:val="restart"/>
          </w:tcPr>
          <w:p w14:paraId="2124C6DF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709" w:type="dxa"/>
            <w:vMerge w:val="restart"/>
          </w:tcPr>
          <w:p w14:paraId="1AEE17E1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4" w:type="dxa"/>
            <w:vMerge w:val="restart"/>
          </w:tcPr>
          <w:p w14:paraId="3B16D56D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vMerge w:val="restart"/>
          </w:tcPr>
          <w:p w14:paraId="76068365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848" w:type="dxa"/>
            <w:gridSpan w:val="2"/>
          </w:tcPr>
          <w:p w14:paraId="72EBC0DC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907" w:type="dxa"/>
            <w:vMerge w:val="restart"/>
          </w:tcPr>
          <w:p w14:paraId="5952ABD6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2" w:type="dxa"/>
            <w:vMerge w:val="restart"/>
          </w:tcPr>
          <w:p w14:paraId="53970A95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vMerge w:val="restart"/>
          </w:tcPr>
          <w:p w14:paraId="647DC7CD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043" w:type="dxa"/>
            <w:gridSpan w:val="2"/>
          </w:tcPr>
          <w:p w14:paraId="4866DCDD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7622A0" w:rsidRPr="007622A0" w14:paraId="706A2F6A" w14:textId="77777777" w:rsidTr="005D38BA">
        <w:tc>
          <w:tcPr>
            <w:tcW w:w="1982" w:type="dxa"/>
            <w:vMerge/>
          </w:tcPr>
          <w:p w14:paraId="3905E558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/>
          </w:tcPr>
          <w:p w14:paraId="323C2CF2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vMerge/>
          </w:tcPr>
          <w:p w14:paraId="499520CC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vMerge/>
          </w:tcPr>
          <w:p w14:paraId="791806A0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29C32422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14:paraId="3E4DF781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</w:tcPr>
          <w:p w14:paraId="501CF0D2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14:paraId="014F83C8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14:paraId="627F3AD0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25" w:type="dxa"/>
          </w:tcPr>
          <w:p w14:paraId="46002F61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907" w:type="dxa"/>
            <w:vMerge/>
          </w:tcPr>
          <w:p w14:paraId="10267E2C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vMerge/>
          </w:tcPr>
          <w:p w14:paraId="2FC320F9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6BD4B2C4" w14:textId="77777777" w:rsidR="007622A0" w:rsidRPr="007622A0" w:rsidRDefault="007622A0" w:rsidP="007622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9DAFFE3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3" w:type="dxa"/>
          </w:tcPr>
          <w:p w14:paraId="41979CE1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2A0">
              <w:rPr>
                <w:rFonts w:ascii="Times New Roman" w:eastAsia="Times New Roman" w:hAnsi="Times New Roman"/>
                <w:sz w:val="24"/>
                <w:szCs w:val="24"/>
              </w:rPr>
              <w:t>в том числе просроченная</w:t>
            </w:r>
          </w:p>
        </w:tc>
      </w:tr>
      <w:tr w:rsidR="007622A0" w:rsidRPr="007622A0" w14:paraId="2867FD99" w14:textId="77777777" w:rsidTr="005D38BA">
        <w:tc>
          <w:tcPr>
            <w:tcW w:w="1982" w:type="dxa"/>
          </w:tcPr>
          <w:p w14:paraId="34A9E0E2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424FCD0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4A03B90A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BDE89AE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491E7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6E45E1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77B7F10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C656BE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EFA66E7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74A8861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15ED09F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0D76465F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765F7D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3A0200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96B6754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22A0" w:rsidRPr="007622A0" w14:paraId="6AE0DC98" w14:textId="77777777" w:rsidTr="005D38BA">
        <w:tc>
          <w:tcPr>
            <w:tcW w:w="1982" w:type="dxa"/>
          </w:tcPr>
          <w:p w14:paraId="3878A8A1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7E9FE5C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36CFC90B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C60789F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004C7E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836AB8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6A1F2E0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EF7A01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728514E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0C3E81D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6AC8505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2377B42F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483EB9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9B1C44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1984D79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22A0" w:rsidRPr="007622A0" w14:paraId="6B8BDC77" w14:textId="77777777" w:rsidTr="005D38BA">
        <w:tc>
          <w:tcPr>
            <w:tcW w:w="1982" w:type="dxa"/>
          </w:tcPr>
          <w:p w14:paraId="4F7B918E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28BC270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56AF11F6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550EAF4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524B49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1F15A5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F8E4AE3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DBA82E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5CFABA8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AF8EF54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B021755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6A45D9B8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BE62EF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E636E0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8D4173A" w14:textId="77777777" w:rsidR="007622A0" w:rsidRPr="007622A0" w:rsidRDefault="007622A0" w:rsidP="00762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F95BD9C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E97F797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70247AE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Руководитель организации       ___________ _________ ______________________</w:t>
      </w:r>
    </w:p>
    <w:p w14:paraId="7D84A04B" w14:textId="53CBFED4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622A0">
        <w:rPr>
          <w:rFonts w:ascii="Times New Roman" w:eastAsia="Times New Roman" w:hAnsi="Times New Roman"/>
        </w:rPr>
        <w:t xml:space="preserve">(уполномоченное </w:t>
      </w:r>
      <w:proofErr w:type="gramStart"/>
      <w:r w:rsidRPr="007622A0">
        <w:rPr>
          <w:rFonts w:ascii="Times New Roman" w:eastAsia="Times New Roman" w:hAnsi="Times New Roman"/>
        </w:rPr>
        <w:t xml:space="preserve">лицо)   </w:t>
      </w:r>
      <w:proofErr w:type="gramEnd"/>
      <w:r w:rsidRPr="007622A0">
        <w:rPr>
          <w:rFonts w:ascii="Times New Roman" w:eastAsia="Times New Roman" w:hAnsi="Times New Roman"/>
        </w:rPr>
        <w:t xml:space="preserve">  </w:t>
      </w:r>
      <w:r w:rsidR="00A861C0">
        <w:rPr>
          <w:rFonts w:ascii="Times New Roman" w:eastAsia="Times New Roman" w:hAnsi="Times New Roman"/>
        </w:rPr>
        <w:t xml:space="preserve">            </w:t>
      </w:r>
      <w:r w:rsidR="000D77AA">
        <w:rPr>
          <w:rFonts w:ascii="Times New Roman" w:eastAsia="Times New Roman" w:hAnsi="Times New Roman"/>
        </w:rPr>
        <w:t xml:space="preserve"> </w:t>
      </w:r>
      <w:r w:rsidRPr="007622A0">
        <w:rPr>
          <w:rFonts w:ascii="Times New Roman" w:eastAsia="Times New Roman" w:hAnsi="Times New Roman"/>
        </w:rPr>
        <w:t xml:space="preserve"> (должность)       (подпись)</w:t>
      </w:r>
      <w:r w:rsidR="000D77AA">
        <w:rPr>
          <w:rFonts w:ascii="Times New Roman" w:eastAsia="Times New Roman" w:hAnsi="Times New Roman"/>
        </w:rPr>
        <w:t xml:space="preserve">   </w:t>
      </w:r>
      <w:r w:rsidRPr="007622A0">
        <w:rPr>
          <w:rFonts w:ascii="Times New Roman" w:eastAsia="Times New Roman" w:hAnsi="Times New Roman"/>
        </w:rPr>
        <w:t xml:space="preserve"> (расшифровка подписи)</w:t>
      </w:r>
    </w:p>
    <w:p w14:paraId="64066564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46C88D0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Исполнитель _______________ ____________________________ _______________</w:t>
      </w:r>
    </w:p>
    <w:p w14:paraId="32C98B73" w14:textId="45EF6DB2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622A0">
        <w:rPr>
          <w:rFonts w:ascii="Times New Roman" w:eastAsia="Times New Roman" w:hAnsi="Times New Roman"/>
        </w:rPr>
        <w:t xml:space="preserve">        </w:t>
      </w:r>
      <w:r w:rsidR="000D77AA">
        <w:rPr>
          <w:rFonts w:ascii="Times New Roman" w:eastAsia="Times New Roman" w:hAnsi="Times New Roman"/>
        </w:rPr>
        <w:t xml:space="preserve">         </w:t>
      </w:r>
      <w:r w:rsidRPr="007622A0">
        <w:rPr>
          <w:rFonts w:ascii="Times New Roman" w:eastAsia="Times New Roman" w:hAnsi="Times New Roman"/>
        </w:rPr>
        <w:t xml:space="preserve">  (</w:t>
      </w:r>
      <w:proofErr w:type="gramStart"/>
      <w:r w:rsidRPr="007622A0">
        <w:rPr>
          <w:rFonts w:ascii="Times New Roman" w:eastAsia="Times New Roman" w:hAnsi="Times New Roman"/>
        </w:rPr>
        <w:t>должность)</w:t>
      </w:r>
      <w:r w:rsidR="000D77AA">
        <w:rPr>
          <w:rFonts w:ascii="Times New Roman" w:eastAsia="Times New Roman" w:hAnsi="Times New Roman"/>
        </w:rPr>
        <w:t xml:space="preserve">   </w:t>
      </w:r>
      <w:proofErr w:type="gramEnd"/>
      <w:r w:rsidR="000D77AA">
        <w:rPr>
          <w:rFonts w:ascii="Times New Roman" w:eastAsia="Times New Roman" w:hAnsi="Times New Roman"/>
        </w:rPr>
        <w:t xml:space="preserve">        </w:t>
      </w:r>
      <w:r w:rsidRPr="007622A0">
        <w:rPr>
          <w:rFonts w:ascii="Times New Roman" w:eastAsia="Times New Roman" w:hAnsi="Times New Roman"/>
        </w:rPr>
        <w:t xml:space="preserve">  (инициалы и фамилия)  </w:t>
      </w:r>
      <w:r w:rsidR="000D77AA">
        <w:rPr>
          <w:rFonts w:ascii="Times New Roman" w:eastAsia="Times New Roman" w:hAnsi="Times New Roman"/>
        </w:rPr>
        <w:t xml:space="preserve">        </w:t>
      </w:r>
      <w:r w:rsidRPr="007622A0">
        <w:rPr>
          <w:rFonts w:ascii="Times New Roman" w:eastAsia="Times New Roman" w:hAnsi="Times New Roman"/>
        </w:rPr>
        <w:t xml:space="preserve">     (телефон)</w:t>
      </w:r>
    </w:p>
    <w:p w14:paraId="78F7863A" w14:textId="77777777" w:rsidR="007622A0" w:rsidRPr="007622A0" w:rsidRDefault="007622A0" w:rsidP="007622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2A0">
        <w:rPr>
          <w:rFonts w:ascii="Times New Roman" w:eastAsia="Times New Roman" w:hAnsi="Times New Roman"/>
          <w:sz w:val="28"/>
          <w:szCs w:val="28"/>
        </w:rPr>
        <w:t>«____» _____________ 20___ г.</w:t>
      </w:r>
    </w:p>
    <w:p w14:paraId="4AE55BE7" w14:textId="77777777" w:rsidR="007622A0" w:rsidRPr="007622A0" w:rsidRDefault="007622A0" w:rsidP="007622A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630AD66" w14:textId="60CBCE17" w:rsidR="00FD2EDB" w:rsidRPr="00D26EC6" w:rsidRDefault="00FD2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D2EDB" w:rsidRPr="00D26EC6" w:rsidSect="005D38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768A" w14:textId="77777777" w:rsidR="00A861C0" w:rsidRDefault="00A861C0">
      <w:pPr>
        <w:spacing w:after="0" w:line="240" w:lineRule="auto"/>
      </w:pPr>
      <w:r>
        <w:separator/>
      </w:r>
    </w:p>
  </w:endnote>
  <w:endnote w:type="continuationSeparator" w:id="0">
    <w:p w14:paraId="6E32F46C" w14:textId="77777777" w:rsidR="00A861C0" w:rsidRDefault="00A8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EE8F" w14:textId="77777777" w:rsidR="00A861C0" w:rsidRDefault="00A861C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BE4BC" w14:textId="77777777" w:rsidR="00A861C0" w:rsidRDefault="00A861C0">
      <w:pPr>
        <w:spacing w:after="0" w:line="240" w:lineRule="auto"/>
      </w:pPr>
      <w:r>
        <w:separator/>
      </w:r>
    </w:p>
  </w:footnote>
  <w:footnote w:type="continuationSeparator" w:id="0">
    <w:p w14:paraId="664453DC" w14:textId="77777777" w:rsidR="00A861C0" w:rsidRDefault="00A8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368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7576605" w14:textId="77777777" w:rsidR="00A861C0" w:rsidRDefault="00A861C0">
        <w:pPr>
          <w:pStyle w:val="a3"/>
          <w:jc w:val="center"/>
        </w:pPr>
      </w:p>
      <w:p w14:paraId="6DFD12E7" w14:textId="1AC3EB69" w:rsidR="00A861C0" w:rsidRPr="004A1910" w:rsidRDefault="00A861C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A1910">
          <w:rPr>
            <w:rFonts w:ascii="Times New Roman" w:hAnsi="Times New Roman"/>
            <w:sz w:val="24"/>
            <w:szCs w:val="24"/>
          </w:rPr>
          <w:fldChar w:fldCharType="begin"/>
        </w:r>
        <w:r w:rsidRPr="004A191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1910">
          <w:rPr>
            <w:rFonts w:ascii="Times New Roman" w:hAnsi="Times New Roman"/>
            <w:sz w:val="24"/>
            <w:szCs w:val="24"/>
          </w:rPr>
          <w:fldChar w:fldCharType="separate"/>
        </w:r>
        <w:r w:rsidR="006359C8">
          <w:rPr>
            <w:rFonts w:ascii="Times New Roman" w:hAnsi="Times New Roman"/>
            <w:noProof/>
            <w:sz w:val="24"/>
            <w:szCs w:val="24"/>
          </w:rPr>
          <w:t>21</w:t>
        </w:r>
        <w:r w:rsidRPr="004A191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B88899E" w14:textId="77777777" w:rsidR="00A861C0" w:rsidRDefault="00A861C0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16"/>
    <w:multiLevelType w:val="multilevel"/>
    <w:tmpl w:val="AD2E4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701972"/>
    <w:multiLevelType w:val="hybridMultilevel"/>
    <w:tmpl w:val="94B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6961"/>
    <w:multiLevelType w:val="hybridMultilevel"/>
    <w:tmpl w:val="174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5191"/>
    <w:multiLevelType w:val="hybridMultilevel"/>
    <w:tmpl w:val="D4A8F030"/>
    <w:lvl w:ilvl="0" w:tplc="6ED0BD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10048"/>
    <w:rsid w:val="00010936"/>
    <w:rsid w:val="00012C90"/>
    <w:rsid w:val="00014094"/>
    <w:rsid w:val="000142BB"/>
    <w:rsid w:val="00023AD1"/>
    <w:rsid w:val="00031F55"/>
    <w:rsid w:val="00032BB6"/>
    <w:rsid w:val="0004724D"/>
    <w:rsid w:val="00050863"/>
    <w:rsid w:val="0005608F"/>
    <w:rsid w:val="00056A80"/>
    <w:rsid w:val="00072354"/>
    <w:rsid w:val="00072ED2"/>
    <w:rsid w:val="0008683D"/>
    <w:rsid w:val="000870F4"/>
    <w:rsid w:val="00087BA1"/>
    <w:rsid w:val="00092D87"/>
    <w:rsid w:val="000A12AC"/>
    <w:rsid w:val="000A2950"/>
    <w:rsid w:val="000A5994"/>
    <w:rsid w:val="000A6119"/>
    <w:rsid w:val="000A63E4"/>
    <w:rsid w:val="000B166A"/>
    <w:rsid w:val="000C2198"/>
    <w:rsid w:val="000C4F27"/>
    <w:rsid w:val="000D1D23"/>
    <w:rsid w:val="000D2406"/>
    <w:rsid w:val="000D2AF6"/>
    <w:rsid w:val="000D31CD"/>
    <w:rsid w:val="000D555F"/>
    <w:rsid w:val="000D77AA"/>
    <w:rsid w:val="000D7F02"/>
    <w:rsid w:val="000E4DC6"/>
    <w:rsid w:val="000E633C"/>
    <w:rsid w:val="000F2009"/>
    <w:rsid w:val="000F2E68"/>
    <w:rsid w:val="000F5888"/>
    <w:rsid w:val="0010381E"/>
    <w:rsid w:val="00103E64"/>
    <w:rsid w:val="00105ECB"/>
    <w:rsid w:val="00105FF8"/>
    <w:rsid w:val="00113043"/>
    <w:rsid w:val="00113BB2"/>
    <w:rsid w:val="0012095A"/>
    <w:rsid w:val="001455D1"/>
    <w:rsid w:val="0014666C"/>
    <w:rsid w:val="001502AF"/>
    <w:rsid w:val="00156B29"/>
    <w:rsid w:val="00157D08"/>
    <w:rsid w:val="0016268E"/>
    <w:rsid w:val="001675A8"/>
    <w:rsid w:val="0017174C"/>
    <w:rsid w:val="0017643F"/>
    <w:rsid w:val="001814D8"/>
    <w:rsid w:val="001829FD"/>
    <w:rsid w:val="00183884"/>
    <w:rsid w:val="00187D4F"/>
    <w:rsid w:val="00187E32"/>
    <w:rsid w:val="00194600"/>
    <w:rsid w:val="0019647B"/>
    <w:rsid w:val="00196BE4"/>
    <w:rsid w:val="001A118E"/>
    <w:rsid w:val="001A67C1"/>
    <w:rsid w:val="001A6A09"/>
    <w:rsid w:val="001B5C88"/>
    <w:rsid w:val="001C5C62"/>
    <w:rsid w:val="001C71D9"/>
    <w:rsid w:val="001D57BD"/>
    <w:rsid w:val="001E25E9"/>
    <w:rsid w:val="001F0D6C"/>
    <w:rsid w:val="001F42B0"/>
    <w:rsid w:val="001F51D5"/>
    <w:rsid w:val="001F7A72"/>
    <w:rsid w:val="002054EE"/>
    <w:rsid w:val="00205C19"/>
    <w:rsid w:val="00207301"/>
    <w:rsid w:val="00212574"/>
    <w:rsid w:val="00215993"/>
    <w:rsid w:val="00215CD7"/>
    <w:rsid w:val="00220C24"/>
    <w:rsid w:val="0023471F"/>
    <w:rsid w:val="00234DB1"/>
    <w:rsid w:val="00236621"/>
    <w:rsid w:val="002405A8"/>
    <w:rsid w:val="00240AB7"/>
    <w:rsid w:val="00244907"/>
    <w:rsid w:val="002513AA"/>
    <w:rsid w:val="002535E8"/>
    <w:rsid w:val="00255FB9"/>
    <w:rsid w:val="00262AD0"/>
    <w:rsid w:val="002673CC"/>
    <w:rsid w:val="0027095D"/>
    <w:rsid w:val="00274174"/>
    <w:rsid w:val="00274D39"/>
    <w:rsid w:val="002848BA"/>
    <w:rsid w:val="00285D4E"/>
    <w:rsid w:val="00286B48"/>
    <w:rsid w:val="00290E9E"/>
    <w:rsid w:val="00293100"/>
    <w:rsid w:val="00295533"/>
    <w:rsid w:val="002B2038"/>
    <w:rsid w:val="002B234F"/>
    <w:rsid w:val="002B3B8C"/>
    <w:rsid w:val="002B59A7"/>
    <w:rsid w:val="002B5E08"/>
    <w:rsid w:val="002C0450"/>
    <w:rsid w:val="002C3134"/>
    <w:rsid w:val="002C7319"/>
    <w:rsid w:val="002D02EB"/>
    <w:rsid w:val="002D4A26"/>
    <w:rsid w:val="002D4E2F"/>
    <w:rsid w:val="002D567A"/>
    <w:rsid w:val="002E748D"/>
    <w:rsid w:val="002F150F"/>
    <w:rsid w:val="00300497"/>
    <w:rsid w:val="003110AC"/>
    <w:rsid w:val="003115B0"/>
    <w:rsid w:val="00314F96"/>
    <w:rsid w:val="0033132C"/>
    <w:rsid w:val="00333CE1"/>
    <w:rsid w:val="00340FFE"/>
    <w:rsid w:val="00344C95"/>
    <w:rsid w:val="00344D32"/>
    <w:rsid w:val="00344FA0"/>
    <w:rsid w:val="003644B8"/>
    <w:rsid w:val="003675DF"/>
    <w:rsid w:val="003722F5"/>
    <w:rsid w:val="00377FF2"/>
    <w:rsid w:val="0038279E"/>
    <w:rsid w:val="0038490E"/>
    <w:rsid w:val="00392C1E"/>
    <w:rsid w:val="003976D3"/>
    <w:rsid w:val="003A0385"/>
    <w:rsid w:val="003A0786"/>
    <w:rsid w:val="003A39E6"/>
    <w:rsid w:val="003A4178"/>
    <w:rsid w:val="003B0B3D"/>
    <w:rsid w:val="003C022E"/>
    <w:rsid w:val="003C6E65"/>
    <w:rsid w:val="003D0CC0"/>
    <w:rsid w:val="003D262A"/>
    <w:rsid w:val="003D4BE5"/>
    <w:rsid w:val="003D79EC"/>
    <w:rsid w:val="003E4356"/>
    <w:rsid w:val="003F0D5A"/>
    <w:rsid w:val="003F15B1"/>
    <w:rsid w:val="00402857"/>
    <w:rsid w:val="004112EF"/>
    <w:rsid w:val="00411BBA"/>
    <w:rsid w:val="004133AC"/>
    <w:rsid w:val="004210B4"/>
    <w:rsid w:val="0043161D"/>
    <w:rsid w:val="00440564"/>
    <w:rsid w:val="0045783F"/>
    <w:rsid w:val="00460207"/>
    <w:rsid w:val="0046519F"/>
    <w:rsid w:val="0046695F"/>
    <w:rsid w:val="00467023"/>
    <w:rsid w:val="004743B6"/>
    <w:rsid w:val="0047526F"/>
    <w:rsid w:val="00481E0C"/>
    <w:rsid w:val="00484465"/>
    <w:rsid w:val="0049068A"/>
    <w:rsid w:val="004908B6"/>
    <w:rsid w:val="00490902"/>
    <w:rsid w:val="004938F0"/>
    <w:rsid w:val="00493A37"/>
    <w:rsid w:val="00495579"/>
    <w:rsid w:val="004A1910"/>
    <w:rsid w:val="004A35DB"/>
    <w:rsid w:val="004A4CE5"/>
    <w:rsid w:val="004A71E0"/>
    <w:rsid w:val="004B1759"/>
    <w:rsid w:val="004B3342"/>
    <w:rsid w:val="004B48BD"/>
    <w:rsid w:val="004C56C4"/>
    <w:rsid w:val="004C66EC"/>
    <w:rsid w:val="004C68EA"/>
    <w:rsid w:val="004D5383"/>
    <w:rsid w:val="00504455"/>
    <w:rsid w:val="00506A9F"/>
    <w:rsid w:val="00506D85"/>
    <w:rsid w:val="00511125"/>
    <w:rsid w:val="00516D13"/>
    <w:rsid w:val="00531763"/>
    <w:rsid w:val="00536D6C"/>
    <w:rsid w:val="00544CF0"/>
    <w:rsid w:val="00546F32"/>
    <w:rsid w:val="005502E3"/>
    <w:rsid w:val="00553741"/>
    <w:rsid w:val="0057250B"/>
    <w:rsid w:val="00573CA5"/>
    <w:rsid w:val="0057429A"/>
    <w:rsid w:val="00574A20"/>
    <w:rsid w:val="00575896"/>
    <w:rsid w:val="005928B1"/>
    <w:rsid w:val="005942AC"/>
    <w:rsid w:val="00597F40"/>
    <w:rsid w:val="005A2BBB"/>
    <w:rsid w:val="005A410E"/>
    <w:rsid w:val="005A4215"/>
    <w:rsid w:val="005B233B"/>
    <w:rsid w:val="005B25D3"/>
    <w:rsid w:val="005B25E8"/>
    <w:rsid w:val="005B39FD"/>
    <w:rsid w:val="005C24BE"/>
    <w:rsid w:val="005D0DC1"/>
    <w:rsid w:val="005D0E3E"/>
    <w:rsid w:val="005D38BA"/>
    <w:rsid w:val="005D546A"/>
    <w:rsid w:val="005D6335"/>
    <w:rsid w:val="005F27B0"/>
    <w:rsid w:val="006047EB"/>
    <w:rsid w:val="00604D69"/>
    <w:rsid w:val="00605965"/>
    <w:rsid w:val="00610C31"/>
    <w:rsid w:val="00614E47"/>
    <w:rsid w:val="00616836"/>
    <w:rsid w:val="00621780"/>
    <w:rsid w:val="00622331"/>
    <w:rsid w:val="00623AF5"/>
    <w:rsid w:val="006273D4"/>
    <w:rsid w:val="0063017E"/>
    <w:rsid w:val="00630DFD"/>
    <w:rsid w:val="0063151D"/>
    <w:rsid w:val="006325F1"/>
    <w:rsid w:val="00634205"/>
    <w:rsid w:val="006359C8"/>
    <w:rsid w:val="00643A40"/>
    <w:rsid w:val="00645461"/>
    <w:rsid w:val="00656389"/>
    <w:rsid w:val="00660293"/>
    <w:rsid w:val="0066242F"/>
    <w:rsid w:val="006671AB"/>
    <w:rsid w:val="006707E6"/>
    <w:rsid w:val="00680A9D"/>
    <w:rsid w:val="0068382F"/>
    <w:rsid w:val="00683845"/>
    <w:rsid w:val="00684F94"/>
    <w:rsid w:val="00687FDA"/>
    <w:rsid w:val="006906E1"/>
    <w:rsid w:val="006A5F7C"/>
    <w:rsid w:val="006B48C5"/>
    <w:rsid w:val="006B604C"/>
    <w:rsid w:val="006C0376"/>
    <w:rsid w:val="006C28C8"/>
    <w:rsid w:val="006C750C"/>
    <w:rsid w:val="006D2327"/>
    <w:rsid w:val="006D3EFF"/>
    <w:rsid w:val="006D58BE"/>
    <w:rsid w:val="006E3364"/>
    <w:rsid w:val="006E33DD"/>
    <w:rsid w:val="006E395E"/>
    <w:rsid w:val="006F074A"/>
    <w:rsid w:val="006F2AA2"/>
    <w:rsid w:val="006F30EE"/>
    <w:rsid w:val="006F3A21"/>
    <w:rsid w:val="006F7CEA"/>
    <w:rsid w:val="00713E92"/>
    <w:rsid w:val="00717513"/>
    <w:rsid w:val="00732B58"/>
    <w:rsid w:val="0073520D"/>
    <w:rsid w:val="007622A0"/>
    <w:rsid w:val="00766ABE"/>
    <w:rsid w:val="00766F5E"/>
    <w:rsid w:val="00771959"/>
    <w:rsid w:val="00780E0A"/>
    <w:rsid w:val="0078478B"/>
    <w:rsid w:val="007857B9"/>
    <w:rsid w:val="00785F34"/>
    <w:rsid w:val="00790245"/>
    <w:rsid w:val="00790DBF"/>
    <w:rsid w:val="007919C6"/>
    <w:rsid w:val="00797DAA"/>
    <w:rsid w:val="007A0388"/>
    <w:rsid w:val="007A181E"/>
    <w:rsid w:val="007A7A95"/>
    <w:rsid w:val="007B0BAC"/>
    <w:rsid w:val="007B2FDE"/>
    <w:rsid w:val="007B5F71"/>
    <w:rsid w:val="007C4051"/>
    <w:rsid w:val="007C5E94"/>
    <w:rsid w:val="007C7B99"/>
    <w:rsid w:val="007D26E0"/>
    <w:rsid w:val="007D542F"/>
    <w:rsid w:val="007D6610"/>
    <w:rsid w:val="007E191C"/>
    <w:rsid w:val="007E458E"/>
    <w:rsid w:val="007E47E9"/>
    <w:rsid w:val="007E609C"/>
    <w:rsid w:val="007E7C7A"/>
    <w:rsid w:val="007F1982"/>
    <w:rsid w:val="007F413D"/>
    <w:rsid w:val="007F7ABF"/>
    <w:rsid w:val="0080188D"/>
    <w:rsid w:val="00801FA3"/>
    <w:rsid w:val="00804629"/>
    <w:rsid w:val="00805FFD"/>
    <w:rsid w:val="008060F2"/>
    <w:rsid w:val="008067BA"/>
    <w:rsid w:val="00811B54"/>
    <w:rsid w:val="008218D2"/>
    <w:rsid w:val="00821E3B"/>
    <w:rsid w:val="0082358C"/>
    <w:rsid w:val="008352FD"/>
    <w:rsid w:val="00836220"/>
    <w:rsid w:val="00836717"/>
    <w:rsid w:val="008404B9"/>
    <w:rsid w:val="008405E8"/>
    <w:rsid w:val="008434CC"/>
    <w:rsid w:val="008468EE"/>
    <w:rsid w:val="00847830"/>
    <w:rsid w:val="00847B10"/>
    <w:rsid w:val="00850388"/>
    <w:rsid w:val="00850953"/>
    <w:rsid w:val="00855EB3"/>
    <w:rsid w:val="00864B60"/>
    <w:rsid w:val="00865CED"/>
    <w:rsid w:val="00867D77"/>
    <w:rsid w:val="00867F77"/>
    <w:rsid w:val="008710E9"/>
    <w:rsid w:val="008713D4"/>
    <w:rsid w:val="008775E8"/>
    <w:rsid w:val="0088358A"/>
    <w:rsid w:val="00895207"/>
    <w:rsid w:val="00896A66"/>
    <w:rsid w:val="008A38B3"/>
    <w:rsid w:val="008A3E47"/>
    <w:rsid w:val="008A76EA"/>
    <w:rsid w:val="008B10F8"/>
    <w:rsid w:val="008B32BC"/>
    <w:rsid w:val="008B7F64"/>
    <w:rsid w:val="008C1EC8"/>
    <w:rsid w:val="008D09DC"/>
    <w:rsid w:val="008F37BC"/>
    <w:rsid w:val="008F3892"/>
    <w:rsid w:val="00904C45"/>
    <w:rsid w:val="00910234"/>
    <w:rsid w:val="009102A0"/>
    <w:rsid w:val="00916716"/>
    <w:rsid w:val="009170D3"/>
    <w:rsid w:val="009262EB"/>
    <w:rsid w:val="00926E7D"/>
    <w:rsid w:val="00931469"/>
    <w:rsid w:val="00937869"/>
    <w:rsid w:val="00942DAF"/>
    <w:rsid w:val="009469CF"/>
    <w:rsid w:val="00952606"/>
    <w:rsid w:val="00953ED3"/>
    <w:rsid w:val="00954502"/>
    <w:rsid w:val="00957229"/>
    <w:rsid w:val="00963B6E"/>
    <w:rsid w:val="00970108"/>
    <w:rsid w:val="00972CF6"/>
    <w:rsid w:val="00975D75"/>
    <w:rsid w:val="0097634D"/>
    <w:rsid w:val="00980009"/>
    <w:rsid w:val="00983D64"/>
    <w:rsid w:val="00984CB2"/>
    <w:rsid w:val="0098799A"/>
    <w:rsid w:val="00987E72"/>
    <w:rsid w:val="009A07BF"/>
    <w:rsid w:val="009A3CF2"/>
    <w:rsid w:val="009A4C37"/>
    <w:rsid w:val="009A527B"/>
    <w:rsid w:val="009A7865"/>
    <w:rsid w:val="009B042D"/>
    <w:rsid w:val="009C0196"/>
    <w:rsid w:val="009C09C7"/>
    <w:rsid w:val="009C0BE6"/>
    <w:rsid w:val="009C33B5"/>
    <w:rsid w:val="009C54E1"/>
    <w:rsid w:val="009D6D8B"/>
    <w:rsid w:val="009E3288"/>
    <w:rsid w:val="009E5E0B"/>
    <w:rsid w:val="009F3666"/>
    <w:rsid w:val="00A02C6E"/>
    <w:rsid w:val="00A02F07"/>
    <w:rsid w:val="00A042C8"/>
    <w:rsid w:val="00A06046"/>
    <w:rsid w:val="00A104EA"/>
    <w:rsid w:val="00A110FF"/>
    <w:rsid w:val="00A12376"/>
    <w:rsid w:val="00A12FFA"/>
    <w:rsid w:val="00A1681F"/>
    <w:rsid w:val="00A16F78"/>
    <w:rsid w:val="00A20C22"/>
    <w:rsid w:val="00A24683"/>
    <w:rsid w:val="00A2470A"/>
    <w:rsid w:val="00A3339C"/>
    <w:rsid w:val="00A3391E"/>
    <w:rsid w:val="00A33DC4"/>
    <w:rsid w:val="00A37B6E"/>
    <w:rsid w:val="00A407A7"/>
    <w:rsid w:val="00A41B96"/>
    <w:rsid w:val="00A437D8"/>
    <w:rsid w:val="00A44EC0"/>
    <w:rsid w:val="00A47325"/>
    <w:rsid w:val="00A5038A"/>
    <w:rsid w:val="00A60522"/>
    <w:rsid w:val="00A6642D"/>
    <w:rsid w:val="00A66431"/>
    <w:rsid w:val="00A703B3"/>
    <w:rsid w:val="00A71C88"/>
    <w:rsid w:val="00A779BF"/>
    <w:rsid w:val="00A80948"/>
    <w:rsid w:val="00A8285E"/>
    <w:rsid w:val="00A86090"/>
    <w:rsid w:val="00A861C0"/>
    <w:rsid w:val="00A87839"/>
    <w:rsid w:val="00A95AF1"/>
    <w:rsid w:val="00A97FD2"/>
    <w:rsid w:val="00AA473A"/>
    <w:rsid w:val="00AA4EEC"/>
    <w:rsid w:val="00AA7883"/>
    <w:rsid w:val="00AB421C"/>
    <w:rsid w:val="00AB4352"/>
    <w:rsid w:val="00AB4782"/>
    <w:rsid w:val="00AC275D"/>
    <w:rsid w:val="00AC31BC"/>
    <w:rsid w:val="00AC32F0"/>
    <w:rsid w:val="00AC53CD"/>
    <w:rsid w:val="00AC59FC"/>
    <w:rsid w:val="00AC6CFF"/>
    <w:rsid w:val="00AC7471"/>
    <w:rsid w:val="00AD15F8"/>
    <w:rsid w:val="00AD27BC"/>
    <w:rsid w:val="00AD4807"/>
    <w:rsid w:val="00AD6529"/>
    <w:rsid w:val="00AE3EB6"/>
    <w:rsid w:val="00AE729C"/>
    <w:rsid w:val="00AF386B"/>
    <w:rsid w:val="00AF535E"/>
    <w:rsid w:val="00AF7440"/>
    <w:rsid w:val="00AF7766"/>
    <w:rsid w:val="00B001DC"/>
    <w:rsid w:val="00B241B0"/>
    <w:rsid w:val="00B301B6"/>
    <w:rsid w:val="00B341D0"/>
    <w:rsid w:val="00B35F6C"/>
    <w:rsid w:val="00B50FE8"/>
    <w:rsid w:val="00B513E0"/>
    <w:rsid w:val="00B5204A"/>
    <w:rsid w:val="00B52189"/>
    <w:rsid w:val="00B53F63"/>
    <w:rsid w:val="00B54192"/>
    <w:rsid w:val="00B55575"/>
    <w:rsid w:val="00B5770C"/>
    <w:rsid w:val="00B66B55"/>
    <w:rsid w:val="00B7426E"/>
    <w:rsid w:val="00B77F65"/>
    <w:rsid w:val="00B87CBA"/>
    <w:rsid w:val="00B937F8"/>
    <w:rsid w:val="00B96479"/>
    <w:rsid w:val="00BA5AA2"/>
    <w:rsid w:val="00BB68BB"/>
    <w:rsid w:val="00BB70D1"/>
    <w:rsid w:val="00BC4201"/>
    <w:rsid w:val="00BC443B"/>
    <w:rsid w:val="00BD228E"/>
    <w:rsid w:val="00BD4548"/>
    <w:rsid w:val="00BD5D2B"/>
    <w:rsid w:val="00BD795D"/>
    <w:rsid w:val="00BE13A1"/>
    <w:rsid w:val="00BE5CD1"/>
    <w:rsid w:val="00BF32EC"/>
    <w:rsid w:val="00BF452F"/>
    <w:rsid w:val="00BF6771"/>
    <w:rsid w:val="00BF7C30"/>
    <w:rsid w:val="00C00640"/>
    <w:rsid w:val="00C015D5"/>
    <w:rsid w:val="00C03F48"/>
    <w:rsid w:val="00C121A3"/>
    <w:rsid w:val="00C14164"/>
    <w:rsid w:val="00C20CD4"/>
    <w:rsid w:val="00C27FE2"/>
    <w:rsid w:val="00C32ABA"/>
    <w:rsid w:val="00C32D4F"/>
    <w:rsid w:val="00C358E9"/>
    <w:rsid w:val="00C372F5"/>
    <w:rsid w:val="00C43FE8"/>
    <w:rsid w:val="00C443B2"/>
    <w:rsid w:val="00C45BD5"/>
    <w:rsid w:val="00C516D5"/>
    <w:rsid w:val="00C52660"/>
    <w:rsid w:val="00C5737D"/>
    <w:rsid w:val="00C61043"/>
    <w:rsid w:val="00C62A27"/>
    <w:rsid w:val="00C6638F"/>
    <w:rsid w:val="00C717FF"/>
    <w:rsid w:val="00C750A1"/>
    <w:rsid w:val="00C801FB"/>
    <w:rsid w:val="00C841B5"/>
    <w:rsid w:val="00C91E86"/>
    <w:rsid w:val="00C92220"/>
    <w:rsid w:val="00CA0169"/>
    <w:rsid w:val="00CA1658"/>
    <w:rsid w:val="00CA22AA"/>
    <w:rsid w:val="00CA2F8D"/>
    <w:rsid w:val="00CB0578"/>
    <w:rsid w:val="00CB1BAB"/>
    <w:rsid w:val="00CB5D2F"/>
    <w:rsid w:val="00CC3FF1"/>
    <w:rsid w:val="00CC43A7"/>
    <w:rsid w:val="00CD3E73"/>
    <w:rsid w:val="00CD4BAC"/>
    <w:rsid w:val="00CE1326"/>
    <w:rsid w:val="00CE315D"/>
    <w:rsid w:val="00CE68C4"/>
    <w:rsid w:val="00CE7C0E"/>
    <w:rsid w:val="00D04C16"/>
    <w:rsid w:val="00D05FD5"/>
    <w:rsid w:val="00D11281"/>
    <w:rsid w:val="00D11E75"/>
    <w:rsid w:val="00D12D18"/>
    <w:rsid w:val="00D12EFE"/>
    <w:rsid w:val="00D1363A"/>
    <w:rsid w:val="00D179E2"/>
    <w:rsid w:val="00D21A49"/>
    <w:rsid w:val="00D256D0"/>
    <w:rsid w:val="00D26EC6"/>
    <w:rsid w:val="00D26F32"/>
    <w:rsid w:val="00D32499"/>
    <w:rsid w:val="00D54E47"/>
    <w:rsid w:val="00D550DA"/>
    <w:rsid w:val="00D61B97"/>
    <w:rsid w:val="00D706D3"/>
    <w:rsid w:val="00D75EE9"/>
    <w:rsid w:val="00D8327F"/>
    <w:rsid w:val="00D94F43"/>
    <w:rsid w:val="00DA5FBF"/>
    <w:rsid w:val="00DB0D16"/>
    <w:rsid w:val="00DB1BF9"/>
    <w:rsid w:val="00DB1EA3"/>
    <w:rsid w:val="00DB3B3F"/>
    <w:rsid w:val="00DB771A"/>
    <w:rsid w:val="00DC49D5"/>
    <w:rsid w:val="00DC76B2"/>
    <w:rsid w:val="00DD31A1"/>
    <w:rsid w:val="00DD490A"/>
    <w:rsid w:val="00DE7482"/>
    <w:rsid w:val="00DE7549"/>
    <w:rsid w:val="00DF2AD2"/>
    <w:rsid w:val="00DF3DFA"/>
    <w:rsid w:val="00E03E66"/>
    <w:rsid w:val="00E040BA"/>
    <w:rsid w:val="00E05762"/>
    <w:rsid w:val="00E12599"/>
    <w:rsid w:val="00E14E13"/>
    <w:rsid w:val="00E15779"/>
    <w:rsid w:val="00E26C48"/>
    <w:rsid w:val="00E44B23"/>
    <w:rsid w:val="00E513BB"/>
    <w:rsid w:val="00E51804"/>
    <w:rsid w:val="00E57CC8"/>
    <w:rsid w:val="00E60335"/>
    <w:rsid w:val="00E62911"/>
    <w:rsid w:val="00E62FA7"/>
    <w:rsid w:val="00E73B2A"/>
    <w:rsid w:val="00E82CBB"/>
    <w:rsid w:val="00E90755"/>
    <w:rsid w:val="00E90921"/>
    <w:rsid w:val="00E91A02"/>
    <w:rsid w:val="00EA1854"/>
    <w:rsid w:val="00EB01D2"/>
    <w:rsid w:val="00EC09A9"/>
    <w:rsid w:val="00EC113C"/>
    <w:rsid w:val="00EC6228"/>
    <w:rsid w:val="00ED05B8"/>
    <w:rsid w:val="00ED3ABB"/>
    <w:rsid w:val="00EE72BE"/>
    <w:rsid w:val="00EF4F29"/>
    <w:rsid w:val="00EF58F8"/>
    <w:rsid w:val="00F00FA4"/>
    <w:rsid w:val="00F0514C"/>
    <w:rsid w:val="00F101B8"/>
    <w:rsid w:val="00F17D30"/>
    <w:rsid w:val="00F33B70"/>
    <w:rsid w:val="00F34EEA"/>
    <w:rsid w:val="00F35B76"/>
    <w:rsid w:val="00F410BA"/>
    <w:rsid w:val="00F4165E"/>
    <w:rsid w:val="00F44AA6"/>
    <w:rsid w:val="00F44F12"/>
    <w:rsid w:val="00F458FC"/>
    <w:rsid w:val="00F507F9"/>
    <w:rsid w:val="00F51281"/>
    <w:rsid w:val="00F52924"/>
    <w:rsid w:val="00F564E3"/>
    <w:rsid w:val="00F6108C"/>
    <w:rsid w:val="00F61775"/>
    <w:rsid w:val="00F631F6"/>
    <w:rsid w:val="00F656EB"/>
    <w:rsid w:val="00F65D38"/>
    <w:rsid w:val="00F739A6"/>
    <w:rsid w:val="00F75F36"/>
    <w:rsid w:val="00F83DC6"/>
    <w:rsid w:val="00F90B9A"/>
    <w:rsid w:val="00F93E4F"/>
    <w:rsid w:val="00F95A47"/>
    <w:rsid w:val="00FA65DE"/>
    <w:rsid w:val="00FB1E2D"/>
    <w:rsid w:val="00FB1FF4"/>
    <w:rsid w:val="00FD1F77"/>
    <w:rsid w:val="00FD2EDB"/>
    <w:rsid w:val="00FD6371"/>
    <w:rsid w:val="00FE11BC"/>
    <w:rsid w:val="00FE5282"/>
    <w:rsid w:val="00FF213F"/>
    <w:rsid w:val="00FF4FB9"/>
    <w:rsid w:val="1567D280"/>
    <w:rsid w:val="24C4C752"/>
    <w:rsid w:val="35E29F2F"/>
    <w:rsid w:val="3B34518F"/>
    <w:rsid w:val="7090EFF9"/>
    <w:rsid w:val="7D7E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4284E"/>
  <w14:defaultImageDpi w14:val="0"/>
  <w15:docId w15:val="{EC6C2156-9F5E-41EA-8C99-B10E6B9E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0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0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3E66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3E66"/>
    <w:rPr>
      <w:rFonts w:ascii="Segoe UI Historic" w:hAnsi="Segoe UI Historic" w:cs="Segoe UI Historic"/>
      <w:sz w:val="18"/>
      <w:szCs w:val="18"/>
    </w:rPr>
  </w:style>
  <w:style w:type="character" w:customStyle="1" w:styleId="a9">
    <w:name w:val="Текст сноски Знак"/>
    <w:link w:val="aa"/>
    <w:uiPriority w:val="99"/>
    <w:locked/>
    <w:rsid w:val="0063151D"/>
    <w:rPr>
      <w:sz w:val="20"/>
    </w:rPr>
  </w:style>
  <w:style w:type="paragraph" w:styleId="aa">
    <w:name w:val="footnote text"/>
    <w:basedOn w:val="a"/>
    <w:link w:val="a9"/>
    <w:uiPriority w:val="99"/>
    <w:unhideWhenUsed/>
    <w:rsid w:val="0063151D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sz w:val="20"/>
      <w:szCs w:val="20"/>
    </w:rPr>
  </w:style>
  <w:style w:type="character" w:customStyle="1" w:styleId="11">
    <w:name w:val="Текст сноски Знак11"/>
    <w:basedOn w:val="a0"/>
    <w:uiPriority w:val="99"/>
    <w:semiHidden/>
    <w:rsid w:val="0063151D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63151D"/>
    <w:rPr>
      <w:vertAlign w:val="superscript"/>
    </w:rPr>
  </w:style>
  <w:style w:type="paragraph" w:styleId="ac">
    <w:name w:val="Normal (Web)"/>
    <w:aliases w:val="Обычный (Web),Знак Знак10"/>
    <w:basedOn w:val="a"/>
    <w:link w:val="ad"/>
    <w:uiPriority w:val="99"/>
    <w:unhideWhenUsed/>
    <w:qFormat/>
    <w:rsid w:val="00531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10 Знак"/>
    <w:link w:val="ac"/>
    <w:locked/>
    <w:rsid w:val="00531763"/>
    <w:rPr>
      <w:rFonts w:ascii="Times New Roman" w:hAnsi="Times New Roman"/>
      <w:sz w:val="24"/>
    </w:rPr>
  </w:style>
  <w:style w:type="paragraph" w:styleId="ae">
    <w:name w:val="No Spacing"/>
    <w:aliases w:val="Без интервала Стандарт"/>
    <w:link w:val="af"/>
    <w:uiPriority w:val="1"/>
    <w:qFormat/>
    <w:rsid w:val="00864B60"/>
    <w:pPr>
      <w:spacing w:after="0" w:line="240" w:lineRule="auto"/>
    </w:pPr>
    <w:rPr>
      <w:rFonts w:eastAsia="Times New Roman"/>
      <w:lang w:eastAsia="en-US"/>
    </w:rPr>
  </w:style>
  <w:style w:type="character" w:customStyle="1" w:styleId="af">
    <w:name w:val="Без интервала Знак"/>
    <w:aliases w:val="Без интервала Стандарт Знак"/>
    <w:link w:val="ae"/>
    <w:uiPriority w:val="1"/>
    <w:locked/>
    <w:rsid w:val="00864B60"/>
    <w:rPr>
      <w:rFonts w:eastAsia="Times New Roman"/>
      <w:lang w:val="x-none" w:eastAsia="en-US"/>
    </w:rPr>
  </w:style>
  <w:style w:type="paragraph" w:styleId="af0">
    <w:name w:val="List Paragraph"/>
    <w:basedOn w:val="a"/>
    <w:uiPriority w:val="34"/>
    <w:qFormat/>
    <w:rsid w:val="00864B60"/>
    <w:pPr>
      <w:spacing w:after="200" w:line="276" w:lineRule="auto"/>
      <w:ind w:left="720"/>
      <w:contextualSpacing/>
    </w:pPr>
    <w:rPr>
      <w:rFonts w:eastAsia="Times New Roman"/>
      <w:lang w:eastAsia="en-US"/>
    </w:rPr>
  </w:style>
  <w:style w:type="table" w:styleId="af1">
    <w:name w:val="Table Grid"/>
    <w:basedOn w:val="a1"/>
    <w:uiPriority w:val="59"/>
    <w:rsid w:val="00864B60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6B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98F4848E73775A848AC5767A02EB18A2B879541DB4CE088217E0B9426445FCF78935CCDD889D82DD257E6710AA6FFB1043952AAD4144C22D538zFU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0112-0959-4C58-9BB6-8E6DEC1D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5275</Words>
  <Characters>41400</Characters>
  <Application>Microsoft Office Word</Application>
  <DocSecurity>2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vt:lpstr>
    </vt:vector>
  </TitlesOfParts>
  <Company>КонсультантПлюс Версия 4018.00.51</Company>
  <LinksUpToDate>false</LinksUpToDate>
  <CharactersWithSpaces>46582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dc:title>
  <dc:creator>Сальников Виктор Николаевич</dc:creator>
  <cp:lastModifiedBy>Остроушко Игорь Александрович</cp:lastModifiedBy>
  <cp:revision>9</cp:revision>
  <cp:lastPrinted>2019-09-27T08:07:00Z</cp:lastPrinted>
  <dcterms:created xsi:type="dcterms:W3CDTF">2019-09-27T04:37:00Z</dcterms:created>
  <dcterms:modified xsi:type="dcterms:W3CDTF">2019-10-29T05:49:00Z</dcterms:modified>
</cp:coreProperties>
</file>