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CE" w:rsidRDefault="00C02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РАССЫЛКА</w:t>
      </w:r>
    </w:p>
    <w:p w:rsidR="00A45BCE" w:rsidRDefault="00A45BCE">
      <w:pPr>
        <w:spacing w:after="0" w:line="240" w:lineRule="auto"/>
        <w:jc w:val="center"/>
        <w:rPr>
          <w:rFonts w:ascii="Times New Roman" w:hAnsi="Times New Roman" w:cs="Times New Roman"/>
          <w:color w:val="009644"/>
          <w:sz w:val="24"/>
          <w:szCs w:val="24"/>
        </w:rPr>
      </w:pPr>
    </w:p>
    <w:tbl>
      <w:tblPr>
        <w:tblStyle w:val="af8"/>
        <w:tblW w:w="104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516"/>
        <w:gridCol w:w="4298"/>
        <w:gridCol w:w="456"/>
        <w:gridCol w:w="357"/>
        <w:gridCol w:w="88"/>
        <w:gridCol w:w="1005"/>
        <w:gridCol w:w="1104"/>
        <w:gridCol w:w="97"/>
        <w:gridCol w:w="1017"/>
        <w:gridCol w:w="137"/>
      </w:tblGrid>
      <w:tr w:rsidR="00A45BCE">
        <w:trPr>
          <w:gridAfter w:val="1"/>
          <w:wAfter w:w="138" w:type="dxa"/>
          <w:trHeight w:val="682"/>
        </w:trPr>
        <w:tc>
          <w:tcPr>
            <w:tcW w:w="1416" w:type="dxa"/>
          </w:tcPr>
          <w:p w:rsidR="00A45BCE" w:rsidRDefault="00C021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462" w:type="dxa"/>
          </w:tcPr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d w:val="1893067001"/>
            </w:sdtPr>
            <w:sdtEndPr/>
            <w:sdtContent>
              <w:p w:rsidR="00A45BCE" w:rsidRDefault="00C02163">
                <w:pPr>
                  <w:contextualSpacing/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Segoe UI Symbol" w:hAnsi="Segoe UI Symbol" w:cs="Segoe UI Symbol"/>
                  </w:rPr>
                  <w:t>☐</w:t>
                </w:r>
                <w:r w:rsidR="00F5361C">
                  <w:t>+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d w:val="-2142949061"/>
            </w:sdtPr>
            <w:sdtEndPr/>
            <w:sdtContent>
              <w:p w:rsidR="00A45BCE" w:rsidRDefault="00C02163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4335" w:type="dxa"/>
          </w:tcPr>
          <w:p w:rsidR="00A45BCE" w:rsidRDefault="00C0216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Губернатора </w:t>
            </w:r>
          </w:p>
          <w:p w:rsidR="00A45BCE" w:rsidRDefault="00C021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Губернатора </w:t>
            </w:r>
          </w:p>
        </w:tc>
        <w:tc>
          <w:tcPr>
            <w:tcW w:w="457" w:type="dxa"/>
          </w:tcPr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d w:val="1782754867"/>
              <w:showingPlcHdr/>
            </w:sdtPr>
            <w:sdtEndPr/>
            <w:sdtContent>
              <w:p w:rsidR="00A45BCE" w:rsidRDefault="00F5361C">
                <w:pPr>
                  <w:contextualSpacing/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 xml:space="preserve">     </w:t>
                </w:r>
              </w:p>
            </w:sdtContent>
          </w:sdt>
          <w:p w:rsidR="00A45BCE" w:rsidRDefault="005646C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458188891"/>
              </w:sdtPr>
              <w:sdtEndPr/>
              <w:sdtContent>
                <w:r w:rsidR="00C021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1" w:type="dxa"/>
            <w:gridSpan w:val="6"/>
          </w:tcPr>
          <w:p w:rsidR="00A45BCE" w:rsidRDefault="00C0216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</w:t>
            </w:r>
          </w:p>
          <w:p w:rsidR="00A45BCE" w:rsidRDefault="00C021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</w:t>
            </w:r>
          </w:p>
        </w:tc>
      </w:tr>
      <w:tr w:rsidR="00A45BCE">
        <w:trPr>
          <w:gridAfter w:val="2"/>
          <w:wAfter w:w="1156" w:type="dxa"/>
          <w:trHeight w:val="340"/>
        </w:trPr>
        <w:tc>
          <w:tcPr>
            <w:tcW w:w="7120" w:type="dxa"/>
            <w:gridSpan w:val="6"/>
          </w:tcPr>
          <w:p w:rsidR="00A45BCE" w:rsidRDefault="00C02163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Проект необходимо разместить на сайте Правительства НСО</w:t>
            </w:r>
          </w:p>
        </w:tc>
        <w:tc>
          <w:tcPr>
            <w:tcW w:w="1009" w:type="dxa"/>
          </w:tcPr>
          <w:p w:rsidR="00A45BCE" w:rsidRDefault="005646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8"/>
                </w:rPr>
                <w:id w:val="-1900273311"/>
              </w:sdtPr>
              <w:sdtEndPr/>
              <w:sdtContent>
                <w:r w:rsidR="00C02163">
                  <w:t>+</w:t>
                </w:r>
                <w:r w:rsidR="00C02163">
                  <w:rPr>
                    <w:rFonts w:ascii="MS Gothic" w:eastAsia="MS Gothic" w:hAnsi="MS Gothic" w:cs="Times New Roman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C021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ДА</w:t>
            </w:r>
          </w:p>
        </w:tc>
        <w:tc>
          <w:tcPr>
            <w:tcW w:w="1204" w:type="dxa"/>
            <w:gridSpan w:val="2"/>
          </w:tcPr>
          <w:p w:rsidR="00A45BCE" w:rsidRDefault="005646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8"/>
                </w:rPr>
                <w:id w:val="-927035215"/>
              </w:sdtPr>
              <w:sdtEndPr/>
              <w:sdtContent>
                <w:r w:rsidR="00C02163">
                  <w:rPr>
                    <w:rFonts w:ascii="MS Gothic" w:eastAsia="MS Gothic" w:hAnsi="MS Gothic" w:cs="Times New Roman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C021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НЕТ</w:t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подписанного экземпляра/</w:t>
            </w:r>
          </w:p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получателя</w:t>
            </w:r>
          </w:p>
          <w:p w:rsidR="00A45BCE" w:rsidRDefault="00A4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СЭДД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Бумага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бумажных экз.</w:t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Ю.Ф.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" name="_x0000_i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Знатков В.М.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" name="_x0000_i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Нелюбов С.А.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" name="_x0000_i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" name="_x0000_i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Сёмка С.Н.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" name="_x0000_i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Дубовицкий А.В.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6" name="_x0000_i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7" name="_x0000_i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Облпрокуратура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8" name="_x0000_i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Законодательное Собрание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9" name="_x0000_i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Минюста РФ по НСО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0" name="_x0000_i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СМИ (официальное опубликование)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1" name="_x0000_i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правовому обеспечению и правовому взаимодействию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Минюста НСО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* Обязательные адресаты рассылки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4"/>
                <w:u w:val="single"/>
              </w:rPr>
              <w:t xml:space="preserve">для постановлений 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Губернатора и Правительства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2" name="_x0000_i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3" name="_x0000_i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МВД России по НСО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4" name="_x0000_i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районы, городские округа (30+4)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5" name="_x0000_i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 (455)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6" name="_x0000_i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blPrEx>
          <w:jc w:val="center"/>
          <w:tblInd w:w="0" w:type="dxa"/>
        </w:tblPrEx>
        <w:trPr>
          <w:trHeight w:val="332"/>
          <w:jc w:val="center"/>
        </w:trPr>
        <w:tc>
          <w:tcPr>
            <w:tcW w:w="7031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53" w:type="dxa"/>
            <w:gridSpan w:val="3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7" name="_x0000_i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BCE" w:rsidRDefault="00A45BCE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A45BCE" w:rsidRDefault="00C02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Структурные подразделения администрации Губернатора Новосибирской области и Правительства Новосибирской области</w:t>
      </w:r>
    </w:p>
    <w:tbl>
      <w:tblPr>
        <w:tblStyle w:val="af8"/>
        <w:tblW w:w="10491" w:type="dxa"/>
        <w:jc w:val="center"/>
        <w:tblLook w:val="04A0" w:firstRow="1" w:lastRow="0" w:firstColumn="1" w:lastColumn="0" w:noHBand="0" w:noVBand="1"/>
      </w:tblPr>
      <w:tblGrid>
        <w:gridCol w:w="6996"/>
        <w:gridCol w:w="1117"/>
        <w:gridCol w:w="1117"/>
        <w:gridCol w:w="1261"/>
      </w:tblGrid>
      <w:tr w:rsidR="00A45BCE">
        <w:trPr>
          <w:trHeight w:val="332"/>
          <w:jc w:val="center"/>
        </w:trPr>
        <w:tc>
          <w:tcPr>
            <w:tcW w:w="69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подписанного экземпляра/</w:t>
            </w:r>
          </w:p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получателя</w:t>
            </w:r>
          </w:p>
          <w:p w:rsidR="00A45BCE" w:rsidRDefault="00A4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СЭДД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Бумага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бумажных экз.</w:t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организации управления и гос. гражданской службы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8" name="_x0000_i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аппарат Губернатора НСО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19" name="_x0000_i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и документационного обеспечения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0" name="_x0000_i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1"/>
                <w:numId w:val="1"/>
              </w:numPr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 – канцелярия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1" name="_x0000_i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политики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2" name="_x0000_i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Режимно-секретный сектор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3" name="_x0000_i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военно-мобилизационной работе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4" name="_x0000_i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Управление по работе с обращениями граждан – общественная приемная Губернатора области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5" name="_x0000_i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протокольного обеспечения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6" name="_x0000_i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органов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7" name="_x0000_i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международных связей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17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8" name="_x0000_i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BCE" w:rsidRDefault="00A45BC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</w:p>
    <w:p w:rsidR="00A45BCE" w:rsidRDefault="00A45BC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</w:p>
    <w:p w:rsidR="00A45BCE" w:rsidRDefault="00C0216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lastRenderedPageBreak/>
        <w:t xml:space="preserve">Исполнительные органы государственной власти НСО </w:t>
      </w:r>
      <w:r>
        <w:rPr>
          <w:rFonts w:ascii="Times New Roman" w:eastAsiaTheme="majorEastAsia" w:hAnsi="Times New Roman" w:cs="Times New Roman"/>
          <w:b/>
          <w:iCs/>
          <w:color w:val="FF0000"/>
          <w:sz w:val="24"/>
          <w:szCs w:val="24"/>
          <w:u w:val="single"/>
        </w:rPr>
        <w:t xml:space="preserve">(все ОИОГВ  </w:t>
      </w:r>
      <w:sdt>
        <w:sdtPr>
          <w:rPr>
            <w:rFonts w:ascii="Times New Roman" w:eastAsiaTheme="majorEastAsia" w:hAnsi="Times New Roman" w:cs="Times New Roman"/>
            <w:b/>
            <w:iCs/>
            <w:color w:val="FF0000"/>
            <w:sz w:val="24"/>
            <w:szCs w:val="24"/>
            <w:u w:val="single"/>
          </w:rPr>
          <w:id w:val="1439795045"/>
        </w:sdtPr>
        <w:sdtEndPr/>
        <w:sdtContent>
          <w:r>
            <w:rPr>
              <w:rFonts w:ascii="MS Gothic" w:eastAsia="MS Gothic" w:hAnsi="MS Gothic" w:cs="Times New Roman" w:hint="eastAsia"/>
              <w:b/>
              <w:iCs/>
              <w:color w:val="FF0000"/>
              <w:sz w:val="24"/>
              <w:szCs w:val="24"/>
              <w:u w:val="single"/>
            </w:rPr>
            <w:t>☐</w:t>
          </w:r>
        </w:sdtContent>
      </w:sdt>
      <w:r>
        <w:rPr>
          <w:rFonts w:ascii="Times New Roman" w:eastAsiaTheme="majorEastAsia" w:hAnsi="Times New Roman" w:cs="Times New Roman"/>
          <w:b/>
          <w:iCs/>
          <w:color w:val="FF0000"/>
          <w:sz w:val="24"/>
          <w:szCs w:val="24"/>
          <w:u w:val="single"/>
        </w:rPr>
        <w:t xml:space="preserve"> )</w:t>
      </w:r>
    </w:p>
    <w:tbl>
      <w:tblPr>
        <w:tblStyle w:val="af8"/>
        <w:tblW w:w="10496" w:type="dxa"/>
        <w:jc w:val="center"/>
        <w:tblLook w:val="04A0" w:firstRow="1" w:lastRow="0" w:firstColumn="1" w:lastColumn="0" w:noHBand="0" w:noVBand="1"/>
      </w:tblPr>
      <w:tblGrid>
        <w:gridCol w:w="6996"/>
        <w:gridCol w:w="1115"/>
        <w:gridCol w:w="1124"/>
        <w:gridCol w:w="1261"/>
      </w:tblGrid>
      <w:tr w:rsidR="00A45BCE">
        <w:trPr>
          <w:trHeight w:val="332"/>
          <w:jc w:val="center"/>
        </w:trPr>
        <w:tc>
          <w:tcPr>
            <w:tcW w:w="69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подписанного экземпляра/</w:t>
            </w:r>
          </w:p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получателя</w:t>
            </w:r>
          </w:p>
          <w:p w:rsidR="00A45BCE" w:rsidRDefault="00A4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СЭДД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Бумага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бумажных экз.</w:t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и энергетики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29" name="_x0000_i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0" name="_x0000_i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1" name="_x0000_i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и инновационной политики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2" name="_x0000_i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3" name="_x0000_i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торговли и развития предпринимательства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4" name="_x0000_i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ресурсов и экологии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5" name="_x0000_i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политики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6" name="_x0000_i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7" name="_x0000_i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8" name="_x0000_i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дорожного хозяйства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39" name="_x0000_i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и социального развития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0" name="_x0000_i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1" name="_x0000_i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и налоговой политики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2" name="_x0000_i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3" name="_x0000_i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юстиции Новосибирской области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4" name="_x0000_i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 и земельных отношений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5" name="_x0000_i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информатизации и развития телекоммуникационных технологий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6" name="_x0000_i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тарифам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7" name="_x0000_i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8" name="_x0000_i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49" name="_x0000_i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0" name="_x0000_i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Бухгалтерия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A45B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1" name="_x0000_i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архивной службы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2" name="_x0000_i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ЗАГС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3" name="_x0000_i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деятельности мировых судей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4" name="_x0000_i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проектов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5" name="_x0000_i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жилищная инспекция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+</w:t>
            </w: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6" name="_x0000_i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инспекция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охране объектов культурного наследия НСО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7" name="_x0000_i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надзора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8" name="_x0000_i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BCE">
        <w:trPr>
          <w:trHeight w:val="332"/>
          <w:jc w:val="center"/>
        </w:trPr>
        <w:tc>
          <w:tcPr>
            <w:tcW w:w="69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24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</w:tcPr>
          <w:p w:rsidR="00A45BCE" w:rsidRDefault="00C0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461010" cy="226695"/>
                  <wp:effectExtent l="0" t="0" r="0" b="0"/>
                  <wp:docPr id="59" name="_x0000_i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6101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BCE" w:rsidRDefault="00A45BCE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8"/>
          <w:szCs w:val="24"/>
          <w:u w:val="single"/>
        </w:rPr>
      </w:pPr>
    </w:p>
    <w:p w:rsidR="00A45BCE" w:rsidRDefault="00C02163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 xml:space="preserve">Дополнительные адресаты: </w:t>
      </w:r>
      <w:sdt>
        <w:sdtPr>
          <w:rPr>
            <w:rFonts w:ascii="Times New Roman" w:eastAsiaTheme="majorEastAsia" w:hAnsi="Times New Roman" w:cs="Times New Roman"/>
            <w:b/>
            <w:iCs/>
            <w:sz w:val="28"/>
            <w:szCs w:val="24"/>
            <w:u w:val="single"/>
          </w:rPr>
          <w:id w:val="-870446537"/>
          <w:showingPlcHdr/>
        </w:sdtPr>
        <w:sdtEndPr/>
        <w:sdtContent>
          <w:r>
            <w:rPr>
              <w:rStyle w:val="af9"/>
              <w:sz w:val="28"/>
              <w:szCs w:val="24"/>
            </w:rPr>
            <w:t>Место для ввода текста.</w:t>
          </w:r>
        </w:sdtContent>
      </w:sdt>
    </w:p>
    <w:p w:rsidR="00A45BCE" w:rsidRDefault="00A45BCE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12"/>
          <w:szCs w:val="24"/>
          <w:u w:val="single"/>
        </w:rPr>
      </w:pPr>
    </w:p>
    <w:p w:rsidR="00A45BCE" w:rsidRDefault="00C02163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>Ф.И.О. разработчика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ab/>
      </w:r>
      <w:sdt>
        <w:sdtPr>
          <w:rPr>
            <w:rFonts w:ascii="Times New Roman" w:eastAsiaTheme="majorEastAsia" w:hAnsi="Times New Roman" w:cs="Times New Roman"/>
            <w:b/>
            <w:iCs/>
            <w:sz w:val="24"/>
            <w:szCs w:val="24"/>
            <w:u w:val="single"/>
          </w:rPr>
          <w:id w:val="993612385"/>
        </w:sdtPr>
        <w:sdtEndPr/>
        <w:sdtContent>
          <w:r w:rsidR="00F5361C">
            <w:t>Слуцкая Татьяна Михайловна</w:t>
          </w:r>
        </w:sdtContent>
      </w:sdt>
    </w:p>
    <w:p w:rsidR="00A45BCE" w:rsidRDefault="00C02163">
      <w:pPr>
        <w:spacing w:after="0" w:line="240" w:lineRule="auto"/>
        <w:rPr>
          <w:rFonts w:ascii="Times New Roman" w:eastAsiaTheme="majorEastAsia" w:hAnsi="Times New Roman" w:cs="Times New Roman"/>
          <w:b/>
          <w:iCs/>
          <w:sz w:val="28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>Контактный телефон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ab/>
      </w:r>
      <w:sdt>
        <w:sdtPr>
          <w:rPr>
            <w:rFonts w:ascii="Times New Roman" w:eastAsiaTheme="majorEastAsia" w:hAnsi="Times New Roman" w:cs="Times New Roman"/>
            <w:b/>
            <w:iCs/>
            <w:sz w:val="24"/>
            <w:szCs w:val="24"/>
            <w:u w:val="single"/>
          </w:rPr>
          <w:id w:val="-1246331569"/>
        </w:sdtPr>
        <w:sdtEndPr/>
        <w:sdtContent>
          <w:r>
            <w:t>203-51-55</w:t>
          </w:r>
        </w:sdtContent>
      </w:sdt>
    </w:p>
    <w:sectPr w:rsidR="00A45BC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CC" w:rsidRDefault="005646CC">
      <w:pPr>
        <w:spacing w:after="0" w:line="240" w:lineRule="auto"/>
      </w:pPr>
      <w:r>
        <w:separator/>
      </w:r>
    </w:p>
  </w:endnote>
  <w:endnote w:type="continuationSeparator" w:id="0">
    <w:p w:rsidR="005646CC" w:rsidRDefault="0056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CC" w:rsidRDefault="005646CC">
      <w:pPr>
        <w:spacing w:after="0" w:line="240" w:lineRule="auto"/>
      </w:pPr>
      <w:r>
        <w:separator/>
      </w:r>
    </w:p>
  </w:footnote>
  <w:footnote w:type="continuationSeparator" w:id="0">
    <w:p w:rsidR="005646CC" w:rsidRDefault="00564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7047"/>
    <w:multiLevelType w:val="hybridMultilevel"/>
    <w:tmpl w:val="4372F5EA"/>
    <w:lvl w:ilvl="0" w:tplc="A9CA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003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04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4C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C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8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42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8D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CC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AES" w:cryptAlgorithmClass="hash" w:cryptAlgorithmType="typeAny" w:cryptAlgorithmSid="14" w:cryptSpinCount="100000" w:hash="R3fX7HUg9hGHKj5cRUoxYFJ2gVuL5bRlBBNGFxGyq703SYuNk8jis2kBbKAAhOYvWqa7g/qxJZyMdiPG5EY0qQ==" w:salt="rcs3LPQU8mPv6XViDdKS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CE"/>
    <w:rsid w:val="005646CC"/>
    <w:rsid w:val="00A45BCE"/>
    <w:rsid w:val="00C02163"/>
    <w:rsid w:val="00F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03AF"/>
  <w15:docId w15:val="{DA465B64-08EC-4D1D-8503-ADAD45E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Александр Валерьевич</dc:creator>
  <cp:keywords/>
  <dc:description/>
  <cp:lastModifiedBy>Слуцкая Татьяна Михайловна</cp:lastModifiedBy>
  <cp:revision>14</cp:revision>
  <dcterms:created xsi:type="dcterms:W3CDTF">2021-09-13T06:05:00Z</dcterms:created>
  <dcterms:modified xsi:type="dcterms:W3CDTF">2024-08-09T09:26:00Z</dcterms:modified>
</cp:coreProperties>
</file>