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</w:t>
      </w:r>
      <w:r/>
    </w:p>
    <w:p>
      <w:pPr>
        <w:ind w:left="609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Правитель</w:t>
      </w:r>
      <w:r>
        <w:rPr>
          <w:rFonts w:ascii="Times New Roman" w:hAnsi="Times New Roman" w:cs="Times New Roman"/>
          <w:sz w:val="28"/>
          <w:szCs w:val="28"/>
        </w:rPr>
        <w:t xml:space="preserve">ства Новосибирской области от 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.0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 xml:space="preserve">374</w:t>
      </w:r>
      <w:r>
        <w:rPr>
          <w:rFonts w:ascii="Times New Roman" w:hAnsi="Times New Roman" w:cs="Times New Roman"/>
          <w:sz w:val="28"/>
          <w:szCs w:val="28"/>
        </w:rPr>
        <w:t xml:space="preserve">-п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 о с т а н о в л я е </w:t>
      </w:r>
      <w:r>
        <w:rPr>
          <w:rFonts w:ascii="Times New Roman" w:hAnsi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Новоси</w:t>
      </w:r>
      <w:r>
        <w:rPr>
          <w:rFonts w:ascii="Times New Roman" w:hAnsi="Times New Roman" w:cs="Times New Roman"/>
          <w:sz w:val="28"/>
          <w:szCs w:val="28"/>
        </w:rPr>
        <w:t xml:space="preserve">бирской области от 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 xml:space="preserve">374</w:t>
      </w: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установлении категорий граждан, которым предоставляются служебные жилые помещения специализированного жилищного фонда Новосибирской области, составляющие</w:t>
      </w:r>
      <w:r>
        <w:rPr>
          <w:rFonts w:ascii="Times New Roman" w:hAnsi="Times New Roman" w:cs="Times New Roman"/>
          <w:sz w:val="28"/>
          <w:szCs w:val="28"/>
        </w:rPr>
        <w:t xml:space="preserve"> казну Новосибирской области, а </w:t>
      </w:r>
      <w:r>
        <w:rPr>
          <w:rFonts w:ascii="Times New Roman" w:hAnsi="Times New Roman" w:cs="Times New Roman"/>
          <w:sz w:val="28"/>
          <w:szCs w:val="28"/>
        </w:rPr>
        <w:t xml:space="preserve">также принадлежащие на праве оперативного управления подведомственным департаменту имущества и земельных отношений Новосибирской области государственным учреждениям Новосибирской области, и определении порядка предоставления таких помещений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следующие изменения: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 В преамбуле </w:t>
      </w:r>
      <w:r>
        <w:rPr>
          <w:rFonts w:ascii="Times New Roman" w:hAnsi="Times New Roman" w:cs="Times New Roman"/>
          <w:sz w:val="28"/>
          <w:szCs w:val="28"/>
        </w:rPr>
        <w:t xml:space="preserve">слова «</w:t>
      </w:r>
      <w:r>
        <w:rPr>
          <w:rFonts w:ascii="Times New Roman" w:hAnsi="Times New Roman" w:cs="Times New Roman"/>
          <w:sz w:val="28"/>
          <w:szCs w:val="28"/>
        </w:rPr>
        <w:t xml:space="preserve">Феде</w:t>
      </w:r>
      <w:r>
        <w:rPr>
          <w:rFonts w:ascii="Times New Roman" w:hAnsi="Times New Roman" w:cs="Times New Roman"/>
          <w:sz w:val="28"/>
          <w:szCs w:val="28"/>
        </w:rPr>
        <w:t xml:space="preserve">ральным законом от 06.10.1999 № </w:t>
      </w:r>
      <w:r>
        <w:rPr>
          <w:rFonts w:ascii="Times New Roman" w:hAnsi="Times New Roman" w:cs="Times New Roman"/>
          <w:sz w:val="28"/>
          <w:szCs w:val="28"/>
        </w:rPr>
        <w:t xml:space="preserve">184-ФЗ </w:t>
      </w:r>
      <w:r>
        <w:rPr>
          <w:rFonts w:ascii="Times New Roman" w:hAnsi="Times New Roman" w:cs="Times New Roman"/>
          <w:sz w:val="28"/>
          <w:szCs w:val="28"/>
        </w:rPr>
        <w:t xml:space="preserve">«Об </w:t>
      </w:r>
      <w:r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закон</w:t>
      </w:r>
      <w:r>
        <w:rPr>
          <w:rFonts w:ascii="Times New Roman" w:hAnsi="Times New Roman" w:cs="Times New Roman"/>
          <w:sz w:val="28"/>
          <w:szCs w:val="28"/>
        </w:rPr>
        <w:t xml:space="preserve">одательных (представительных) и 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Федера</w:t>
      </w:r>
      <w:r>
        <w:rPr>
          <w:rFonts w:ascii="Times New Roman" w:hAnsi="Times New Roman" w:cs="Times New Roman"/>
          <w:sz w:val="28"/>
          <w:szCs w:val="28"/>
        </w:rPr>
        <w:t xml:space="preserve">льным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от 21.12.2021 № 414-ФЗ «Об </w:t>
      </w:r>
      <w:r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публичной власти в</w:t>
      </w:r>
      <w:r>
        <w:rPr>
          <w:rFonts w:ascii="Times New Roman" w:hAnsi="Times New Roman" w:cs="Times New Roman"/>
          <w:sz w:val="28"/>
          <w:szCs w:val="28"/>
        </w:rPr>
        <w:t xml:space="preserve"> субъектах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 Порядке предоставления служебных жилых помещений специализированного жилищного фонда Новосибирской области, составляющих казну Новосибирской области, а также принадлежащих на праве оперативного управления подведомственным департаменту имущества </w:t>
      </w:r>
      <w:r>
        <w:rPr>
          <w:rFonts w:ascii="Times New Roman" w:hAnsi="Times New Roman" w:cs="Times New Roman"/>
          <w:sz w:val="28"/>
          <w:szCs w:val="28"/>
        </w:rPr>
        <w:t xml:space="preserve">и земельных отношений Новосибирской области государственным учреждениям Новосибирской области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1) в пункте 1 </w:t>
      </w:r>
      <w:r>
        <w:rPr>
          <w:rFonts w:ascii="Times New Roman" w:hAnsi="Times New Roman" w:cs="Times New Roman"/>
          <w:sz w:val="28"/>
          <w:szCs w:val="28"/>
        </w:rPr>
        <w:t xml:space="preserve">слова «Федеральным законом от 06.10.1999 № 184-ФЗ «Об общих принципах организации законодательных (представительных) и исполнительных органов государственной влас</w:t>
      </w:r>
      <w:r>
        <w:rPr>
          <w:rFonts w:ascii="Times New Roman" w:hAnsi="Times New Roman" w:cs="Times New Roman"/>
          <w:sz w:val="28"/>
          <w:szCs w:val="28"/>
        </w:rPr>
        <w:t xml:space="preserve">ти субъектов Российской Федерации» заменить словами «Федеральным законом от 21.12.2021 № 414-ФЗ «Об общих принципах организации публичной власти в субъектах Российской Федерации».;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в пункте 17 слова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«постановлением Правительства Российской Федерации от 21.01.2006 № 25 «Об утверждении Правил пользования жилыми помещениями» заменить словами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приказом Минстроя России от 14.05.2021 № 292/пр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«Об утверждении правил пользования жилыми помещениями».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А.А. Травников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Р.Г. Шилохвостов</w:t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238 60 02</w:t>
      </w:r>
      <w:r/>
      <w:r>
        <w:rPr>
          <w:rFonts w:ascii="Times New Roman" w:hAnsi="Times New Roman" w:cs="Times New Roman"/>
          <w:sz w:val="20"/>
          <w:szCs w:val="20"/>
        </w:rPr>
      </w:r>
      <w:r/>
      <w:r>
        <w:rPr>
          <w:rFonts w:ascii="Times New Roman" w:hAnsi="Times New Roman" w:cs="Times New Roman"/>
          <w:sz w:val="20"/>
          <w:szCs w:val="20"/>
        </w:rPr>
      </w:r>
    </w:p>
    <w:p>
      <w:pPr>
        <w:pStyle w:val="84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Первый заместитель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/>
    </w:p>
    <w:p>
      <w:pPr>
        <w:pStyle w:val="84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Правительства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В.М. Знатков</w:t>
      </w:r>
      <w:r/>
    </w:p>
    <w:p>
      <w:pPr>
        <w:pStyle w:val="84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имущества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земельных отношений Новосибирской области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Р.Г. Шилохвостов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/>
          <w:sz w:val="28"/>
          <w:szCs w:val="28"/>
          <w:lang w:eastAsia="ru-RU"/>
        </w:rPr>
        <w:t xml:space="preserve">инистр юстиции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Деркач Т.Н.</w:t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/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</w:t>
      </w:r>
      <w:r>
        <w:rPr>
          <w:rFonts w:ascii="Times New Roman" w:hAnsi="Times New Roman" w:cs="Times New Roman"/>
          <w:sz w:val="28"/>
          <w:szCs w:val="28"/>
        </w:rPr>
        <w:t xml:space="preserve">тель руководителя департамента – 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начальник юридического отдела  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С.В. Калашникова</w:t>
      </w:r>
      <w:r/>
    </w:p>
    <w:p>
      <w:pPr>
        <w:rPr>
          <w:sz w:val="20"/>
        </w:rPr>
      </w:pPr>
      <w:r>
        <w:rPr>
          <w:sz w:val="20"/>
        </w:rPr>
        <w:t xml:space="preserve"> 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50884573"/>
      <w:docPartObj>
        <w:docPartGallery w:val="Page Numbers (Top of Page)"/>
        <w:docPartUnique w:val="true"/>
      </w:docPartObj>
      <w:rPr/>
    </w:sdtPr>
    <w:sdtContent>
      <w:p>
        <w:pPr>
          <w:pStyle w:val="84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6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6"/>
    <w:next w:val="836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37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6"/>
    <w:next w:val="836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37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7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7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7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7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7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6"/>
    <w:next w:val="836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7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Title"/>
    <w:basedOn w:val="836"/>
    <w:next w:val="836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basedOn w:val="837"/>
    <w:link w:val="680"/>
    <w:uiPriority w:val="10"/>
    <w:rPr>
      <w:sz w:val="48"/>
      <w:szCs w:val="48"/>
    </w:rPr>
  </w:style>
  <w:style w:type="paragraph" w:styleId="682">
    <w:name w:val="Subtitle"/>
    <w:basedOn w:val="836"/>
    <w:next w:val="836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basedOn w:val="837"/>
    <w:link w:val="682"/>
    <w:uiPriority w:val="11"/>
    <w:rPr>
      <w:sz w:val="24"/>
      <w:szCs w:val="24"/>
    </w:rPr>
  </w:style>
  <w:style w:type="paragraph" w:styleId="684">
    <w:name w:val="Quote"/>
    <w:basedOn w:val="836"/>
    <w:next w:val="836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6"/>
    <w:next w:val="836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character" w:styleId="688">
    <w:name w:val="Header Char"/>
    <w:basedOn w:val="837"/>
    <w:link w:val="842"/>
    <w:uiPriority w:val="99"/>
  </w:style>
  <w:style w:type="character" w:styleId="689">
    <w:name w:val="Footer Char"/>
    <w:basedOn w:val="837"/>
    <w:link w:val="844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844"/>
    <w:uiPriority w:val="99"/>
  </w:style>
  <w:style w:type="table" w:styleId="692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7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>
    <w:name w:val="List Paragraph"/>
    <w:basedOn w:val="836"/>
    <w:uiPriority w:val="34"/>
    <w:qFormat/>
    <w:pPr>
      <w:contextualSpacing/>
      <w:ind w:left="720"/>
    </w:pPr>
  </w:style>
  <w:style w:type="paragraph" w:styleId="841">
    <w:name w:val="No Spacing"/>
    <w:uiPriority w:val="99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842">
    <w:name w:val="Header"/>
    <w:basedOn w:val="836"/>
    <w:link w:val="8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3" w:customStyle="1">
    <w:name w:val="Верхний колонтитул Знак"/>
    <w:basedOn w:val="837"/>
    <w:link w:val="842"/>
    <w:uiPriority w:val="99"/>
  </w:style>
  <w:style w:type="paragraph" w:styleId="844">
    <w:name w:val="Footer"/>
    <w:basedOn w:val="836"/>
    <w:link w:val="8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Нижний колонтитул Знак"/>
    <w:basedOn w:val="837"/>
    <w:link w:val="844"/>
    <w:uiPriority w:val="99"/>
  </w:style>
  <w:style w:type="paragraph" w:styleId="846">
    <w:name w:val="Balloon Text"/>
    <w:basedOn w:val="836"/>
    <w:link w:val="84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7" w:customStyle="1">
    <w:name w:val="Текст выноски Знак"/>
    <w:basedOn w:val="837"/>
    <w:link w:val="84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199490-A55B-4A9F-84BD-31153630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Муравьёв</dc:creator>
  <cp:revision>18</cp:revision>
  <dcterms:created xsi:type="dcterms:W3CDTF">2018-08-06T08:01:00Z</dcterms:created>
  <dcterms:modified xsi:type="dcterms:W3CDTF">2023-08-31T06:35:13Z</dcterms:modified>
</cp:coreProperties>
</file>