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6F58" w:rsidRPr="005635CE" w:rsidRDefault="00676F58" w:rsidP="00C12033">
      <w:pPr>
        <w:widowControl w:val="0"/>
        <w:adjustRightInd w:val="0"/>
        <w:ind w:left="11340"/>
        <w:jc w:val="center"/>
        <w:rPr>
          <w:sz w:val="28"/>
          <w:szCs w:val="28"/>
        </w:rPr>
      </w:pPr>
      <w:r w:rsidRPr="005635CE">
        <w:rPr>
          <w:sz w:val="28"/>
          <w:szCs w:val="28"/>
        </w:rPr>
        <w:t>П</w:t>
      </w:r>
      <w:r w:rsidR="005635CE" w:rsidRPr="005635CE">
        <w:rPr>
          <w:sz w:val="28"/>
          <w:szCs w:val="28"/>
        </w:rPr>
        <w:t>РИЛОЖЕНИЕ</w:t>
      </w:r>
      <w:r w:rsidRPr="005635CE">
        <w:rPr>
          <w:sz w:val="28"/>
          <w:szCs w:val="28"/>
        </w:rPr>
        <w:t xml:space="preserve"> № 3</w:t>
      </w:r>
    </w:p>
    <w:p w:rsidR="00676F58" w:rsidRDefault="00676F58" w:rsidP="00C12033">
      <w:pPr>
        <w:widowControl w:val="0"/>
        <w:adjustRightInd w:val="0"/>
        <w:ind w:left="11340"/>
        <w:jc w:val="center"/>
        <w:rPr>
          <w:sz w:val="28"/>
          <w:szCs w:val="28"/>
        </w:rPr>
      </w:pPr>
      <w:r w:rsidRPr="005635CE">
        <w:rPr>
          <w:sz w:val="28"/>
          <w:szCs w:val="28"/>
        </w:rPr>
        <w:t>к плану-графику</w:t>
      </w:r>
    </w:p>
    <w:p w:rsidR="00C12033" w:rsidRDefault="00C12033" w:rsidP="00C12033">
      <w:pPr>
        <w:widowControl w:val="0"/>
        <w:adjustRightInd w:val="0"/>
        <w:ind w:left="11340"/>
        <w:jc w:val="center"/>
        <w:rPr>
          <w:sz w:val="28"/>
          <w:szCs w:val="28"/>
        </w:rPr>
      </w:pPr>
    </w:p>
    <w:p w:rsidR="007B3868" w:rsidRDefault="007B3868" w:rsidP="007B3868">
      <w:pPr>
        <w:widowControl w:val="0"/>
        <w:adjustRightInd w:val="0"/>
        <w:ind w:left="5954"/>
        <w:jc w:val="center"/>
        <w:rPr>
          <w:sz w:val="28"/>
          <w:szCs w:val="28"/>
        </w:rPr>
      </w:pPr>
    </w:p>
    <w:p w:rsidR="007B3868" w:rsidRPr="005635CE" w:rsidRDefault="007B3868" w:rsidP="007B3868">
      <w:pPr>
        <w:widowControl w:val="0"/>
        <w:adjustRightInd w:val="0"/>
        <w:ind w:left="5954"/>
        <w:jc w:val="center"/>
        <w:rPr>
          <w:sz w:val="28"/>
          <w:szCs w:val="28"/>
        </w:rPr>
      </w:pPr>
    </w:p>
    <w:p w:rsidR="00C46FFD" w:rsidRPr="00A405A8" w:rsidRDefault="00C46FFD" w:rsidP="00C46FFD">
      <w:pPr>
        <w:keepNext/>
        <w:jc w:val="center"/>
        <w:rPr>
          <w:b/>
          <w:sz w:val="28"/>
          <w:szCs w:val="28"/>
        </w:rPr>
      </w:pPr>
      <w:r w:rsidRPr="00A405A8">
        <w:rPr>
          <w:b/>
          <w:sz w:val="28"/>
          <w:szCs w:val="28"/>
        </w:rPr>
        <w:t>Целевые показатели прогноза социально-экономического развития Новосибирской области</w:t>
      </w:r>
    </w:p>
    <w:p w:rsidR="00676F58" w:rsidRDefault="009134BB" w:rsidP="00726FA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</w:t>
      </w:r>
      <w:r w:rsidR="00CB53B6">
        <w:rPr>
          <w:b/>
          <w:sz w:val="28"/>
          <w:szCs w:val="28"/>
        </w:rPr>
        <w:t>2</w:t>
      </w:r>
      <w:r w:rsidR="00C46FFD" w:rsidRPr="00A405A8">
        <w:rPr>
          <w:b/>
          <w:sz w:val="28"/>
          <w:szCs w:val="28"/>
        </w:rPr>
        <w:t xml:space="preserve"> год и плановый период 20</w:t>
      </w:r>
      <w:r w:rsidR="00121E85">
        <w:rPr>
          <w:b/>
          <w:sz w:val="28"/>
          <w:szCs w:val="28"/>
        </w:rPr>
        <w:t>2</w:t>
      </w:r>
      <w:r w:rsidR="00CB53B6">
        <w:rPr>
          <w:b/>
          <w:sz w:val="28"/>
          <w:szCs w:val="28"/>
        </w:rPr>
        <w:t>3</w:t>
      </w:r>
      <w:r w:rsidR="00C46FFD" w:rsidRPr="00A405A8">
        <w:rPr>
          <w:b/>
          <w:sz w:val="28"/>
          <w:szCs w:val="28"/>
        </w:rPr>
        <w:t xml:space="preserve"> и 202</w:t>
      </w:r>
      <w:r w:rsidR="00CB53B6">
        <w:rPr>
          <w:b/>
          <w:sz w:val="28"/>
          <w:szCs w:val="28"/>
        </w:rPr>
        <w:t>4</w:t>
      </w:r>
      <w:r w:rsidR="00C46FFD" w:rsidRPr="00A405A8">
        <w:rPr>
          <w:b/>
          <w:sz w:val="28"/>
          <w:szCs w:val="28"/>
        </w:rPr>
        <w:t xml:space="preserve"> годов</w:t>
      </w:r>
    </w:p>
    <w:p w:rsidR="00726FAA" w:rsidRPr="00726FAA" w:rsidRDefault="00726FAA" w:rsidP="00726FAA">
      <w:pPr>
        <w:jc w:val="center"/>
        <w:rPr>
          <w:b/>
          <w:sz w:val="28"/>
          <w:szCs w:val="28"/>
        </w:rPr>
      </w:pPr>
    </w:p>
    <w:tbl>
      <w:tblPr>
        <w:tblW w:w="5188" w:type="pct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804"/>
        <w:gridCol w:w="2225"/>
        <w:gridCol w:w="1564"/>
        <w:gridCol w:w="959"/>
        <w:gridCol w:w="1328"/>
        <w:gridCol w:w="929"/>
        <w:gridCol w:w="929"/>
        <w:gridCol w:w="929"/>
        <w:gridCol w:w="929"/>
        <w:gridCol w:w="929"/>
        <w:gridCol w:w="929"/>
        <w:gridCol w:w="929"/>
        <w:gridCol w:w="930"/>
        <w:gridCol w:w="929"/>
      </w:tblGrid>
      <w:tr w:rsidR="00C47BA9" w:rsidRPr="00475F4B" w:rsidTr="000B558E">
        <w:trPr>
          <w:trHeight w:val="20"/>
        </w:trPr>
        <w:tc>
          <w:tcPr>
            <w:tcW w:w="264" w:type="pct"/>
            <w:vMerge w:val="restart"/>
          </w:tcPr>
          <w:p w:rsidR="00C47BA9" w:rsidRPr="004F3A2B" w:rsidRDefault="00F32BEC" w:rsidP="00F32BEC">
            <w:pPr>
              <w:ind w:right="8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 п/</w:t>
            </w:r>
            <w:r w:rsidR="00C47BA9">
              <w:rPr>
                <w:color w:val="000000"/>
                <w:sz w:val="24"/>
                <w:szCs w:val="24"/>
              </w:rPr>
              <w:t>п</w:t>
            </w:r>
          </w:p>
        </w:tc>
        <w:tc>
          <w:tcPr>
            <w:tcW w:w="730" w:type="pct"/>
            <w:vMerge w:val="restart"/>
          </w:tcPr>
          <w:p w:rsidR="00C47BA9" w:rsidRPr="004F3A2B" w:rsidRDefault="00C47BA9" w:rsidP="005635CE">
            <w:pPr>
              <w:jc w:val="center"/>
              <w:rPr>
                <w:color w:val="000000"/>
                <w:sz w:val="24"/>
                <w:szCs w:val="24"/>
              </w:rPr>
            </w:pPr>
            <w:r w:rsidRPr="004F3A2B">
              <w:rPr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513" w:type="pct"/>
            <w:vMerge w:val="restart"/>
          </w:tcPr>
          <w:p w:rsidR="00C47BA9" w:rsidRPr="004F3A2B" w:rsidRDefault="00C47BA9" w:rsidP="005635CE">
            <w:pPr>
              <w:jc w:val="center"/>
              <w:rPr>
                <w:color w:val="000000"/>
                <w:sz w:val="24"/>
                <w:szCs w:val="24"/>
              </w:rPr>
            </w:pPr>
            <w:r w:rsidRPr="004F3A2B">
              <w:rPr>
                <w:color w:val="000000"/>
                <w:sz w:val="24"/>
                <w:szCs w:val="24"/>
              </w:rPr>
              <w:t>Единица измере</w:t>
            </w:r>
            <w:bookmarkStart w:id="0" w:name="_GoBack"/>
            <w:bookmarkEnd w:id="0"/>
            <w:r w:rsidRPr="004F3A2B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315" w:type="pct"/>
            <w:vMerge w:val="restart"/>
          </w:tcPr>
          <w:p w:rsidR="00C47BA9" w:rsidRDefault="00C47BA9" w:rsidP="009134B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  <w:r w:rsidR="00CB53B6">
              <w:rPr>
                <w:color w:val="000000"/>
                <w:sz w:val="24"/>
                <w:szCs w:val="24"/>
              </w:rPr>
              <w:t>20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C47BA9" w:rsidRPr="004F3A2B" w:rsidRDefault="00C47BA9" w:rsidP="009134B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436" w:type="pct"/>
            <w:vMerge w:val="restart"/>
          </w:tcPr>
          <w:p w:rsidR="00C47BA9" w:rsidRPr="004F3A2B" w:rsidRDefault="00C47BA9" w:rsidP="00CB53B6">
            <w:pPr>
              <w:jc w:val="center"/>
              <w:rPr>
                <w:color w:val="000000"/>
                <w:sz w:val="24"/>
                <w:szCs w:val="24"/>
              </w:rPr>
            </w:pPr>
            <w:r w:rsidRPr="004F3A2B">
              <w:rPr>
                <w:color w:val="000000"/>
                <w:sz w:val="24"/>
                <w:szCs w:val="24"/>
              </w:rPr>
              <w:t>20</w:t>
            </w:r>
            <w:r w:rsidR="005E2A86">
              <w:rPr>
                <w:color w:val="000000"/>
                <w:sz w:val="24"/>
                <w:szCs w:val="24"/>
              </w:rPr>
              <w:t>2</w:t>
            </w:r>
            <w:r w:rsidR="00CB53B6">
              <w:rPr>
                <w:color w:val="000000"/>
                <w:sz w:val="24"/>
                <w:szCs w:val="24"/>
              </w:rPr>
              <w:t>1</w:t>
            </w:r>
            <w:r w:rsidRPr="004F3A2B">
              <w:rPr>
                <w:color w:val="000000"/>
                <w:sz w:val="24"/>
                <w:szCs w:val="24"/>
              </w:rPr>
              <w:t xml:space="preserve"> год (ожидаемое значение)</w:t>
            </w:r>
          </w:p>
        </w:tc>
        <w:tc>
          <w:tcPr>
            <w:tcW w:w="2743" w:type="pct"/>
            <w:gridSpan w:val="9"/>
          </w:tcPr>
          <w:p w:rsidR="00C47BA9" w:rsidRPr="004F3A2B" w:rsidRDefault="00C47BA9" w:rsidP="005635CE">
            <w:pPr>
              <w:jc w:val="center"/>
              <w:rPr>
                <w:color w:val="000000"/>
                <w:sz w:val="24"/>
                <w:szCs w:val="24"/>
              </w:rPr>
            </w:pPr>
            <w:r w:rsidRPr="004F3A2B">
              <w:rPr>
                <w:color w:val="000000"/>
                <w:sz w:val="24"/>
                <w:szCs w:val="24"/>
              </w:rPr>
              <w:t>Прогноз, годы</w:t>
            </w:r>
          </w:p>
        </w:tc>
      </w:tr>
      <w:tr w:rsidR="00C47BA9" w:rsidRPr="00475F4B" w:rsidTr="000B558E">
        <w:trPr>
          <w:trHeight w:val="20"/>
        </w:trPr>
        <w:tc>
          <w:tcPr>
            <w:tcW w:w="264" w:type="pct"/>
            <w:vMerge/>
          </w:tcPr>
          <w:p w:rsidR="00C47BA9" w:rsidRPr="00BC6215" w:rsidRDefault="00C47BA9" w:rsidP="00C47BA9">
            <w:pPr>
              <w:ind w:right="81"/>
              <w:jc w:val="center"/>
              <w:rPr>
                <w:color w:val="000000"/>
                <w:sz w:val="22"/>
              </w:rPr>
            </w:pPr>
          </w:p>
        </w:tc>
        <w:tc>
          <w:tcPr>
            <w:tcW w:w="730" w:type="pct"/>
            <w:vMerge/>
          </w:tcPr>
          <w:p w:rsidR="00C47BA9" w:rsidRPr="00BC6215" w:rsidRDefault="00C47BA9" w:rsidP="005635CE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513" w:type="pct"/>
            <w:vMerge/>
          </w:tcPr>
          <w:p w:rsidR="00C47BA9" w:rsidRPr="00BC6215" w:rsidRDefault="00C47BA9" w:rsidP="005635CE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315" w:type="pct"/>
            <w:vMerge/>
          </w:tcPr>
          <w:p w:rsidR="00C47BA9" w:rsidRPr="004F3A2B" w:rsidRDefault="00C47BA9" w:rsidP="00764BD5">
            <w:pPr>
              <w:ind w:right="-60" w:hanging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6" w:type="pct"/>
            <w:vMerge/>
          </w:tcPr>
          <w:p w:rsidR="00C47BA9" w:rsidRPr="004F3A2B" w:rsidRDefault="00C47BA9" w:rsidP="00764BD5">
            <w:pPr>
              <w:ind w:right="-60" w:hanging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4" w:type="pct"/>
            <w:gridSpan w:val="3"/>
          </w:tcPr>
          <w:p w:rsidR="00C47BA9" w:rsidRPr="004F3A2B" w:rsidRDefault="00C47BA9" w:rsidP="00CB53B6">
            <w:pPr>
              <w:jc w:val="center"/>
              <w:rPr>
                <w:color w:val="000000"/>
                <w:sz w:val="24"/>
                <w:szCs w:val="24"/>
              </w:rPr>
            </w:pPr>
            <w:r w:rsidRPr="004F3A2B">
              <w:rPr>
                <w:color w:val="000000"/>
                <w:sz w:val="24"/>
                <w:szCs w:val="24"/>
              </w:rPr>
              <w:t>20</w:t>
            </w:r>
            <w:r>
              <w:rPr>
                <w:color w:val="000000"/>
                <w:sz w:val="24"/>
                <w:szCs w:val="24"/>
              </w:rPr>
              <w:t>2</w:t>
            </w:r>
            <w:r w:rsidR="00CB53B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14" w:type="pct"/>
            <w:gridSpan w:val="3"/>
          </w:tcPr>
          <w:p w:rsidR="00C47BA9" w:rsidRDefault="00C47BA9" w:rsidP="00CB53B6">
            <w:pPr>
              <w:jc w:val="center"/>
              <w:rPr>
                <w:color w:val="000000"/>
                <w:sz w:val="24"/>
                <w:szCs w:val="24"/>
              </w:rPr>
            </w:pPr>
            <w:r w:rsidRPr="004F3A2B">
              <w:rPr>
                <w:color w:val="000000"/>
                <w:sz w:val="24"/>
                <w:szCs w:val="24"/>
              </w:rPr>
              <w:t>20</w:t>
            </w:r>
            <w:r>
              <w:rPr>
                <w:color w:val="000000"/>
                <w:sz w:val="24"/>
                <w:szCs w:val="24"/>
              </w:rPr>
              <w:t>2</w:t>
            </w:r>
            <w:r w:rsidR="00CB53B6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15" w:type="pct"/>
            <w:gridSpan w:val="3"/>
          </w:tcPr>
          <w:p w:rsidR="00C47BA9" w:rsidRDefault="00C47BA9" w:rsidP="00CB53B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</w:t>
            </w:r>
            <w:r w:rsidR="00CB53B6">
              <w:rPr>
                <w:color w:val="000000"/>
                <w:sz w:val="24"/>
                <w:szCs w:val="24"/>
              </w:rPr>
              <w:t>4</w:t>
            </w:r>
          </w:p>
        </w:tc>
      </w:tr>
      <w:tr w:rsidR="00C47BA9" w:rsidRPr="00475F4B" w:rsidTr="000B558E">
        <w:trPr>
          <w:trHeight w:val="20"/>
        </w:trPr>
        <w:tc>
          <w:tcPr>
            <w:tcW w:w="264" w:type="pct"/>
            <w:vMerge/>
          </w:tcPr>
          <w:p w:rsidR="00C47BA9" w:rsidRPr="001618C2" w:rsidRDefault="00C47BA9" w:rsidP="00C47BA9">
            <w:pPr>
              <w:ind w:right="81"/>
              <w:jc w:val="center"/>
              <w:rPr>
                <w:sz w:val="24"/>
                <w:szCs w:val="24"/>
              </w:rPr>
            </w:pPr>
          </w:p>
        </w:tc>
        <w:tc>
          <w:tcPr>
            <w:tcW w:w="730" w:type="pct"/>
            <w:vMerge/>
          </w:tcPr>
          <w:p w:rsidR="00C47BA9" w:rsidRPr="001618C2" w:rsidRDefault="00C47BA9" w:rsidP="005635CE">
            <w:pPr>
              <w:rPr>
                <w:sz w:val="24"/>
                <w:szCs w:val="24"/>
              </w:rPr>
            </w:pPr>
          </w:p>
        </w:tc>
        <w:tc>
          <w:tcPr>
            <w:tcW w:w="513" w:type="pct"/>
            <w:vMerge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C47BA9" w:rsidRPr="004F3A2B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6" w:type="pct"/>
            <w:vMerge/>
          </w:tcPr>
          <w:p w:rsidR="00C47BA9" w:rsidRPr="004F3A2B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4F3A2B" w:rsidRDefault="00C47BA9" w:rsidP="00A65F76">
            <w:pPr>
              <w:jc w:val="center"/>
              <w:rPr>
                <w:sz w:val="24"/>
                <w:szCs w:val="24"/>
              </w:rPr>
            </w:pPr>
            <w:r w:rsidRPr="004F3A2B">
              <w:rPr>
                <w:sz w:val="24"/>
                <w:szCs w:val="24"/>
              </w:rPr>
              <w:t>вариант 1</w:t>
            </w:r>
          </w:p>
        </w:tc>
        <w:tc>
          <w:tcPr>
            <w:tcW w:w="305" w:type="pct"/>
          </w:tcPr>
          <w:p w:rsidR="00C47BA9" w:rsidRPr="004F3A2B" w:rsidRDefault="00C47BA9" w:rsidP="00A65F76">
            <w:pPr>
              <w:jc w:val="center"/>
              <w:rPr>
                <w:sz w:val="24"/>
                <w:szCs w:val="24"/>
              </w:rPr>
            </w:pPr>
            <w:r w:rsidRPr="004F3A2B">
              <w:rPr>
                <w:sz w:val="24"/>
                <w:szCs w:val="24"/>
              </w:rPr>
              <w:t>вариант 2</w:t>
            </w:r>
          </w:p>
        </w:tc>
        <w:tc>
          <w:tcPr>
            <w:tcW w:w="305" w:type="pct"/>
          </w:tcPr>
          <w:p w:rsidR="00C47BA9" w:rsidRPr="004F3A2B" w:rsidRDefault="00C47BA9" w:rsidP="00D710B5">
            <w:pPr>
              <w:jc w:val="center"/>
              <w:rPr>
                <w:sz w:val="24"/>
                <w:szCs w:val="24"/>
              </w:rPr>
            </w:pPr>
            <w:r w:rsidRPr="004F3A2B">
              <w:rPr>
                <w:sz w:val="24"/>
                <w:szCs w:val="24"/>
              </w:rPr>
              <w:t xml:space="preserve">вариант 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305" w:type="pct"/>
          </w:tcPr>
          <w:p w:rsidR="00C47BA9" w:rsidRPr="004F3A2B" w:rsidRDefault="00C47BA9" w:rsidP="00A65F76">
            <w:pPr>
              <w:jc w:val="center"/>
              <w:rPr>
                <w:sz w:val="24"/>
                <w:szCs w:val="24"/>
              </w:rPr>
            </w:pPr>
            <w:r w:rsidRPr="004F3A2B">
              <w:rPr>
                <w:sz w:val="24"/>
                <w:szCs w:val="24"/>
              </w:rPr>
              <w:t>вариант 1</w:t>
            </w:r>
          </w:p>
        </w:tc>
        <w:tc>
          <w:tcPr>
            <w:tcW w:w="305" w:type="pct"/>
          </w:tcPr>
          <w:p w:rsidR="00C47BA9" w:rsidRPr="004F3A2B" w:rsidRDefault="00C47BA9" w:rsidP="00A65F76">
            <w:pPr>
              <w:jc w:val="center"/>
              <w:rPr>
                <w:sz w:val="24"/>
                <w:szCs w:val="24"/>
              </w:rPr>
            </w:pPr>
            <w:r w:rsidRPr="004F3A2B">
              <w:rPr>
                <w:sz w:val="24"/>
                <w:szCs w:val="24"/>
              </w:rPr>
              <w:t>вариант 2</w:t>
            </w:r>
          </w:p>
        </w:tc>
        <w:tc>
          <w:tcPr>
            <w:tcW w:w="305" w:type="pct"/>
          </w:tcPr>
          <w:p w:rsidR="00C47BA9" w:rsidRPr="004F3A2B" w:rsidRDefault="00C47BA9" w:rsidP="00A65F76">
            <w:pPr>
              <w:jc w:val="center"/>
              <w:rPr>
                <w:sz w:val="24"/>
                <w:szCs w:val="24"/>
              </w:rPr>
            </w:pPr>
            <w:r w:rsidRPr="004F3A2B">
              <w:rPr>
                <w:sz w:val="24"/>
                <w:szCs w:val="24"/>
              </w:rPr>
              <w:t xml:space="preserve">вариант 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305" w:type="pct"/>
          </w:tcPr>
          <w:p w:rsidR="00C47BA9" w:rsidRPr="004F3A2B" w:rsidRDefault="00C47BA9" w:rsidP="00A65F76">
            <w:pPr>
              <w:jc w:val="center"/>
              <w:rPr>
                <w:sz w:val="24"/>
                <w:szCs w:val="24"/>
              </w:rPr>
            </w:pPr>
            <w:r w:rsidRPr="004F3A2B">
              <w:rPr>
                <w:sz w:val="24"/>
                <w:szCs w:val="24"/>
              </w:rPr>
              <w:t>вариант 1</w:t>
            </w:r>
          </w:p>
        </w:tc>
        <w:tc>
          <w:tcPr>
            <w:tcW w:w="305" w:type="pct"/>
          </w:tcPr>
          <w:p w:rsidR="00C47BA9" w:rsidRPr="004F3A2B" w:rsidRDefault="00C47BA9" w:rsidP="00A65F76">
            <w:pPr>
              <w:jc w:val="center"/>
              <w:rPr>
                <w:sz w:val="24"/>
                <w:szCs w:val="24"/>
              </w:rPr>
            </w:pPr>
            <w:r w:rsidRPr="004F3A2B">
              <w:rPr>
                <w:sz w:val="24"/>
                <w:szCs w:val="24"/>
              </w:rPr>
              <w:t>вариант 2</w:t>
            </w:r>
          </w:p>
        </w:tc>
        <w:tc>
          <w:tcPr>
            <w:tcW w:w="305" w:type="pct"/>
          </w:tcPr>
          <w:p w:rsidR="00C47BA9" w:rsidRPr="004F3A2B" w:rsidRDefault="00C47BA9" w:rsidP="00A65F76">
            <w:pPr>
              <w:jc w:val="center"/>
              <w:rPr>
                <w:sz w:val="24"/>
                <w:szCs w:val="24"/>
              </w:rPr>
            </w:pPr>
            <w:r w:rsidRPr="004F3A2B">
              <w:rPr>
                <w:sz w:val="24"/>
                <w:szCs w:val="24"/>
              </w:rPr>
              <w:t xml:space="preserve">вариант </w:t>
            </w:r>
            <w:r>
              <w:rPr>
                <w:sz w:val="24"/>
                <w:szCs w:val="24"/>
              </w:rPr>
              <w:t>3</w:t>
            </w:r>
          </w:p>
        </w:tc>
      </w:tr>
      <w:tr w:rsidR="00C47BA9" w:rsidRPr="00475F4B" w:rsidTr="000B558E">
        <w:trPr>
          <w:trHeight w:val="20"/>
        </w:trPr>
        <w:tc>
          <w:tcPr>
            <w:tcW w:w="264" w:type="pct"/>
          </w:tcPr>
          <w:p w:rsidR="00C47BA9" w:rsidRPr="00C47BA9" w:rsidRDefault="00C47BA9" w:rsidP="00C47BA9">
            <w:pPr>
              <w:pStyle w:val="ab"/>
              <w:numPr>
                <w:ilvl w:val="0"/>
                <w:numId w:val="1"/>
              </w:numPr>
              <w:tabs>
                <w:tab w:val="left" w:pos="426"/>
              </w:tabs>
              <w:ind w:right="81" w:hanging="375"/>
              <w:jc w:val="center"/>
              <w:rPr>
                <w:szCs w:val="24"/>
              </w:rPr>
            </w:pPr>
            <w:bookmarkStart w:id="1" w:name="OLE_LINK1"/>
          </w:p>
        </w:tc>
        <w:tc>
          <w:tcPr>
            <w:tcW w:w="730" w:type="pct"/>
          </w:tcPr>
          <w:p w:rsidR="00C47BA9" w:rsidRPr="001618C2" w:rsidRDefault="00C47BA9" w:rsidP="005635CE">
            <w:pPr>
              <w:rPr>
                <w:sz w:val="24"/>
                <w:szCs w:val="24"/>
              </w:rPr>
            </w:pPr>
            <w:r w:rsidRPr="001618C2">
              <w:rPr>
                <w:sz w:val="24"/>
                <w:szCs w:val="24"/>
              </w:rPr>
              <w:t>Валовой региональный продукт</w:t>
            </w:r>
          </w:p>
        </w:tc>
        <w:tc>
          <w:tcPr>
            <w:tcW w:w="513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  <w:r w:rsidRPr="001618C2">
              <w:rPr>
                <w:sz w:val="24"/>
                <w:szCs w:val="24"/>
              </w:rPr>
              <w:t>млрд. рублей</w:t>
            </w:r>
          </w:p>
        </w:tc>
        <w:tc>
          <w:tcPr>
            <w:tcW w:w="31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6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</w:tr>
      <w:tr w:rsidR="00C47BA9" w:rsidRPr="00475F4B" w:rsidTr="000B558E">
        <w:trPr>
          <w:trHeight w:val="20"/>
        </w:trPr>
        <w:tc>
          <w:tcPr>
            <w:tcW w:w="264" w:type="pct"/>
          </w:tcPr>
          <w:p w:rsidR="00C47BA9" w:rsidRPr="00C47BA9" w:rsidRDefault="00C47BA9" w:rsidP="00C47BA9">
            <w:pPr>
              <w:pStyle w:val="ab"/>
              <w:numPr>
                <w:ilvl w:val="0"/>
                <w:numId w:val="1"/>
              </w:numPr>
              <w:ind w:right="81"/>
              <w:jc w:val="center"/>
              <w:rPr>
                <w:szCs w:val="24"/>
              </w:rPr>
            </w:pPr>
          </w:p>
        </w:tc>
        <w:tc>
          <w:tcPr>
            <w:tcW w:w="730" w:type="pct"/>
          </w:tcPr>
          <w:p w:rsidR="00C47BA9" w:rsidRPr="001618C2" w:rsidRDefault="00C47BA9" w:rsidP="005635CE">
            <w:pPr>
              <w:rPr>
                <w:sz w:val="24"/>
                <w:szCs w:val="24"/>
              </w:rPr>
            </w:pPr>
            <w:r w:rsidRPr="001618C2">
              <w:rPr>
                <w:sz w:val="24"/>
                <w:szCs w:val="24"/>
              </w:rPr>
              <w:t>Индекс валового регионального продукта</w:t>
            </w:r>
          </w:p>
        </w:tc>
        <w:tc>
          <w:tcPr>
            <w:tcW w:w="513" w:type="pct"/>
          </w:tcPr>
          <w:p w:rsidR="00C47BA9" w:rsidRPr="001618C2" w:rsidRDefault="00C47BA9" w:rsidP="00D710B5">
            <w:pPr>
              <w:jc w:val="center"/>
              <w:rPr>
                <w:sz w:val="24"/>
                <w:szCs w:val="24"/>
              </w:rPr>
            </w:pPr>
            <w:r w:rsidRPr="001618C2">
              <w:rPr>
                <w:sz w:val="24"/>
                <w:szCs w:val="24"/>
              </w:rPr>
              <w:t>в %</w:t>
            </w:r>
            <w:r>
              <w:rPr>
                <w:sz w:val="24"/>
                <w:szCs w:val="24"/>
              </w:rPr>
              <w:t xml:space="preserve"> </w:t>
            </w:r>
            <w:r w:rsidRPr="001618C2">
              <w:rPr>
                <w:sz w:val="24"/>
                <w:szCs w:val="24"/>
              </w:rPr>
              <w:t>к предыдущему году</w:t>
            </w:r>
          </w:p>
        </w:tc>
        <w:tc>
          <w:tcPr>
            <w:tcW w:w="31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6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</w:tr>
      <w:tr w:rsidR="00C47BA9" w:rsidRPr="00475F4B" w:rsidTr="000B558E">
        <w:trPr>
          <w:trHeight w:val="20"/>
        </w:trPr>
        <w:tc>
          <w:tcPr>
            <w:tcW w:w="264" w:type="pct"/>
          </w:tcPr>
          <w:p w:rsidR="00C47BA9" w:rsidRPr="00C47BA9" w:rsidRDefault="00C47BA9" w:rsidP="00C47BA9">
            <w:pPr>
              <w:pStyle w:val="ab"/>
              <w:numPr>
                <w:ilvl w:val="0"/>
                <w:numId w:val="1"/>
              </w:numPr>
              <w:ind w:right="81"/>
              <w:jc w:val="center"/>
              <w:rPr>
                <w:szCs w:val="24"/>
              </w:rPr>
            </w:pPr>
          </w:p>
        </w:tc>
        <w:tc>
          <w:tcPr>
            <w:tcW w:w="730" w:type="pct"/>
          </w:tcPr>
          <w:p w:rsidR="00C47BA9" w:rsidRPr="001618C2" w:rsidRDefault="00C47BA9" w:rsidP="005635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Индекс-дефлятор валового регионального продукта</w:t>
            </w:r>
          </w:p>
        </w:tc>
        <w:tc>
          <w:tcPr>
            <w:tcW w:w="513" w:type="pct"/>
          </w:tcPr>
          <w:p w:rsidR="00C47BA9" w:rsidRPr="001618C2" w:rsidRDefault="00C47BA9" w:rsidP="00D710B5">
            <w:pPr>
              <w:jc w:val="center"/>
              <w:rPr>
                <w:sz w:val="24"/>
                <w:szCs w:val="24"/>
              </w:rPr>
            </w:pPr>
            <w:r w:rsidRPr="001618C2">
              <w:rPr>
                <w:sz w:val="24"/>
                <w:szCs w:val="24"/>
              </w:rPr>
              <w:t>в %</w:t>
            </w:r>
            <w:r>
              <w:rPr>
                <w:sz w:val="24"/>
                <w:szCs w:val="24"/>
              </w:rPr>
              <w:t xml:space="preserve"> </w:t>
            </w:r>
            <w:r w:rsidRPr="001618C2">
              <w:rPr>
                <w:sz w:val="24"/>
                <w:szCs w:val="24"/>
              </w:rPr>
              <w:t>к предыдущему году</w:t>
            </w:r>
          </w:p>
        </w:tc>
        <w:tc>
          <w:tcPr>
            <w:tcW w:w="31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6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</w:tr>
      <w:tr w:rsidR="00C47BA9" w:rsidRPr="00475F4B" w:rsidTr="000B558E">
        <w:trPr>
          <w:trHeight w:val="20"/>
        </w:trPr>
        <w:tc>
          <w:tcPr>
            <w:tcW w:w="264" w:type="pct"/>
          </w:tcPr>
          <w:p w:rsidR="00C47BA9" w:rsidRPr="00C47BA9" w:rsidRDefault="00C47BA9" w:rsidP="00C47BA9">
            <w:pPr>
              <w:pStyle w:val="ab"/>
              <w:numPr>
                <w:ilvl w:val="0"/>
                <w:numId w:val="1"/>
              </w:numPr>
              <w:ind w:right="81"/>
              <w:jc w:val="center"/>
              <w:rPr>
                <w:szCs w:val="24"/>
              </w:rPr>
            </w:pPr>
          </w:p>
        </w:tc>
        <w:tc>
          <w:tcPr>
            <w:tcW w:w="730" w:type="pct"/>
          </w:tcPr>
          <w:p w:rsidR="00C47BA9" w:rsidRPr="001618C2" w:rsidRDefault="00C47BA9" w:rsidP="005635CE">
            <w:pPr>
              <w:rPr>
                <w:sz w:val="24"/>
                <w:szCs w:val="24"/>
              </w:rPr>
            </w:pPr>
            <w:r w:rsidRPr="001618C2">
              <w:rPr>
                <w:sz w:val="24"/>
                <w:szCs w:val="24"/>
              </w:rPr>
              <w:t>Валовой региональный продукт на душу населения</w:t>
            </w:r>
          </w:p>
        </w:tc>
        <w:tc>
          <w:tcPr>
            <w:tcW w:w="513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  <w:r w:rsidRPr="001618C2">
              <w:rPr>
                <w:sz w:val="24"/>
                <w:szCs w:val="24"/>
              </w:rPr>
              <w:t>тыс. рублей</w:t>
            </w:r>
          </w:p>
        </w:tc>
        <w:tc>
          <w:tcPr>
            <w:tcW w:w="31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6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</w:tr>
      <w:tr w:rsidR="00C47BA9" w:rsidRPr="00475F4B" w:rsidTr="000B558E">
        <w:trPr>
          <w:trHeight w:val="20"/>
        </w:trPr>
        <w:tc>
          <w:tcPr>
            <w:tcW w:w="264" w:type="pct"/>
          </w:tcPr>
          <w:p w:rsidR="00C47BA9" w:rsidRPr="00C47BA9" w:rsidRDefault="00C47BA9" w:rsidP="00C47BA9">
            <w:pPr>
              <w:pStyle w:val="ab"/>
              <w:numPr>
                <w:ilvl w:val="0"/>
                <w:numId w:val="1"/>
              </w:numPr>
              <w:ind w:right="81"/>
              <w:jc w:val="center"/>
              <w:rPr>
                <w:szCs w:val="24"/>
              </w:rPr>
            </w:pPr>
          </w:p>
        </w:tc>
        <w:tc>
          <w:tcPr>
            <w:tcW w:w="730" w:type="pct"/>
          </w:tcPr>
          <w:p w:rsidR="00C47BA9" w:rsidRPr="001618C2" w:rsidRDefault="00C47BA9" w:rsidP="005635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Прибыль прибыльных организаций</w:t>
            </w:r>
          </w:p>
        </w:tc>
        <w:tc>
          <w:tcPr>
            <w:tcW w:w="513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млрд. рублей</w:t>
            </w:r>
          </w:p>
        </w:tc>
        <w:tc>
          <w:tcPr>
            <w:tcW w:w="31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6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</w:tr>
      <w:tr w:rsidR="00C47BA9" w:rsidRPr="00475F4B" w:rsidTr="000B558E">
        <w:trPr>
          <w:trHeight w:val="20"/>
        </w:trPr>
        <w:tc>
          <w:tcPr>
            <w:tcW w:w="264" w:type="pct"/>
          </w:tcPr>
          <w:p w:rsidR="00C47BA9" w:rsidRPr="00C47BA9" w:rsidRDefault="00C47BA9" w:rsidP="00C47BA9">
            <w:pPr>
              <w:pStyle w:val="ab"/>
              <w:numPr>
                <w:ilvl w:val="0"/>
                <w:numId w:val="1"/>
              </w:numPr>
              <w:ind w:right="81"/>
              <w:jc w:val="center"/>
              <w:rPr>
                <w:szCs w:val="24"/>
              </w:rPr>
            </w:pPr>
          </w:p>
        </w:tc>
        <w:tc>
          <w:tcPr>
            <w:tcW w:w="730" w:type="pct"/>
          </w:tcPr>
          <w:p w:rsidR="00C47BA9" w:rsidRPr="001618C2" w:rsidRDefault="00C47BA9" w:rsidP="005635CE">
            <w:pPr>
              <w:rPr>
                <w:sz w:val="24"/>
                <w:szCs w:val="24"/>
              </w:rPr>
            </w:pPr>
            <w:r w:rsidRPr="001618C2">
              <w:rPr>
                <w:sz w:val="24"/>
                <w:szCs w:val="24"/>
              </w:rPr>
              <w:t>Индекс промышленного производства</w:t>
            </w:r>
          </w:p>
        </w:tc>
        <w:tc>
          <w:tcPr>
            <w:tcW w:w="513" w:type="pct"/>
          </w:tcPr>
          <w:p w:rsidR="00C47BA9" w:rsidRPr="001618C2" w:rsidRDefault="00C47BA9" w:rsidP="00D710B5">
            <w:pPr>
              <w:jc w:val="center"/>
              <w:rPr>
                <w:sz w:val="24"/>
                <w:szCs w:val="24"/>
              </w:rPr>
            </w:pPr>
            <w:r w:rsidRPr="001618C2">
              <w:rPr>
                <w:sz w:val="24"/>
                <w:szCs w:val="24"/>
              </w:rPr>
              <w:t>в %</w:t>
            </w:r>
            <w:r>
              <w:rPr>
                <w:sz w:val="24"/>
                <w:szCs w:val="24"/>
              </w:rPr>
              <w:t xml:space="preserve"> </w:t>
            </w:r>
            <w:r w:rsidRPr="001618C2">
              <w:rPr>
                <w:sz w:val="24"/>
                <w:szCs w:val="24"/>
              </w:rPr>
              <w:t>к предыдущему году</w:t>
            </w:r>
          </w:p>
        </w:tc>
        <w:tc>
          <w:tcPr>
            <w:tcW w:w="31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6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</w:tr>
      <w:tr w:rsidR="00C47BA9" w:rsidRPr="00475F4B" w:rsidTr="000B558E">
        <w:trPr>
          <w:trHeight w:val="20"/>
        </w:trPr>
        <w:tc>
          <w:tcPr>
            <w:tcW w:w="264" w:type="pct"/>
          </w:tcPr>
          <w:p w:rsidR="00C47BA9" w:rsidRPr="00C47BA9" w:rsidRDefault="00C47BA9" w:rsidP="00C47BA9">
            <w:pPr>
              <w:pStyle w:val="ab"/>
              <w:numPr>
                <w:ilvl w:val="0"/>
                <w:numId w:val="1"/>
              </w:numPr>
              <w:ind w:right="81"/>
              <w:jc w:val="center"/>
              <w:rPr>
                <w:szCs w:val="24"/>
              </w:rPr>
            </w:pPr>
          </w:p>
        </w:tc>
        <w:tc>
          <w:tcPr>
            <w:tcW w:w="730" w:type="pct"/>
          </w:tcPr>
          <w:p w:rsidR="00C47BA9" w:rsidRPr="001618C2" w:rsidRDefault="00C47BA9" w:rsidP="005635CE">
            <w:pPr>
              <w:rPr>
                <w:sz w:val="24"/>
                <w:szCs w:val="24"/>
              </w:rPr>
            </w:pPr>
            <w:r w:rsidRPr="001618C2">
              <w:rPr>
                <w:sz w:val="24"/>
                <w:szCs w:val="24"/>
              </w:rPr>
              <w:t xml:space="preserve">Индекс производства </w:t>
            </w:r>
            <w:r w:rsidRPr="001618C2">
              <w:rPr>
                <w:sz w:val="24"/>
                <w:szCs w:val="24"/>
              </w:rPr>
              <w:lastRenderedPageBreak/>
              <w:t>продукции сельского хозяйства</w:t>
            </w:r>
          </w:p>
        </w:tc>
        <w:tc>
          <w:tcPr>
            <w:tcW w:w="513" w:type="pct"/>
          </w:tcPr>
          <w:p w:rsidR="00C47BA9" w:rsidRPr="001618C2" w:rsidRDefault="00C47BA9" w:rsidP="00D710B5">
            <w:pPr>
              <w:jc w:val="center"/>
              <w:rPr>
                <w:sz w:val="24"/>
                <w:szCs w:val="24"/>
              </w:rPr>
            </w:pPr>
            <w:r w:rsidRPr="001618C2">
              <w:rPr>
                <w:sz w:val="24"/>
                <w:szCs w:val="24"/>
              </w:rPr>
              <w:lastRenderedPageBreak/>
              <w:t>в %</w:t>
            </w:r>
            <w:r>
              <w:rPr>
                <w:sz w:val="24"/>
                <w:szCs w:val="24"/>
              </w:rPr>
              <w:t xml:space="preserve"> </w:t>
            </w:r>
            <w:r w:rsidRPr="001618C2">
              <w:rPr>
                <w:sz w:val="24"/>
                <w:szCs w:val="24"/>
              </w:rPr>
              <w:t xml:space="preserve">к предыдущему </w:t>
            </w:r>
            <w:r w:rsidRPr="001618C2">
              <w:rPr>
                <w:sz w:val="24"/>
                <w:szCs w:val="24"/>
              </w:rPr>
              <w:lastRenderedPageBreak/>
              <w:t>году</w:t>
            </w:r>
          </w:p>
        </w:tc>
        <w:tc>
          <w:tcPr>
            <w:tcW w:w="31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6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</w:tr>
      <w:tr w:rsidR="00C47BA9" w:rsidRPr="00475F4B" w:rsidTr="000B558E">
        <w:trPr>
          <w:trHeight w:val="20"/>
        </w:trPr>
        <w:tc>
          <w:tcPr>
            <w:tcW w:w="264" w:type="pct"/>
          </w:tcPr>
          <w:p w:rsidR="00C47BA9" w:rsidRPr="00C47BA9" w:rsidRDefault="00C47BA9" w:rsidP="00C47BA9">
            <w:pPr>
              <w:pStyle w:val="ab"/>
              <w:numPr>
                <w:ilvl w:val="0"/>
                <w:numId w:val="1"/>
              </w:numPr>
              <w:ind w:right="81"/>
              <w:jc w:val="center"/>
              <w:rPr>
                <w:szCs w:val="24"/>
              </w:rPr>
            </w:pPr>
          </w:p>
        </w:tc>
        <w:tc>
          <w:tcPr>
            <w:tcW w:w="730" w:type="pct"/>
          </w:tcPr>
          <w:p w:rsidR="00C47BA9" w:rsidRPr="001618C2" w:rsidRDefault="00C47BA9" w:rsidP="005635CE">
            <w:pPr>
              <w:rPr>
                <w:sz w:val="24"/>
                <w:szCs w:val="24"/>
              </w:rPr>
            </w:pPr>
            <w:r w:rsidRPr="001618C2">
              <w:rPr>
                <w:sz w:val="24"/>
                <w:szCs w:val="24"/>
              </w:rPr>
              <w:t>Индекс объема работ, выполненных по виду деятельности «строительство»</w:t>
            </w:r>
          </w:p>
        </w:tc>
        <w:tc>
          <w:tcPr>
            <w:tcW w:w="513" w:type="pct"/>
          </w:tcPr>
          <w:p w:rsidR="00C47BA9" w:rsidRPr="001618C2" w:rsidRDefault="00C47BA9" w:rsidP="00D710B5">
            <w:pPr>
              <w:jc w:val="center"/>
              <w:rPr>
                <w:sz w:val="24"/>
                <w:szCs w:val="24"/>
              </w:rPr>
            </w:pPr>
            <w:r w:rsidRPr="001618C2">
              <w:rPr>
                <w:sz w:val="24"/>
                <w:szCs w:val="24"/>
              </w:rPr>
              <w:t>в %</w:t>
            </w:r>
            <w:r>
              <w:rPr>
                <w:sz w:val="24"/>
                <w:szCs w:val="24"/>
              </w:rPr>
              <w:t xml:space="preserve"> </w:t>
            </w:r>
            <w:r w:rsidRPr="001618C2">
              <w:rPr>
                <w:sz w:val="24"/>
                <w:szCs w:val="24"/>
              </w:rPr>
              <w:t>к предыдущему году</w:t>
            </w:r>
          </w:p>
        </w:tc>
        <w:tc>
          <w:tcPr>
            <w:tcW w:w="31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6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</w:tr>
      <w:tr w:rsidR="00C47BA9" w:rsidRPr="00475F4B" w:rsidTr="000B558E">
        <w:trPr>
          <w:trHeight w:val="20"/>
        </w:trPr>
        <w:tc>
          <w:tcPr>
            <w:tcW w:w="264" w:type="pct"/>
          </w:tcPr>
          <w:p w:rsidR="00C47BA9" w:rsidRPr="00C47BA9" w:rsidRDefault="00C47BA9" w:rsidP="00C47BA9">
            <w:pPr>
              <w:pStyle w:val="ab"/>
              <w:numPr>
                <w:ilvl w:val="0"/>
                <w:numId w:val="1"/>
              </w:numPr>
              <w:ind w:right="81"/>
              <w:jc w:val="center"/>
              <w:rPr>
                <w:szCs w:val="24"/>
              </w:rPr>
            </w:pPr>
          </w:p>
        </w:tc>
        <w:tc>
          <w:tcPr>
            <w:tcW w:w="730" w:type="pct"/>
          </w:tcPr>
          <w:p w:rsidR="00C47BA9" w:rsidRPr="001618C2" w:rsidRDefault="00C47BA9" w:rsidP="005635CE">
            <w:pPr>
              <w:rPr>
                <w:sz w:val="24"/>
                <w:szCs w:val="24"/>
              </w:rPr>
            </w:pPr>
            <w:r w:rsidRPr="001618C2">
              <w:rPr>
                <w:sz w:val="24"/>
                <w:szCs w:val="24"/>
              </w:rPr>
              <w:t>Ввод в действие жилых домов за счет всех источников финансирования</w:t>
            </w:r>
          </w:p>
        </w:tc>
        <w:tc>
          <w:tcPr>
            <w:tcW w:w="513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  <w:r w:rsidRPr="001618C2">
              <w:rPr>
                <w:sz w:val="24"/>
                <w:szCs w:val="24"/>
              </w:rPr>
              <w:t>тыс. кв.м</w:t>
            </w:r>
          </w:p>
        </w:tc>
        <w:tc>
          <w:tcPr>
            <w:tcW w:w="31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6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</w:tr>
      <w:tr w:rsidR="00C47BA9" w:rsidRPr="00475F4B" w:rsidTr="000B558E">
        <w:trPr>
          <w:trHeight w:val="20"/>
        </w:trPr>
        <w:tc>
          <w:tcPr>
            <w:tcW w:w="264" w:type="pct"/>
          </w:tcPr>
          <w:p w:rsidR="00C47BA9" w:rsidRPr="00C47BA9" w:rsidRDefault="00C47BA9" w:rsidP="00C47BA9">
            <w:pPr>
              <w:pStyle w:val="ab"/>
              <w:numPr>
                <w:ilvl w:val="0"/>
                <w:numId w:val="1"/>
              </w:numPr>
              <w:ind w:right="81"/>
              <w:jc w:val="center"/>
              <w:rPr>
                <w:szCs w:val="24"/>
              </w:rPr>
            </w:pPr>
          </w:p>
        </w:tc>
        <w:tc>
          <w:tcPr>
            <w:tcW w:w="730" w:type="pct"/>
          </w:tcPr>
          <w:p w:rsidR="00C47BA9" w:rsidRPr="001618C2" w:rsidRDefault="00C47BA9" w:rsidP="005635CE">
            <w:pPr>
              <w:rPr>
                <w:sz w:val="24"/>
                <w:szCs w:val="24"/>
              </w:rPr>
            </w:pPr>
            <w:r w:rsidRPr="001618C2">
              <w:rPr>
                <w:sz w:val="24"/>
                <w:szCs w:val="24"/>
              </w:rPr>
              <w:t>Индекс оборота розничной торговли</w:t>
            </w:r>
          </w:p>
        </w:tc>
        <w:tc>
          <w:tcPr>
            <w:tcW w:w="513" w:type="pct"/>
          </w:tcPr>
          <w:p w:rsidR="00C47BA9" w:rsidRPr="001618C2" w:rsidRDefault="00C47BA9" w:rsidP="00D710B5">
            <w:pPr>
              <w:jc w:val="center"/>
              <w:rPr>
                <w:sz w:val="24"/>
                <w:szCs w:val="24"/>
              </w:rPr>
            </w:pPr>
            <w:r w:rsidRPr="001618C2">
              <w:rPr>
                <w:sz w:val="24"/>
                <w:szCs w:val="24"/>
              </w:rPr>
              <w:t>в %</w:t>
            </w:r>
            <w:r>
              <w:rPr>
                <w:sz w:val="24"/>
                <w:szCs w:val="24"/>
              </w:rPr>
              <w:t xml:space="preserve"> </w:t>
            </w:r>
            <w:r w:rsidRPr="001618C2">
              <w:rPr>
                <w:sz w:val="24"/>
                <w:szCs w:val="24"/>
              </w:rPr>
              <w:t>к предыдущему году</w:t>
            </w:r>
          </w:p>
        </w:tc>
        <w:tc>
          <w:tcPr>
            <w:tcW w:w="31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436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</w:tr>
      <w:tr w:rsidR="00C47BA9" w:rsidRPr="00475F4B" w:rsidTr="000B558E">
        <w:trPr>
          <w:trHeight w:val="20"/>
        </w:trPr>
        <w:tc>
          <w:tcPr>
            <w:tcW w:w="264" w:type="pct"/>
          </w:tcPr>
          <w:p w:rsidR="00C47BA9" w:rsidRPr="00C47BA9" w:rsidRDefault="00C47BA9" w:rsidP="00C47BA9">
            <w:pPr>
              <w:pStyle w:val="ab"/>
              <w:numPr>
                <w:ilvl w:val="0"/>
                <w:numId w:val="1"/>
              </w:numPr>
              <w:ind w:right="81"/>
              <w:jc w:val="center"/>
              <w:rPr>
                <w:szCs w:val="24"/>
              </w:rPr>
            </w:pPr>
          </w:p>
        </w:tc>
        <w:tc>
          <w:tcPr>
            <w:tcW w:w="730" w:type="pct"/>
          </w:tcPr>
          <w:p w:rsidR="00C47BA9" w:rsidRPr="001618C2" w:rsidRDefault="00C47BA9" w:rsidP="005635CE">
            <w:pPr>
              <w:rPr>
                <w:sz w:val="24"/>
                <w:szCs w:val="24"/>
              </w:rPr>
            </w:pPr>
            <w:r w:rsidRPr="001618C2">
              <w:rPr>
                <w:sz w:val="24"/>
                <w:szCs w:val="24"/>
              </w:rPr>
              <w:t xml:space="preserve">Индекс оборота </w:t>
            </w:r>
            <w:r>
              <w:rPr>
                <w:sz w:val="24"/>
                <w:szCs w:val="24"/>
              </w:rPr>
              <w:t>оптовой</w:t>
            </w:r>
            <w:r w:rsidRPr="001618C2">
              <w:rPr>
                <w:sz w:val="24"/>
                <w:szCs w:val="24"/>
              </w:rPr>
              <w:t xml:space="preserve"> торговли</w:t>
            </w:r>
          </w:p>
        </w:tc>
        <w:tc>
          <w:tcPr>
            <w:tcW w:w="513" w:type="pct"/>
          </w:tcPr>
          <w:p w:rsidR="00C47BA9" w:rsidRPr="001618C2" w:rsidRDefault="00C47BA9" w:rsidP="00D710B5">
            <w:pPr>
              <w:jc w:val="center"/>
              <w:rPr>
                <w:sz w:val="24"/>
                <w:szCs w:val="24"/>
              </w:rPr>
            </w:pPr>
            <w:r w:rsidRPr="001618C2">
              <w:rPr>
                <w:sz w:val="24"/>
                <w:szCs w:val="24"/>
              </w:rPr>
              <w:t>в %</w:t>
            </w:r>
            <w:r>
              <w:rPr>
                <w:sz w:val="24"/>
                <w:szCs w:val="24"/>
              </w:rPr>
              <w:t xml:space="preserve"> </w:t>
            </w:r>
            <w:r w:rsidRPr="001618C2">
              <w:rPr>
                <w:sz w:val="24"/>
                <w:szCs w:val="24"/>
              </w:rPr>
              <w:t>к предыдущему году</w:t>
            </w:r>
          </w:p>
        </w:tc>
        <w:tc>
          <w:tcPr>
            <w:tcW w:w="31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436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</w:tr>
      <w:tr w:rsidR="00C47BA9" w:rsidRPr="00475F4B" w:rsidTr="000B558E">
        <w:trPr>
          <w:trHeight w:val="20"/>
        </w:trPr>
        <w:tc>
          <w:tcPr>
            <w:tcW w:w="264" w:type="pct"/>
          </w:tcPr>
          <w:p w:rsidR="00C47BA9" w:rsidRPr="00C47BA9" w:rsidRDefault="00C47BA9" w:rsidP="00C47BA9">
            <w:pPr>
              <w:pStyle w:val="ab"/>
              <w:numPr>
                <w:ilvl w:val="0"/>
                <w:numId w:val="1"/>
              </w:numPr>
              <w:ind w:right="81"/>
              <w:jc w:val="center"/>
              <w:rPr>
                <w:szCs w:val="24"/>
              </w:rPr>
            </w:pPr>
          </w:p>
        </w:tc>
        <w:tc>
          <w:tcPr>
            <w:tcW w:w="730" w:type="pct"/>
          </w:tcPr>
          <w:p w:rsidR="00C47BA9" w:rsidRPr="001618C2" w:rsidRDefault="00C47BA9" w:rsidP="005635CE">
            <w:pPr>
              <w:rPr>
                <w:sz w:val="24"/>
                <w:szCs w:val="24"/>
              </w:rPr>
            </w:pPr>
            <w:r w:rsidRPr="001618C2">
              <w:rPr>
                <w:sz w:val="24"/>
                <w:szCs w:val="24"/>
              </w:rPr>
              <w:t>Индекс объема платных услуг населению</w:t>
            </w:r>
          </w:p>
        </w:tc>
        <w:tc>
          <w:tcPr>
            <w:tcW w:w="513" w:type="pct"/>
          </w:tcPr>
          <w:p w:rsidR="00C47BA9" w:rsidRPr="001618C2" w:rsidRDefault="00C47BA9" w:rsidP="00D710B5">
            <w:pPr>
              <w:jc w:val="center"/>
              <w:rPr>
                <w:sz w:val="24"/>
                <w:szCs w:val="24"/>
              </w:rPr>
            </w:pPr>
            <w:r w:rsidRPr="001618C2">
              <w:rPr>
                <w:sz w:val="24"/>
                <w:szCs w:val="24"/>
              </w:rPr>
              <w:t>в %</w:t>
            </w:r>
            <w:r>
              <w:rPr>
                <w:sz w:val="24"/>
                <w:szCs w:val="24"/>
              </w:rPr>
              <w:t xml:space="preserve"> </w:t>
            </w:r>
            <w:r w:rsidRPr="001618C2">
              <w:rPr>
                <w:sz w:val="24"/>
                <w:szCs w:val="24"/>
              </w:rPr>
              <w:t>к предыдущему году</w:t>
            </w:r>
          </w:p>
        </w:tc>
        <w:tc>
          <w:tcPr>
            <w:tcW w:w="31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6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</w:tr>
      <w:tr w:rsidR="00C47BA9" w:rsidRPr="00475F4B" w:rsidTr="000B558E">
        <w:trPr>
          <w:trHeight w:val="20"/>
        </w:trPr>
        <w:tc>
          <w:tcPr>
            <w:tcW w:w="264" w:type="pct"/>
          </w:tcPr>
          <w:p w:rsidR="00C47BA9" w:rsidRPr="00C47BA9" w:rsidRDefault="00C47BA9" w:rsidP="00C47BA9">
            <w:pPr>
              <w:pStyle w:val="ab"/>
              <w:numPr>
                <w:ilvl w:val="0"/>
                <w:numId w:val="1"/>
              </w:numPr>
              <w:ind w:right="81"/>
              <w:jc w:val="center"/>
              <w:rPr>
                <w:szCs w:val="24"/>
              </w:rPr>
            </w:pPr>
          </w:p>
        </w:tc>
        <w:tc>
          <w:tcPr>
            <w:tcW w:w="730" w:type="pct"/>
          </w:tcPr>
          <w:p w:rsidR="00C47BA9" w:rsidRPr="001618C2" w:rsidRDefault="00C47BA9" w:rsidP="005635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1618C2">
              <w:rPr>
                <w:sz w:val="24"/>
                <w:szCs w:val="24"/>
              </w:rPr>
              <w:t>нвестици</w:t>
            </w:r>
            <w:r>
              <w:rPr>
                <w:sz w:val="24"/>
                <w:szCs w:val="24"/>
              </w:rPr>
              <w:t>и</w:t>
            </w:r>
            <w:r w:rsidRPr="001618C2">
              <w:rPr>
                <w:sz w:val="24"/>
                <w:szCs w:val="24"/>
              </w:rPr>
              <w:t xml:space="preserve"> в основной капитал</w:t>
            </w:r>
          </w:p>
        </w:tc>
        <w:tc>
          <w:tcPr>
            <w:tcW w:w="513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  <w:r w:rsidRPr="001618C2">
              <w:rPr>
                <w:sz w:val="24"/>
                <w:szCs w:val="24"/>
              </w:rPr>
              <w:t>млрд. рублей</w:t>
            </w:r>
          </w:p>
        </w:tc>
        <w:tc>
          <w:tcPr>
            <w:tcW w:w="31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6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</w:tr>
      <w:tr w:rsidR="00C47BA9" w:rsidRPr="00475F4B" w:rsidTr="000B558E">
        <w:trPr>
          <w:trHeight w:val="20"/>
        </w:trPr>
        <w:tc>
          <w:tcPr>
            <w:tcW w:w="264" w:type="pct"/>
          </w:tcPr>
          <w:p w:rsidR="00C47BA9" w:rsidRPr="00C47BA9" w:rsidRDefault="00C47BA9" w:rsidP="00C47BA9">
            <w:pPr>
              <w:pStyle w:val="ab"/>
              <w:numPr>
                <w:ilvl w:val="0"/>
                <w:numId w:val="1"/>
              </w:numPr>
              <w:ind w:right="81"/>
              <w:jc w:val="center"/>
              <w:rPr>
                <w:szCs w:val="24"/>
              </w:rPr>
            </w:pPr>
          </w:p>
        </w:tc>
        <w:tc>
          <w:tcPr>
            <w:tcW w:w="730" w:type="pct"/>
          </w:tcPr>
          <w:p w:rsidR="00C47BA9" w:rsidRPr="001618C2" w:rsidRDefault="00C47BA9" w:rsidP="005635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Индекс инвестиций в </w:t>
            </w:r>
            <w:r w:rsidRPr="001618C2">
              <w:rPr>
                <w:sz w:val="24"/>
                <w:szCs w:val="24"/>
              </w:rPr>
              <w:t>основной капитал</w:t>
            </w:r>
          </w:p>
        </w:tc>
        <w:tc>
          <w:tcPr>
            <w:tcW w:w="513" w:type="pct"/>
          </w:tcPr>
          <w:p w:rsidR="00C47BA9" w:rsidRPr="001618C2" w:rsidRDefault="00C47BA9" w:rsidP="00D710B5">
            <w:pPr>
              <w:jc w:val="center"/>
              <w:rPr>
                <w:sz w:val="24"/>
                <w:szCs w:val="24"/>
              </w:rPr>
            </w:pPr>
            <w:r w:rsidRPr="001618C2">
              <w:rPr>
                <w:sz w:val="24"/>
                <w:szCs w:val="24"/>
              </w:rPr>
              <w:t>в %</w:t>
            </w:r>
            <w:r>
              <w:rPr>
                <w:sz w:val="24"/>
                <w:szCs w:val="24"/>
              </w:rPr>
              <w:t xml:space="preserve"> </w:t>
            </w:r>
            <w:r w:rsidRPr="001618C2">
              <w:rPr>
                <w:sz w:val="24"/>
                <w:szCs w:val="24"/>
              </w:rPr>
              <w:t>к предыдущему году</w:t>
            </w:r>
          </w:p>
        </w:tc>
        <w:tc>
          <w:tcPr>
            <w:tcW w:w="31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6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</w:tr>
      <w:tr w:rsidR="00C47BA9" w:rsidRPr="00475F4B" w:rsidTr="000B558E">
        <w:trPr>
          <w:trHeight w:val="20"/>
        </w:trPr>
        <w:tc>
          <w:tcPr>
            <w:tcW w:w="264" w:type="pct"/>
          </w:tcPr>
          <w:p w:rsidR="00C47BA9" w:rsidRPr="00C47BA9" w:rsidRDefault="00C47BA9" w:rsidP="00C47BA9">
            <w:pPr>
              <w:pStyle w:val="ab"/>
              <w:numPr>
                <w:ilvl w:val="0"/>
                <w:numId w:val="1"/>
              </w:numPr>
              <w:ind w:right="81"/>
              <w:jc w:val="center"/>
              <w:rPr>
                <w:szCs w:val="24"/>
              </w:rPr>
            </w:pPr>
          </w:p>
        </w:tc>
        <w:tc>
          <w:tcPr>
            <w:tcW w:w="730" w:type="pct"/>
          </w:tcPr>
          <w:p w:rsidR="00C47BA9" w:rsidRPr="001618C2" w:rsidRDefault="00C47BA9" w:rsidP="005635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Индекс-дефлятор инвестиций в основной капитал</w:t>
            </w:r>
          </w:p>
        </w:tc>
        <w:tc>
          <w:tcPr>
            <w:tcW w:w="513" w:type="pct"/>
          </w:tcPr>
          <w:p w:rsidR="00C47BA9" w:rsidRPr="001618C2" w:rsidRDefault="00C47BA9" w:rsidP="004F3A2B">
            <w:pPr>
              <w:jc w:val="center"/>
              <w:rPr>
                <w:sz w:val="24"/>
                <w:szCs w:val="24"/>
              </w:rPr>
            </w:pPr>
            <w:r w:rsidRPr="001618C2">
              <w:rPr>
                <w:sz w:val="24"/>
                <w:szCs w:val="24"/>
              </w:rPr>
              <w:t>в %</w:t>
            </w:r>
            <w:r>
              <w:rPr>
                <w:sz w:val="24"/>
                <w:szCs w:val="24"/>
              </w:rPr>
              <w:t xml:space="preserve"> </w:t>
            </w:r>
            <w:r w:rsidRPr="001618C2">
              <w:rPr>
                <w:sz w:val="24"/>
                <w:szCs w:val="24"/>
              </w:rPr>
              <w:t>к предыдущему году</w:t>
            </w:r>
          </w:p>
        </w:tc>
        <w:tc>
          <w:tcPr>
            <w:tcW w:w="31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6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</w:tr>
      <w:tr w:rsidR="00C47BA9" w:rsidRPr="00475F4B" w:rsidTr="000B558E">
        <w:trPr>
          <w:trHeight w:val="20"/>
        </w:trPr>
        <w:tc>
          <w:tcPr>
            <w:tcW w:w="264" w:type="pct"/>
          </w:tcPr>
          <w:p w:rsidR="00C47BA9" w:rsidRPr="00C47BA9" w:rsidRDefault="00C47BA9" w:rsidP="00C47BA9">
            <w:pPr>
              <w:pStyle w:val="ab"/>
              <w:numPr>
                <w:ilvl w:val="0"/>
                <w:numId w:val="1"/>
              </w:numPr>
              <w:ind w:right="81"/>
              <w:jc w:val="center"/>
              <w:rPr>
                <w:szCs w:val="24"/>
              </w:rPr>
            </w:pPr>
          </w:p>
        </w:tc>
        <w:tc>
          <w:tcPr>
            <w:tcW w:w="730" w:type="pct"/>
          </w:tcPr>
          <w:p w:rsidR="00C47BA9" w:rsidRPr="001618C2" w:rsidRDefault="00C47BA9" w:rsidP="005635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1618C2">
              <w:rPr>
                <w:sz w:val="24"/>
                <w:szCs w:val="24"/>
              </w:rPr>
              <w:t>нвестици</w:t>
            </w:r>
            <w:r>
              <w:rPr>
                <w:sz w:val="24"/>
                <w:szCs w:val="24"/>
              </w:rPr>
              <w:t>и</w:t>
            </w:r>
            <w:r w:rsidRPr="001618C2">
              <w:rPr>
                <w:sz w:val="24"/>
                <w:szCs w:val="24"/>
              </w:rPr>
              <w:t xml:space="preserve"> в основной капитал в расчете на душу населения</w:t>
            </w:r>
          </w:p>
        </w:tc>
        <w:tc>
          <w:tcPr>
            <w:tcW w:w="513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  <w:r w:rsidRPr="001618C2">
              <w:rPr>
                <w:sz w:val="24"/>
                <w:szCs w:val="24"/>
              </w:rPr>
              <w:t>тыс. рублей</w:t>
            </w:r>
          </w:p>
        </w:tc>
        <w:tc>
          <w:tcPr>
            <w:tcW w:w="31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6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</w:tr>
      <w:tr w:rsidR="00C47BA9" w:rsidRPr="00475F4B" w:rsidTr="000B558E">
        <w:trPr>
          <w:trHeight w:val="20"/>
        </w:trPr>
        <w:tc>
          <w:tcPr>
            <w:tcW w:w="264" w:type="pct"/>
          </w:tcPr>
          <w:p w:rsidR="00C47BA9" w:rsidRPr="00C47BA9" w:rsidRDefault="00C47BA9" w:rsidP="00C47BA9">
            <w:pPr>
              <w:pStyle w:val="ab"/>
              <w:numPr>
                <w:ilvl w:val="0"/>
                <w:numId w:val="1"/>
              </w:numPr>
              <w:ind w:right="81"/>
              <w:jc w:val="center"/>
              <w:rPr>
                <w:szCs w:val="24"/>
              </w:rPr>
            </w:pPr>
          </w:p>
        </w:tc>
        <w:tc>
          <w:tcPr>
            <w:tcW w:w="730" w:type="pct"/>
          </w:tcPr>
          <w:p w:rsidR="00C47BA9" w:rsidRPr="001618C2" w:rsidRDefault="00C47BA9" w:rsidP="005635CE">
            <w:pPr>
              <w:rPr>
                <w:sz w:val="24"/>
                <w:szCs w:val="24"/>
              </w:rPr>
            </w:pPr>
            <w:r w:rsidRPr="001618C2">
              <w:rPr>
                <w:sz w:val="24"/>
                <w:szCs w:val="24"/>
              </w:rPr>
              <w:t xml:space="preserve">Численность постоянного </w:t>
            </w:r>
            <w:r w:rsidRPr="001618C2">
              <w:rPr>
                <w:sz w:val="24"/>
                <w:szCs w:val="24"/>
              </w:rPr>
              <w:lastRenderedPageBreak/>
              <w:t>населения (среднегодовая)</w:t>
            </w:r>
          </w:p>
        </w:tc>
        <w:tc>
          <w:tcPr>
            <w:tcW w:w="513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  <w:r w:rsidRPr="001618C2">
              <w:rPr>
                <w:sz w:val="24"/>
                <w:szCs w:val="24"/>
              </w:rPr>
              <w:lastRenderedPageBreak/>
              <w:t>тыс. человек</w:t>
            </w:r>
          </w:p>
        </w:tc>
        <w:tc>
          <w:tcPr>
            <w:tcW w:w="31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6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</w:tr>
      <w:tr w:rsidR="00C47BA9" w:rsidRPr="00475F4B" w:rsidTr="000B558E">
        <w:trPr>
          <w:trHeight w:val="20"/>
        </w:trPr>
        <w:tc>
          <w:tcPr>
            <w:tcW w:w="264" w:type="pct"/>
          </w:tcPr>
          <w:p w:rsidR="00C47BA9" w:rsidRPr="00C47BA9" w:rsidRDefault="00C47BA9" w:rsidP="00C47BA9">
            <w:pPr>
              <w:pStyle w:val="ab"/>
              <w:numPr>
                <w:ilvl w:val="0"/>
                <w:numId w:val="1"/>
              </w:numPr>
              <w:ind w:right="81"/>
              <w:jc w:val="center"/>
              <w:rPr>
                <w:szCs w:val="24"/>
              </w:rPr>
            </w:pPr>
          </w:p>
        </w:tc>
        <w:tc>
          <w:tcPr>
            <w:tcW w:w="730" w:type="pct"/>
          </w:tcPr>
          <w:p w:rsidR="00C47BA9" w:rsidRPr="001618C2" w:rsidRDefault="00C47BA9" w:rsidP="005635CE">
            <w:pPr>
              <w:rPr>
                <w:sz w:val="24"/>
                <w:szCs w:val="24"/>
              </w:rPr>
            </w:pPr>
            <w:r w:rsidRPr="001618C2">
              <w:rPr>
                <w:sz w:val="24"/>
                <w:szCs w:val="24"/>
              </w:rPr>
              <w:t>Общий коэффициент рождаемости</w:t>
            </w:r>
          </w:p>
        </w:tc>
        <w:tc>
          <w:tcPr>
            <w:tcW w:w="513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  <w:r w:rsidRPr="001618C2">
              <w:rPr>
                <w:sz w:val="24"/>
                <w:szCs w:val="24"/>
              </w:rPr>
              <w:t>человек</w:t>
            </w:r>
          </w:p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  <w:r w:rsidRPr="001618C2">
              <w:rPr>
                <w:sz w:val="24"/>
                <w:szCs w:val="24"/>
              </w:rPr>
              <w:t>на 1000 населения</w:t>
            </w:r>
          </w:p>
        </w:tc>
        <w:tc>
          <w:tcPr>
            <w:tcW w:w="31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6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</w:tr>
      <w:tr w:rsidR="00C47BA9" w:rsidRPr="00475F4B" w:rsidTr="000B558E">
        <w:trPr>
          <w:trHeight w:val="20"/>
        </w:trPr>
        <w:tc>
          <w:tcPr>
            <w:tcW w:w="264" w:type="pct"/>
          </w:tcPr>
          <w:p w:rsidR="00C47BA9" w:rsidRPr="00C47BA9" w:rsidRDefault="00C47BA9" w:rsidP="00C47BA9">
            <w:pPr>
              <w:pStyle w:val="ab"/>
              <w:numPr>
                <w:ilvl w:val="0"/>
                <w:numId w:val="1"/>
              </w:numPr>
              <w:ind w:right="81"/>
              <w:jc w:val="center"/>
              <w:rPr>
                <w:szCs w:val="24"/>
              </w:rPr>
            </w:pPr>
          </w:p>
        </w:tc>
        <w:tc>
          <w:tcPr>
            <w:tcW w:w="730" w:type="pct"/>
          </w:tcPr>
          <w:p w:rsidR="00C47BA9" w:rsidRPr="001618C2" w:rsidRDefault="00C47BA9" w:rsidP="005635CE">
            <w:pPr>
              <w:rPr>
                <w:sz w:val="24"/>
                <w:szCs w:val="24"/>
              </w:rPr>
            </w:pPr>
            <w:r w:rsidRPr="001618C2">
              <w:rPr>
                <w:sz w:val="24"/>
                <w:szCs w:val="24"/>
              </w:rPr>
              <w:t>Коэффициент естественного прироста</w:t>
            </w:r>
          </w:p>
        </w:tc>
        <w:tc>
          <w:tcPr>
            <w:tcW w:w="513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  <w:r w:rsidRPr="001618C2">
              <w:rPr>
                <w:sz w:val="24"/>
                <w:szCs w:val="24"/>
              </w:rPr>
              <w:t>человек</w:t>
            </w:r>
          </w:p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  <w:r w:rsidRPr="001618C2">
              <w:rPr>
                <w:sz w:val="24"/>
                <w:szCs w:val="24"/>
              </w:rPr>
              <w:t>на 1000 населения</w:t>
            </w:r>
          </w:p>
        </w:tc>
        <w:tc>
          <w:tcPr>
            <w:tcW w:w="31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6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</w:tr>
      <w:tr w:rsidR="00C47BA9" w:rsidRPr="00475F4B" w:rsidTr="000B558E">
        <w:trPr>
          <w:trHeight w:val="20"/>
        </w:trPr>
        <w:tc>
          <w:tcPr>
            <w:tcW w:w="264" w:type="pct"/>
          </w:tcPr>
          <w:p w:rsidR="00C47BA9" w:rsidRPr="00C47BA9" w:rsidRDefault="00C47BA9" w:rsidP="00C47BA9">
            <w:pPr>
              <w:pStyle w:val="ab"/>
              <w:numPr>
                <w:ilvl w:val="0"/>
                <w:numId w:val="1"/>
              </w:numPr>
              <w:ind w:right="81"/>
              <w:jc w:val="center"/>
              <w:rPr>
                <w:szCs w:val="24"/>
              </w:rPr>
            </w:pPr>
          </w:p>
        </w:tc>
        <w:tc>
          <w:tcPr>
            <w:tcW w:w="730" w:type="pct"/>
          </w:tcPr>
          <w:p w:rsidR="00C47BA9" w:rsidRPr="001618C2" w:rsidRDefault="00C47BA9" w:rsidP="005635CE">
            <w:pPr>
              <w:rPr>
                <w:sz w:val="24"/>
                <w:szCs w:val="24"/>
              </w:rPr>
            </w:pPr>
            <w:r w:rsidRPr="001618C2">
              <w:rPr>
                <w:sz w:val="24"/>
                <w:szCs w:val="24"/>
              </w:rPr>
              <w:t>Коэ</w:t>
            </w:r>
            <w:r>
              <w:rPr>
                <w:sz w:val="24"/>
                <w:szCs w:val="24"/>
              </w:rPr>
              <w:t>ффициент миграционного прироста</w:t>
            </w:r>
          </w:p>
        </w:tc>
        <w:tc>
          <w:tcPr>
            <w:tcW w:w="513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  <w:r w:rsidRPr="001618C2">
              <w:rPr>
                <w:sz w:val="24"/>
                <w:szCs w:val="24"/>
              </w:rPr>
              <w:t>человек</w:t>
            </w:r>
          </w:p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  <w:r w:rsidRPr="001618C2">
              <w:rPr>
                <w:sz w:val="24"/>
                <w:szCs w:val="24"/>
              </w:rPr>
              <w:t>на 1000</w:t>
            </w:r>
            <w:r>
              <w:rPr>
                <w:sz w:val="24"/>
                <w:szCs w:val="24"/>
              </w:rPr>
              <w:t>0</w:t>
            </w:r>
            <w:r w:rsidRPr="001618C2">
              <w:rPr>
                <w:sz w:val="24"/>
                <w:szCs w:val="24"/>
              </w:rPr>
              <w:t xml:space="preserve"> населения</w:t>
            </w:r>
          </w:p>
        </w:tc>
        <w:tc>
          <w:tcPr>
            <w:tcW w:w="31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436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</w:tr>
      <w:tr w:rsidR="00C47BA9" w:rsidRPr="00475F4B" w:rsidTr="000B558E">
        <w:trPr>
          <w:trHeight w:val="1161"/>
        </w:trPr>
        <w:tc>
          <w:tcPr>
            <w:tcW w:w="264" w:type="pct"/>
          </w:tcPr>
          <w:p w:rsidR="00C47BA9" w:rsidRPr="00C47BA9" w:rsidRDefault="00C47BA9" w:rsidP="00C47BA9">
            <w:pPr>
              <w:pStyle w:val="ab"/>
              <w:numPr>
                <w:ilvl w:val="0"/>
                <w:numId w:val="1"/>
              </w:numPr>
              <w:ind w:right="81"/>
              <w:jc w:val="center"/>
              <w:rPr>
                <w:szCs w:val="24"/>
              </w:rPr>
            </w:pPr>
          </w:p>
        </w:tc>
        <w:tc>
          <w:tcPr>
            <w:tcW w:w="730" w:type="pct"/>
          </w:tcPr>
          <w:p w:rsidR="00C47BA9" w:rsidRPr="000B558E" w:rsidRDefault="00C47BA9" w:rsidP="00C37BC6">
            <w:pPr>
              <w:rPr>
                <w:sz w:val="24"/>
                <w:szCs w:val="24"/>
              </w:rPr>
            </w:pPr>
            <w:r w:rsidRPr="000B558E">
              <w:rPr>
                <w:sz w:val="24"/>
                <w:szCs w:val="24"/>
              </w:rPr>
              <w:t>Численность занятых в экономике (среднегодовая)</w:t>
            </w:r>
          </w:p>
        </w:tc>
        <w:tc>
          <w:tcPr>
            <w:tcW w:w="513" w:type="pct"/>
          </w:tcPr>
          <w:p w:rsidR="00C47BA9" w:rsidRPr="000B558E" w:rsidRDefault="00C47BA9" w:rsidP="005635CE">
            <w:pPr>
              <w:jc w:val="center"/>
              <w:rPr>
                <w:sz w:val="24"/>
                <w:szCs w:val="24"/>
              </w:rPr>
            </w:pPr>
            <w:r w:rsidRPr="000B558E">
              <w:rPr>
                <w:sz w:val="24"/>
                <w:szCs w:val="24"/>
              </w:rPr>
              <w:t>тыс. человек</w:t>
            </w:r>
          </w:p>
        </w:tc>
        <w:tc>
          <w:tcPr>
            <w:tcW w:w="315" w:type="pct"/>
          </w:tcPr>
          <w:p w:rsidR="00C47BA9" w:rsidRPr="000B558E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6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</w:tr>
      <w:tr w:rsidR="00C37BC6" w:rsidRPr="00475F4B" w:rsidTr="000B558E">
        <w:trPr>
          <w:trHeight w:val="20"/>
        </w:trPr>
        <w:tc>
          <w:tcPr>
            <w:tcW w:w="264" w:type="pct"/>
          </w:tcPr>
          <w:p w:rsidR="00C37BC6" w:rsidRPr="00C47BA9" w:rsidRDefault="00C37BC6" w:rsidP="00C47BA9">
            <w:pPr>
              <w:pStyle w:val="ab"/>
              <w:numPr>
                <w:ilvl w:val="0"/>
                <w:numId w:val="1"/>
              </w:numPr>
              <w:ind w:right="81"/>
              <w:jc w:val="center"/>
              <w:rPr>
                <w:szCs w:val="24"/>
              </w:rPr>
            </w:pPr>
          </w:p>
        </w:tc>
        <w:tc>
          <w:tcPr>
            <w:tcW w:w="730" w:type="pct"/>
          </w:tcPr>
          <w:p w:rsidR="00C37BC6" w:rsidRPr="000B558E" w:rsidRDefault="00C37BC6" w:rsidP="004F3A2B">
            <w:pPr>
              <w:rPr>
                <w:sz w:val="24"/>
                <w:szCs w:val="24"/>
              </w:rPr>
            </w:pPr>
            <w:r w:rsidRPr="000B558E">
              <w:rPr>
                <w:sz w:val="24"/>
                <w:szCs w:val="24"/>
              </w:rPr>
              <w:t>Уровень официально зарегистрированной безработицы</w:t>
            </w:r>
          </w:p>
        </w:tc>
        <w:tc>
          <w:tcPr>
            <w:tcW w:w="513" w:type="pct"/>
          </w:tcPr>
          <w:p w:rsidR="00C37BC6" w:rsidRPr="000B558E" w:rsidRDefault="000B558E" w:rsidP="00D710B5">
            <w:pPr>
              <w:jc w:val="center"/>
              <w:rPr>
                <w:sz w:val="24"/>
                <w:szCs w:val="24"/>
              </w:rPr>
            </w:pPr>
            <w:r w:rsidRPr="000B558E">
              <w:rPr>
                <w:sz w:val="24"/>
                <w:szCs w:val="24"/>
              </w:rPr>
              <w:t>в % к численности рабочей силы</w:t>
            </w:r>
          </w:p>
        </w:tc>
        <w:tc>
          <w:tcPr>
            <w:tcW w:w="315" w:type="pct"/>
          </w:tcPr>
          <w:p w:rsidR="00C37BC6" w:rsidRPr="000B558E" w:rsidRDefault="00C37BC6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6" w:type="pct"/>
          </w:tcPr>
          <w:p w:rsidR="00C37BC6" w:rsidRPr="001618C2" w:rsidRDefault="00C37BC6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37BC6" w:rsidRPr="001618C2" w:rsidRDefault="00C37BC6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37BC6" w:rsidRPr="001618C2" w:rsidRDefault="00C37BC6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37BC6" w:rsidRPr="001618C2" w:rsidRDefault="00C37BC6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37BC6" w:rsidRPr="001618C2" w:rsidRDefault="00C37BC6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37BC6" w:rsidRPr="001618C2" w:rsidRDefault="00C37BC6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37BC6" w:rsidRPr="001618C2" w:rsidRDefault="00C37BC6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37BC6" w:rsidRPr="001618C2" w:rsidRDefault="00C37BC6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37BC6" w:rsidRPr="001618C2" w:rsidRDefault="00C37BC6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37BC6" w:rsidRPr="001618C2" w:rsidRDefault="00C37BC6" w:rsidP="005635CE">
            <w:pPr>
              <w:jc w:val="center"/>
              <w:rPr>
                <w:sz w:val="24"/>
                <w:szCs w:val="24"/>
              </w:rPr>
            </w:pPr>
          </w:p>
        </w:tc>
      </w:tr>
      <w:tr w:rsidR="000B558E" w:rsidRPr="00475F4B" w:rsidTr="000B558E">
        <w:trPr>
          <w:trHeight w:val="738"/>
        </w:trPr>
        <w:tc>
          <w:tcPr>
            <w:tcW w:w="264" w:type="pct"/>
          </w:tcPr>
          <w:p w:rsidR="000B558E" w:rsidRPr="00C47BA9" w:rsidRDefault="000B558E" w:rsidP="00C47BA9">
            <w:pPr>
              <w:pStyle w:val="ab"/>
              <w:numPr>
                <w:ilvl w:val="0"/>
                <w:numId w:val="1"/>
              </w:numPr>
              <w:ind w:right="81"/>
              <w:jc w:val="center"/>
              <w:rPr>
                <w:szCs w:val="24"/>
              </w:rPr>
            </w:pPr>
          </w:p>
        </w:tc>
        <w:tc>
          <w:tcPr>
            <w:tcW w:w="730" w:type="pct"/>
          </w:tcPr>
          <w:p w:rsidR="000B558E" w:rsidRPr="000B558E" w:rsidRDefault="000B558E" w:rsidP="000B558E">
            <w:pPr>
              <w:rPr>
                <w:sz w:val="24"/>
                <w:szCs w:val="24"/>
              </w:rPr>
            </w:pPr>
            <w:r w:rsidRPr="000B558E">
              <w:rPr>
                <w:sz w:val="24"/>
                <w:szCs w:val="24"/>
              </w:rPr>
              <w:t>Фонд заработной платы работников</w:t>
            </w:r>
          </w:p>
        </w:tc>
        <w:tc>
          <w:tcPr>
            <w:tcW w:w="513" w:type="pct"/>
          </w:tcPr>
          <w:p w:rsidR="000B558E" w:rsidRPr="000B558E" w:rsidRDefault="000B558E" w:rsidP="00D710B5">
            <w:pPr>
              <w:jc w:val="center"/>
              <w:rPr>
                <w:sz w:val="24"/>
                <w:szCs w:val="24"/>
              </w:rPr>
            </w:pPr>
            <w:r w:rsidRPr="000B558E">
              <w:rPr>
                <w:sz w:val="24"/>
                <w:szCs w:val="24"/>
              </w:rPr>
              <w:t>млрд. рублей</w:t>
            </w:r>
          </w:p>
        </w:tc>
        <w:tc>
          <w:tcPr>
            <w:tcW w:w="315" w:type="pct"/>
          </w:tcPr>
          <w:p w:rsidR="000B558E" w:rsidRPr="000B558E" w:rsidRDefault="000B558E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6" w:type="pct"/>
          </w:tcPr>
          <w:p w:rsidR="000B558E" w:rsidRPr="001618C2" w:rsidRDefault="000B558E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0B558E" w:rsidRPr="001618C2" w:rsidRDefault="000B558E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0B558E" w:rsidRPr="001618C2" w:rsidRDefault="000B558E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0B558E" w:rsidRPr="001618C2" w:rsidRDefault="000B558E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0B558E" w:rsidRPr="001618C2" w:rsidRDefault="000B558E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0B558E" w:rsidRPr="001618C2" w:rsidRDefault="000B558E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0B558E" w:rsidRPr="001618C2" w:rsidRDefault="000B558E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0B558E" w:rsidRPr="001618C2" w:rsidRDefault="000B558E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0B558E" w:rsidRPr="001618C2" w:rsidRDefault="000B558E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0B558E" w:rsidRPr="001618C2" w:rsidRDefault="000B558E" w:rsidP="005635CE">
            <w:pPr>
              <w:jc w:val="center"/>
              <w:rPr>
                <w:sz w:val="24"/>
                <w:szCs w:val="24"/>
              </w:rPr>
            </w:pPr>
          </w:p>
        </w:tc>
      </w:tr>
      <w:tr w:rsidR="000B558E" w:rsidRPr="00475F4B" w:rsidTr="000B558E">
        <w:trPr>
          <w:trHeight w:val="20"/>
        </w:trPr>
        <w:tc>
          <w:tcPr>
            <w:tcW w:w="264" w:type="pct"/>
          </w:tcPr>
          <w:p w:rsidR="000B558E" w:rsidRPr="00C47BA9" w:rsidRDefault="000B558E" w:rsidP="00C47BA9">
            <w:pPr>
              <w:pStyle w:val="ab"/>
              <w:numPr>
                <w:ilvl w:val="0"/>
                <w:numId w:val="1"/>
              </w:numPr>
              <w:ind w:right="81"/>
              <w:jc w:val="center"/>
              <w:rPr>
                <w:szCs w:val="24"/>
              </w:rPr>
            </w:pPr>
          </w:p>
        </w:tc>
        <w:tc>
          <w:tcPr>
            <w:tcW w:w="730" w:type="pct"/>
          </w:tcPr>
          <w:p w:rsidR="000B558E" w:rsidRPr="000B558E" w:rsidRDefault="000B558E" w:rsidP="004F3A2B">
            <w:pPr>
              <w:rPr>
                <w:sz w:val="24"/>
                <w:szCs w:val="24"/>
              </w:rPr>
            </w:pPr>
            <w:r w:rsidRPr="000B558E">
              <w:rPr>
                <w:sz w:val="24"/>
                <w:szCs w:val="24"/>
              </w:rPr>
              <w:t>Среднемесячная номинальная начисленная заработная плата</w:t>
            </w:r>
          </w:p>
        </w:tc>
        <w:tc>
          <w:tcPr>
            <w:tcW w:w="513" w:type="pct"/>
          </w:tcPr>
          <w:p w:rsidR="000B558E" w:rsidRPr="000B558E" w:rsidRDefault="000B558E" w:rsidP="00D710B5">
            <w:pPr>
              <w:jc w:val="center"/>
              <w:rPr>
                <w:sz w:val="24"/>
                <w:szCs w:val="24"/>
              </w:rPr>
            </w:pPr>
            <w:r w:rsidRPr="000B558E">
              <w:rPr>
                <w:sz w:val="24"/>
                <w:szCs w:val="24"/>
              </w:rPr>
              <w:t>рублей</w:t>
            </w:r>
          </w:p>
        </w:tc>
        <w:tc>
          <w:tcPr>
            <w:tcW w:w="315" w:type="pct"/>
          </w:tcPr>
          <w:p w:rsidR="000B558E" w:rsidRPr="000B558E" w:rsidRDefault="000B558E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6" w:type="pct"/>
          </w:tcPr>
          <w:p w:rsidR="000B558E" w:rsidRPr="001618C2" w:rsidRDefault="000B558E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0B558E" w:rsidRPr="001618C2" w:rsidRDefault="000B558E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0B558E" w:rsidRPr="001618C2" w:rsidRDefault="000B558E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0B558E" w:rsidRPr="001618C2" w:rsidRDefault="000B558E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0B558E" w:rsidRPr="001618C2" w:rsidRDefault="000B558E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0B558E" w:rsidRPr="001618C2" w:rsidRDefault="000B558E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0B558E" w:rsidRPr="001618C2" w:rsidRDefault="000B558E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0B558E" w:rsidRPr="001618C2" w:rsidRDefault="000B558E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0B558E" w:rsidRPr="001618C2" w:rsidRDefault="000B558E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0B558E" w:rsidRPr="001618C2" w:rsidRDefault="000B558E" w:rsidP="005635CE">
            <w:pPr>
              <w:jc w:val="center"/>
              <w:rPr>
                <w:sz w:val="24"/>
                <w:szCs w:val="24"/>
              </w:rPr>
            </w:pPr>
          </w:p>
        </w:tc>
      </w:tr>
      <w:tr w:rsidR="000B558E" w:rsidRPr="00475F4B" w:rsidTr="000B558E">
        <w:trPr>
          <w:trHeight w:val="20"/>
        </w:trPr>
        <w:tc>
          <w:tcPr>
            <w:tcW w:w="264" w:type="pct"/>
          </w:tcPr>
          <w:p w:rsidR="000B558E" w:rsidRPr="00C47BA9" w:rsidRDefault="000B558E" w:rsidP="00C47BA9">
            <w:pPr>
              <w:pStyle w:val="ab"/>
              <w:numPr>
                <w:ilvl w:val="0"/>
                <w:numId w:val="1"/>
              </w:numPr>
              <w:ind w:right="81"/>
              <w:jc w:val="center"/>
              <w:rPr>
                <w:szCs w:val="24"/>
              </w:rPr>
            </w:pPr>
          </w:p>
        </w:tc>
        <w:tc>
          <w:tcPr>
            <w:tcW w:w="730" w:type="pct"/>
          </w:tcPr>
          <w:p w:rsidR="000B558E" w:rsidRPr="000B558E" w:rsidRDefault="000B558E" w:rsidP="004F3A2B">
            <w:pPr>
              <w:rPr>
                <w:sz w:val="24"/>
                <w:szCs w:val="24"/>
              </w:rPr>
            </w:pPr>
            <w:r w:rsidRPr="000B558E">
              <w:rPr>
                <w:sz w:val="24"/>
                <w:szCs w:val="24"/>
              </w:rPr>
              <w:t>Реальная среднемесячная начисленная заработная плата</w:t>
            </w:r>
          </w:p>
        </w:tc>
        <w:tc>
          <w:tcPr>
            <w:tcW w:w="513" w:type="pct"/>
          </w:tcPr>
          <w:p w:rsidR="000B558E" w:rsidRPr="000B558E" w:rsidRDefault="000B558E" w:rsidP="00D710B5">
            <w:pPr>
              <w:jc w:val="center"/>
              <w:rPr>
                <w:sz w:val="24"/>
                <w:szCs w:val="24"/>
              </w:rPr>
            </w:pPr>
            <w:r w:rsidRPr="000B558E">
              <w:rPr>
                <w:sz w:val="24"/>
                <w:szCs w:val="24"/>
              </w:rPr>
              <w:t>в % к предыдущему году</w:t>
            </w:r>
          </w:p>
        </w:tc>
        <w:tc>
          <w:tcPr>
            <w:tcW w:w="315" w:type="pct"/>
          </w:tcPr>
          <w:p w:rsidR="000B558E" w:rsidRPr="000B558E" w:rsidRDefault="000B558E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6" w:type="pct"/>
          </w:tcPr>
          <w:p w:rsidR="000B558E" w:rsidRPr="001618C2" w:rsidRDefault="000B558E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0B558E" w:rsidRPr="001618C2" w:rsidRDefault="000B558E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0B558E" w:rsidRPr="001618C2" w:rsidRDefault="000B558E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0B558E" w:rsidRPr="001618C2" w:rsidRDefault="000B558E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0B558E" w:rsidRPr="001618C2" w:rsidRDefault="000B558E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0B558E" w:rsidRPr="001618C2" w:rsidRDefault="000B558E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0B558E" w:rsidRPr="001618C2" w:rsidRDefault="000B558E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0B558E" w:rsidRPr="001618C2" w:rsidRDefault="000B558E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0B558E" w:rsidRPr="001618C2" w:rsidRDefault="000B558E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0B558E" w:rsidRPr="001618C2" w:rsidRDefault="000B558E" w:rsidP="005635CE">
            <w:pPr>
              <w:jc w:val="center"/>
              <w:rPr>
                <w:sz w:val="24"/>
                <w:szCs w:val="24"/>
              </w:rPr>
            </w:pPr>
          </w:p>
        </w:tc>
      </w:tr>
      <w:tr w:rsidR="00C37BC6" w:rsidRPr="00475F4B" w:rsidTr="000B558E">
        <w:trPr>
          <w:trHeight w:val="20"/>
        </w:trPr>
        <w:tc>
          <w:tcPr>
            <w:tcW w:w="264" w:type="pct"/>
          </w:tcPr>
          <w:p w:rsidR="00C37BC6" w:rsidRPr="00C47BA9" w:rsidRDefault="00C37BC6" w:rsidP="00C47BA9">
            <w:pPr>
              <w:pStyle w:val="ab"/>
              <w:numPr>
                <w:ilvl w:val="0"/>
                <w:numId w:val="1"/>
              </w:numPr>
              <w:ind w:right="81"/>
              <w:jc w:val="center"/>
              <w:rPr>
                <w:szCs w:val="24"/>
              </w:rPr>
            </w:pPr>
          </w:p>
        </w:tc>
        <w:tc>
          <w:tcPr>
            <w:tcW w:w="730" w:type="pct"/>
          </w:tcPr>
          <w:p w:rsidR="00C37BC6" w:rsidRPr="000B558E" w:rsidRDefault="000B558E" w:rsidP="004F3A2B">
            <w:pPr>
              <w:rPr>
                <w:sz w:val="24"/>
                <w:szCs w:val="24"/>
              </w:rPr>
            </w:pPr>
            <w:r w:rsidRPr="000B558E">
              <w:rPr>
                <w:sz w:val="24"/>
                <w:szCs w:val="24"/>
              </w:rPr>
              <w:t>Реальные располагаемые денежные доходы</w:t>
            </w:r>
          </w:p>
        </w:tc>
        <w:tc>
          <w:tcPr>
            <w:tcW w:w="513" w:type="pct"/>
          </w:tcPr>
          <w:p w:rsidR="00C37BC6" w:rsidRPr="000B558E" w:rsidRDefault="000B558E" w:rsidP="00D710B5">
            <w:pPr>
              <w:jc w:val="center"/>
              <w:rPr>
                <w:sz w:val="24"/>
                <w:szCs w:val="24"/>
              </w:rPr>
            </w:pPr>
            <w:r w:rsidRPr="000B558E">
              <w:rPr>
                <w:sz w:val="24"/>
                <w:szCs w:val="24"/>
              </w:rPr>
              <w:t>в % к предыдущему году</w:t>
            </w:r>
          </w:p>
        </w:tc>
        <w:tc>
          <w:tcPr>
            <w:tcW w:w="315" w:type="pct"/>
          </w:tcPr>
          <w:p w:rsidR="00C37BC6" w:rsidRPr="000B558E" w:rsidRDefault="00C37BC6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6" w:type="pct"/>
          </w:tcPr>
          <w:p w:rsidR="00C37BC6" w:rsidRPr="001618C2" w:rsidRDefault="00C37BC6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37BC6" w:rsidRPr="001618C2" w:rsidRDefault="00C37BC6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37BC6" w:rsidRPr="001618C2" w:rsidRDefault="00C37BC6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37BC6" w:rsidRPr="001618C2" w:rsidRDefault="00C37BC6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37BC6" w:rsidRPr="001618C2" w:rsidRDefault="00C37BC6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37BC6" w:rsidRPr="001618C2" w:rsidRDefault="00C37BC6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37BC6" w:rsidRPr="001618C2" w:rsidRDefault="00C37BC6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37BC6" w:rsidRPr="001618C2" w:rsidRDefault="00C37BC6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37BC6" w:rsidRPr="001618C2" w:rsidRDefault="00C37BC6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37BC6" w:rsidRPr="001618C2" w:rsidRDefault="00C37BC6" w:rsidP="005635CE">
            <w:pPr>
              <w:jc w:val="center"/>
              <w:rPr>
                <w:sz w:val="24"/>
                <w:szCs w:val="24"/>
              </w:rPr>
            </w:pPr>
          </w:p>
        </w:tc>
      </w:tr>
      <w:tr w:rsidR="000B558E" w:rsidRPr="00475F4B" w:rsidTr="000B558E">
        <w:trPr>
          <w:trHeight w:val="20"/>
        </w:trPr>
        <w:tc>
          <w:tcPr>
            <w:tcW w:w="264" w:type="pct"/>
          </w:tcPr>
          <w:p w:rsidR="000B558E" w:rsidRPr="00C47BA9" w:rsidRDefault="000B558E" w:rsidP="00C47BA9">
            <w:pPr>
              <w:pStyle w:val="ab"/>
              <w:numPr>
                <w:ilvl w:val="0"/>
                <w:numId w:val="1"/>
              </w:numPr>
              <w:ind w:right="81"/>
              <w:jc w:val="center"/>
              <w:rPr>
                <w:szCs w:val="24"/>
              </w:rPr>
            </w:pPr>
          </w:p>
        </w:tc>
        <w:tc>
          <w:tcPr>
            <w:tcW w:w="730" w:type="pct"/>
          </w:tcPr>
          <w:p w:rsidR="000B558E" w:rsidRPr="000B558E" w:rsidRDefault="000B558E" w:rsidP="005635CE">
            <w:pPr>
              <w:rPr>
                <w:sz w:val="24"/>
                <w:szCs w:val="24"/>
              </w:rPr>
            </w:pPr>
            <w:r w:rsidRPr="000B558E">
              <w:rPr>
                <w:sz w:val="24"/>
                <w:szCs w:val="24"/>
              </w:rPr>
              <w:t xml:space="preserve">Величина прожиточного </w:t>
            </w:r>
            <w:r w:rsidRPr="000B558E">
              <w:rPr>
                <w:sz w:val="24"/>
                <w:szCs w:val="24"/>
              </w:rPr>
              <w:lastRenderedPageBreak/>
              <w:t>минимума</w:t>
            </w:r>
          </w:p>
        </w:tc>
        <w:tc>
          <w:tcPr>
            <w:tcW w:w="513" w:type="pct"/>
          </w:tcPr>
          <w:p w:rsidR="000B558E" w:rsidRPr="000B558E" w:rsidRDefault="000B558E" w:rsidP="004F3A2B">
            <w:pPr>
              <w:jc w:val="center"/>
              <w:rPr>
                <w:sz w:val="24"/>
                <w:szCs w:val="24"/>
              </w:rPr>
            </w:pPr>
            <w:r w:rsidRPr="000B558E">
              <w:rPr>
                <w:sz w:val="24"/>
                <w:szCs w:val="24"/>
              </w:rPr>
              <w:lastRenderedPageBreak/>
              <w:t>рублей</w:t>
            </w:r>
          </w:p>
        </w:tc>
        <w:tc>
          <w:tcPr>
            <w:tcW w:w="315" w:type="pct"/>
          </w:tcPr>
          <w:p w:rsidR="000B558E" w:rsidRPr="000B558E" w:rsidRDefault="000B558E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6" w:type="pct"/>
          </w:tcPr>
          <w:p w:rsidR="000B558E" w:rsidRPr="001618C2" w:rsidRDefault="000B558E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0B558E" w:rsidRPr="001618C2" w:rsidRDefault="000B558E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0B558E" w:rsidRPr="001618C2" w:rsidRDefault="000B558E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0B558E" w:rsidRPr="001618C2" w:rsidRDefault="000B558E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0B558E" w:rsidRPr="001618C2" w:rsidRDefault="000B558E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0B558E" w:rsidRPr="001618C2" w:rsidRDefault="000B558E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0B558E" w:rsidRPr="001618C2" w:rsidRDefault="000B558E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0B558E" w:rsidRPr="001618C2" w:rsidRDefault="000B558E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0B558E" w:rsidRPr="001618C2" w:rsidRDefault="000B558E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0B558E" w:rsidRPr="001618C2" w:rsidRDefault="000B558E" w:rsidP="005635CE">
            <w:pPr>
              <w:jc w:val="center"/>
              <w:rPr>
                <w:sz w:val="24"/>
                <w:szCs w:val="24"/>
              </w:rPr>
            </w:pPr>
          </w:p>
        </w:tc>
      </w:tr>
      <w:tr w:rsidR="000B558E" w:rsidRPr="00475F4B" w:rsidTr="000B558E">
        <w:trPr>
          <w:trHeight w:val="20"/>
        </w:trPr>
        <w:tc>
          <w:tcPr>
            <w:tcW w:w="264" w:type="pct"/>
          </w:tcPr>
          <w:p w:rsidR="000B558E" w:rsidRPr="00C47BA9" w:rsidRDefault="000B558E" w:rsidP="00C47BA9">
            <w:pPr>
              <w:pStyle w:val="ab"/>
              <w:numPr>
                <w:ilvl w:val="0"/>
                <w:numId w:val="1"/>
              </w:numPr>
              <w:ind w:right="81"/>
              <w:jc w:val="center"/>
              <w:rPr>
                <w:szCs w:val="24"/>
              </w:rPr>
            </w:pPr>
          </w:p>
        </w:tc>
        <w:tc>
          <w:tcPr>
            <w:tcW w:w="730" w:type="pct"/>
          </w:tcPr>
          <w:p w:rsidR="000B558E" w:rsidRPr="000B558E" w:rsidRDefault="000B558E" w:rsidP="005635CE">
            <w:pPr>
              <w:rPr>
                <w:sz w:val="24"/>
                <w:szCs w:val="24"/>
              </w:rPr>
            </w:pPr>
            <w:r w:rsidRPr="000B558E">
              <w:rPr>
                <w:sz w:val="24"/>
                <w:szCs w:val="24"/>
              </w:rPr>
              <w:t>Численность населения с денежными доходами ниже величины прожиточного минимума</w:t>
            </w:r>
          </w:p>
        </w:tc>
        <w:tc>
          <w:tcPr>
            <w:tcW w:w="513" w:type="pct"/>
          </w:tcPr>
          <w:p w:rsidR="000B558E" w:rsidRPr="000B558E" w:rsidRDefault="000B558E" w:rsidP="004F3A2B">
            <w:pPr>
              <w:jc w:val="center"/>
              <w:rPr>
                <w:sz w:val="24"/>
                <w:szCs w:val="24"/>
              </w:rPr>
            </w:pPr>
            <w:r w:rsidRPr="000B558E">
              <w:rPr>
                <w:sz w:val="24"/>
                <w:szCs w:val="24"/>
              </w:rPr>
              <w:t>в % от общей численности населения</w:t>
            </w:r>
          </w:p>
        </w:tc>
        <w:tc>
          <w:tcPr>
            <w:tcW w:w="315" w:type="pct"/>
          </w:tcPr>
          <w:p w:rsidR="000B558E" w:rsidRPr="000B558E" w:rsidRDefault="000B558E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6" w:type="pct"/>
          </w:tcPr>
          <w:p w:rsidR="000B558E" w:rsidRPr="001618C2" w:rsidRDefault="000B558E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0B558E" w:rsidRPr="001618C2" w:rsidRDefault="000B558E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0B558E" w:rsidRPr="001618C2" w:rsidRDefault="000B558E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0B558E" w:rsidRPr="001618C2" w:rsidRDefault="000B558E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0B558E" w:rsidRPr="001618C2" w:rsidRDefault="000B558E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0B558E" w:rsidRPr="001618C2" w:rsidRDefault="000B558E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0B558E" w:rsidRPr="001618C2" w:rsidRDefault="000B558E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0B558E" w:rsidRPr="001618C2" w:rsidRDefault="000B558E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0B558E" w:rsidRPr="001618C2" w:rsidRDefault="000B558E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0B558E" w:rsidRPr="001618C2" w:rsidRDefault="000B558E" w:rsidP="005635CE">
            <w:pPr>
              <w:jc w:val="center"/>
              <w:rPr>
                <w:sz w:val="24"/>
                <w:szCs w:val="24"/>
              </w:rPr>
            </w:pPr>
          </w:p>
        </w:tc>
      </w:tr>
      <w:tr w:rsidR="000B558E" w:rsidRPr="00475F4B" w:rsidTr="000B558E">
        <w:trPr>
          <w:trHeight w:val="20"/>
        </w:trPr>
        <w:tc>
          <w:tcPr>
            <w:tcW w:w="264" w:type="pct"/>
          </w:tcPr>
          <w:p w:rsidR="000B558E" w:rsidRPr="00C47BA9" w:rsidRDefault="000B558E" w:rsidP="00C47BA9">
            <w:pPr>
              <w:pStyle w:val="ab"/>
              <w:numPr>
                <w:ilvl w:val="0"/>
                <w:numId w:val="1"/>
              </w:numPr>
              <w:ind w:right="81"/>
              <w:jc w:val="center"/>
              <w:rPr>
                <w:szCs w:val="24"/>
              </w:rPr>
            </w:pPr>
          </w:p>
        </w:tc>
        <w:tc>
          <w:tcPr>
            <w:tcW w:w="730" w:type="pct"/>
          </w:tcPr>
          <w:p w:rsidR="000B558E" w:rsidRPr="000B558E" w:rsidRDefault="000B558E" w:rsidP="005635CE">
            <w:pPr>
              <w:rPr>
                <w:sz w:val="24"/>
                <w:szCs w:val="24"/>
              </w:rPr>
            </w:pPr>
            <w:r w:rsidRPr="000B558E">
              <w:rPr>
                <w:sz w:val="24"/>
                <w:szCs w:val="24"/>
              </w:rPr>
              <w:t>Индекс производительности труда</w:t>
            </w:r>
          </w:p>
        </w:tc>
        <w:tc>
          <w:tcPr>
            <w:tcW w:w="513" w:type="pct"/>
          </w:tcPr>
          <w:p w:rsidR="000B558E" w:rsidRPr="000B558E" w:rsidRDefault="000B558E" w:rsidP="004F3A2B">
            <w:pPr>
              <w:jc w:val="center"/>
              <w:rPr>
                <w:sz w:val="24"/>
                <w:szCs w:val="24"/>
              </w:rPr>
            </w:pPr>
            <w:r w:rsidRPr="000B558E">
              <w:rPr>
                <w:sz w:val="24"/>
                <w:szCs w:val="24"/>
              </w:rPr>
              <w:t>в % к предыдущему году</w:t>
            </w:r>
          </w:p>
        </w:tc>
        <w:tc>
          <w:tcPr>
            <w:tcW w:w="315" w:type="pct"/>
          </w:tcPr>
          <w:p w:rsidR="000B558E" w:rsidRPr="000B558E" w:rsidRDefault="000B558E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6" w:type="pct"/>
          </w:tcPr>
          <w:p w:rsidR="000B558E" w:rsidRPr="001618C2" w:rsidRDefault="000B558E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0B558E" w:rsidRPr="001618C2" w:rsidRDefault="000B558E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0B558E" w:rsidRPr="001618C2" w:rsidRDefault="000B558E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0B558E" w:rsidRPr="001618C2" w:rsidRDefault="000B558E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0B558E" w:rsidRPr="001618C2" w:rsidRDefault="000B558E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0B558E" w:rsidRPr="001618C2" w:rsidRDefault="000B558E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0B558E" w:rsidRPr="001618C2" w:rsidRDefault="000B558E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0B558E" w:rsidRPr="001618C2" w:rsidRDefault="000B558E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0B558E" w:rsidRPr="001618C2" w:rsidRDefault="000B558E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0B558E" w:rsidRPr="001618C2" w:rsidRDefault="000B558E" w:rsidP="005635CE">
            <w:pPr>
              <w:jc w:val="center"/>
              <w:rPr>
                <w:sz w:val="24"/>
                <w:szCs w:val="24"/>
              </w:rPr>
            </w:pPr>
          </w:p>
        </w:tc>
      </w:tr>
      <w:tr w:rsidR="000B558E" w:rsidRPr="00475F4B" w:rsidTr="000B558E">
        <w:trPr>
          <w:trHeight w:val="20"/>
        </w:trPr>
        <w:tc>
          <w:tcPr>
            <w:tcW w:w="264" w:type="pct"/>
          </w:tcPr>
          <w:p w:rsidR="000B558E" w:rsidRPr="00C47BA9" w:rsidRDefault="000B558E" w:rsidP="00C47BA9">
            <w:pPr>
              <w:pStyle w:val="ab"/>
              <w:numPr>
                <w:ilvl w:val="0"/>
                <w:numId w:val="1"/>
              </w:numPr>
              <w:ind w:right="81"/>
              <w:jc w:val="center"/>
              <w:rPr>
                <w:szCs w:val="24"/>
              </w:rPr>
            </w:pPr>
          </w:p>
        </w:tc>
        <w:tc>
          <w:tcPr>
            <w:tcW w:w="730" w:type="pct"/>
          </w:tcPr>
          <w:p w:rsidR="000B558E" w:rsidRPr="000B558E" w:rsidRDefault="000B558E" w:rsidP="005635CE">
            <w:pPr>
              <w:rPr>
                <w:sz w:val="24"/>
                <w:szCs w:val="24"/>
              </w:rPr>
            </w:pPr>
            <w:r w:rsidRPr="000B558E">
              <w:rPr>
                <w:sz w:val="24"/>
                <w:szCs w:val="24"/>
              </w:rPr>
              <w:t>Индекс потребительских цен в среднем за год</w:t>
            </w:r>
          </w:p>
        </w:tc>
        <w:tc>
          <w:tcPr>
            <w:tcW w:w="513" w:type="pct"/>
          </w:tcPr>
          <w:p w:rsidR="000B558E" w:rsidRPr="000B558E" w:rsidRDefault="000B558E" w:rsidP="004F3A2B">
            <w:pPr>
              <w:jc w:val="center"/>
              <w:rPr>
                <w:sz w:val="24"/>
                <w:szCs w:val="24"/>
              </w:rPr>
            </w:pPr>
            <w:r w:rsidRPr="000B558E">
              <w:rPr>
                <w:sz w:val="24"/>
                <w:szCs w:val="24"/>
              </w:rPr>
              <w:t>в % к предыдущему году</w:t>
            </w:r>
          </w:p>
        </w:tc>
        <w:tc>
          <w:tcPr>
            <w:tcW w:w="315" w:type="pct"/>
          </w:tcPr>
          <w:p w:rsidR="000B558E" w:rsidRPr="000B558E" w:rsidRDefault="000B558E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6" w:type="pct"/>
          </w:tcPr>
          <w:p w:rsidR="000B558E" w:rsidRPr="001618C2" w:rsidRDefault="000B558E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0B558E" w:rsidRPr="001618C2" w:rsidRDefault="000B558E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0B558E" w:rsidRPr="001618C2" w:rsidRDefault="000B558E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0B558E" w:rsidRPr="001618C2" w:rsidRDefault="000B558E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0B558E" w:rsidRPr="001618C2" w:rsidRDefault="000B558E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0B558E" w:rsidRPr="001618C2" w:rsidRDefault="000B558E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0B558E" w:rsidRPr="001618C2" w:rsidRDefault="000B558E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0B558E" w:rsidRPr="001618C2" w:rsidRDefault="000B558E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0B558E" w:rsidRPr="001618C2" w:rsidRDefault="000B558E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0B558E" w:rsidRPr="001618C2" w:rsidRDefault="000B558E" w:rsidP="005635CE">
            <w:pPr>
              <w:jc w:val="center"/>
              <w:rPr>
                <w:sz w:val="24"/>
                <w:szCs w:val="24"/>
              </w:rPr>
            </w:pPr>
          </w:p>
        </w:tc>
      </w:tr>
      <w:tr w:rsidR="00C47BA9" w:rsidRPr="00475F4B" w:rsidTr="000B558E">
        <w:trPr>
          <w:trHeight w:val="20"/>
        </w:trPr>
        <w:tc>
          <w:tcPr>
            <w:tcW w:w="264" w:type="pct"/>
          </w:tcPr>
          <w:p w:rsidR="00C47BA9" w:rsidRPr="00C47BA9" w:rsidRDefault="00C47BA9" w:rsidP="00C47BA9">
            <w:pPr>
              <w:pStyle w:val="ab"/>
              <w:numPr>
                <w:ilvl w:val="0"/>
                <w:numId w:val="1"/>
              </w:numPr>
              <w:ind w:right="81"/>
              <w:jc w:val="center"/>
              <w:rPr>
                <w:szCs w:val="24"/>
              </w:rPr>
            </w:pPr>
          </w:p>
        </w:tc>
        <w:tc>
          <w:tcPr>
            <w:tcW w:w="730" w:type="pct"/>
          </w:tcPr>
          <w:p w:rsidR="00C47BA9" w:rsidRPr="000B558E" w:rsidRDefault="00C47BA9" w:rsidP="005635CE">
            <w:pPr>
              <w:rPr>
                <w:sz w:val="24"/>
                <w:szCs w:val="24"/>
              </w:rPr>
            </w:pPr>
            <w:r w:rsidRPr="000B558E">
              <w:rPr>
                <w:sz w:val="24"/>
                <w:szCs w:val="24"/>
              </w:rPr>
              <w:t>Индекс изменения размера вносимой гражданами платы за коммунальные услуги</w:t>
            </w:r>
          </w:p>
        </w:tc>
        <w:tc>
          <w:tcPr>
            <w:tcW w:w="513" w:type="pct"/>
          </w:tcPr>
          <w:p w:rsidR="00C47BA9" w:rsidRPr="000B558E" w:rsidRDefault="00C47BA9" w:rsidP="004F3A2B">
            <w:pPr>
              <w:jc w:val="center"/>
              <w:rPr>
                <w:sz w:val="24"/>
                <w:szCs w:val="24"/>
              </w:rPr>
            </w:pPr>
            <w:r w:rsidRPr="000B558E">
              <w:rPr>
                <w:sz w:val="24"/>
                <w:szCs w:val="24"/>
              </w:rPr>
              <w:t>в % к декабрю предыдущего года</w:t>
            </w:r>
          </w:p>
        </w:tc>
        <w:tc>
          <w:tcPr>
            <w:tcW w:w="315" w:type="pct"/>
          </w:tcPr>
          <w:p w:rsidR="00C47BA9" w:rsidRPr="000B558E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6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</w:tcPr>
          <w:p w:rsidR="00C47BA9" w:rsidRPr="001618C2" w:rsidRDefault="00C47BA9" w:rsidP="005635CE">
            <w:pPr>
              <w:jc w:val="center"/>
              <w:rPr>
                <w:sz w:val="24"/>
                <w:szCs w:val="24"/>
              </w:rPr>
            </w:pPr>
          </w:p>
        </w:tc>
      </w:tr>
      <w:bookmarkEnd w:id="1"/>
    </w:tbl>
    <w:p w:rsidR="00676F58" w:rsidRDefault="00676F58" w:rsidP="00383758">
      <w:pPr>
        <w:rPr>
          <w:sz w:val="28"/>
        </w:rPr>
      </w:pPr>
    </w:p>
    <w:p w:rsidR="005635CE" w:rsidRDefault="005635CE" w:rsidP="00383758">
      <w:pPr>
        <w:rPr>
          <w:sz w:val="28"/>
        </w:rPr>
      </w:pPr>
    </w:p>
    <w:p w:rsidR="005635CE" w:rsidRDefault="005635CE" w:rsidP="00383758">
      <w:pPr>
        <w:rPr>
          <w:sz w:val="28"/>
        </w:rPr>
      </w:pPr>
    </w:p>
    <w:p w:rsidR="00676F58" w:rsidRDefault="005635CE" w:rsidP="00676F58">
      <w:pPr>
        <w:jc w:val="center"/>
        <w:rPr>
          <w:sz w:val="28"/>
        </w:rPr>
      </w:pPr>
      <w:r>
        <w:rPr>
          <w:sz w:val="28"/>
        </w:rPr>
        <w:t>_________</w:t>
      </w:r>
    </w:p>
    <w:sectPr w:rsidR="00676F58" w:rsidSect="00C12033">
      <w:headerReference w:type="default" r:id="rId7"/>
      <w:pgSz w:w="16838" w:h="11906" w:orient="landscape"/>
      <w:pgMar w:top="1418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15CB" w:rsidRDefault="005315CB" w:rsidP="00676F58">
      <w:r>
        <w:separator/>
      </w:r>
    </w:p>
  </w:endnote>
  <w:endnote w:type="continuationSeparator" w:id="0">
    <w:p w:rsidR="005315CB" w:rsidRDefault="005315CB" w:rsidP="00676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15CB" w:rsidRDefault="005315CB" w:rsidP="00676F58">
      <w:r>
        <w:separator/>
      </w:r>
    </w:p>
  </w:footnote>
  <w:footnote w:type="continuationSeparator" w:id="0">
    <w:p w:rsidR="005315CB" w:rsidRDefault="005315CB" w:rsidP="00676F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02685445"/>
      <w:docPartObj>
        <w:docPartGallery w:val="Page Numbers (Top of Page)"/>
        <w:docPartUnique/>
      </w:docPartObj>
    </w:sdtPr>
    <w:sdtEndPr/>
    <w:sdtContent>
      <w:p w:rsidR="00676F58" w:rsidRDefault="00676F58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2BEC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756CB5"/>
    <w:multiLevelType w:val="hybridMultilevel"/>
    <w:tmpl w:val="7084D1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8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E66"/>
    <w:rsid w:val="00045E00"/>
    <w:rsid w:val="00064918"/>
    <w:rsid w:val="0009464D"/>
    <w:rsid w:val="000964E4"/>
    <w:rsid w:val="000B558E"/>
    <w:rsid w:val="000B7891"/>
    <w:rsid w:val="000C2110"/>
    <w:rsid w:val="000E51E6"/>
    <w:rsid w:val="000F4ED7"/>
    <w:rsid w:val="0011116B"/>
    <w:rsid w:val="00121E85"/>
    <w:rsid w:val="00184FC2"/>
    <w:rsid w:val="001A760E"/>
    <w:rsid w:val="00224011"/>
    <w:rsid w:val="00224482"/>
    <w:rsid w:val="00237509"/>
    <w:rsid w:val="0026617C"/>
    <w:rsid w:val="002849B3"/>
    <w:rsid w:val="002907C0"/>
    <w:rsid w:val="002A0732"/>
    <w:rsid w:val="002B1DC5"/>
    <w:rsid w:val="002B3A2B"/>
    <w:rsid w:val="002E11C8"/>
    <w:rsid w:val="002E6F58"/>
    <w:rsid w:val="002F5027"/>
    <w:rsid w:val="002F5B9E"/>
    <w:rsid w:val="00307FDC"/>
    <w:rsid w:val="003249FE"/>
    <w:rsid w:val="00343AF7"/>
    <w:rsid w:val="00383758"/>
    <w:rsid w:val="003A117C"/>
    <w:rsid w:val="004223AE"/>
    <w:rsid w:val="004D28F9"/>
    <w:rsid w:val="004F3A2B"/>
    <w:rsid w:val="00527DF2"/>
    <w:rsid w:val="005315CB"/>
    <w:rsid w:val="00532266"/>
    <w:rsid w:val="005359A9"/>
    <w:rsid w:val="0055303A"/>
    <w:rsid w:val="005635CE"/>
    <w:rsid w:val="00597992"/>
    <w:rsid w:val="005A4F68"/>
    <w:rsid w:val="005B128F"/>
    <w:rsid w:val="005B1FDE"/>
    <w:rsid w:val="005E04B9"/>
    <w:rsid w:val="005E2A86"/>
    <w:rsid w:val="00676F58"/>
    <w:rsid w:val="00726FAA"/>
    <w:rsid w:val="00735939"/>
    <w:rsid w:val="00742B89"/>
    <w:rsid w:val="007430A5"/>
    <w:rsid w:val="00764BD5"/>
    <w:rsid w:val="007B3868"/>
    <w:rsid w:val="007E37F3"/>
    <w:rsid w:val="00810281"/>
    <w:rsid w:val="0083623E"/>
    <w:rsid w:val="00864ADE"/>
    <w:rsid w:val="00885585"/>
    <w:rsid w:val="00890084"/>
    <w:rsid w:val="008D3B27"/>
    <w:rsid w:val="008D775D"/>
    <w:rsid w:val="009134BB"/>
    <w:rsid w:val="00927E20"/>
    <w:rsid w:val="009E36B7"/>
    <w:rsid w:val="00A00C52"/>
    <w:rsid w:val="00A20A84"/>
    <w:rsid w:val="00A23EC1"/>
    <w:rsid w:val="00A405A8"/>
    <w:rsid w:val="00A5221B"/>
    <w:rsid w:val="00AB239C"/>
    <w:rsid w:val="00AC1C6D"/>
    <w:rsid w:val="00AC6774"/>
    <w:rsid w:val="00B42FA5"/>
    <w:rsid w:val="00B86387"/>
    <w:rsid w:val="00BC5CF7"/>
    <w:rsid w:val="00C12033"/>
    <w:rsid w:val="00C353D4"/>
    <w:rsid w:val="00C37BC6"/>
    <w:rsid w:val="00C46FFD"/>
    <w:rsid w:val="00C47BA9"/>
    <w:rsid w:val="00CB53B6"/>
    <w:rsid w:val="00CE24F7"/>
    <w:rsid w:val="00CF7E24"/>
    <w:rsid w:val="00D0172F"/>
    <w:rsid w:val="00D240EE"/>
    <w:rsid w:val="00D43FBA"/>
    <w:rsid w:val="00D710B5"/>
    <w:rsid w:val="00D836D5"/>
    <w:rsid w:val="00D939AD"/>
    <w:rsid w:val="00E3303D"/>
    <w:rsid w:val="00E63C25"/>
    <w:rsid w:val="00E85E0C"/>
    <w:rsid w:val="00EB7E66"/>
    <w:rsid w:val="00F32BEC"/>
    <w:rsid w:val="00F51599"/>
    <w:rsid w:val="00FA5C40"/>
    <w:rsid w:val="00FC574A"/>
    <w:rsid w:val="00FC76CC"/>
    <w:rsid w:val="00FD3D7F"/>
    <w:rsid w:val="00FD6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98071D-9117-40F2-8915-7BA8B350B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6F5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0"/>
    <w:autoRedefine/>
    <w:qFormat/>
    <w:rsid w:val="00F51599"/>
    <w:pPr>
      <w:keepNext/>
      <w:widowControl w:val="0"/>
      <w:autoSpaceDE/>
      <w:autoSpaceDN/>
      <w:adjustRightInd w:val="0"/>
      <w:ind w:firstLine="709"/>
      <w:jc w:val="center"/>
      <w:textAlignment w:val="baseline"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1599"/>
    <w:pPr>
      <w:keepNext/>
      <w:keepLines/>
      <w:autoSpaceDE/>
      <w:autoSpaceDN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1599"/>
    <w:pPr>
      <w:keepNext/>
      <w:keepLines/>
      <w:autoSpaceDE/>
      <w:autoSpaceDN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1599"/>
    <w:pPr>
      <w:keepNext/>
      <w:keepLines/>
      <w:autoSpaceDE/>
      <w:autoSpaceDN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1599"/>
    <w:pPr>
      <w:keepNext/>
      <w:keepLines/>
      <w:autoSpaceDE/>
      <w:autoSpaceDN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1599"/>
    <w:pPr>
      <w:keepNext/>
      <w:keepLines/>
      <w:autoSpaceDE/>
      <w:autoSpaceDN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1599"/>
    <w:pPr>
      <w:keepNext/>
      <w:keepLines/>
      <w:autoSpaceDE/>
      <w:autoSpaceDN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1599"/>
    <w:pPr>
      <w:keepNext/>
      <w:keepLines/>
      <w:autoSpaceDE/>
      <w:autoSpaceDN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1599"/>
    <w:pPr>
      <w:keepNext/>
      <w:keepLines/>
      <w:autoSpaceDE/>
      <w:autoSpaceDN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51599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F515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F51599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40">
    <w:name w:val="Заголовок 4 Знак"/>
    <w:link w:val="4"/>
    <w:uiPriority w:val="9"/>
    <w:semiHidden/>
    <w:rsid w:val="00F5159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50">
    <w:name w:val="Заголовок 5 Знак"/>
    <w:link w:val="5"/>
    <w:uiPriority w:val="9"/>
    <w:semiHidden/>
    <w:rsid w:val="00F51599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60">
    <w:name w:val="Заголовок 6 Знак"/>
    <w:link w:val="6"/>
    <w:uiPriority w:val="9"/>
    <w:semiHidden/>
    <w:rsid w:val="00F51599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70">
    <w:name w:val="Заголовок 7 Знак"/>
    <w:link w:val="7"/>
    <w:uiPriority w:val="9"/>
    <w:semiHidden/>
    <w:rsid w:val="00F51599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80">
    <w:name w:val="Заголовок 8 Знак"/>
    <w:link w:val="8"/>
    <w:uiPriority w:val="9"/>
    <w:semiHidden/>
    <w:rsid w:val="00F5159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F5159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51599"/>
    <w:pPr>
      <w:autoSpaceDE/>
      <w:autoSpaceDN/>
      <w:spacing w:after="200"/>
    </w:pPr>
    <w:rPr>
      <w:rFonts w:eastAsiaTheme="minorHAnsi" w:cstheme="minorBidi"/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51599"/>
    <w:pPr>
      <w:pBdr>
        <w:bottom w:val="single" w:sz="8" w:space="4" w:color="4F81BD" w:themeColor="accent1"/>
      </w:pBdr>
      <w:autoSpaceDE/>
      <w:autoSpaceDN/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link w:val="a4"/>
    <w:uiPriority w:val="10"/>
    <w:rsid w:val="00F5159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51599"/>
    <w:pPr>
      <w:numPr>
        <w:ilvl w:val="1"/>
      </w:numPr>
      <w:autoSpaceDE/>
      <w:autoSpaceDN/>
      <w:spacing w:after="20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sid w:val="00F5159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uiPriority w:val="22"/>
    <w:qFormat/>
    <w:rsid w:val="00F51599"/>
    <w:rPr>
      <w:b/>
      <w:bCs/>
    </w:rPr>
  </w:style>
  <w:style w:type="character" w:styleId="a9">
    <w:name w:val="Emphasis"/>
    <w:uiPriority w:val="20"/>
    <w:qFormat/>
    <w:rsid w:val="00F51599"/>
    <w:rPr>
      <w:i/>
      <w:iCs/>
    </w:rPr>
  </w:style>
  <w:style w:type="paragraph" w:styleId="aa">
    <w:name w:val="No Spacing"/>
    <w:uiPriority w:val="1"/>
    <w:qFormat/>
    <w:rsid w:val="00F51599"/>
    <w:pPr>
      <w:spacing w:after="0" w:line="240" w:lineRule="auto"/>
    </w:pPr>
    <w:rPr>
      <w:rFonts w:ascii="Times New Roman" w:hAnsi="Times New Roman"/>
      <w:sz w:val="24"/>
    </w:rPr>
  </w:style>
  <w:style w:type="paragraph" w:styleId="ab">
    <w:name w:val="List Paragraph"/>
    <w:basedOn w:val="a"/>
    <w:uiPriority w:val="34"/>
    <w:qFormat/>
    <w:rsid w:val="00F51599"/>
    <w:pPr>
      <w:autoSpaceDE/>
      <w:autoSpaceDN/>
      <w:spacing w:after="200"/>
      <w:ind w:left="720"/>
      <w:contextualSpacing/>
    </w:pPr>
    <w:rPr>
      <w:rFonts w:eastAsiaTheme="minorHAnsi" w:cstheme="minorBidi"/>
      <w:sz w:val="24"/>
      <w:szCs w:val="22"/>
    </w:rPr>
  </w:style>
  <w:style w:type="paragraph" w:styleId="21">
    <w:name w:val="Quote"/>
    <w:basedOn w:val="a"/>
    <w:next w:val="a"/>
    <w:link w:val="22"/>
    <w:uiPriority w:val="29"/>
    <w:qFormat/>
    <w:rsid w:val="00F51599"/>
    <w:pPr>
      <w:autoSpaceDE/>
      <w:autoSpaceDN/>
      <w:spacing w:after="200"/>
    </w:pPr>
    <w:rPr>
      <w:rFonts w:eastAsiaTheme="minorHAnsi" w:cstheme="minorBidi"/>
      <w:i/>
      <w:iCs/>
      <w:color w:val="000000" w:themeColor="text1"/>
      <w:sz w:val="24"/>
      <w:szCs w:val="22"/>
    </w:rPr>
  </w:style>
  <w:style w:type="character" w:customStyle="1" w:styleId="22">
    <w:name w:val="Цитата 2 Знак"/>
    <w:link w:val="21"/>
    <w:uiPriority w:val="29"/>
    <w:rsid w:val="00F51599"/>
    <w:rPr>
      <w:rFonts w:ascii="Times New Roman" w:hAnsi="Times New Roman"/>
      <w:i/>
      <w:iCs/>
      <w:color w:val="000000" w:themeColor="text1"/>
      <w:sz w:val="24"/>
    </w:rPr>
  </w:style>
  <w:style w:type="paragraph" w:styleId="ac">
    <w:name w:val="Intense Quote"/>
    <w:basedOn w:val="a"/>
    <w:next w:val="a"/>
    <w:link w:val="ad"/>
    <w:uiPriority w:val="30"/>
    <w:qFormat/>
    <w:rsid w:val="00F51599"/>
    <w:pPr>
      <w:pBdr>
        <w:bottom w:val="single" w:sz="4" w:space="4" w:color="4F81BD" w:themeColor="accent1"/>
      </w:pBdr>
      <w:autoSpaceDE/>
      <w:autoSpaceDN/>
      <w:spacing w:before="200" w:after="280"/>
      <w:ind w:left="936" w:right="936"/>
    </w:pPr>
    <w:rPr>
      <w:rFonts w:eastAsiaTheme="minorHAnsi" w:cstheme="minorBidi"/>
      <w:b/>
      <w:bCs/>
      <w:i/>
      <w:iCs/>
      <w:color w:val="4F81BD" w:themeColor="accent1"/>
      <w:sz w:val="24"/>
      <w:szCs w:val="22"/>
    </w:rPr>
  </w:style>
  <w:style w:type="character" w:customStyle="1" w:styleId="ad">
    <w:name w:val="Выделенная цитата Знак"/>
    <w:link w:val="ac"/>
    <w:uiPriority w:val="30"/>
    <w:rsid w:val="00F51599"/>
    <w:rPr>
      <w:rFonts w:ascii="Times New Roman" w:hAnsi="Times New Roman"/>
      <w:b/>
      <w:bCs/>
      <w:i/>
      <w:iCs/>
      <w:color w:val="4F81BD" w:themeColor="accent1"/>
      <w:sz w:val="24"/>
    </w:rPr>
  </w:style>
  <w:style w:type="character" w:styleId="ae">
    <w:name w:val="Subtle Emphasis"/>
    <w:uiPriority w:val="19"/>
    <w:qFormat/>
    <w:rsid w:val="00F51599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F51599"/>
    <w:rPr>
      <w:b/>
      <w:bCs/>
      <w:i/>
      <w:iCs/>
      <w:color w:val="4F81BD" w:themeColor="accent1"/>
    </w:rPr>
  </w:style>
  <w:style w:type="character" w:styleId="af0">
    <w:name w:val="Subtle Reference"/>
    <w:uiPriority w:val="31"/>
    <w:qFormat/>
    <w:rsid w:val="00F51599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F5159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uiPriority w:val="33"/>
    <w:qFormat/>
    <w:rsid w:val="00F5159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F51599"/>
    <w:pPr>
      <w:keepLines/>
      <w:widowControl/>
      <w:adjustRightInd/>
      <w:spacing w:before="480"/>
      <w:ind w:firstLine="0"/>
      <w:jc w:val="left"/>
      <w:textAlignment w:val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</w:rPr>
  </w:style>
  <w:style w:type="paragraph" w:styleId="af4">
    <w:name w:val="header"/>
    <w:basedOn w:val="a"/>
    <w:link w:val="af5"/>
    <w:uiPriority w:val="99"/>
    <w:unhideWhenUsed/>
    <w:rsid w:val="00676F58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676F58"/>
    <w:rPr>
      <w:rFonts w:ascii="Times New Roman" w:eastAsia="Times New Roman" w:hAnsi="Times New Roman" w:cs="Times New Roman"/>
      <w:sz w:val="20"/>
      <w:szCs w:val="20"/>
    </w:rPr>
  </w:style>
  <w:style w:type="paragraph" w:styleId="af6">
    <w:name w:val="footer"/>
    <w:basedOn w:val="a"/>
    <w:link w:val="af7"/>
    <w:uiPriority w:val="99"/>
    <w:unhideWhenUsed/>
    <w:rsid w:val="00676F58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676F58"/>
    <w:rPr>
      <w:rFonts w:ascii="Times New Roman" w:eastAsia="Times New Roman" w:hAnsi="Times New Roman" w:cs="Times New Roman"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A00C52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A00C5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4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2801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Должикова Алиса Андреевна</dc:creator>
  <cp:lastModifiedBy>Майорова Анна Николаевна</cp:lastModifiedBy>
  <cp:revision>25</cp:revision>
  <cp:lastPrinted>2016-04-22T09:36:00Z</cp:lastPrinted>
  <dcterms:created xsi:type="dcterms:W3CDTF">2016-04-22T09:33:00Z</dcterms:created>
  <dcterms:modified xsi:type="dcterms:W3CDTF">2021-02-08T04:06:00Z</dcterms:modified>
</cp:coreProperties>
</file>