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jc w:val="center"/>
        <w:spacing w:line="216" w:lineRule="auto"/>
        <w:rPr>
          <w:b/>
          <w:bCs/>
        </w:rPr>
      </w:pPr>
      <w:r/>
      <w:bookmarkStart w:id="0" w:name="_Toc126996678"/>
      <w:r>
        <w:rPr>
          <w:b/>
          <w:bCs/>
        </w:rPr>
        <w:t xml:space="preserve">МИНИСТЕРСТВО</w:t>
      </w:r>
      <w:r>
        <w:rPr>
          <w:b/>
          <w:bCs/>
        </w:rPr>
        <w:t xml:space="preserve"> ЖИЛИЩНО-КОММУНАЛЬНОГО ХОЗЯЙСТВА </w:t>
      </w:r>
      <w:r>
        <w:rPr>
          <w:b/>
          <w:bCs/>
        </w:rPr>
        <w:t xml:space="preserve">И ЭНЕРГЕТИКИ </w:t>
      </w:r>
      <w:r>
        <w:rPr>
          <w:b/>
          <w:bCs/>
        </w:rPr>
        <w:t xml:space="preserve">НОВОСИБИРСКОЙ ОБЛАСТИ</w:t>
      </w:r>
      <w:bookmarkEnd w:id="0"/>
      <w:r>
        <w:rPr>
          <w:b/>
          <w:bCs/>
        </w:rPr>
      </w:r>
      <w:r>
        <w:rPr>
          <w:b/>
          <w:bCs/>
        </w:rPr>
      </w:r>
    </w:p>
    <w:p>
      <w:pPr>
        <w:jc w:val="center"/>
        <w:spacing w:line="21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37"/>
        <w:spacing w:line="216" w:lineRule="auto"/>
      </w:pPr>
      <w:r/>
      <w:bookmarkStart w:id="1" w:name="_Toc126996679"/>
      <w:r>
        <w:t xml:space="preserve">ПОЯСНИТЕЛЬНАЯ ЗАПИСКА</w:t>
      </w:r>
      <w:bookmarkEnd w:id="1"/>
      <w:r/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 xml:space="preserve">постановления</w:t>
      </w:r>
      <w:r>
        <w:rPr>
          <w:sz w:val="28"/>
          <w:szCs w:val="28"/>
        </w:rPr>
        <w:t xml:space="preserve"> Правительства Новосибирской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40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«</w:t>
      </w:r>
      <w:r>
        <w:rPr>
          <w:bCs/>
          <w:sz w:val="28"/>
          <w:szCs w:val="28"/>
        </w:rPr>
        <w:t xml:space="preserve">О внесении изменений в постановление Правительства Новосибирской области от 16.02.2022 № 51-п «О региональном штабе по газификации Новосибирской области»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целях реализации на территории Новосибирской области Перечня поручений по реализации Послания Президента Федеральному Собранию, утвержденного Пр</w:t>
      </w:r>
      <w:r>
        <w:rPr>
          <w:sz w:val="28"/>
          <w:szCs w:val="28"/>
        </w:rPr>
        <w:t xml:space="preserve">езидентом Российской Федерации 02.05.2021 № Пр-753, в части обеспечения догазификации на территории Новосибирской области, </w:t>
      </w:r>
      <w:r>
        <w:rPr>
          <w:sz w:val="28"/>
          <w:szCs w:val="28"/>
        </w:rPr>
        <w:t xml:space="preserve">и пункта 2 перечня поручений Президента Российской Федерации по итогам пленарного заседания Международного форума «Российская энергетическая неделя» от 30.10.2022 № Пр-2067</w:t>
      </w:r>
      <w:r>
        <w:rPr>
          <w:sz w:val="28"/>
          <w:szCs w:val="28"/>
        </w:rPr>
        <w:t xml:space="preserve">, в части предоставления </w:t>
      </w:r>
      <w:r>
        <w:rPr>
          <w:sz w:val="28"/>
          <w:szCs w:val="28"/>
        </w:rPr>
        <w:t xml:space="preserve">мер социальной поддержки граждан на покупку и установку газоиспользующего оборудов</w:t>
      </w:r>
      <w:r>
        <w:rPr>
          <w:sz w:val="28"/>
          <w:szCs w:val="28"/>
        </w:rPr>
        <w:t xml:space="preserve">ания и проведение работ внутри границ земельных участков в рамках реализации мероприятий по подключению (технологическому присоединению) газоиспользующего оборудования и объектов капитального строительства к сетям газораспределения в рамках догазификации </w:t>
      </w:r>
      <w:r>
        <w:rPr>
          <w:sz w:val="28"/>
          <w:szCs w:val="28"/>
        </w:rPr>
        <w:t xml:space="preserve">подготовлен данный проект постановления.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0" w:leader="none"/>
        </w:tabs>
      </w:pPr>
      <w:r>
        <w:rPr>
          <w:sz w:val="28"/>
          <w:szCs w:val="28"/>
          <w:highlight w:val="none"/>
        </w:rPr>
        <w:t xml:space="preserve">Функциональные возможности портала единого оператор</w:t>
      </w:r>
      <w:r>
        <w:rPr>
          <w:sz w:val="28"/>
          <w:szCs w:val="28"/>
          <w:highlight w:val="none"/>
        </w:rPr>
        <w:t xml:space="preserve">а газификации ООО «Газпром газификация» (далее – ЕОГ) позволяют заявителю при подаче заявки на заключение договора о подключении (технологическом присоединении) газоиспользующего оборудования и объектов капитального строительства к сетям газораспределения </w:t>
      </w:r>
      <w:r>
        <w:rPr>
          <w:sz w:val="28"/>
          <w:szCs w:val="28"/>
          <w:highlight w:val="none"/>
        </w:rPr>
        <w:t xml:space="preserve">отразить информацию с прикреплением документов, подтверждающих свою принадлежность к «льготной» категории граждан, 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а получение мер социальной поддержки, направленных на компенсацию затрат заявителей при выполнении работ внутри земельных участков, покупку и установку газоиспользующего оборудования, для последующего подтверждения со стороны ответственных по данному напра</w:t>
      </w:r>
      <w:r>
        <w:rPr>
          <w:sz w:val="28"/>
          <w:szCs w:val="28"/>
          <w:highlight w:val="none"/>
        </w:rPr>
        <w:t xml:space="preserve">влению. </w:t>
      </w:r>
      <w:r>
        <w:rPr>
          <w:sz w:val="28"/>
          <w:szCs w:val="28"/>
          <w:highlight w:val="none"/>
        </w:rPr>
      </w:r>
      <w:r/>
    </w:p>
    <w:p>
      <w:pPr>
        <w:ind w:firstLine="720"/>
        <w:jc w:val="both"/>
        <w:tabs>
          <w:tab w:val="left" w:pos="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Для реализации данной возможности </w:t>
      </w:r>
      <w:r>
        <w:rPr>
          <w:sz w:val="28"/>
          <w:szCs w:val="28"/>
          <w:highlight w:val="none"/>
        </w:rPr>
        <w:t xml:space="preserve">на портале ЕОГ разработана роль «Аудитор регионального штаба», в рамках которой предоставляется возможность подтверждения отнесения заявителя к «льготным» категориям граждан,</w:t>
      </w:r>
      <w:r>
        <w:rPr>
          <w:sz w:val="28"/>
          <w:szCs w:val="28"/>
          <w:highlight w:val="none"/>
        </w:rPr>
        <w:t xml:space="preserve"> в том числе на основании прилагаемых заявителями документов.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Таким образом, состав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регионального штаба по газификации Новосибирской области</w:t>
      </w:r>
      <w:r>
        <w:rPr>
          <w:sz w:val="28"/>
          <w:szCs w:val="28"/>
          <w:highlight w:val="none"/>
        </w:rPr>
        <w:t xml:space="preserve"> необходимо расширить, добавив ответственного исполнителя по проверке и подтверждению </w:t>
      </w:r>
      <w:r>
        <w:rPr>
          <w:sz w:val="28"/>
          <w:szCs w:val="28"/>
          <w:highlight w:val="none"/>
        </w:rPr>
        <w:t xml:space="preserve">возможности получения льгот. 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Сведения в отношении лиц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введенных </w:t>
      </w:r>
      <w:r>
        <w:rPr>
          <w:sz w:val="28"/>
          <w:szCs w:val="28"/>
        </w:rPr>
        <w:t xml:space="preserve">в состав регионального штаба по</w:t>
      </w:r>
      <w:r>
        <w:rPr>
          <w:sz w:val="28"/>
          <w:szCs w:val="28"/>
        </w:rPr>
        <w:t xml:space="preserve"> газификации Новосибирской области, а также согласие на</w:t>
      </w:r>
      <w:r>
        <w:rPr>
          <w:sz w:val="28"/>
          <w:szCs w:val="28"/>
        </w:rPr>
        <w:t xml:space="preserve"> включение в состав подтверждаю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Правовыми актами</w:t>
      </w:r>
      <w:r>
        <w:rPr>
          <w:sz w:val="28"/>
          <w:szCs w:val="28"/>
        </w:rPr>
        <w:t xml:space="preserve">, послужившими основанием для подготовки проекта,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0" w:leader="none"/>
        </w:tabs>
      </w:pPr>
      <w:r>
        <w:rPr>
          <w:sz w:val="28"/>
          <w:szCs w:val="28"/>
        </w:rPr>
        <w:t xml:space="preserve">Перечень Поручений по реализации Послания Президента Российской Федерации Федеральному Собранию Российской Федерации от 21 апреля 2021 г. от 02.05.2021 № Пр-753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перечень поручений по итогам пленарного заседания международного форума «Российская энергетическая неделя», </w:t>
      </w:r>
      <w:r>
        <w:rPr>
          <w:sz w:val="28"/>
          <w:szCs w:val="28"/>
        </w:rPr>
        <w:t xml:space="preserve">утвержденный Президентом РФ 30.10.2022 № Пр-2067.</w:t>
      </w:r>
      <w:r>
        <w:rPr>
          <w:sz w:val="28"/>
          <w:szCs w:val="28"/>
        </w:rPr>
      </w:r>
      <w:r/>
    </w:p>
    <w:p>
      <w:pPr>
        <w:ind w:firstLine="720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проекта постановления Правительства Новосибирской области «О внесении изменений в постановление Правительства Новосибирской области от 16.02.2022 № 51-п» не повлечет за собой изменение иных (других) нормативных правовых актов.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7479"/>
        <w:gridCol w:w="2552"/>
      </w:tblGrid>
      <w:tr>
        <w:tblPrEx/>
        <w:trPr/>
        <w:tc>
          <w:tcPr>
            <w:tcW w:w="747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Д.Н. Архипов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/>
      <w:bookmarkStart w:id="2" w:name="_GoBack"/>
      <w:r/>
      <w:bookmarkEnd w:id="2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Е.В. Шахова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28"/>
          <w:szCs w:val="28"/>
        </w:rPr>
      </w:pPr>
      <w:r>
        <w:rPr>
          <w:sz w:val="18"/>
          <w:szCs w:val="18"/>
        </w:rPr>
        <w:t xml:space="preserve">238 76 30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993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sz w:val="24"/>
      <w:szCs w:val="24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ody Text"/>
    <w:basedOn w:val="831"/>
    <w:link w:val="843"/>
    <w:pPr>
      <w:jc w:val="both"/>
    </w:pPr>
    <w:rPr>
      <w:sz w:val="28"/>
    </w:rPr>
  </w:style>
  <w:style w:type="paragraph" w:styleId="836">
    <w:name w:val="Body Text Indent"/>
    <w:basedOn w:val="831"/>
    <w:pPr>
      <w:ind w:left="283"/>
      <w:spacing w:after="120"/>
    </w:pPr>
  </w:style>
  <w:style w:type="paragraph" w:styleId="837" w:customStyle="1">
    <w:name w:val="заголовок 1"/>
    <w:basedOn w:val="831"/>
    <w:next w:val="831"/>
    <w:pPr>
      <w:jc w:val="center"/>
      <w:keepNext/>
      <w:outlineLvl w:val="0"/>
    </w:pPr>
    <w:rPr>
      <w:b/>
      <w:bCs/>
      <w:sz w:val="28"/>
      <w:szCs w:val="28"/>
    </w:rPr>
  </w:style>
  <w:style w:type="paragraph" w:styleId="838" w:customStyle="1">
    <w:name w:val="заголовок 2"/>
    <w:basedOn w:val="831"/>
    <w:next w:val="831"/>
    <w:pPr>
      <w:keepNext/>
      <w:outlineLvl w:val="1"/>
    </w:pPr>
    <w:rPr>
      <w:sz w:val="28"/>
      <w:szCs w:val="28"/>
    </w:rPr>
  </w:style>
  <w:style w:type="paragraph" w:styleId="839">
    <w:name w:val="Balloon Text"/>
    <w:basedOn w:val="831"/>
    <w:semiHidden/>
    <w:rPr>
      <w:rFonts w:ascii="Tahoma" w:hAnsi="Tahoma" w:cs="Tahoma"/>
      <w:sz w:val="16"/>
      <w:szCs w:val="16"/>
    </w:rPr>
  </w:style>
  <w:style w:type="character" w:styleId="840">
    <w:name w:val="Hyperlink"/>
    <w:rPr>
      <w:color w:val="000000"/>
      <w:u w:val="single"/>
    </w:rPr>
  </w:style>
  <w:style w:type="paragraph" w:styleId="841">
    <w:name w:val="Plain Text"/>
    <w:basedOn w:val="831"/>
    <w:link w:val="842"/>
    <w:uiPriority w:val="99"/>
    <w:unhideWhenUsed/>
    <w:rPr>
      <w:rFonts w:ascii="Calibri" w:hAnsi="Calibri" w:eastAsia="Calibri"/>
      <w:sz w:val="22"/>
      <w:szCs w:val="21"/>
      <w:lang w:eastAsia="en-US"/>
    </w:rPr>
  </w:style>
  <w:style w:type="character" w:styleId="842" w:customStyle="1">
    <w:name w:val="Текст Знак"/>
    <w:link w:val="841"/>
    <w:uiPriority w:val="99"/>
    <w:rPr>
      <w:rFonts w:ascii="Calibri" w:hAnsi="Calibri" w:eastAsia="Calibri"/>
      <w:sz w:val="22"/>
      <w:szCs w:val="21"/>
      <w:lang w:eastAsia="en-US"/>
    </w:rPr>
  </w:style>
  <w:style w:type="character" w:styleId="843" w:customStyle="1">
    <w:name w:val="Основной текст Знак"/>
    <w:link w:val="835"/>
    <w:rPr>
      <w:sz w:val="28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revision>21</cp:revision>
  <dcterms:created xsi:type="dcterms:W3CDTF">2021-12-10T07:04:00Z</dcterms:created>
  <dcterms:modified xsi:type="dcterms:W3CDTF">2024-03-11T03:24:45Z</dcterms:modified>
</cp:coreProperties>
</file>