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B7B" w:rsidRDefault="00214B7B" w:rsidP="00214B7B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274A0">
        <w:rPr>
          <w:rFonts w:ascii="Times New Roman" w:hAnsi="Times New Roman" w:cs="Times New Roman"/>
          <w:sz w:val="28"/>
          <w:szCs w:val="28"/>
        </w:rPr>
        <w:t>2</w:t>
      </w:r>
    </w:p>
    <w:p w:rsidR="00214B7B" w:rsidRPr="005B040B" w:rsidRDefault="00214B7B" w:rsidP="00214B7B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14B7B" w:rsidRPr="002C0E02" w:rsidRDefault="00214B7B" w:rsidP="00214B7B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3A74">
        <w:rPr>
          <w:rFonts w:ascii="Times New Roman" w:hAnsi="Times New Roman" w:cs="Times New Roman"/>
          <w:sz w:val="28"/>
          <w:szCs w:val="28"/>
        </w:rPr>
        <w:t>ПРИЛОЖЕНИЕ</w:t>
      </w:r>
      <w:r w:rsidR="00D23A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616C11">
        <w:rPr>
          <w:rFonts w:ascii="Times New Roman" w:hAnsi="Times New Roman" w:cs="Times New Roman"/>
          <w:sz w:val="28"/>
          <w:szCs w:val="28"/>
        </w:rPr>
        <w:t> </w:t>
      </w:r>
      <w:r w:rsidR="00547674" w:rsidRPr="008E7DC2">
        <w:rPr>
          <w:rFonts w:ascii="Times New Roman" w:hAnsi="Times New Roman" w:cs="Times New Roman"/>
          <w:sz w:val="28"/>
          <w:szCs w:val="28"/>
        </w:rPr>
        <w:t>2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58476C" w:rsidRPr="00D23A74" w:rsidRDefault="0058476C" w:rsidP="005476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493"/>
      <w:bookmarkEnd w:id="0"/>
    </w:p>
    <w:p w:rsidR="00763B57" w:rsidRPr="00D23A74" w:rsidRDefault="00763B57" w:rsidP="005476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47674" w:rsidRPr="00547674" w:rsidRDefault="00547674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Pr="00576909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7"/>
        <w:gridCol w:w="1395"/>
        <w:gridCol w:w="567"/>
        <w:gridCol w:w="425"/>
        <w:gridCol w:w="486"/>
        <w:gridCol w:w="567"/>
        <w:gridCol w:w="1134"/>
        <w:gridCol w:w="1134"/>
        <w:gridCol w:w="1134"/>
        <w:gridCol w:w="1135"/>
        <w:gridCol w:w="1276"/>
        <w:gridCol w:w="1417"/>
        <w:gridCol w:w="2834"/>
      </w:tblGrid>
      <w:tr w:rsidR="00C9192B" w:rsidRPr="00763B57" w:rsidTr="003F6F1B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253" w:type="dxa"/>
            <w:gridSpan w:val="10"/>
            <w:shd w:val="clear" w:color="auto" w:fill="auto"/>
            <w:vAlign w:val="center"/>
          </w:tcPr>
          <w:p w:rsidR="00C9192B" w:rsidRPr="00763B57" w:rsidRDefault="00C9192B" w:rsidP="003F6F1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763B57" w:rsidRDefault="00C9192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Ожидаемый результат</w:t>
            </w:r>
          </w:p>
          <w:p w:rsidR="00C9192B" w:rsidRPr="00763B57" w:rsidRDefault="00C9192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C9192B" w:rsidRPr="00763B57" w:rsidTr="003F6F1B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045" w:type="dxa"/>
            <w:gridSpan w:val="4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63B57">
              <w:rPr>
                <w:rFonts w:ascii="Times New Roman" w:hAnsi="Times New Roman" w:cs="Times New Roman"/>
              </w:rPr>
              <w:t xml:space="preserve">од бюджетной </w:t>
            </w:r>
          </w:p>
          <w:p w:rsidR="00C9192B" w:rsidRPr="00763B57" w:rsidRDefault="00C9192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3B5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5813" w:type="dxa"/>
            <w:gridSpan w:val="5"/>
            <w:shd w:val="clear" w:color="auto" w:fill="auto"/>
            <w:vAlign w:val="center"/>
          </w:tcPr>
          <w:p w:rsidR="00C9192B" w:rsidRPr="00763B57" w:rsidRDefault="00C9192B" w:rsidP="003F6F1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  <w:r w:rsidRPr="00763B57"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Header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16C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192B" w:rsidRPr="00763B57" w:rsidRDefault="00C9192B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9192B" w:rsidRPr="00763B57" w:rsidRDefault="00C9192B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C9192B" w:rsidRPr="00763B57" w:rsidRDefault="00C9192B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C9192B" w:rsidRPr="00763B57" w:rsidRDefault="00C9192B" w:rsidP="00616C11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Align w:val="center"/>
          </w:tcPr>
          <w:p w:rsidR="00C9192B" w:rsidRPr="0017537C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Align w:val="center"/>
          </w:tcPr>
          <w:p w:rsidR="00C9192B" w:rsidRPr="003C5610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56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16C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Header/>
          <w:tblCellSpacing w:w="5" w:type="nil"/>
        </w:trPr>
        <w:tc>
          <w:tcPr>
            <w:tcW w:w="186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4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9192B" w:rsidRPr="00763B57" w:rsidTr="000A31C2">
        <w:trPr>
          <w:trHeight w:val="391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Default="00C9192B" w:rsidP="00616C11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Общепрограммное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мероприятие, направленное </w:t>
            </w:r>
          </w:p>
          <w:p w:rsidR="00C9192B" w:rsidRDefault="00C9192B" w:rsidP="00616C1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на обеспечение реализации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Управление финансами </w:t>
            </w:r>
          </w:p>
          <w:p w:rsidR="00C9192B" w:rsidRPr="00763B57" w:rsidRDefault="00C9192B" w:rsidP="00616C1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П1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682 460,9</w:t>
            </w:r>
          </w:p>
        </w:tc>
        <w:tc>
          <w:tcPr>
            <w:tcW w:w="1134" w:type="dxa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709 462,9</w:t>
            </w:r>
          </w:p>
        </w:tc>
        <w:tc>
          <w:tcPr>
            <w:tcW w:w="1134" w:type="dxa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772 166,5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9F561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1 079 847,5</w:t>
            </w:r>
          </w:p>
        </w:tc>
        <w:tc>
          <w:tcPr>
            <w:tcW w:w="1276" w:type="dxa"/>
            <w:shd w:val="clear" w:color="auto" w:fill="auto"/>
          </w:tcPr>
          <w:p w:rsidR="00C9192B" w:rsidRPr="009A02BB" w:rsidRDefault="00C9192B" w:rsidP="007D4F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A02BB">
              <w:rPr>
                <w:rFonts w:ascii="Times New Roman" w:hAnsi="Times New Roman" w:cs="Times New Roman"/>
              </w:rPr>
              <w:t>1 </w:t>
            </w:r>
            <w:r w:rsidR="007D4F8C">
              <w:rPr>
                <w:rFonts w:ascii="Times New Roman" w:hAnsi="Times New Roman" w:cs="Times New Roman"/>
              </w:rPr>
              <w:t>618</w:t>
            </w:r>
            <w:r>
              <w:rPr>
                <w:rFonts w:ascii="Times New Roman" w:hAnsi="Times New Roman" w:cs="Times New Roman"/>
              </w:rPr>
              <w:t> </w:t>
            </w:r>
            <w:r w:rsidR="007D4F8C">
              <w:rPr>
                <w:rFonts w:ascii="Times New Roman" w:hAnsi="Times New Roman" w:cs="Times New Roman"/>
              </w:rPr>
              <w:t>881</w:t>
            </w:r>
            <w:r>
              <w:rPr>
                <w:rFonts w:ascii="Times New Roman" w:hAnsi="Times New Roman" w:cs="Times New Roman"/>
              </w:rPr>
              <w:t>,</w:t>
            </w:r>
            <w:r w:rsidR="00CA31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НСО,</w:t>
            </w:r>
          </w:p>
          <w:p w:rsidR="00C9192B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C9192B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НСО </w:t>
            </w:r>
          </w:p>
          <w:p w:rsidR="00C9192B" w:rsidRPr="00763B57" w:rsidRDefault="00C9192B" w:rsidP="00616C1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«ЦБУ»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763B57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616C11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МФиНП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УФ и НП районов НСО,</w:t>
            </w:r>
            <w:r w:rsidRPr="0024177E">
              <w:rPr>
                <w:rFonts w:ascii="Times New Roman" w:hAnsi="Times New Roman" w:cs="Times New Roman"/>
              </w:rPr>
              <w:t xml:space="preserve"> ГКУ НСО «РИЦ»</w:t>
            </w:r>
            <w:r>
              <w:rPr>
                <w:rFonts w:ascii="Times New Roman" w:hAnsi="Times New Roman" w:cs="Times New Roman"/>
              </w:rPr>
              <w:t>, ГКУ НСО «ЦБУ».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Обеспечение профессионального кадрового состава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 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и содействие </w:t>
            </w:r>
          </w:p>
          <w:p w:rsidR="00C9192B" w:rsidRPr="00763B57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в профессиональном развитии специалистов финансовых служб органов государственной власти и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192B" w:rsidRPr="00763B57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юридической поддержки и сопровождения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</w:t>
            </w:r>
          </w:p>
          <w:p w:rsidR="00C9192B" w:rsidRPr="00763B57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осуществл</w:t>
            </w:r>
            <w:r w:rsidRPr="00763B57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>внутреннего финансового аудита</w:t>
            </w:r>
            <w:r w:rsidRPr="00763B57">
              <w:rPr>
                <w:rFonts w:ascii="Times New Roman" w:hAnsi="Times New Roman" w:cs="Times New Roman"/>
              </w:rPr>
              <w:t>.</w:t>
            </w:r>
          </w:p>
          <w:p w:rsidR="00C9192B" w:rsidRPr="00763B57" w:rsidRDefault="00C9192B" w:rsidP="00D23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НСО 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НСО в части ресурсного снабжения, развития автоматизации, информатизации, коммуникации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Наличие актуальной информации 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 информационных ресурсах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A76F08">
              <w:rPr>
                <w:rFonts w:ascii="Times New Roman" w:hAnsi="Times New Roman" w:cs="Times New Roman"/>
              </w:rPr>
              <w:t xml:space="preserve">Обеспечение качественного ведения бюджетного учета 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A76F08">
              <w:rPr>
                <w:rFonts w:ascii="Times New Roman" w:hAnsi="Times New Roman" w:cs="Times New Roman"/>
              </w:rPr>
              <w:t xml:space="preserve">и формирования достоверной бюджетной отчетности в рамках реализации централизуемых полномочий, а также начисление физическим лицам выплат по оплате труда и иных выплат, связанных с ними обязательных платежей 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  <w:r w:rsidRPr="00A76F08">
              <w:rPr>
                <w:rFonts w:ascii="Times New Roman" w:hAnsi="Times New Roman" w:cs="Times New Roman"/>
              </w:rPr>
              <w:t>в бюджеты бюджетной системы Российс</w:t>
            </w:r>
            <w:r>
              <w:rPr>
                <w:rFonts w:ascii="Times New Roman" w:hAnsi="Times New Roman" w:cs="Times New Roman"/>
              </w:rPr>
              <w:t>кой Федерации и их перечисление</w:t>
            </w: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9192B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9192B" w:rsidRPr="00763B57" w:rsidRDefault="00C9192B" w:rsidP="00D23A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2D58A0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C9192B" w:rsidRDefault="00C9192B" w:rsidP="00685A66">
            <w:pPr>
              <w:pStyle w:val="ConsPlusCell"/>
              <w:ind w:left="5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763B5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Обеспечение сбалансированности областного бюджета, содействие сбалансированности местных бюджетов и повышению качества управления региональными </w:t>
            </w:r>
          </w:p>
          <w:p w:rsidR="00C9192B" w:rsidRPr="00763B57" w:rsidRDefault="00C9192B" w:rsidP="00685A66">
            <w:pPr>
              <w:pStyle w:val="ConsPlusCell"/>
              <w:ind w:left="5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и муниципальными финансами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9192B" w:rsidRPr="00763B57" w:rsidTr="003C1923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77F6">
              <w:rPr>
                <w:rFonts w:ascii="Times New Roman" w:hAnsi="Times New Roman" w:cs="Times New Roman"/>
              </w:rPr>
              <w:t>1.1. Задача «Формирование условий для своевременного выполнения государственных и муниципальных обязательств и проведения устойчивой государственной долговой политики в Новосибирской области»</w:t>
            </w:r>
          </w:p>
        </w:tc>
      </w:tr>
      <w:tr w:rsidR="00C9192B" w:rsidRPr="00763B57" w:rsidTr="00363BCA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Default="00C9192B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1.1.1. 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proofErr w:type="gramEnd"/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налогового </w:t>
            </w:r>
          </w:p>
          <w:p w:rsidR="00C9192B" w:rsidRPr="00763B57" w:rsidRDefault="00C9192B" w:rsidP="00685A66">
            <w:pPr>
              <w:pStyle w:val="a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бюджетного законодательства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C9192B" w:rsidRDefault="00C9192B" w:rsidP="007734F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</w:t>
            </w:r>
          </w:p>
          <w:p w:rsidR="00C9192B" w:rsidRPr="00763B57" w:rsidRDefault="00C9192B" w:rsidP="007734F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763B57" w:rsidRDefault="00C9192B" w:rsidP="0077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Соответствие законов, нормативных правовых актов Новосибирской области федеральному законодательству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92B" w:rsidRPr="00763B57" w:rsidRDefault="00C9192B" w:rsidP="0077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Актуальное состояние нормативно-правого регулирования бюджетного </w:t>
            </w: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 исходя из современных требований и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92B" w:rsidRPr="00763B57" w:rsidRDefault="00C9192B" w:rsidP="007734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межбюджетных отношений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D84D1C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оценки эффективности налоговых льгот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C9192B" w:rsidRPr="001377F6" w:rsidRDefault="00C9192B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1377F6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</w:p>
          <w:p w:rsidR="00C9192B" w:rsidRPr="00763B57" w:rsidRDefault="00C9192B" w:rsidP="00857463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1377F6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1377F6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1377F6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Подтверждение эфф</w:t>
            </w:r>
            <w:r>
              <w:rPr>
                <w:rFonts w:ascii="Times New Roman" w:hAnsi="Times New Roman" w:cs="Times New Roman"/>
              </w:rPr>
              <w:t>ективности предоставляемых налог</w:t>
            </w:r>
            <w:r w:rsidRPr="00763B57">
              <w:rPr>
                <w:rFonts w:ascii="Times New Roman" w:hAnsi="Times New Roman" w:cs="Times New Roman"/>
              </w:rPr>
              <w:t xml:space="preserve">овых льгот, внесение предложений </w:t>
            </w:r>
          </w:p>
          <w:p w:rsidR="00C9192B" w:rsidRPr="00763B57" w:rsidRDefault="00C9192B" w:rsidP="007734F5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 отмене неэффективных льгот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C9192B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Pr="001377F6" w:rsidRDefault="000A31C2" w:rsidP="00685A66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B4BC8">
              <w:rPr>
                <w:rFonts w:ascii="Times New Roman" w:hAnsi="Times New Roman" w:cs="Times New Roman"/>
              </w:rPr>
              <w:t>1.1.3. Основное мероприятие «</w:t>
            </w:r>
            <w:r w:rsidRPr="002B4BC8">
              <w:rPr>
                <w:rFonts w:ascii="Times New Roman" w:hAnsi="Times New Roman" w:cs="Times New Roman"/>
                <w:bCs/>
              </w:rPr>
              <w:t>Формирование налоговой, бюджетной и государственной долговой политики Новосибирской области на среднесрочный и долгосрочный период»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Pr="001377F6" w:rsidRDefault="000A31C2" w:rsidP="00C9192B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1377F6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</w:p>
          <w:p w:rsidR="000A31C2" w:rsidRDefault="000A31C2" w:rsidP="00C9192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377F6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1377F6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1377F6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Осуществление предсказуемой налоговой, бюджетной и</w:t>
            </w:r>
            <w:r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отвечающей современным условиям </w:t>
            </w:r>
          </w:p>
          <w:p w:rsidR="000A31C2" w:rsidRPr="00763B57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и интересам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Определение финансовых возможностей </w:t>
            </w:r>
          </w:p>
          <w:p w:rsidR="000A31C2" w:rsidRPr="00763B57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для реализации государственных программ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31C2" w:rsidRPr="00763B57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Оценка бюджетных рисков и разработка мер по их минимизации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Формирование целей </w:t>
            </w:r>
          </w:p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и задач налоговой, бюджетной и</w:t>
            </w:r>
            <w:r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</w:t>
            </w:r>
          </w:p>
          <w:p w:rsidR="000A31C2" w:rsidRPr="00763B57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а также условий и подходов, принимаемых при составлении проекта областного бюджета на очередной финансовый год и плановый период</w:t>
            </w: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4780F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2B4BC8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t xml:space="preserve">1.1.4. Основное </w:t>
            </w:r>
            <w:r w:rsidRPr="002B4BC8">
              <w:rPr>
                <w:rFonts w:ascii="Times New Roman" w:hAnsi="Times New Roman" w:cs="Times New Roman"/>
              </w:rPr>
              <w:lastRenderedPageBreak/>
              <w:t xml:space="preserve">мероприятие «Обеспечение планирования </w:t>
            </w:r>
          </w:p>
          <w:p w:rsidR="00C9192B" w:rsidRPr="002B4BC8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t>и исполнения областного бюджета Новосибирской области»</w:t>
            </w:r>
          </w:p>
        </w:tc>
        <w:tc>
          <w:tcPr>
            <w:tcW w:w="1395" w:type="dxa"/>
            <w:shd w:val="clear" w:color="auto" w:fill="auto"/>
          </w:tcPr>
          <w:p w:rsidR="00C9192B" w:rsidRPr="002B4BC8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lastRenderedPageBreak/>
              <w:t xml:space="preserve">областной </w:t>
            </w:r>
            <w:r w:rsidRPr="002B4BC8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2B4BC8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2B4BC8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2B4BC8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2B4BC8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C9192B" w:rsidRPr="002B4BC8" w:rsidRDefault="00C9192B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  <w:r w:rsidRPr="002B4BC8">
              <w:rPr>
                <w:rFonts w:ascii="Times New Roman" w:hAnsi="Times New Roman" w:cs="Times New Roman"/>
              </w:rPr>
              <w:lastRenderedPageBreak/>
              <w:t xml:space="preserve">в пределах ассигнований </w:t>
            </w:r>
            <w:proofErr w:type="spellStart"/>
            <w:r w:rsidRPr="002B4BC8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2B4BC8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2B4BC8" w:rsidRDefault="00C9192B" w:rsidP="00F905F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4BC8">
              <w:rPr>
                <w:rFonts w:ascii="Times New Roman" w:hAnsi="Times New Roman" w:cs="Times New Roman"/>
              </w:rPr>
              <w:lastRenderedPageBreak/>
              <w:t>МФиНП</w:t>
            </w:r>
            <w:proofErr w:type="spellEnd"/>
            <w:r w:rsidRPr="002B4BC8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2B4BC8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t xml:space="preserve">Поддержание </w:t>
            </w:r>
            <w:r w:rsidRPr="002B4BC8">
              <w:rPr>
                <w:rFonts w:ascii="Times New Roman" w:hAnsi="Times New Roman" w:cs="Times New Roman"/>
              </w:rPr>
              <w:lastRenderedPageBreak/>
              <w:t xml:space="preserve">сбалансированности областного бюджета Новосибирской области </w:t>
            </w:r>
          </w:p>
          <w:p w:rsidR="00C9192B" w:rsidRPr="00763B57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2B4BC8">
              <w:rPr>
                <w:rFonts w:ascii="Times New Roman" w:hAnsi="Times New Roman" w:cs="Times New Roman"/>
              </w:rPr>
              <w:t>и выполнение принятых обязательств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B4BC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C9192B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82441">
              <w:rPr>
                <w:rFonts w:ascii="Times New Roman" w:hAnsi="Times New Roman" w:cs="Times New Roman"/>
              </w:rPr>
              <w:t>.1.5. Основное мероприятие «Обеспечение ликвидности единого счета областного бюджета Новосибирской области»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Default="000A31C2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Создание условия </w:t>
            </w:r>
          </w:p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на протяжении всего срока реализации государственной программы </w:t>
            </w:r>
          </w:p>
          <w:p w:rsidR="000A31C2" w:rsidRDefault="000A31C2" w:rsidP="002B4BC8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для своевременнос</w:t>
            </w:r>
            <w:r>
              <w:rPr>
                <w:rFonts w:ascii="Times New Roman" w:hAnsi="Times New Roman" w:cs="Times New Roman"/>
              </w:rPr>
              <w:t>ти осуществления перечислений</w:t>
            </w:r>
            <w:r w:rsidRPr="00763B57">
              <w:rPr>
                <w:rFonts w:ascii="Times New Roman" w:hAnsi="Times New Roman" w:cs="Times New Roman"/>
              </w:rPr>
              <w:t xml:space="preserve"> бюджетополучателями </w:t>
            </w:r>
          </w:p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и государственными учреждениями Новосибирской области для исполнения принятых ими обязательств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2B4BC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государственным долгом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3 397 605,7</w:t>
            </w:r>
          </w:p>
        </w:tc>
        <w:tc>
          <w:tcPr>
            <w:tcW w:w="1134" w:type="dxa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3 508 462,1</w:t>
            </w:r>
          </w:p>
        </w:tc>
        <w:tc>
          <w:tcPr>
            <w:tcW w:w="1134" w:type="dxa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2 468 044,0</w:t>
            </w:r>
          </w:p>
        </w:tc>
        <w:tc>
          <w:tcPr>
            <w:tcW w:w="1135" w:type="dxa"/>
            <w:shd w:val="clear" w:color="auto" w:fill="auto"/>
          </w:tcPr>
          <w:p w:rsidR="00C9192B" w:rsidRPr="005A12A6" w:rsidRDefault="00C9192B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2 152 195,7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7D4F8C" w:rsidP="007D4F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19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315</w:t>
            </w:r>
            <w:r w:rsidR="00C9192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853</w:t>
            </w:r>
            <w:r w:rsidR="00C9192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Снижение объема долговой нагрузки </w:t>
            </w:r>
          </w:p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 областной бюджет Новосибирской области (отношение государственного долга Новосибирской области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объему доходов областного бюджета Новосибирской области без учета объема безвозмездных поступлений)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6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уровня 36%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4C3F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Обеспечение бюджетов муниципальных образований Новосибирской области финансовыми ресурсами»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116 940,2</w:t>
            </w:r>
          </w:p>
        </w:tc>
        <w:tc>
          <w:tcPr>
            <w:tcW w:w="1134" w:type="dxa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101 370,0</w:t>
            </w:r>
          </w:p>
        </w:tc>
        <w:tc>
          <w:tcPr>
            <w:tcW w:w="1134" w:type="dxa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A31C2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172</w:t>
            </w:r>
            <w:r w:rsidR="000A31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511,2</w:t>
            </w:r>
          </w:p>
        </w:tc>
        <w:tc>
          <w:tcPr>
            <w:tcW w:w="1135" w:type="dxa"/>
            <w:shd w:val="clear" w:color="auto" w:fill="auto"/>
          </w:tcPr>
          <w:p w:rsidR="00C9192B" w:rsidRPr="005A12A6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 </w:t>
            </w:r>
            <w:r w:rsidRPr="005A12A6">
              <w:rPr>
                <w:rFonts w:ascii="Times New Roman" w:hAnsi="Times New Roman" w:cs="Times New Roman"/>
              </w:rPr>
              <w:t>069 725,1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D4F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4F8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="007D4F8C">
              <w:rPr>
                <w:rFonts w:ascii="Times New Roman" w:hAnsi="Times New Roman" w:cs="Times New Roman"/>
              </w:rPr>
              <w:t>563</w:t>
            </w:r>
            <w:r>
              <w:rPr>
                <w:rFonts w:ascii="Times New Roman" w:hAnsi="Times New Roman" w:cs="Times New Roman"/>
              </w:rPr>
              <w:t> 5</w:t>
            </w:r>
            <w:r w:rsidR="007D4F8C">
              <w:rPr>
                <w:rFonts w:ascii="Times New Roman" w:hAnsi="Times New Roman" w:cs="Times New Roman"/>
              </w:rPr>
              <w:t>73</w:t>
            </w:r>
            <w:r w:rsidRPr="00D012DA">
              <w:rPr>
                <w:rFonts w:ascii="Times New Roman" w:hAnsi="Times New Roman" w:cs="Times New Roman"/>
              </w:rPr>
              <w:t>,</w:t>
            </w:r>
            <w:r w:rsidR="007D4F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Сокращение дифференциации уровня бюджетной обеспеченности муниципальных образований</w:t>
            </w:r>
          </w:p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Default="00C9192B" w:rsidP="0002610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1.1.8. Основное </w:t>
            </w:r>
            <w:r w:rsidRPr="00763B57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Оказание финансовой поддержки муниципальным образованиям </w:t>
            </w:r>
          </w:p>
          <w:p w:rsidR="00C9192B" w:rsidRPr="00763B57" w:rsidRDefault="00C9192B" w:rsidP="0002610D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  <w:bCs/>
              </w:rPr>
              <w:t>по обеспечению сбалансированности местных бюджетов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A31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690</w:t>
            </w:r>
            <w:r w:rsidR="000A31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159,0</w:t>
            </w:r>
          </w:p>
        </w:tc>
        <w:tc>
          <w:tcPr>
            <w:tcW w:w="1134" w:type="dxa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A31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787</w:t>
            </w:r>
            <w:r w:rsidR="000A31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180,6</w:t>
            </w:r>
          </w:p>
        </w:tc>
        <w:tc>
          <w:tcPr>
            <w:tcW w:w="1134" w:type="dxa"/>
          </w:tcPr>
          <w:p w:rsidR="00C9192B" w:rsidRPr="0017537C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0,0*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Pr="00763B57" w:rsidRDefault="00C9192B" w:rsidP="000261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Отсутствие просроченной кредиторской задолженности </w:t>
            </w:r>
          </w:p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 приоритетным расходам местных бюджетов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D80E23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Предоставление бюджетных кредитов местным бюджетам Новосибирской области</w:t>
            </w:r>
          </w:p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из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</w:t>
            </w:r>
            <w:r>
              <w:rPr>
                <w:rFonts w:ascii="Times New Roman" w:hAnsi="Times New Roman" w:cs="Times New Roman"/>
              </w:rPr>
              <w:t>ия осуществляется</w:t>
            </w:r>
          </w:p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 и лимитов предоставления бюджетных кредитов из областного бюджета 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отдельных расходных обязательств муниципальных образований, 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не покрываемых имеющимися у них ресурсами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B75B36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0A31C2" w:rsidRPr="00763B57" w:rsidRDefault="000A31C2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Формирование условий для качественного управления региональными и муниципальными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A31C2" w:rsidRPr="00763B57" w:rsidTr="00FA1BB0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Default="000A31C2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1.2.1. Основное 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мониторинга </w:t>
            </w:r>
          </w:p>
          <w:p w:rsidR="000A31C2" w:rsidRDefault="000A31C2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анализа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менеджмента ГАБС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региональными финансами </w:t>
            </w:r>
          </w:p>
          <w:p w:rsidR="000A31C2" w:rsidRPr="00763B57" w:rsidRDefault="000A31C2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Новосибирской области, принятие мер по их улучшению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</w:p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качества финансового менеджмента, </w:t>
            </w:r>
            <w:r>
              <w:rPr>
                <w:rFonts w:ascii="Times New Roman" w:hAnsi="Times New Roman" w:cs="Times New Roman"/>
              </w:rPr>
              <w:t xml:space="preserve">осуществляемого </w:t>
            </w:r>
          </w:p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отношении ГА</w:t>
            </w:r>
            <w:r w:rsidRPr="00763B57">
              <w:rPr>
                <w:rFonts w:ascii="Times New Roman" w:hAnsi="Times New Roman" w:cs="Times New Roman"/>
              </w:rPr>
              <w:t xml:space="preserve">БС, 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и поддержание качества управления региональными финансами на высоком уровне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0A31C2" w:rsidRPr="00763B57" w:rsidTr="00494345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1.2.2.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Проведение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мониторинга </w:t>
            </w:r>
          </w:p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и анализа качества управления муниципальными финансами </w:t>
            </w:r>
          </w:p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в Новосибирской области, принятие мер по его улучшению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 xml:space="preserve">Снижение количества нарушений требований бюджетного законодательства, </w:t>
            </w:r>
            <w:r w:rsidRPr="00763B57">
              <w:rPr>
                <w:rFonts w:ascii="Times New Roman" w:hAnsi="Times New Roman" w:cs="Times New Roman"/>
              </w:rPr>
              <w:lastRenderedPageBreak/>
              <w:t>допущенных муниципальными образованиями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D91FA5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 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Вовлечение граждан в бюджетный процесс и по</w:t>
            </w:r>
            <w:r>
              <w:rPr>
                <w:rFonts w:ascii="Times New Roman" w:hAnsi="Times New Roman" w:cs="Times New Roman"/>
                <w:bCs/>
              </w:rPr>
              <w:t xml:space="preserve">вышение финансовой грамотности </w:t>
            </w:r>
            <w:r w:rsidRPr="00763B57">
              <w:rPr>
                <w:rFonts w:ascii="Times New Roman" w:hAnsi="Times New Roman" w:cs="Times New Roman"/>
                <w:bCs/>
              </w:rPr>
              <w:t>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A31C2" w:rsidRPr="00763B57" w:rsidTr="00AF4DD7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Повышение открытости бюджетных данных и формирование условий для роста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A31C2" w:rsidRPr="00763B57" w:rsidTr="0092461B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2.1.1.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, направленных </w:t>
            </w:r>
          </w:p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 обеспечение открытости бюджетных данных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</w:t>
            </w:r>
          </w:p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Увеличение посещаемости, соотве</w:t>
            </w:r>
            <w:r>
              <w:rPr>
                <w:rFonts w:ascii="Times New Roman" w:hAnsi="Times New Roman" w:cs="Times New Roman"/>
              </w:rPr>
              <w:t>тствие современным требованиям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и подде</w:t>
            </w:r>
            <w:r>
              <w:rPr>
                <w:rFonts w:ascii="Times New Roman" w:hAnsi="Times New Roman" w:cs="Times New Roman"/>
              </w:rPr>
              <w:t>ржание актуальности содержания п</w:t>
            </w:r>
            <w:r w:rsidRPr="00763B57">
              <w:rPr>
                <w:rFonts w:ascii="Times New Roman" w:hAnsi="Times New Roman" w:cs="Times New Roman"/>
              </w:rPr>
              <w:t xml:space="preserve">ортала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Открытый бюджет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0A31C2" w:rsidRPr="00763B57" w:rsidTr="00F83FA1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63B57">
              <w:rPr>
                <w:rFonts w:ascii="Times New Roman" w:hAnsi="Times New Roman" w:cs="Times New Roman"/>
              </w:rPr>
              <w:t>2.1.2</w:t>
            </w:r>
            <w:r>
              <w:rPr>
                <w:rFonts w:ascii="Times New Roman" w:hAnsi="Times New Roman" w:cs="Times New Roman"/>
              </w:rPr>
              <w:t>.</w:t>
            </w:r>
            <w:r w:rsidRPr="00763B57">
              <w:rPr>
                <w:rFonts w:ascii="Times New Roman" w:hAnsi="Times New Roman" w:cs="Times New Roman"/>
              </w:rPr>
              <w:t xml:space="preserve">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Анализ открытости </w:t>
            </w:r>
          </w:p>
          <w:p w:rsidR="000A31C2" w:rsidRDefault="000A31C2" w:rsidP="00685A66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63B57">
              <w:rPr>
                <w:rFonts w:ascii="Times New Roman" w:hAnsi="Times New Roman" w:cs="Times New Roman"/>
                <w:bCs/>
              </w:rPr>
              <w:t xml:space="preserve">и прозрачности бюджетного процесса </w:t>
            </w:r>
          </w:p>
          <w:p w:rsidR="000A31C2" w:rsidRPr="00763B57" w:rsidRDefault="000A31C2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  <w:bCs/>
              </w:rPr>
              <w:t>в Новосибирской области, принятие мер по ее повышению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31C2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A31C2" w:rsidRPr="00763B57" w:rsidRDefault="000A31C2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0F4B">
              <w:rPr>
                <w:rFonts w:ascii="Times New Roman" w:hAnsi="Times New Roman" w:cs="Times New Roman"/>
              </w:rPr>
              <w:t>ГКУ НСО «РИЦ»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Соответствие открытости и прозрачности бюджетного процесса и бюджета Новосибирской области совре</w:t>
            </w:r>
            <w:r>
              <w:rPr>
                <w:rFonts w:ascii="Times New Roman" w:hAnsi="Times New Roman" w:cs="Times New Roman"/>
              </w:rPr>
              <w:t xml:space="preserve">менным требованиям 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стандартам.</w:t>
            </w:r>
          </w:p>
          <w:p w:rsidR="000A31C2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рейтинга Новосибирской области </w:t>
            </w:r>
          </w:p>
          <w:p w:rsidR="000A31C2" w:rsidRPr="00763B57" w:rsidRDefault="000A31C2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сфере открытости </w:t>
            </w:r>
            <w:r>
              <w:rPr>
                <w:rFonts w:ascii="Times New Roman" w:hAnsi="Times New Roman" w:cs="Times New Roman"/>
              </w:rPr>
              <w:t>и прозрачности бюджетных данных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28244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Default="00C9192B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2.1.3.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C9192B" w:rsidRDefault="00C9192B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и реализация программ повышения финансовой грамотности населения </w:t>
            </w:r>
          </w:p>
          <w:p w:rsidR="00C9192B" w:rsidRPr="00763B57" w:rsidRDefault="00C9192B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 Новосибирской </w:t>
            </w:r>
            <w:r w:rsidRPr="00763B57">
              <w:rPr>
                <w:rFonts w:ascii="Times New Roman" w:hAnsi="Times New Roman" w:cs="Times New Roman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1134" w:type="dxa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1134" w:type="dxa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23 232,9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D4F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D4F8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="007D4F8C">
              <w:rPr>
                <w:rFonts w:ascii="Times New Roman" w:hAnsi="Times New Roman" w:cs="Times New Roman"/>
              </w:rPr>
              <w:t>328</w:t>
            </w:r>
            <w:r>
              <w:rPr>
                <w:rFonts w:ascii="Times New Roman" w:hAnsi="Times New Roman" w:cs="Times New Roman"/>
              </w:rPr>
              <w:t>,</w:t>
            </w:r>
            <w:r w:rsidR="007D4F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Pr="00763B57" w:rsidRDefault="00C9192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«Дом финансового просвещения»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Default="00C9192B" w:rsidP="00282441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 </w:t>
            </w:r>
          </w:p>
          <w:p w:rsidR="00C9192B" w:rsidRPr="00763B57" w:rsidRDefault="00C9192B" w:rsidP="00282441">
            <w:pPr>
              <w:pStyle w:val="ConsPlusCell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 xml:space="preserve">на территории Новосибирской области, формирование </w:t>
            </w:r>
            <w:r w:rsidRPr="00763B57">
              <w:rPr>
                <w:rFonts w:ascii="Times New Roman" w:hAnsi="Times New Roman" w:cs="Times New Roman"/>
              </w:rPr>
              <w:lastRenderedPageBreak/>
              <w:t>ответственного тип</w:t>
            </w:r>
            <w:r>
              <w:rPr>
                <w:rFonts w:ascii="Times New Roman" w:hAnsi="Times New Roman" w:cs="Times New Roman"/>
              </w:rPr>
              <w:t>а поведения на финансовом рынке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1C2" w:rsidRPr="00763B57" w:rsidTr="00180B33">
        <w:trPr>
          <w:trHeight w:val="20"/>
          <w:tblCellSpacing w:w="5" w:type="nil"/>
        </w:trPr>
        <w:tc>
          <w:tcPr>
            <w:tcW w:w="15371" w:type="dxa"/>
            <w:gridSpan w:val="13"/>
          </w:tcPr>
          <w:p w:rsidR="000A31C2" w:rsidRPr="00763B57" w:rsidRDefault="000A31C2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 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Содействие развитию инициативного бюджетирования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B36826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  <w:r w:rsidRPr="002D783C">
              <w:rPr>
                <w:rFonts w:ascii="Times New Roman" w:hAnsi="Times New Roman" w:cs="Times New Roman"/>
              </w:rPr>
              <w:t>2.2.1. Основное мероприятие «</w:t>
            </w:r>
            <w:r w:rsidRPr="00D75697">
              <w:rPr>
                <w:rFonts w:ascii="Times New Roman" w:hAnsi="Times New Roman" w:cs="Times New Roman"/>
              </w:rPr>
              <w:t>Вовлечение граждан в принятие бюджетных решений путем проведения конкурсного отбора инициативных проектов</w:t>
            </w:r>
            <w:r w:rsidRPr="002D78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128 033,7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132 514,7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151 480,6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186E9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178 608,3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CB11E4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 xml:space="preserve">реализуемых с участием граждан, 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 использованием таких мероприятий как вовлечение большего числа граждан </w:t>
            </w:r>
          </w:p>
          <w:p w:rsidR="00C9192B" w:rsidRPr="00CB11E4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в обсуждение, совместное принятие решен</w:t>
            </w:r>
            <w:r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Понимание бюджетных вопросов населением, решение проблем 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на уровне местного самоуправления, формирование ответственной гражданской позиции 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у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2023</w:t>
            </w:r>
            <w:r w:rsidRPr="00D75697">
              <w:rPr>
                <w:rFonts w:ascii="Times New Roman" w:hAnsi="Times New Roman" w:cs="Times New Roman"/>
              </w:rPr>
              <w:t xml:space="preserve"> года </w:t>
            </w:r>
            <w:r>
              <w:rPr>
                <w:rFonts w:ascii="Times New Roman" w:hAnsi="Times New Roman" w:cs="Times New Roman"/>
              </w:rPr>
              <w:t xml:space="preserve">мероприятие 2.2.1 </w:t>
            </w:r>
            <w:r w:rsidRPr="00D75697">
              <w:rPr>
                <w:rFonts w:ascii="Times New Roman" w:hAnsi="Times New Roman" w:cs="Times New Roman"/>
              </w:rPr>
              <w:t xml:space="preserve">реализуется </w:t>
            </w:r>
          </w:p>
          <w:p w:rsidR="00C9192B" w:rsidRPr="00763B57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D75697">
              <w:rPr>
                <w:rFonts w:ascii="Times New Roman" w:hAnsi="Times New Roman" w:cs="Times New Roman"/>
              </w:rPr>
              <w:t xml:space="preserve">в рамках мероприятия </w:t>
            </w:r>
            <w:r>
              <w:rPr>
                <w:rFonts w:ascii="Times New Roman" w:hAnsi="Times New Roman" w:cs="Times New Roman"/>
              </w:rPr>
              <w:t>2.2.4, мероприятие 2.2.2 – в рамках мероприятия 2.2.3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2D783C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2D783C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2D783C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2D783C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C9192B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B36826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  <w:r w:rsidRPr="002D783C">
              <w:rPr>
                <w:rFonts w:ascii="Times New Roman" w:hAnsi="Times New Roman" w:cs="Times New Roman"/>
              </w:rPr>
              <w:t>2.2.2. Основное мероприятие «</w:t>
            </w:r>
            <w:r w:rsidRPr="00D75697">
              <w:rPr>
                <w:rFonts w:ascii="Times New Roman" w:hAnsi="Times New Roman" w:cs="Times New Roman"/>
              </w:rPr>
              <w:t>Сопровождение и координация процесса развития конкурсного отбора инициативных проектов</w:t>
            </w:r>
            <w:r w:rsidRPr="002D783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gridSpan w:val="4"/>
            <w:shd w:val="clear" w:color="auto" w:fill="auto"/>
          </w:tcPr>
          <w:p w:rsidR="00C9192B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425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D7569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D756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 Основное мероприятие «Сопровождение </w:t>
            </w:r>
          </w:p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координация инициативного бюджетирования»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A439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Финансовое обеспечение основного мероприятия осуществляется в пределах ассигнований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общепрограммного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</w:t>
            </w:r>
            <w:r w:rsidRPr="00763B57">
              <w:rPr>
                <w:rFonts w:ascii="Times New Roman" w:hAnsi="Times New Roman" w:cs="Times New Roman"/>
              </w:rPr>
              <w:lastRenderedPageBreak/>
              <w:t>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lastRenderedPageBreak/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CB11E4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 xml:space="preserve">реализуемых с участием граждан, </w:t>
            </w:r>
          </w:p>
          <w:p w:rsidR="00C9192B" w:rsidRPr="00CB11E4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lastRenderedPageBreak/>
              <w:t>с использованием таких мероприятий как вовлечение большего числа граждан в обсуждение, совместное принятие решен</w:t>
            </w:r>
            <w:r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реализации 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Понимание бюджетных вопросов населением, решение проблем </w:t>
            </w:r>
          </w:p>
          <w:p w:rsidR="00C9192B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на уровне местного самоуправления, формирование ответственной гражданской позиции </w:t>
            </w:r>
          </w:p>
          <w:p w:rsidR="00C9192B" w:rsidRPr="00763B57" w:rsidRDefault="00C9192B" w:rsidP="007A439E">
            <w:pPr>
              <w:pStyle w:val="ConsPlusCell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у населения</w:t>
            </w: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5A12A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2.2.4. Основное мероприятие «Оказание финансовой поддержки муниципальным образованиям Новосибирской области на реализацию инициативных проектов»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192B" w:rsidRPr="00856524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7D4F8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D4F8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7D4F8C">
              <w:rPr>
                <w:rFonts w:ascii="Times New Roman" w:hAnsi="Times New Roman" w:cs="Times New Roman"/>
              </w:rPr>
              <w:t>540,0</w:t>
            </w: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5A12A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5A12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 w:val="restart"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763B57">
              <w:rPr>
                <w:rFonts w:ascii="Times New Roman" w:hAnsi="Times New Roman" w:cs="Times New Roman"/>
              </w:rPr>
              <w:t xml:space="preserve"> по государственной программе</w:t>
            </w: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A31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028</w:t>
            </w:r>
            <w:r w:rsidR="000A31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19 251 990,4</w:t>
            </w: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19 584 417,1</w:t>
            </w:r>
          </w:p>
        </w:tc>
        <w:tc>
          <w:tcPr>
            <w:tcW w:w="1135" w:type="dxa"/>
            <w:shd w:val="clear" w:color="auto" w:fill="auto"/>
          </w:tcPr>
          <w:p w:rsidR="00C9192B" w:rsidRPr="005A12A6" w:rsidRDefault="00C9192B" w:rsidP="000A31C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A12A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503 609,5</w:t>
            </w:r>
          </w:p>
        </w:tc>
        <w:tc>
          <w:tcPr>
            <w:tcW w:w="1276" w:type="dxa"/>
            <w:shd w:val="clear" w:color="auto" w:fill="auto"/>
          </w:tcPr>
          <w:p w:rsidR="00C9192B" w:rsidRPr="0044669E" w:rsidRDefault="00C9192B" w:rsidP="00CA310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D4F8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="00CA3107">
              <w:rPr>
                <w:rFonts w:ascii="Times New Roman" w:hAnsi="Times New Roman" w:cs="Times New Roman"/>
              </w:rPr>
              <w:t>731</w:t>
            </w:r>
            <w:r>
              <w:rPr>
                <w:rFonts w:ascii="Times New Roman" w:hAnsi="Times New Roman" w:cs="Times New Roman"/>
              </w:rPr>
              <w:t> </w:t>
            </w:r>
            <w:r w:rsidR="00CA3107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,</w:t>
            </w:r>
            <w:r w:rsidR="00CA31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 w:val="restart"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92B" w:rsidRPr="00763B57" w:rsidTr="000A31C2">
        <w:trPr>
          <w:trHeight w:val="20"/>
          <w:tblCellSpacing w:w="5" w:type="nil"/>
        </w:trPr>
        <w:tc>
          <w:tcPr>
            <w:tcW w:w="186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86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C9192B" w:rsidRPr="00763B57" w:rsidRDefault="00C9192B" w:rsidP="0064776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vMerge/>
            <w:shd w:val="clear" w:color="auto" w:fill="auto"/>
          </w:tcPr>
          <w:p w:rsidR="00C9192B" w:rsidRPr="00763B57" w:rsidRDefault="00C9192B" w:rsidP="006477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C79" w:rsidRDefault="007A439E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51C79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1.1.8 </w:t>
      </w:r>
      <w:r w:rsidR="000D20EC"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651C79">
        <w:rPr>
          <w:rFonts w:ascii="Times New Roman" w:hAnsi="Times New Roman" w:cs="Times New Roman"/>
          <w:sz w:val="28"/>
          <w:szCs w:val="28"/>
        </w:rPr>
        <w:t>осуществляется в составе основного мероприятия 1.1.7</w:t>
      </w:r>
      <w:r w:rsidR="000D20EC">
        <w:rPr>
          <w:rFonts w:ascii="Times New Roman" w:hAnsi="Times New Roman" w:cs="Times New Roman"/>
          <w:sz w:val="28"/>
          <w:szCs w:val="28"/>
        </w:rPr>
        <w:t>.</w:t>
      </w:r>
    </w:p>
    <w:p w:rsidR="004E70E6" w:rsidRPr="003F633C" w:rsidRDefault="004E70E6" w:rsidP="003F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672A4" w:rsidRDefault="00C672A4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4A26AF" w:rsidRDefault="004A26AF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«Дом финансового просвещения» – автономная некоммерческая организация «Новосибирский Дом финансового просвещения»;</w:t>
      </w:r>
    </w:p>
    <w:p w:rsidR="00035777" w:rsidRPr="00581BD2" w:rsidRDefault="00035777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ГАБС – </w:t>
      </w:r>
      <w:r w:rsidRPr="00187716">
        <w:rPr>
          <w:rFonts w:ascii="Times New Roman" w:hAnsi="Times New Roman" w:cs="Times New Roman"/>
          <w:sz w:val="28"/>
          <w:szCs w:val="28"/>
        </w:rPr>
        <w:t xml:space="preserve">главные администраторы средств областного бюджета Новосибирской области, к которым относятся главные распорядители средств областного бюджета Новосибирской области и главные администраторы доходов областного бюджета </w:t>
      </w:r>
      <w:r w:rsidRPr="00187716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области;</w:t>
      </w:r>
    </w:p>
    <w:p w:rsidR="003F633C" w:rsidRDefault="003F633C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«РИЦ»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8E7DC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гиональный информационный центр»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55E1F" w:rsidRDefault="00355E1F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«ЦБУ» 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="00996494">
        <w:rPr>
          <w:rFonts w:ascii="Times New Roman" w:hAnsi="Times New Roman" w:cs="Times New Roman"/>
          <w:sz w:val="28"/>
          <w:szCs w:val="28"/>
        </w:rPr>
        <w:t>Центр бухгалтерского учета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F633C" w:rsidRPr="008E7DC2" w:rsidRDefault="003F633C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3F633C" w:rsidRDefault="003F633C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области;</w:t>
      </w:r>
    </w:p>
    <w:p w:rsidR="00D80CF3" w:rsidRPr="008E7DC2" w:rsidRDefault="00D80CF3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F3">
        <w:rPr>
          <w:rFonts w:ascii="Times New Roman" w:hAnsi="Times New Roman" w:cs="Times New Roman"/>
          <w:sz w:val="28"/>
          <w:szCs w:val="28"/>
        </w:rPr>
        <w:t>ОМСУ МР НСО</w:t>
      </w:r>
      <w:r>
        <w:rPr>
          <w:rFonts w:ascii="Times New Roman" w:hAnsi="Times New Roman" w:cs="Times New Roman"/>
          <w:sz w:val="28"/>
          <w:szCs w:val="28"/>
        </w:rPr>
        <w:t xml:space="preserve"> – органы местного самоуправления муниципальных районов Новосибирской области;</w:t>
      </w:r>
    </w:p>
    <w:p w:rsidR="003F633C" w:rsidRDefault="003F633C" w:rsidP="007A4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районов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управления финансов и налоговой политики районов Новосибирской области.</w:t>
      </w:r>
    </w:p>
    <w:p w:rsidR="00C764F4" w:rsidRDefault="00C764F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4F4" w:rsidRDefault="00C764F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439E" w:rsidRDefault="007A439E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7A439E">
        <w:rPr>
          <w:rFonts w:ascii="Times New Roman" w:hAnsi="Times New Roman" w:cs="Times New Roman"/>
          <w:sz w:val="28"/>
          <w:szCs w:val="28"/>
        </w:rPr>
        <w:t>».</w:t>
      </w:r>
    </w:p>
    <w:sectPr w:rsidR="003F633C" w:rsidRPr="008E7DC2" w:rsidSect="00D23A74">
      <w:headerReference w:type="default" r:id="rId8"/>
      <w:pgSz w:w="16838" w:h="11906" w:orient="landscape" w:code="9"/>
      <w:pgMar w:top="1418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7B" w:rsidRDefault="00214B7B" w:rsidP="004E70E6">
      <w:r>
        <w:separator/>
      </w:r>
    </w:p>
  </w:endnote>
  <w:endnote w:type="continuationSeparator" w:id="0">
    <w:p w:rsidR="00214B7B" w:rsidRDefault="00214B7B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7B" w:rsidRDefault="00214B7B" w:rsidP="004E70E6">
      <w:r>
        <w:separator/>
      </w:r>
    </w:p>
  </w:footnote>
  <w:footnote w:type="continuationSeparator" w:id="0">
    <w:p w:rsidR="00214B7B" w:rsidRDefault="00214B7B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14B7B" w:rsidRPr="00763B57" w:rsidRDefault="00214B7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4008D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10D"/>
    <w:rsid w:val="00026632"/>
    <w:rsid w:val="00026F2E"/>
    <w:rsid w:val="00027126"/>
    <w:rsid w:val="000271C0"/>
    <w:rsid w:val="000272DE"/>
    <w:rsid w:val="00027311"/>
    <w:rsid w:val="000274A0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5777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08D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4D5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1C2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377F6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E94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716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55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DF1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8C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B7B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0AC1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441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BC8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939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83C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4C3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1B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68BA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9E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575B0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5E20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4DF3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0F88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278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2F28"/>
    <w:rsid w:val="00563084"/>
    <w:rsid w:val="005637CE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2A6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180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C11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0B2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760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16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9AF"/>
    <w:rsid w:val="006F4BAC"/>
    <w:rsid w:val="006F4CF3"/>
    <w:rsid w:val="006F4D72"/>
    <w:rsid w:val="006F5410"/>
    <w:rsid w:val="006F5683"/>
    <w:rsid w:val="006F56B2"/>
    <w:rsid w:val="006F591B"/>
    <w:rsid w:val="006F5B19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357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314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4F5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56D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9E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4F8C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946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B9A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524"/>
    <w:rsid w:val="00856671"/>
    <w:rsid w:val="00856923"/>
    <w:rsid w:val="00856AB6"/>
    <w:rsid w:val="00856CA4"/>
    <w:rsid w:val="00856FDE"/>
    <w:rsid w:val="008570A6"/>
    <w:rsid w:val="008573D0"/>
    <w:rsid w:val="00857463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2B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409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2D5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1C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B1F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08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73"/>
    <w:rsid w:val="00A911D5"/>
    <w:rsid w:val="00A916AE"/>
    <w:rsid w:val="00A917DB"/>
    <w:rsid w:val="00A91B10"/>
    <w:rsid w:val="00A91C5F"/>
    <w:rsid w:val="00A91D31"/>
    <w:rsid w:val="00A923EB"/>
    <w:rsid w:val="00A9246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826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AC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26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664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AE5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9B6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95A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745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1B2"/>
    <w:rsid w:val="00C64206"/>
    <w:rsid w:val="00C642AB"/>
    <w:rsid w:val="00C642B0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4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B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6D6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107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3A74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697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DDD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283"/>
    <w:rsid w:val="00DB6800"/>
    <w:rsid w:val="00DB6A9C"/>
    <w:rsid w:val="00DB6B44"/>
    <w:rsid w:val="00DB70B9"/>
    <w:rsid w:val="00DB71E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1D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B0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5FF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723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39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1F678C"/>
  </w:style>
  <w:style w:type="table" w:styleId="af0">
    <w:name w:val="Table Grid"/>
    <w:basedOn w:val="a1"/>
    <w:uiPriority w:val="39"/>
    <w:rsid w:val="00D2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F9A5-CF2F-4238-BE62-AFDB64F7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9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Торопова Анастасия Сергеевна</cp:lastModifiedBy>
  <cp:revision>99</cp:revision>
  <cp:lastPrinted>2024-01-26T07:14:00Z</cp:lastPrinted>
  <dcterms:created xsi:type="dcterms:W3CDTF">2019-04-16T08:01:00Z</dcterms:created>
  <dcterms:modified xsi:type="dcterms:W3CDTF">2024-01-26T07:15:00Z</dcterms:modified>
</cp:coreProperties>
</file>