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9B" w:rsidRDefault="00D9719B" w:rsidP="00D9719B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>
        <w:rPr>
          <w:rFonts w:ascii="Times New Roman" w:hAnsi="Times New Roman"/>
          <w:sz w:val="28"/>
          <w:szCs w:val="28"/>
        </w:rPr>
        <w:t>ПРИЛОЖЕНИЕ № 10</w:t>
      </w:r>
    </w:p>
    <w:p w:rsidR="00D9719B" w:rsidRDefault="00D9719B" w:rsidP="00D9719B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D9719B" w:rsidRDefault="00D9719B" w:rsidP="00D9719B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D9719B" w:rsidRDefault="00D9719B" w:rsidP="006973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73DC" w:rsidRPr="003E290D" w:rsidRDefault="00D9719B" w:rsidP="006973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4241">
        <w:rPr>
          <w:rFonts w:ascii="Times New Roman" w:hAnsi="Times New Roman" w:cs="Times New Roman"/>
          <w:sz w:val="28"/>
          <w:szCs w:val="28"/>
        </w:rPr>
        <w:t>Приложение № 19</w:t>
      </w:r>
      <w:r w:rsidR="006973DC"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3DC" w:rsidRPr="003E290D" w:rsidRDefault="006973DC" w:rsidP="00697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973DC" w:rsidRPr="003E290D" w:rsidRDefault="006973DC" w:rsidP="00697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973DC" w:rsidRPr="003E290D" w:rsidRDefault="006973DC" w:rsidP="00697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6973DC" w:rsidRPr="003E290D" w:rsidRDefault="006973DC" w:rsidP="00697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6973DC" w:rsidRDefault="006973DC">
      <w:pPr>
        <w:pStyle w:val="ConsPlusTitle"/>
        <w:jc w:val="center"/>
      </w:pPr>
    </w:p>
    <w:p w:rsidR="006973DC" w:rsidRDefault="006973DC">
      <w:pPr>
        <w:pStyle w:val="ConsPlusTitle"/>
        <w:jc w:val="center"/>
      </w:pPr>
    </w:p>
    <w:p w:rsidR="006973DC" w:rsidRDefault="006973DC">
      <w:pPr>
        <w:pStyle w:val="ConsPlusTitle"/>
        <w:jc w:val="center"/>
      </w:pPr>
    </w:p>
    <w:p w:rsidR="00004241" w:rsidRPr="00004241" w:rsidRDefault="00004241" w:rsidP="000042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424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973DC" w:rsidRPr="00004241" w:rsidRDefault="00004241" w:rsidP="000042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4241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 w:rsidR="00FB788C">
        <w:rPr>
          <w:rFonts w:ascii="Times New Roman" w:hAnsi="Times New Roman" w:cs="Times New Roman"/>
          <w:sz w:val="28"/>
          <w:szCs w:val="28"/>
        </w:rPr>
        <w:t>распределения</w:t>
      </w:r>
      <w:r w:rsidRPr="00004241">
        <w:rPr>
          <w:rFonts w:ascii="Times New Roman" w:hAnsi="Times New Roman" w:cs="Times New Roman"/>
          <w:sz w:val="28"/>
          <w:szCs w:val="28"/>
        </w:rPr>
        <w:t xml:space="preserve"> субсидий местным бюджетам на реализацию мероприятий по доведению качества воды до нормативных требований </w:t>
      </w:r>
      <w:hyperlink r:id="rId4" w:history="1">
        <w:r w:rsidRPr="00004241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04241">
        <w:rPr>
          <w:rFonts w:ascii="Times New Roman" w:hAnsi="Times New Roman" w:cs="Times New Roman"/>
          <w:sz w:val="28"/>
          <w:szCs w:val="28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</w:p>
    <w:p w:rsidR="006973DC" w:rsidRPr="00004241" w:rsidRDefault="006973DC" w:rsidP="00004241">
      <w:pPr>
        <w:spacing w:after="1" w:line="240" w:lineRule="auto"/>
        <w:rPr>
          <w:rFonts w:ascii="Times New Roman" w:hAnsi="Times New Roman" w:cs="Times New Roman"/>
        </w:rPr>
      </w:pPr>
    </w:p>
    <w:p w:rsidR="006973DC" w:rsidRDefault="006973DC">
      <w:pPr>
        <w:pStyle w:val="ConsPlusNormal"/>
        <w:ind w:firstLine="540"/>
        <w:jc w:val="both"/>
        <w:outlineLvl w:val="0"/>
      </w:pP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986A9D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</w:t>
      </w:r>
      <w:r w:rsidR="00FB788C">
        <w:rPr>
          <w:rFonts w:ascii="Times New Roman" w:hAnsi="Times New Roman" w:cs="Times New Roman"/>
          <w:sz w:val="28"/>
          <w:szCs w:val="28"/>
        </w:rPr>
        <w:t>распределения</w:t>
      </w:r>
      <w:r w:rsidRPr="00986A9D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004241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986A9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доведению качества воды до нормативных требований, организации водоснабжения и водоотведения на территориях муниципальных районов Новосибирской области </w:t>
      </w:r>
      <w:hyperlink r:id="rId5" w:history="1">
        <w:r w:rsidRPr="00986A9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86A9D">
        <w:rPr>
          <w:rFonts w:ascii="Times New Roman" w:hAnsi="Times New Roman" w:cs="Times New Roman"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(далее - Порядок) регламентируют предоставление и расходование субсидий местным бюджетам муниципальных районов Новосибирской области (далее - местные бюджеты) из областного бюджета Новосибирской области (далее - областной бюджет) на реализацию мероприятий по доведению качества воды до нормативных требований </w:t>
      </w:r>
      <w:hyperlink r:id="rId6" w:history="1">
        <w:r w:rsidRPr="00986A9D">
          <w:rPr>
            <w:rFonts w:ascii="Times New Roman" w:hAnsi="Times New Roman" w:cs="Times New Roman"/>
            <w:sz w:val="28"/>
            <w:szCs w:val="28"/>
          </w:rPr>
          <w:t>СанПиН 2.1.4.1074-01</w:t>
        </w:r>
      </w:hyperlink>
      <w:r w:rsidRPr="00986A9D">
        <w:rPr>
          <w:rFonts w:ascii="Times New Roman" w:hAnsi="Times New Roman" w:cs="Times New Roman"/>
          <w:sz w:val="28"/>
          <w:szCs w:val="28"/>
        </w:rPr>
        <w:t xml:space="preserve"> (далее - мероприятия) в рамках </w:t>
      </w:r>
      <w:hyperlink r:id="rId7" w:history="1">
        <w:r w:rsidRPr="00986A9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86A9D">
        <w:rPr>
          <w:rFonts w:ascii="Times New Roman" w:hAnsi="Times New Roman" w:cs="Times New Roman"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области".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 xml:space="preserve">2. Целью предоставления субсидии является выполнение мероприятий, указанных в </w:t>
      </w:r>
      <w:hyperlink w:anchor="P13" w:history="1">
        <w:r w:rsidRPr="00986A9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86A9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86A9D">
        <w:rPr>
          <w:rFonts w:ascii="Times New Roman" w:hAnsi="Times New Roman" w:cs="Times New Roman"/>
          <w:sz w:val="28"/>
          <w:szCs w:val="28"/>
        </w:rPr>
        <w:t>его Порядка</w:t>
      </w:r>
      <w:r w:rsidRPr="00986A9D">
        <w:rPr>
          <w:rFonts w:ascii="Times New Roman" w:hAnsi="Times New Roman" w:cs="Times New Roman"/>
          <w:sz w:val="28"/>
          <w:szCs w:val="28"/>
        </w:rPr>
        <w:t>.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 xml:space="preserve">3. Субсидии на реализацию мероприятий по доведению качества воды до нормативных требований, организации водоснабжения и водоотведения на территориях муниципальных районов Новосибирской области </w:t>
      </w:r>
      <w:hyperlink r:id="rId8" w:history="1">
        <w:r w:rsidRPr="00986A9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986A9D">
        <w:rPr>
          <w:rFonts w:ascii="Times New Roman" w:hAnsi="Times New Roman" w:cs="Times New Roman"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(далее - субсидии) предоставляются местным бюджетам на реализацию мероприятий в пределах бюджетных ассигнований и лимитов бюджетных обязательств, установленных главному распорядителю </w:t>
      </w:r>
      <w:r w:rsidRPr="00986A9D">
        <w:rPr>
          <w:rFonts w:ascii="Times New Roman" w:hAnsi="Times New Roman" w:cs="Times New Roman"/>
          <w:sz w:val="28"/>
          <w:szCs w:val="28"/>
        </w:rPr>
        <w:lastRenderedPageBreak/>
        <w:t>бюджетных средств (далее - ГРБС) на соответствующий финансовый год и плановый период на реализацию данного направления расходов.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4. Порядок распределения субсидий между местными бюджетами и критерии отбора муниципальных районов Новосибирской области для предоставления субсидии: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 xml:space="preserve">1) При расчете субсидий учитывается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мероприятий из средств местных бюджетов в размере не менее 5% от объема затрат бюджета субъекта Российской Федерации на данное мероприятие.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6A9D">
        <w:rPr>
          <w:rFonts w:ascii="Times New Roman" w:hAnsi="Times New Roman" w:cs="Times New Roman"/>
          <w:sz w:val="28"/>
          <w:szCs w:val="28"/>
        </w:rPr>
        <w:t>Vмбi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Vобщi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x 5) / 100, где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A9D">
        <w:rPr>
          <w:rFonts w:ascii="Times New Roman" w:hAnsi="Times New Roman" w:cs="Times New Roman"/>
          <w:sz w:val="28"/>
          <w:szCs w:val="28"/>
        </w:rPr>
        <w:t>Vмбi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- объем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мероприятий из местного бюджета муниципального образования, тыс. рублей;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6A9D">
        <w:rPr>
          <w:rFonts w:ascii="Times New Roman" w:hAnsi="Times New Roman" w:cs="Times New Roman"/>
          <w:sz w:val="28"/>
          <w:szCs w:val="28"/>
        </w:rPr>
        <w:t>Vобщi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- общий объем затрат, необходимый для обеспечения бесперебойной работы объектов жизнеобеспечения и создания условий их бесперебойной работы, тыс. рублей. Определяется </w:t>
      </w:r>
      <w:r w:rsidR="00986A9D">
        <w:rPr>
          <w:rFonts w:ascii="Times New Roman" w:hAnsi="Times New Roman" w:cs="Times New Roman"/>
          <w:sz w:val="28"/>
          <w:szCs w:val="28"/>
        </w:rPr>
        <w:t>ГРБС</w:t>
      </w:r>
      <w:r w:rsidRPr="00986A9D">
        <w:rPr>
          <w:rFonts w:ascii="Times New Roman" w:hAnsi="Times New Roman" w:cs="Times New Roman"/>
          <w:sz w:val="28"/>
          <w:szCs w:val="28"/>
        </w:rPr>
        <w:t xml:space="preserve"> на основании заявок органов местного самоуправления с приложением расчетов и (или) обоснований.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Объем субсидии, предоставляемой i-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из областного бюджета Новосибирской области в текущем году,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>, тыс. рублей, рассчитывается: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6A9D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Vобщi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Vмбi</w:t>
      </w:r>
      <w:proofErr w:type="spellEnd"/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В случае если размер необходимых средств в соответствии с полученными заявками превышает имеющиеся лимиты областного бюджета, то приоритетными для получения субсидий являются муниципальные районы (городские округа), на территории которых расположены объекты жизнеобеспечения с наибольшим охватом населения.</w:t>
      </w:r>
    </w:p>
    <w:p w:rsidR="006973DC" w:rsidRPr="00986A9D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 xml:space="preserve">2) </w:t>
      </w:r>
      <w:r w:rsidR="006973DC" w:rsidRPr="00986A9D">
        <w:rPr>
          <w:rFonts w:ascii="Times New Roman" w:hAnsi="Times New Roman" w:cs="Times New Roman"/>
          <w:sz w:val="28"/>
          <w:szCs w:val="28"/>
        </w:rPr>
        <w:t>Критерием отбора муниципальных районов Новосибирской области</w:t>
      </w:r>
      <w:r w:rsidRPr="00986A9D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6973DC" w:rsidRPr="00986A9D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является наличие ситуаций, связанных с нарушением или возможным нарушением режима работы объектов жизнеобеспечения (водоснабжения и водоотведения).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Для обеспечения организации водоснабжения и водоотведения на территориях муниципальных районов Новосибирской области - наличие у муниципального образования Новосибирской области обосновывающих документов от регулирующего органа - департамента по тарифам Новосибирской области, подтверждающих экономически обоснованную величину компенсации (расходы) регулируемой организации, не учтенных органом регулирования тарифов при установлении тарифов в прошлые периоды регулирования, и (или) недополученных доходов, но признанных экономически обоснованными органом регулирования тарифов.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соглашение о предоставлении субсидии, заключаемое между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lastRenderedPageBreak/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6973DC" w:rsidRPr="00986A9D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6</w:t>
      </w:r>
      <w:r w:rsidR="006973DC" w:rsidRPr="00986A9D">
        <w:rPr>
          <w:rFonts w:ascii="Times New Roman" w:hAnsi="Times New Roman" w:cs="Times New Roman"/>
          <w:sz w:val="28"/>
          <w:szCs w:val="28"/>
        </w:rPr>
        <w:t>. Условия предоставления субсидии: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986A9D">
        <w:rPr>
          <w:rFonts w:ascii="Times New Roman" w:hAnsi="Times New Roman" w:cs="Times New Roman"/>
          <w:sz w:val="28"/>
          <w:szCs w:val="28"/>
        </w:rPr>
        <w:t xml:space="preserve">1) наличие заявки на предоставление субсидии от получателя, направленной в </w:t>
      </w:r>
      <w:r w:rsidR="00986A9D">
        <w:rPr>
          <w:rFonts w:ascii="Times New Roman" w:hAnsi="Times New Roman" w:cs="Times New Roman"/>
          <w:sz w:val="28"/>
          <w:szCs w:val="28"/>
        </w:rPr>
        <w:t>ГРБС</w:t>
      </w:r>
      <w:r w:rsidRPr="00986A9D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 w:rsidRPr="00986A9D">
        <w:rPr>
          <w:rFonts w:ascii="Times New Roman" w:hAnsi="Times New Roman" w:cs="Times New Roman"/>
          <w:sz w:val="28"/>
          <w:szCs w:val="28"/>
        </w:rPr>
        <w:t xml:space="preserve">2) наличие выписки из нормативного правового акта муниципального образования о наличии средств, предусмотренных в местном бюджете на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 xml:space="preserve"> расходов, связанных с осуществлением мероприятий, не менее 5% от общего объема расходов;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3"/>
      <w:bookmarkEnd w:id="4"/>
      <w:r w:rsidRPr="00986A9D">
        <w:rPr>
          <w:rFonts w:ascii="Times New Roman" w:hAnsi="Times New Roman" w:cs="Times New Roman"/>
          <w:sz w:val="28"/>
          <w:szCs w:val="28"/>
        </w:rPr>
        <w:t xml:space="preserve">3) </w:t>
      </w:r>
      <w:r w:rsidR="00457D59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bookmarkStart w:id="5" w:name="_GoBack"/>
      <w:bookmarkEnd w:id="5"/>
      <w:r w:rsidR="00986A9D" w:rsidRPr="00986A9D">
        <w:rPr>
          <w:rFonts w:ascii="Times New Roman" w:hAnsi="Times New Roman" w:cs="Times New Roman"/>
          <w:sz w:val="28"/>
          <w:szCs w:val="28"/>
        </w:rPr>
        <w:t>;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правовых актов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>получателем и 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C</w:t>
      </w:r>
      <w:r w:rsidRPr="00672E61">
        <w:rPr>
          <w:rFonts w:ascii="Times New Roman" w:hAnsi="Times New Roman" w:cs="Times New Roman"/>
          <w:sz w:val="28"/>
          <w:szCs w:val="28"/>
        </w:rPr>
        <w:t>оглашений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6973DC" w:rsidRPr="00986A9D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7</w:t>
      </w:r>
      <w:r w:rsidR="006973DC" w:rsidRPr="00986A9D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являются: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 xml:space="preserve">1) непредставление (представление не в полном объеме либо с нарушением сроков) документов, указанных в </w:t>
      </w:r>
      <w:hyperlink w:anchor="P31" w:history="1">
        <w:r w:rsidRPr="00986A9D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="00986A9D" w:rsidRPr="00986A9D">
        <w:rPr>
          <w:rFonts w:ascii="Times New Roman" w:hAnsi="Times New Roman" w:cs="Times New Roman"/>
          <w:sz w:val="28"/>
          <w:szCs w:val="28"/>
        </w:rPr>
        <w:t>6</w:t>
      </w:r>
      <w:r w:rsidRPr="00986A9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86A9D" w:rsidRPr="00986A9D">
        <w:rPr>
          <w:rFonts w:ascii="Times New Roman" w:hAnsi="Times New Roman" w:cs="Times New Roman"/>
          <w:sz w:val="28"/>
          <w:szCs w:val="28"/>
        </w:rPr>
        <w:t>его Порядка</w:t>
      </w:r>
      <w:r w:rsidRPr="00986A9D">
        <w:rPr>
          <w:rFonts w:ascii="Times New Roman" w:hAnsi="Times New Roman" w:cs="Times New Roman"/>
          <w:sz w:val="28"/>
          <w:szCs w:val="28"/>
        </w:rPr>
        <w:t>;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32" w:history="1">
        <w:r w:rsidRPr="00986A9D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="00986A9D" w:rsidRPr="00986A9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3" w:history="1">
        <w:r w:rsidR="00986A9D">
          <w:rPr>
            <w:rFonts w:ascii="Times New Roman" w:hAnsi="Times New Roman" w:cs="Times New Roman"/>
            <w:sz w:val="28"/>
            <w:szCs w:val="28"/>
          </w:rPr>
          <w:t>5</w:t>
        </w:r>
        <w:r w:rsidRPr="00986A9D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986A9D" w:rsidRPr="00986A9D">
        <w:rPr>
          <w:rFonts w:ascii="Times New Roman" w:hAnsi="Times New Roman" w:cs="Times New Roman"/>
          <w:sz w:val="28"/>
          <w:szCs w:val="28"/>
        </w:rPr>
        <w:t>6</w:t>
      </w:r>
      <w:r w:rsidRPr="00986A9D">
        <w:rPr>
          <w:rFonts w:ascii="Times New Roman" w:hAnsi="Times New Roman" w:cs="Times New Roman"/>
          <w:sz w:val="28"/>
          <w:szCs w:val="28"/>
        </w:rPr>
        <w:t xml:space="preserve"> </w:t>
      </w:r>
      <w:r w:rsidR="00986A9D" w:rsidRPr="00986A9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986A9D">
        <w:rPr>
          <w:rFonts w:ascii="Times New Roman" w:hAnsi="Times New Roman" w:cs="Times New Roman"/>
          <w:sz w:val="28"/>
          <w:szCs w:val="28"/>
        </w:rPr>
        <w:t>.</w:t>
      </w:r>
    </w:p>
    <w:p w:rsidR="006973DC" w:rsidRPr="00986A9D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8</w:t>
      </w:r>
      <w:r w:rsidR="006973DC" w:rsidRPr="00986A9D">
        <w:rPr>
          <w:rFonts w:ascii="Times New Roman" w:hAnsi="Times New Roman" w:cs="Times New Roman"/>
          <w:sz w:val="28"/>
          <w:szCs w:val="28"/>
        </w:rPr>
        <w:t>. В случае нарушения получателем условий предоставления субсидий, установленных наст</w:t>
      </w:r>
      <w:r>
        <w:rPr>
          <w:rFonts w:ascii="Times New Roman" w:hAnsi="Times New Roman" w:cs="Times New Roman"/>
          <w:sz w:val="28"/>
          <w:szCs w:val="28"/>
        </w:rPr>
        <w:t>оящим Порядком, ГРБС</w:t>
      </w:r>
      <w:r w:rsidR="006973DC" w:rsidRPr="00986A9D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6973DC" w:rsidRPr="00986A9D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9</w:t>
      </w:r>
      <w:r w:rsidR="006973DC" w:rsidRPr="00986A9D">
        <w:rPr>
          <w:rFonts w:ascii="Times New Roman" w:hAnsi="Times New Roman" w:cs="Times New Roman"/>
          <w:sz w:val="28"/>
          <w:szCs w:val="28"/>
        </w:rPr>
        <w:t>. Условия расходования субсидии: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области;</w:t>
      </w:r>
    </w:p>
    <w:p w:rsidR="006973DC" w:rsidRPr="00986A9D" w:rsidRDefault="006973DC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lastRenderedPageBreak/>
        <w:t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цели, для достижения которых предоставляется субсидия.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. Результатом использования субсидии является </w:t>
      </w:r>
      <w:r w:rsidRPr="00986A9D">
        <w:rPr>
          <w:rFonts w:ascii="Times New Roman" w:hAnsi="Times New Roman" w:cs="Times New Roman"/>
          <w:sz w:val="28"/>
          <w:szCs w:val="28"/>
        </w:rPr>
        <w:t>обеспечение организации водоснабжения и водоотведения на территориях муниципальных районов Новосибирской области</w:t>
      </w:r>
      <w:r w:rsidRPr="00672E61">
        <w:rPr>
          <w:rFonts w:ascii="Times New Roman" w:hAnsi="Times New Roman" w:cs="Times New Roman"/>
          <w:sz w:val="28"/>
          <w:szCs w:val="28"/>
        </w:rPr>
        <w:t>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72E61">
        <w:rPr>
          <w:rFonts w:ascii="Times New Roman" w:hAnsi="Times New Roman" w:cs="Times New Roman"/>
          <w:sz w:val="28"/>
          <w:szCs w:val="28"/>
        </w:rPr>
        <w:t>. Порядок оценки эффективности использования субсидии:</w:t>
      </w:r>
    </w:p>
    <w:p w:rsidR="00986A9D" w:rsidRPr="00986A9D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 w:rsidRPr="00986A9D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</w:t>
      </w:r>
      <w:r>
        <w:rPr>
          <w:rFonts w:ascii="Times New Roman" w:hAnsi="Times New Roman" w:cs="Times New Roman"/>
          <w:sz w:val="28"/>
          <w:szCs w:val="28"/>
        </w:rPr>
        <w:t>сидии, установленных в пункте 10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A9D">
        <w:rPr>
          <w:rFonts w:ascii="Times New Roman" w:hAnsi="Times New Roman" w:cs="Times New Roman"/>
          <w:sz w:val="28"/>
          <w:szCs w:val="28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986A9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86A9D">
        <w:rPr>
          <w:rFonts w:ascii="Times New Roman" w:hAnsi="Times New Roman" w:cs="Times New Roman"/>
          <w:sz w:val="28"/>
          <w:szCs w:val="28"/>
        </w:rPr>
        <w:t>) получателем показателей результативности использования субсидии.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не достигнуто установленное Соглашением значение показателей результатов использования субсидии, указанных в пункте 1</w:t>
      </w:r>
      <w:r w:rsidR="00E227EA">
        <w:rPr>
          <w:rFonts w:ascii="Times New Roman" w:hAnsi="Times New Roman" w:cs="Times New Roman"/>
          <w:sz w:val="28"/>
          <w:szCs w:val="28"/>
        </w:rPr>
        <w:t>0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72E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>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986A9D" w:rsidRPr="00672E61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>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340CEB" w:rsidRDefault="00986A9D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72E61">
        <w:rPr>
          <w:rFonts w:ascii="Times New Roman" w:hAnsi="Times New Roman" w:cs="Times New Roman"/>
          <w:sz w:val="28"/>
          <w:szCs w:val="28"/>
        </w:rPr>
        <w:t xml:space="preserve">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D9719B" w:rsidRDefault="00D9719B" w:rsidP="00986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19B" w:rsidRPr="00986A9D" w:rsidRDefault="00D9719B" w:rsidP="00D971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________»</w:t>
      </w:r>
    </w:p>
    <w:sectPr w:rsidR="00D9719B" w:rsidRPr="00986A9D" w:rsidSect="0036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DC"/>
    <w:rsid w:val="00004241"/>
    <w:rsid w:val="001B3F45"/>
    <w:rsid w:val="00340CEB"/>
    <w:rsid w:val="00457D59"/>
    <w:rsid w:val="006973DC"/>
    <w:rsid w:val="00921749"/>
    <w:rsid w:val="00986A9D"/>
    <w:rsid w:val="00D9719B"/>
    <w:rsid w:val="00E227EA"/>
    <w:rsid w:val="00FB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46C04-90E9-452A-A171-CAA7005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7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97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185C2D8C46D5050400255F5A458EE74C02884E18F1EB23B82F409CFBE95891235FA52891B1867A3E0C3A5F617E9FAFEBC38EEC7736A4867CAEE2rEB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98185C2D8C46D5050400255F5A458EE74C02884E18F1EB23B82F409CFBE95891235FA52891B1867A3E0C3A5F617E9FAFEBC38EEC7736A4867CAEE2rEB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8185C2D8C46D505041E2849361B87EF4255804F1FFDBB7DE52917C3ABEF0DD16359F06BD5BC867C345D68133F27CFEDA0CE8BF46B36A2r9B8J" TargetMode="External"/><Relationship Id="rId5" Type="http://schemas.openxmlformats.org/officeDocument/2006/relationships/hyperlink" Target="consultantplus://offline/ref=CC98185C2D8C46D5050400255F5A458EE74C02884E18F1EB23B82F409CFBE95891235FA52891B1867A3E0C3A5F617E9FAFEBC38EEC7736A4867CAEE2rEB9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607C812AB55AA1ACFDD82737E258C166EEE2BE40E4E334AAE9F4000A0E999FE467AEF7F8A690139CB5FA72D87FDDF8886B62460DD3174FE18C8DD8F06i1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9</cp:revision>
  <dcterms:created xsi:type="dcterms:W3CDTF">2020-04-16T09:01:00Z</dcterms:created>
  <dcterms:modified xsi:type="dcterms:W3CDTF">2020-04-21T10:21:00Z</dcterms:modified>
</cp:coreProperties>
</file>