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8E0D93" w:rsidRDefault="00B01C56" w:rsidP="00043E76">
      <w:pPr>
        <w:ind w:firstLine="0"/>
      </w:pPr>
      <w:bookmarkStart w:id="0" w:name="_GoBack"/>
      <w:bookmarkEnd w:id="0"/>
      <w:r>
        <w:rPr>
          <w:noProof/>
          <w:sz w:val="20"/>
          <w:szCs w:val="20"/>
        </w:rPr>
        <w:drawing>
          <wp:inline distT="0" distB="0" distL="0" distR="0">
            <wp:extent cx="5238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9C3ADF" w:rsidRPr="008E0D93" w:rsidRDefault="009C3ADF">
      <w:pPr>
        <w:widowControl/>
        <w:ind w:firstLine="0"/>
        <w:jc w:val="center"/>
        <w:rPr>
          <w:b/>
          <w:bCs/>
        </w:rPr>
      </w:pPr>
    </w:p>
    <w:p w:rsidR="009C3ADF" w:rsidRPr="008E0D93" w:rsidRDefault="009C3ADF">
      <w:pPr>
        <w:widowControl/>
        <w:ind w:firstLine="0"/>
        <w:jc w:val="center"/>
        <w:rPr>
          <w:b/>
          <w:bCs/>
        </w:rPr>
      </w:pPr>
      <w:r w:rsidRPr="008E0D93">
        <w:rPr>
          <w:b/>
          <w:bCs/>
        </w:rPr>
        <w:t>МИНИСТЕРСТВО ПРОМЫШЛЕННОСТИ, ТОРГОВЛИ И РАЗВИТИЯ ПРЕДПРИНИМАТЕЛЬСТВА НОВОСИБИРСКОЙ ОБЛАСТИ</w:t>
      </w:r>
    </w:p>
    <w:p w:rsidR="00B45BC1" w:rsidRPr="008E0D93" w:rsidRDefault="00B45BC1">
      <w:pPr>
        <w:widowControl/>
        <w:ind w:firstLine="0"/>
        <w:jc w:val="center"/>
        <w:rPr>
          <w:b/>
          <w:bCs/>
        </w:rPr>
      </w:pPr>
      <w:r w:rsidRPr="008E0D93">
        <w:rPr>
          <w:b/>
          <w:bCs/>
        </w:rPr>
        <w:t>(Минпромторг НСО)</w:t>
      </w:r>
    </w:p>
    <w:p w:rsidR="009C3ADF" w:rsidRPr="008E0D93" w:rsidRDefault="009C3ADF">
      <w:pPr>
        <w:widowControl/>
        <w:ind w:firstLine="0"/>
        <w:jc w:val="center"/>
        <w:rPr>
          <w:b/>
          <w:bCs/>
        </w:rPr>
      </w:pPr>
    </w:p>
    <w:p w:rsidR="009C3ADF" w:rsidRDefault="009C3ADF">
      <w:pPr>
        <w:widowControl/>
        <w:ind w:firstLine="0"/>
        <w:jc w:val="center"/>
        <w:rPr>
          <w:b/>
          <w:bCs/>
          <w:sz w:val="36"/>
          <w:szCs w:val="36"/>
        </w:rPr>
      </w:pPr>
      <w:r w:rsidRPr="008E0D93">
        <w:rPr>
          <w:b/>
          <w:bCs/>
          <w:sz w:val="36"/>
          <w:szCs w:val="36"/>
        </w:rPr>
        <w:t>ПРИКАЗ</w:t>
      </w:r>
    </w:p>
    <w:p w:rsidR="002E2258" w:rsidRDefault="002E2258">
      <w:pPr>
        <w:widowControl/>
        <w:ind w:firstLine="0"/>
        <w:jc w:val="center"/>
        <w:rPr>
          <w:b/>
          <w:bCs/>
          <w:sz w:val="36"/>
          <w:szCs w:val="36"/>
        </w:rPr>
      </w:pPr>
    </w:p>
    <w:p w:rsidR="009C3ADF" w:rsidRPr="008E0D93" w:rsidRDefault="00CB290C">
      <w:pPr>
        <w:widowControl/>
        <w:ind w:firstLine="0"/>
        <w:rPr>
          <w:u w:val="single"/>
        </w:rPr>
      </w:pPr>
      <w:r>
        <w:t>__</w:t>
      </w:r>
      <w:r w:rsidR="001B4844">
        <w:t>.</w:t>
      </w:r>
      <w:r>
        <w:t>__</w:t>
      </w:r>
      <w:r w:rsidR="001B4844">
        <w:t>.</w:t>
      </w:r>
      <w:r w:rsidR="007D278A">
        <w:t>20</w:t>
      </w:r>
      <w:r w:rsidR="003D16EE" w:rsidRPr="00485A2D">
        <w:t>2</w:t>
      </w:r>
      <w:r w:rsidR="008D10E9">
        <w:t>3</w:t>
      </w:r>
      <w:r w:rsidR="001B02E6">
        <w:t xml:space="preserve">           </w:t>
      </w:r>
      <w:r w:rsidR="009C3ADF" w:rsidRPr="00485A2D">
        <w:t xml:space="preserve">                            </w:t>
      </w:r>
      <w:r w:rsidR="007D278A">
        <w:t xml:space="preserve">    </w:t>
      </w:r>
      <w:r w:rsidR="009C3ADF" w:rsidRPr="00485A2D">
        <w:t xml:space="preserve">                 </w:t>
      </w:r>
      <w:r w:rsidR="00D64A73" w:rsidRPr="00485A2D">
        <w:t xml:space="preserve"> </w:t>
      </w:r>
      <w:r w:rsidR="00492A58" w:rsidRPr="00485A2D">
        <w:t xml:space="preserve"> </w:t>
      </w:r>
      <w:r w:rsidR="00E30115" w:rsidRPr="00485A2D">
        <w:t xml:space="preserve">             </w:t>
      </w:r>
      <w:r w:rsidR="00312441" w:rsidRPr="00485A2D">
        <w:t xml:space="preserve">  </w:t>
      </w:r>
      <w:r w:rsidR="001B4844">
        <w:t xml:space="preserve">                  </w:t>
      </w:r>
      <w:r w:rsidR="00312441" w:rsidRPr="00485A2D">
        <w:t xml:space="preserve">         </w:t>
      </w:r>
      <w:r w:rsidR="00AF0483" w:rsidRPr="00485A2D">
        <w:t xml:space="preserve">   </w:t>
      </w:r>
      <w:r w:rsidR="00F65A73" w:rsidRPr="00485A2D">
        <w:t>№</w:t>
      </w:r>
      <w:r w:rsidR="001B02E6">
        <w:t xml:space="preserve"> </w:t>
      </w:r>
      <w:r w:rsidR="008D10E9">
        <w:t>___</w:t>
      </w:r>
    </w:p>
    <w:p w:rsidR="009C3ADF" w:rsidRPr="008E0D93" w:rsidRDefault="009C3ADF" w:rsidP="009C3ADF">
      <w:pPr>
        <w:widowControl/>
        <w:ind w:firstLine="0"/>
        <w:jc w:val="center"/>
      </w:pPr>
      <w:r w:rsidRPr="008E0D93">
        <w:t>г.</w:t>
      </w:r>
      <w:r w:rsidR="0072166B" w:rsidRPr="008E0D93">
        <w:t xml:space="preserve"> </w:t>
      </w:r>
      <w:r w:rsidRPr="008E0D93">
        <w:t>Новосибирск</w:t>
      </w:r>
    </w:p>
    <w:p w:rsidR="002A7D50" w:rsidRDefault="002A7D50" w:rsidP="002A7D50">
      <w:pPr>
        <w:widowControl/>
        <w:ind w:firstLine="0"/>
      </w:pPr>
    </w:p>
    <w:p w:rsidR="00B23EF0" w:rsidRDefault="00B23EF0" w:rsidP="002A7D50">
      <w:pPr>
        <w:widowControl/>
        <w:ind w:firstLine="0"/>
      </w:pPr>
    </w:p>
    <w:p w:rsidR="00A76495" w:rsidRPr="00B744DD" w:rsidRDefault="009279FC" w:rsidP="00FE5015">
      <w:pPr>
        <w:widowControl/>
        <w:ind w:firstLine="0"/>
        <w:jc w:val="center"/>
        <w:rPr>
          <w:color w:val="000000" w:themeColor="text1"/>
        </w:rPr>
      </w:pPr>
      <w:r>
        <w:rPr>
          <w:color w:val="000000" w:themeColor="text1"/>
        </w:rPr>
        <w:t>О</w:t>
      </w:r>
      <w:r w:rsidR="00630B7D">
        <w:rPr>
          <w:color w:val="000000" w:themeColor="text1"/>
        </w:rPr>
        <w:t xml:space="preserve"> внесении изменени</w:t>
      </w:r>
      <w:r w:rsidR="002363CF">
        <w:rPr>
          <w:color w:val="000000" w:themeColor="text1"/>
        </w:rPr>
        <w:t>я</w:t>
      </w:r>
      <w:r w:rsidR="00630B7D">
        <w:rPr>
          <w:color w:val="000000" w:themeColor="text1"/>
        </w:rPr>
        <w:t xml:space="preserve"> в приказ министерства промышленности, торговли и развития предпринимате</w:t>
      </w:r>
      <w:r w:rsidR="008E6CCC">
        <w:rPr>
          <w:color w:val="000000" w:themeColor="text1"/>
        </w:rPr>
        <w:t>льства Новосибирской области от</w:t>
      </w:r>
      <w:r w:rsidR="008E6CCC" w:rsidRPr="008E6CCC">
        <w:rPr>
          <w:color w:val="000000" w:themeColor="text1"/>
        </w:rPr>
        <w:t> </w:t>
      </w:r>
      <w:r w:rsidR="007D278A">
        <w:rPr>
          <w:color w:val="000000" w:themeColor="text1"/>
        </w:rPr>
        <w:t>2</w:t>
      </w:r>
      <w:r w:rsidR="00B23EF0">
        <w:rPr>
          <w:color w:val="000000" w:themeColor="text1"/>
        </w:rPr>
        <w:t>4</w:t>
      </w:r>
      <w:r w:rsidR="00630B7D">
        <w:rPr>
          <w:color w:val="000000" w:themeColor="text1"/>
        </w:rPr>
        <w:t>.0</w:t>
      </w:r>
      <w:r w:rsidR="00B23EF0">
        <w:rPr>
          <w:color w:val="000000" w:themeColor="text1"/>
        </w:rPr>
        <w:t>2</w:t>
      </w:r>
      <w:r w:rsidR="007D278A">
        <w:rPr>
          <w:color w:val="000000" w:themeColor="text1"/>
        </w:rPr>
        <w:t>.20</w:t>
      </w:r>
      <w:r w:rsidR="002363CF">
        <w:rPr>
          <w:color w:val="000000" w:themeColor="text1"/>
        </w:rPr>
        <w:t>22</w:t>
      </w:r>
      <w:r w:rsidR="00630B7D">
        <w:rPr>
          <w:color w:val="000000" w:themeColor="text1"/>
        </w:rPr>
        <w:t xml:space="preserve"> №</w:t>
      </w:r>
      <w:r w:rsidR="008E6CCC" w:rsidRPr="008E6CCC">
        <w:rPr>
          <w:color w:val="000000" w:themeColor="text1"/>
        </w:rPr>
        <w:t> </w:t>
      </w:r>
      <w:r w:rsidR="00B23EF0">
        <w:rPr>
          <w:color w:val="000000" w:themeColor="text1"/>
        </w:rPr>
        <w:t>49</w:t>
      </w:r>
    </w:p>
    <w:p w:rsidR="00B23EF0" w:rsidRPr="00B23EF0" w:rsidRDefault="00B23EF0" w:rsidP="00701CBD">
      <w:pPr>
        <w:ind w:firstLine="708"/>
        <w:rPr>
          <w:color w:val="000000" w:themeColor="text1"/>
        </w:rPr>
      </w:pPr>
    </w:p>
    <w:p w:rsidR="00B23EF0" w:rsidRPr="00B23EF0" w:rsidRDefault="00B23EF0" w:rsidP="00701CBD">
      <w:pPr>
        <w:ind w:firstLine="708"/>
        <w:rPr>
          <w:color w:val="000000" w:themeColor="text1"/>
        </w:rPr>
      </w:pPr>
    </w:p>
    <w:p w:rsidR="00701CBD" w:rsidRPr="00701CBD" w:rsidRDefault="00701CBD" w:rsidP="00701CBD">
      <w:pPr>
        <w:ind w:firstLine="708"/>
        <w:rPr>
          <w:b/>
          <w:color w:val="000000" w:themeColor="text1"/>
        </w:rPr>
      </w:pPr>
      <w:r w:rsidRPr="00701CBD">
        <w:rPr>
          <w:b/>
          <w:color w:val="000000" w:themeColor="text1"/>
        </w:rPr>
        <w:t>П р и к а з ы в а ю:</w:t>
      </w:r>
    </w:p>
    <w:p w:rsidR="002E381C" w:rsidRDefault="00CB290C" w:rsidP="00A55AAC">
      <w:pPr>
        <w:ind w:firstLine="708"/>
        <w:rPr>
          <w:color w:val="000000" w:themeColor="text1"/>
        </w:rPr>
      </w:pPr>
      <w:r>
        <w:rPr>
          <w:color w:val="000000" w:themeColor="text1"/>
        </w:rPr>
        <w:t>1. </w:t>
      </w:r>
      <w:r w:rsidR="002E381C">
        <w:rPr>
          <w:color w:val="000000" w:themeColor="text1"/>
        </w:rPr>
        <w:t xml:space="preserve">Внести в приказ </w:t>
      </w:r>
      <w:r w:rsidR="002E381C" w:rsidRPr="002E381C">
        <w:rPr>
          <w:color w:val="000000" w:themeColor="text1"/>
        </w:rPr>
        <w:t>министерства промышленности, торговли и развития предпринимательства Новосибирской области от </w:t>
      </w:r>
      <w:r w:rsidR="00560BE3">
        <w:rPr>
          <w:color w:val="000000" w:themeColor="text1"/>
        </w:rPr>
        <w:t>2</w:t>
      </w:r>
      <w:r w:rsidR="00B23EF0">
        <w:rPr>
          <w:color w:val="000000" w:themeColor="text1"/>
        </w:rPr>
        <w:t>4</w:t>
      </w:r>
      <w:r w:rsidR="002E381C" w:rsidRPr="002E381C">
        <w:rPr>
          <w:color w:val="000000" w:themeColor="text1"/>
        </w:rPr>
        <w:t>.0</w:t>
      </w:r>
      <w:r w:rsidR="00B23EF0">
        <w:rPr>
          <w:color w:val="000000" w:themeColor="text1"/>
        </w:rPr>
        <w:t>2</w:t>
      </w:r>
      <w:r w:rsidR="002E381C" w:rsidRPr="002E381C">
        <w:rPr>
          <w:color w:val="000000" w:themeColor="text1"/>
        </w:rPr>
        <w:t>.20</w:t>
      </w:r>
      <w:r w:rsidR="002363CF">
        <w:rPr>
          <w:color w:val="000000" w:themeColor="text1"/>
        </w:rPr>
        <w:t>22</w:t>
      </w:r>
      <w:r w:rsidR="002E381C" w:rsidRPr="002E381C">
        <w:rPr>
          <w:color w:val="000000" w:themeColor="text1"/>
        </w:rPr>
        <w:t xml:space="preserve"> № </w:t>
      </w:r>
      <w:r w:rsidR="00B23EF0">
        <w:rPr>
          <w:color w:val="000000" w:themeColor="text1"/>
        </w:rPr>
        <w:t>49</w:t>
      </w:r>
      <w:r w:rsidR="002E381C">
        <w:rPr>
          <w:color w:val="000000" w:themeColor="text1"/>
        </w:rPr>
        <w:t xml:space="preserve"> «</w:t>
      </w:r>
      <w:r w:rsidR="00B23EF0" w:rsidRPr="00B23EF0">
        <w:rPr>
          <w:color w:val="000000" w:themeColor="text1"/>
        </w:rPr>
        <w:t>Об утверждении формы проверочного листа (списка контрольных вопросов), используемой должностными лицами министерства промышленности, торговли и развития предпринимательства Новосибирской области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r w:rsidR="002E381C" w:rsidRPr="002E381C">
        <w:rPr>
          <w:color w:val="000000" w:themeColor="text1"/>
        </w:rPr>
        <w:t>»</w:t>
      </w:r>
      <w:r w:rsidR="002363CF">
        <w:rPr>
          <w:color w:val="000000" w:themeColor="text1"/>
        </w:rPr>
        <w:t xml:space="preserve"> следующе</w:t>
      </w:r>
      <w:r w:rsidR="002E381C">
        <w:rPr>
          <w:color w:val="000000" w:themeColor="text1"/>
        </w:rPr>
        <w:t>е изменени</w:t>
      </w:r>
      <w:r w:rsidR="002363CF">
        <w:rPr>
          <w:color w:val="000000" w:themeColor="text1"/>
        </w:rPr>
        <w:t>е</w:t>
      </w:r>
      <w:r w:rsidR="002E381C">
        <w:rPr>
          <w:color w:val="000000" w:themeColor="text1"/>
        </w:rPr>
        <w:t>:</w:t>
      </w:r>
    </w:p>
    <w:p w:rsidR="002363CF" w:rsidRDefault="002363CF" w:rsidP="002363CF">
      <w:pPr>
        <w:ind w:firstLine="708"/>
        <w:rPr>
          <w:color w:val="000000" w:themeColor="text1"/>
        </w:rPr>
      </w:pPr>
      <w:r>
        <w:rPr>
          <w:color w:val="000000" w:themeColor="text1"/>
        </w:rPr>
        <w:t xml:space="preserve">в </w:t>
      </w:r>
      <w:r w:rsidRPr="002363CF">
        <w:rPr>
          <w:color w:val="000000" w:themeColor="text1"/>
        </w:rPr>
        <w:t>форм</w:t>
      </w:r>
      <w:r>
        <w:rPr>
          <w:color w:val="000000" w:themeColor="text1"/>
        </w:rPr>
        <w:t>е</w:t>
      </w:r>
      <w:r w:rsidRPr="002363CF">
        <w:rPr>
          <w:color w:val="000000" w:themeColor="text1"/>
        </w:rPr>
        <w:t xml:space="preserve"> </w:t>
      </w:r>
      <w:r w:rsidR="00560BE3">
        <w:rPr>
          <w:color w:val="000000" w:themeColor="text1"/>
        </w:rPr>
        <w:t>проверочного</w:t>
      </w:r>
      <w:r w:rsidRPr="002363CF">
        <w:rPr>
          <w:color w:val="000000" w:themeColor="text1"/>
        </w:rPr>
        <w:t xml:space="preserve"> листа</w:t>
      </w:r>
      <w:r w:rsidR="00560BE3">
        <w:rPr>
          <w:color w:val="000000" w:themeColor="text1"/>
        </w:rPr>
        <w:t xml:space="preserve"> </w:t>
      </w:r>
      <w:r w:rsidR="00560BE3" w:rsidRPr="00560BE3">
        <w:rPr>
          <w:color w:val="000000" w:themeColor="text1"/>
        </w:rPr>
        <w:t>(списка контрольных вопросов),</w:t>
      </w:r>
      <w:r w:rsidR="00B23EF0" w:rsidRPr="00B23EF0">
        <w:rPr>
          <w:color w:val="000000" w:themeColor="text1"/>
        </w:rPr>
        <w:t xml:space="preserve"> используем</w:t>
      </w:r>
      <w:r w:rsidR="00B23EF0">
        <w:rPr>
          <w:color w:val="000000" w:themeColor="text1"/>
        </w:rPr>
        <w:t>ого</w:t>
      </w:r>
      <w:r w:rsidR="00B23EF0" w:rsidRPr="00B23EF0">
        <w:rPr>
          <w:color w:val="000000" w:themeColor="text1"/>
        </w:rPr>
        <w:t xml:space="preserve"> должностными лицами министерства</w:t>
      </w:r>
      <w:r w:rsidR="00B23EF0">
        <w:rPr>
          <w:color w:val="000000" w:themeColor="text1"/>
        </w:rPr>
        <w:t xml:space="preserve"> </w:t>
      </w:r>
      <w:r w:rsidR="00B23EF0" w:rsidRPr="00B23EF0">
        <w:rPr>
          <w:color w:val="000000" w:themeColor="text1"/>
        </w:rPr>
        <w:t>промышленности, торговли и развития предпринимательства</w:t>
      </w:r>
      <w:r w:rsidR="00B23EF0">
        <w:rPr>
          <w:color w:val="000000" w:themeColor="text1"/>
        </w:rPr>
        <w:t xml:space="preserve"> </w:t>
      </w:r>
      <w:r w:rsidR="00B23EF0" w:rsidRPr="00B23EF0">
        <w:rPr>
          <w:color w:val="000000" w:themeColor="text1"/>
        </w:rPr>
        <w:t>Новосибирской области при осуществлении регионального</w:t>
      </w:r>
      <w:r w:rsidR="00B23EF0">
        <w:rPr>
          <w:color w:val="000000" w:themeColor="text1"/>
        </w:rPr>
        <w:t xml:space="preserve"> </w:t>
      </w:r>
      <w:r w:rsidR="00B23EF0" w:rsidRPr="00B23EF0">
        <w:rPr>
          <w:color w:val="000000" w:themeColor="text1"/>
        </w:rPr>
        <w:t>государственного контроля (надзора) в области розничной</w:t>
      </w:r>
      <w:r w:rsidR="00B23EF0">
        <w:rPr>
          <w:color w:val="000000" w:themeColor="text1"/>
        </w:rPr>
        <w:t xml:space="preserve"> </w:t>
      </w:r>
      <w:r w:rsidR="00B23EF0" w:rsidRPr="00B23EF0">
        <w:rPr>
          <w:color w:val="000000" w:themeColor="text1"/>
        </w:rPr>
        <w:t>продажи алкогольной и спиртосодержащей продукции</w:t>
      </w:r>
      <w:r w:rsidR="00B23EF0">
        <w:rPr>
          <w:color w:val="000000" w:themeColor="text1"/>
        </w:rPr>
        <w:t xml:space="preserve"> </w:t>
      </w:r>
      <w:r w:rsidR="00B23EF0" w:rsidRPr="00B23EF0">
        <w:rPr>
          <w:color w:val="000000" w:themeColor="text1"/>
        </w:rPr>
        <w:t>на территории Новосибирской области</w:t>
      </w:r>
      <w:r w:rsidR="00B23EF0">
        <w:rPr>
          <w:color w:val="000000" w:themeColor="text1"/>
        </w:rPr>
        <w:t xml:space="preserve">, </w:t>
      </w:r>
      <w:r w:rsidR="009D762A">
        <w:rPr>
          <w:color w:val="000000" w:themeColor="text1"/>
        </w:rPr>
        <w:t xml:space="preserve">пункт </w:t>
      </w:r>
      <w:r w:rsidR="00560BE3">
        <w:rPr>
          <w:color w:val="000000" w:themeColor="text1"/>
        </w:rPr>
        <w:t>11</w:t>
      </w:r>
      <w:r w:rsidR="009D762A">
        <w:rPr>
          <w:color w:val="000000" w:themeColor="text1"/>
        </w:rPr>
        <w:t xml:space="preserve"> изложить в следующей редакции:</w:t>
      </w:r>
    </w:p>
    <w:p w:rsidR="00B23EF0" w:rsidRDefault="00B23EF0" w:rsidP="00B23EF0">
      <w:pPr>
        <w:ind w:firstLine="708"/>
        <w:rPr>
          <w:color w:val="000000" w:themeColor="text1"/>
        </w:rPr>
      </w:pPr>
      <w:r>
        <w:rPr>
          <w:color w:val="000000" w:themeColor="text1"/>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23EF0" w:rsidRDefault="00B23EF0" w:rsidP="00B23EF0">
      <w:pPr>
        <w:ind w:firstLine="708"/>
        <w:rPr>
          <w:color w:val="000000" w:themeColor="text1"/>
        </w:rPr>
      </w:pPr>
    </w:p>
    <w:tbl>
      <w:tblPr>
        <w:tblStyle w:val="af3"/>
        <w:tblW w:w="10106" w:type="dxa"/>
        <w:tblLayout w:type="fixed"/>
        <w:tblLook w:val="04A0" w:firstRow="1" w:lastRow="0" w:firstColumn="1" w:lastColumn="0" w:noHBand="0" w:noVBand="1"/>
      </w:tblPr>
      <w:tblGrid>
        <w:gridCol w:w="534"/>
        <w:gridCol w:w="3685"/>
        <w:gridCol w:w="2977"/>
        <w:gridCol w:w="567"/>
        <w:gridCol w:w="709"/>
        <w:gridCol w:w="850"/>
        <w:gridCol w:w="784"/>
      </w:tblGrid>
      <w:tr w:rsidR="00B23EF0" w:rsidTr="000C30A9">
        <w:trPr>
          <w:trHeight w:val="132"/>
        </w:trPr>
        <w:tc>
          <w:tcPr>
            <w:tcW w:w="534" w:type="dxa"/>
            <w:vMerge w:val="restart"/>
          </w:tcPr>
          <w:p w:rsidR="00B23EF0" w:rsidRDefault="00B23EF0" w:rsidP="000C30A9">
            <w:pPr>
              <w:ind w:firstLine="0"/>
              <w:rPr>
                <w:color w:val="000000" w:themeColor="text1"/>
                <w:sz w:val="22"/>
                <w:szCs w:val="22"/>
              </w:rPr>
            </w:pPr>
            <w:r w:rsidRPr="009D762A">
              <w:rPr>
                <w:color w:val="000000" w:themeColor="text1"/>
                <w:sz w:val="22"/>
                <w:szCs w:val="22"/>
              </w:rPr>
              <w:t xml:space="preserve">№ </w:t>
            </w:r>
          </w:p>
          <w:p w:rsidR="00B23EF0" w:rsidRPr="009D762A" w:rsidRDefault="00B23EF0" w:rsidP="000C30A9">
            <w:pPr>
              <w:ind w:firstLine="0"/>
              <w:rPr>
                <w:color w:val="000000" w:themeColor="text1"/>
                <w:sz w:val="22"/>
                <w:szCs w:val="22"/>
              </w:rPr>
            </w:pPr>
            <w:r w:rsidRPr="009D762A">
              <w:rPr>
                <w:color w:val="000000" w:themeColor="text1"/>
                <w:sz w:val="22"/>
                <w:szCs w:val="22"/>
              </w:rPr>
              <w:t>п/п</w:t>
            </w:r>
          </w:p>
        </w:tc>
        <w:tc>
          <w:tcPr>
            <w:tcW w:w="3685" w:type="dxa"/>
            <w:vMerge w:val="restart"/>
          </w:tcPr>
          <w:p w:rsidR="00B23EF0" w:rsidRPr="00B23EF0" w:rsidRDefault="00B23EF0" w:rsidP="000C30A9">
            <w:pPr>
              <w:ind w:firstLine="0"/>
              <w:jc w:val="center"/>
              <w:rPr>
                <w:sz w:val="22"/>
                <w:szCs w:val="22"/>
              </w:rPr>
            </w:pPr>
            <w:r w:rsidRPr="00B23EF0">
              <w:rPr>
                <w:sz w:val="22"/>
                <w:szCs w:val="22"/>
              </w:rPr>
              <w:t>Вопросы, отражающие содержание обязательных требований</w:t>
            </w:r>
          </w:p>
        </w:tc>
        <w:tc>
          <w:tcPr>
            <w:tcW w:w="2977" w:type="dxa"/>
            <w:vMerge w:val="restart"/>
          </w:tcPr>
          <w:p w:rsidR="00B23EF0" w:rsidRPr="00B23EF0" w:rsidRDefault="00B23EF0" w:rsidP="000C30A9">
            <w:pPr>
              <w:ind w:right="318" w:firstLine="0"/>
              <w:jc w:val="center"/>
              <w:rPr>
                <w:sz w:val="22"/>
                <w:szCs w:val="22"/>
              </w:rPr>
            </w:pPr>
            <w:r w:rsidRPr="00B23EF0">
              <w:rPr>
                <w:sz w:val="22"/>
                <w:szCs w:val="22"/>
              </w:rPr>
              <w:t xml:space="preserve">Реквизиты нормативных правовых </w:t>
            </w:r>
          </w:p>
          <w:p w:rsidR="00B23EF0" w:rsidRPr="00B23EF0" w:rsidRDefault="00B23EF0" w:rsidP="000C30A9">
            <w:pPr>
              <w:ind w:firstLine="0"/>
              <w:jc w:val="center"/>
              <w:rPr>
                <w:sz w:val="22"/>
                <w:szCs w:val="22"/>
              </w:rPr>
            </w:pPr>
            <w:r w:rsidRPr="00B23EF0">
              <w:rPr>
                <w:sz w:val="22"/>
                <w:szCs w:val="22"/>
              </w:rPr>
              <w:t>актов с указанием</w:t>
            </w:r>
          </w:p>
          <w:p w:rsidR="00B23EF0" w:rsidRPr="00B23EF0" w:rsidRDefault="00B23EF0" w:rsidP="000C30A9">
            <w:pPr>
              <w:ind w:firstLine="0"/>
              <w:jc w:val="center"/>
              <w:rPr>
                <w:sz w:val="22"/>
                <w:szCs w:val="22"/>
              </w:rPr>
            </w:pPr>
            <w:r w:rsidRPr="00B23EF0">
              <w:rPr>
                <w:sz w:val="22"/>
                <w:szCs w:val="22"/>
              </w:rPr>
              <w:t xml:space="preserve">структурных единиц </w:t>
            </w:r>
          </w:p>
          <w:p w:rsidR="00B23EF0" w:rsidRPr="00B23EF0" w:rsidRDefault="00B23EF0" w:rsidP="000C30A9">
            <w:pPr>
              <w:ind w:firstLine="0"/>
              <w:jc w:val="center"/>
              <w:rPr>
                <w:sz w:val="22"/>
                <w:szCs w:val="22"/>
              </w:rPr>
            </w:pPr>
            <w:r w:rsidRPr="00B23EF0">
              <w:rPr>
                <w:sz w:val="22"/>
                <w:szCs w:val="22"/>
              </w:rPr>
              <w:t>этих актов</w:t>
            </w:r>
          </w:p>
        </w:tc>
        <w:tc>
          <w:tcPr>
            <w:tcW w:w="2126" w:type="dxa"/>
            <w:gridSpan w:val="3"/>
          </w:tcPr>
          <w:p w:rsidR="00B23EF0" w:rsidRPr="009D762A" w:rsidRDefault="00B23EF0" w:rsidP="000C30A9">
            <w:pPr>
              <w:ind w:firstLine="0"/>
              <w:jc w:val="center"/>
              <w:rPr>
                <w:color w:val="000000" w:themeColor="text1"/>
                <w:sz w:val="22"/>
                <w:szCs w:val="22"/>
              </w:rPr>
            </w:pPr>
            <w:r w:rsidRPr="009D762A">
              <w:rPr>
                <w:color w:val="000000" w:themeColor="text1"/>
                <w:sz w:val="22"/>
                <w:szCs w:val="22"/>
              </w:rPr>
              <w:t>Ответы на вопросы</w:t>
            </w:r>
          </w:p>
        </w:tc>
        <w:tc>
          <w:tcPr>
            <w:tcW w:w="784" w:type="dxa"/>
            <w:vMerge w:val="restart"/>
          </w:tcPr>
          <w:p w:rsidR="00B23EF0" w:rsidRDefault="00B23EF0" w:rsidP="000C30A9">
            <w:pPr>
              <w:ind w:firstLine="0"/>
              <w:jc w:val="center"/>
              <w:rPr>
                <w:color w:val="000000" w:themeColor="text1"/>
                <w:sz w:val="22"/>
                <w:szCs w:val="22"/>
              </w:rPr>
            </w:pPr>
            <w:r w:rsidRPr="009D762A">
              <w:rPr>
                <w:color w:val="000000" w:themeColor="text1"/>
                <w:sz w:val="22"/>
                <w:szCs w:val="22"/>
              </w:rPr>
              <w:t>При</w:t>
            </w:r>
          </w:p>
          <w:p w:rsidR="00B23EF0" w:rsidRDefault="00B23EF0" w:rsidP="000C30A9">
            <w:pPr>
              <w:ind w:firstLine="0"/>
              <w:jc w:val="center"/>
              <w:rPr>
                <w:color w:val="000000" w:themeColor="text1"/>
                <w:sz w:val="22"/>
                <w:szCs w:val="22"/>
              </w:rPr>
            </w:pPr>
            <w:r w:rsidRPr="009D762A">
              <w:rPr>
                <w:color w:val="000000" w:themeColor="text1"/>
                <w:sz w:val="22"/>
                <w:szCs w:val="22"/>
              </w:rPr>
              <w:t>меча</w:t>
            </w:r>
          </w:p>
          <w:p w:rsidR="00B23EF0" w:rsidRPr="009D762A" w:rsidRDefault="00B23EF0" w:rsidP="000C30A9">
            <w:pPr>
              <w:ind w:firstLine="0"/>
              <w:jc w:val="center"/>
              <w:rPr>
                <w:color w:val="000000" w:themeColor="text1"/>
                <w:sz w:val="22"/>
                <w:szCs w:val="22"/>
              </w:rPr>
            </w:pPr>
            <w:r w:rsidRPr="009D762A">
              <w:rPr>
                <w:color w:val="000000" w:themeColor="text1"/>
                <w:sz w:val="22"/>
                <w:szCs w:val="22"/>
              </w:rPr>
              <w:t>ние</w:t>
            </w:r>
          </w:p>
        </w:tc>
      </w:tr>
      <w:tr w:rsidR="00B23EF0" w:rsidTr="000C30A9">
        <w:trPr>
          <w:trHeight w:val="131"/>
        </w:trPr>
        <w:tc>
          <w:tcPr>
            <w:tcW w:w="534" w:type="dxa"/>
            <w:vMerge/>
          </w:tcPr>
          <w:p w:rsidR="00B23EF0" w:rsidRDefault="00B23EF0" w:rsidP="000C30A9">
            <w:pPr>
              <w:ind w:firstLine="0"/>
              <w:rPr>
                <w:color w:val="000000" w:themeColor="text1"/>
              </w:rPr>
            </w:pPr>
          </w:p>
        </w:tc>
        <w:tc>
          <w:tcPr>
            <w:tcW w:w="3685" w:type="dxa"/>
            <w:vMerge/>
          </w:tcPr>
          <w:p w:rsidR="00B23EF0" w:rsidRPr="00B23EF0" w:rsidRDefault="00B23EF0" w:rsidP="000C30A9">
            <w:pPr>
              <w:ind w:firstLine="0"/>
            </w:pPr>
          </w:p>
        </w:tc>
        <w:tc>
          <w:tcPr>
            <w:tcW w:w="2977" w:type="dxa"/>
            <w:vMerge/>
          </w:tcPr>
          <w:p w:rsidR="00B23EF0" w:rsidRPr="00B23EF0" w:rsidRDefault="00B23EF0" w:rsidP="000C30A9">
            <w:pPr>
              <w:ind w:firstLine="0"/>
            </w:pPr>
          </w:p>
        </w:tc>
        <w:tc>
          <w:tcPr>
            <w:tcW w:w="567" w:type="dxa"/>
          </w:tcPr>
          <w:p w:rsidR="00B23EF0" w:rsidRPr="009D762A" w:rsidRDefault="00B23EF0" w:rsidP="000C30A9">
            <w:pPr>
              <w:ind w:firstLine="0"/>
              <w:rPr>
                <w:color w:val="000000" w:themeColor="text1"/>
                <w:sz w:val="22"/>
                <w:szCs w:val="22"/>
              </w:rPr>
            </w:pPr>
            <w:r w:rsidRPr="009D762A">
              <w:rPr>
                <w:color w:val="000000" w:themeColor="text1"/>
                <w:sz w:val="22"/>
                <w:szCs w:val="22"/>
              </w:rPr>
              <w:t>Да</w:t>
            </w:r>
          </w:p>
        </w:tc>
        <w:tc>
          <w:tcPr>
            <w:tcW w:w="709" w:type="dxa"/>
          </w:tcPr>
          <w:p w:rsidR="00B23EF0" w:rsidRPr="009D762A" w:rsidRDefault="00B23EF0" w:rsidP="000C30A9">
            <w:pPr>
              <w:ind w:firstLine="0"/>
              <w:rPr>
                <w:color w:val="000000" w:themeColor="text1"/>
                <w:sz w:val="22"/>
                <w:szCs w:val="22"/>
              </w:rPr>
            </w:pPr>
            <w:r w:rsidRPr="009D762A">
              <w:rPr>
                <w:color w:val="000000" w:themeColor="text1"/>
                <w:sz w:val="22"/>
                <w:szCs w:val="22"/>
              </w:rPr>
              <w:t>Нет</w:t>
            </w:r>
          </w:p>
        </w:tc>
        <w:tc>
          <w:tcPr>
            <w:tcW w:w="850" w:type="dxa"/>
          </w:tcPr>
          <w:p w:rsidR="00B23EF0" w:rsidRDefault="00B23EF0" w:rsidP="000C30A9">
            <w:pPr>
              <w:ind w:firstLine="0"/>
              <w:rPr>
                <w:color w:val="000000" w:themeColor="text1"/>
                <w:sz w:val="22"/>
                <w:szCs w:val="22"/>
              </w:rPr>
            </w:pPr>
            <w:r w:rsidRPr="009D762A">
              <w:rPr>
                <w:color w:val="000000" w:themeColor="text1"/>
                <w:sz w:val="22"/>
                <w:szCs w:val="22"/>
              </w:rPr>
              <w:t>Не</w:t>
            </w:r>
          </w:p>
          <w:p w:rsidR="00B23EF0" w:rsidRPr="009D762A" w:rsidRDefault="00B23EF0" w:rsidP="000C30A9">
            <w:pPr>
              <w:ind w:firstLine="0"/>
              <w:rPr>
                <w:color w:val="000000" w:themeColor="text1"/>
                <w:sz w:val="22"/>
                <w:szCs w:val="22"/>
              </w:rPr>
            </w:pPr>
            <w:r w:rsidRPr="009D762A">
              <w:rPr>
                <w:color w:val="000000" w:themeColor="text1"/>
                <w:sz w:val="22"/>
                <w:szCs w:val="22"/>
              </w:rPr>
              <w:t>применимо</w:t>
            </w:r>
          </w:p>
        </w:tc>
        <w:tc>
          <w:tcPr>
            <w:tcW w:w="784" w:type="dxa"/>
            <w:vMerge/>
          </w:tcPr>
          <w:p w:rsidR="00B23EF0" w:rsidRDefault="00B23EF0" w:rsidP="000C30A9">
            <w:pPr>
              <w:ind w:firstLine="0"/>
              <w:rPr>
                <w:color w:val="000000" w:themeColor="text1"/>
              </w:rPr>
            </w:pPr>
          </w:p>
        </w:tc>
      </w:tr>
      <w:tr w:rsidR="00B23EF0" w:rsidRPr="007B231E" w:rsidTr="000C30A9">
        <w:tc>
          <w:tcPr>
            <w:tcW w:w="534" w:type="dxa"/>
          </w:tcPr>
          <w:p w:rsidR="00B23EF0" w:rsidRPr="007B231E" w:rsidRDefault="00B23EF0" w:rsidP="000C30A9">
            <w:pPr>
              <w:ind w:firstLine="0"/>
              <w:rPr>
                <w:color w:val="000000" w:themeColor="text1"/>
                <w:sz w:val="22"/>
                <w:szCs w:val="22"/>
              </w:rPr>
            </w:pPr>
            <w:r w:rsidRPr="007B231E">
              <w:rPr>
                <w:color w:val="000000" w:themeColor="text1"/>
                <w:sz w:val="22"/>
                <w:szCs w:val="22"/>
              </w:rPr>
              <w:t>1</w:t>
            </w:r>
            <w:r>
              <w:rPr>
                <w:color w:val="000000" w:themeColor="text1"/>
                <w:sz w:val="22"/>
                <w:szCs w:val="22"/>
              </w:rPr>
              <w:t>.</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лицензию на розничную продажу алкогольной продукции или лицензию на розничную продажу алкогольной </w:t>
            </w:r>
            <w:r w:rsidRPr="00B23EF0">
              <w:rPr>
                <w:sz w:val="22"/>
                <w:szCs w:val="22"/>
              </w:rPr>
              <w:lastRenderedPageBreak/>
              <w:t>продукции при оказании услуг общественного питания</w:t>
            </w:r>
          </w:p>
        </w:tc>
        <w:tc>
          <w:tcPr>
            <w:tcW w:w="2977" w:type="dxa"/>
          </w:tcPr>
          <w:p w:rsidR="00B23EF0" w:rsidRPr="00B23EF0" w:rsidRDefault="00B23EF0" w:rsidP="000C30A9">
            <w:pPr>
              <w:widowControl/>
              <w:adjustRightInd w:val="0"/>
              <w:ind w:firstLine="0"/>
              <w:jc w:val="left"/>
              <w:rPr>
                <w:sz w:val="22"/>
                <w:szCs w:val="22"/>
              </w:rPr>
            </w:pPr>
            <w:r w:rsidRPr="00B23EF0">
              <w:rPr>
                <w:sz w:val="22"/>
                <w:szCs w:val="22"/>
              </w:rPr>
              <w:lastRenderedPageBreak/>
              <w:t xml:space="preserve">пункт 2 статьи 18 Федерального закона от 22.11.1995 № 171-ФЗ </w:t>
            </w:r>
          </w:p>
          <w:p w:rsidR="00B23EF0" w:rsidRPr="00B23EF0" w:rsidRDefault="00B23EF0" w:rsidP="000C30A9">
            <w:pPr>
              <w:widowControl/>
              <w:adjustRightInd w:val="0"/>
              <w:ind w:firstLine="0"/>
              <w:jc w:val="left"/>
              <w:rPr>
                <w:sz w:val="22"/>
                <w:szCs w:val="22"/>
              </w:rPr>
            </w:pPr>
            <w:r w:rsidRPr="00B23EF0">
              <w:rPr>
                <w:sz w:val="22"/>
                <w:szCs w:val="22"/>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p>
          <w:p w:rsidR="00B23EF0" w:rsidRPr="00B23EF0" w:rsidRDefault="00B23EF0" w:rsidP="000C30A9">
            <w:pPr>
              <w:widowControl/>
              <w:adjustRightInd w:val="0"/>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Pr="007B231E" w:rsidRDefault="00B23EF0" w:rsidP="000C30A9">
            <w:pPr>
              <w:ind w:firstLine="0"/>
              <w:rPr>
                <w:color w:val="000000" w:themeColor="text1"/>
                <w:sz w:val="22"/>
                <w:szCs w:val="22"/>
              </w:rPr>
            </w:pPr>
            <w:r>
              <w:rPr>
                <w:color w:val="000000" w:themeColor="text1"/>
                <w:sz w:val="22"/>
                <w:szCs w:val="22"/>
              </w:rPr>
              <w:t>2.</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осуществляющая розничную продажу алкогольной продукции </w:t>
            </w:r>
          </w:p>
          <w:p w:rsidR="00B23EF0" w:rsidRPr="00B23EF0" w:rsidRDefault="00B23EF0" w:rsidP="000C30A9">
            <w:pPr>
              <w:widowControl/>
              <w:adjustRightInd w:val="0"/>
              <w:ind w:firstLine="0"/>
              <w:jc w:val="left"/>
              <w:rPr>
                <w:sz w:val="22"/>
                <w:szCs w:val="22"/>
              </w:rPr>
            </w:pPr>
            <w:r w:rsidRPr="00B23EF0">
              <w:rPr>
                <w:sz w:val="22"/>
                <w:szCs w:val="22"/>
              </w:rPr>
              <w:t xml:space="preserve">(за исключением пива, пивных напитков, сидра, пуаре, медовухи) </w:t>
            </w:r>
          </w:p>
          <w:p w:rsidR="00B23EF0" w:rsidRPr="00B23EF0" w:rsidRDefault="00B23EF0" w:rsidP="000C30A9">
            <w:pPr>
              <w:widowControl/>
              <w:adjustRightInd w:val="0"/>
              <w:ind w:firstLine="0"/>
              <w:jc w:val="left"/>
              <w:rPr>
                <w:sz w:val="22"/>
                <w:szCs w:val="22"/>
              </w:rPr>
            </w:pPr>
            <w:r w:rsidRPr="00B23EF0">
              <w:rPr>
                <w:sz w:val="22"/>
                <w:szCs w:val="22"/>
              </w:rPr>
              <w:t xml:space="preserve">в городском населенном пункте, </w:t>
            </w:r>
          </w:p>
          <w:p w:rsidR="00B23EF0" w:rsidRPr="00B23EF0" w:rsidRDefault="00B23EF0" w:rsidP="000C30A9">
            <w:pPr>
              <w:widowControl/>
              <w:adjustRightInd w:val="0"/>
              <w:ind w:firstLine="0"/>
              <w:jc w:val="left"/>
              <w:rPr>
                <w:sz w:val="22"/>
                <w:szCs w:val="22"/>
              </w:rPr>
            </w:pPr>
            <w:r w:rsidRPr="00B23EF0">
              <w:rPr>
                <w:sz w:val="22"/>
                <w:szCs w:val="22"/>
              </w:rPr>
              <w:t>для такой цели находящееся в собственности, хозяйственном ведении, оперативном управлении или в аренде, срок которой определен договором и составляет один год и более, складское помещение (при наличии) и стационарный торговый объект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0C30A9">
            <w:pPr>
              <w:widowControl/>
              <w:adjustRightInd w:val="0"/>
              <w:ind w:firstLine="0"/>
              <w:jc w:val="left"/>
              <w:rPr>
                <w:sz w:val="22"/>
                <w:szCs w:val="22"/>
              </w:rPr>
            </w:pPr>
            <w:r w:rsidRPr="00B23EF0">
              <w:rPr>
                <w:sz w:val="22"/>
                <w:szCs w:val="22"/>
              </w:rPr>
              <w:t>абзац первый пункта 10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3.</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Имеет ли организация, осуществляющая розничную продажу алкогольной продукции</w:t>
            </w:r>
          </w:p>
          <w:p w:rsidR="00B23EF0" w:rsidRPr="00B23EF0" w:rsidRDefault="00B23EF0" w:rsidP="000C30A9">
            <w:pPr>
              <w:widowControl/>
              <w:adjustRightInd w:val="0"/>
              <w:ind w:firstLine="0"/>
              <w:jc w:val="left"/>
              <w:rPr>
                <w:sz w:val="22"/>
                <w:szCs w:val="22"/>
              </w:rPr>
            </w:pPr>
            <w:r w:rsidRPr="00B23EF0">
              <w:rPr>
                <w:sz w:val="22"/>
                <w:szCs w:val="22"/>
              </w:rPr>
              <w:t xml:space="preserve">(за исключением пива, пивных напитков, сидра, пуаре, медовухи) </w:t>
            </w:r>
          </w:p>
          <w:p w:rsidR="00B23EF0" w:rsidRPr="00B23EF0" w:rsidRDefault="00B23EF0" w:rsidP="000C30A9">
            <w:pPr>
              <w:widowControl/>
              <w:adjustRightInd w:val="0"/>
              <w:ind w:firstLine="0"/>
              <w:jc w:val="left"/>
              <w:rPr>
                <w:sz w:val="22"/>
                <w:szCs w:val="22"/>
              </w:rPr>
            </w:pPr>
            <w:r w:rsidRPr="00B23EF0">
              <w:rPr>
                <w:sz w:val="22"/>
                <w:szCs w:val="22"/>
              </w:rPr>
              <w:t xml:space="preserve">в сельском населенном пункте, </w:t>
            </w:r>
          </w:p>
          <w:p w:rsidR="00B23EF0" w:rsidRPr="00B23EF0" w:rsidRDefault="00B23EF0" w:rsidP="000C30A9">
            <w:pPr>
              <w:widowControl/>
              <w:adjustRightInd w:val="0"/>
              <w:ind w:firstLine="0"/>
              <w:jc w:val="left"/>
              <w:rPr>
                <w:sz w:val="22"/>
                <w:szCs w:val="22"/>
              </w:rPr>
            </w:pPr>
            <w:r w:rsidRPr="00B23EF0">
              <w:rPr>
                <w:sz w:val="22"/>
                <w:szCs w:val="22"/>
              </w:rPr>
              <w:t>для такой цели находящееся в собственности, хозяйственном ведении, оперативном управлении или в аренде, срок которой определен договором и составляет один год и более, складское помещение (при наличии) и стационарный торговый объект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абзац второй пункта 10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4.</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w:t>
            </w:r>
          </w:p>
          <w:p w:rsidR="00B23EF0" w:rsidRPr="00B23EF0" w:rsidRDefault="00B23EF0" w:rsidP="000C30A9">
            <w:pPr>
              <w:widowControl/>
              <w:adjustRightInd w:val="0"/>
              <w:ind w:firstLine="0"/>
              <w:jc w:val="left"/>
              <w:rPr>
                <w:sz w:val="22"/>
                <w:szCs w:val="22"/>
              </w:rPr>
            </w:pPr>
            <w:r w:rsidRPr="00B23EF0">
              <w:rPr>
                <w:sz w:val="22"/>
                <w:szCs w:val="22"/>
              </w:rPr>
              <w:t>(за исключением бюджетных учреждений), осуществляющая розничную продажу алкогольной продукции в городском и (или) сельском населенном пункте</w:t>
            </w:r>
          </w:p>
          <w:p w:rsidR="00B23EF0" w:rsidRPr="00B23EF0" w:rsidRDefault="00B23EF0" w:rsidP="000C30A9">
            <w:pPr>
              <w:widowControl/>
              <w:adjustRightInd w:val="0"/>
              <w:ind w:firstLine="0"/>
              <w:jc w:val="left"/>
              <w:rPr>
                <w:sz w:val="22"/>
                <w:szCs w:val="22"/>
              </w:rPr>
            </w:pPr>
            <w:r w:rsidRPr="00B23EF0">
              <w:rPr>
                <w:sz w:val="22"/>
                <w:szCs w:val="22"/>
              </w:rPr>
              <w:t xml:space="preserve">(за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для такой цели в собственности, хозяйственном ведении, оперативном управлении или </w:t>
            </w:r>
          </w:p>
          <w:p w:rsidR="00B23EF0" w:rsidRPr="00B23EF0" w:rsidRDefault="00B23EF0" w:rsidP="000C30A9">
            <w:pPr>
              <w:widowControl/>
              <w:adjustRightInd w:val="0"/>
              <w:ind w:firstLine="0"/>
              <w:jc w:val="left"/>
              <w:rPr>
                <w:sz w:val="22"/>
                <w:szCs w:val="22"/>
              </w:rPr>
            </w:pPr>
            <w:r w:rsidRPr="00B23EF0">
              <w:rPr>
                <w:sz w:val="22"/>
                <w:szCs w:val="22"/>
              </w:rPr>
              <w:t>в аренде, срок которой определен договором и составляет один год и более, стационарный объект общественного питания по каждому месту осуществления указанной деятельности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абзац восьмой пункта 10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5.</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w:t>
            </w:r>
          </w:p>
          <w:p w:rsidR="00B23EF0" w:rsidRPr="00B23EF0" w:rsidRDefault="00B23EF0" w:rsidP="000C30A9">
            <w:pPr>
              <w:widowControl/>
              <w:adjustRightInd w:val="0"/>
              <w:ind w:firstLine="0"/>
              <w:jc w:val="left"/>
              <w:rPr>
                <w:sz w:val="22"/>
                <w:szCs w:val="22"/>
              </w:rPr>
            </w:pPr>
            <w:r w:rsidRPr="00B23EF0">
              <w:rPr>
                <w:sz w:val="22"/>
                <w:szCs w:val="22"/>
              </w:rPr>
              <w:t xml:space="preserve">(за исключением бюджетных учреждений), осуществляющая в городских и (или) сельских населенных пунктах розничную продажу алкогольной продукции с содержанием этилового спирта </w:t>
            </w:r>
          </w:p>
          <w:p w:rsidR="00B23EF0" w:rsidRPr="00B23EF0" w:rsidRDefault="00B23EF0" w:rsidP="000C30A9">
            <w:pPr>
              <w:widowControl/>
              <w:adjustRightInd w:val="0"/>
              <w:ind w:firstLine="0"/>
              <w:jc w:val="left"/>
              <w:rPr>
                <w:sz w:val="22"/>
                <w:szCs w:val="22"/>
              </w:rPr>
            </w:pPr>
            <w:r w:rsidRPr="00B23EF0">
              <w:rPr>
                <w:sz w:val="22"/>
                <w:szCs w:val="22"/>
              </w:rPr>
              <w:t>не более 16,5 процента объема готовой продукции при оказании услуг общественного питания, и индивидуальный предприниматель, осуществляющий розничную продажу пива, пивных напитков, сидра, пуаре, медовухи при оказании услуг общественного питания,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0F4D1D" w:rsidP="008120A4">
            <w:pPr>
              <w:widowControl/>
              <w:adjustRightInd w:val="0"/>
              <w:ind w:firstLine="0"/>
              <w:jc w:val="left"/>
              <w:rPr>
                <w:sz w:val="22"/>
                <w:szCs w:val="22"/>
              </w:rPr>
            </w:pPr>
            <w:hyperlink r:id="rId9" w:history="1">
              <w:r w:rsidR="00B23EF0" w:rsidRPr="00B23EF0">
                <w:rPr>
                  <w:sz w:val="22"/>
                  <w:szCs w:val="22"/>
                </w:rPr>
                <w:t>абзац девятый пункта 10 статьи 16</w:t>
              </w:r>
            </w:hyperlink>
            <w:r w:rsidR="00B23EF0" w:rsidRPr="00B23EF0">
              <w:rPr>
                <w:sz w:val="22"/>
                <w:szCs w:val="22"/>
              </w:rPr>
              <w:t xml:space="preserve">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6.</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осуществляющая розничную продажу пива, пивных напитков, сидра, пуаре, медовухи, и индивидуальный предприниматель, осуществляющий розничную продажу пива, пивных напитков, сидра, пуаре, медовухи, </w:t>
            </w:r>
          </w:p>
          <w:p w:rsidR="00B23EF0" w:rsidRPr="00B23EF0" w:rsidRDefault="00B23EF0" w:rsidP="000C30A9">
            <w:pPr>
              <w:widowControl/>
              <w:adjustRightInd w:val="0"/>
              <w:ind w:firstLine="0"/>
              <w:jc w:val="left"/>
              <w:rPr>
                <w:sz w:val="22"/>
                <w:szCs w:val="22"/>
              </w:rPr>
            </w:pPr>
            <w:r w:rsidRPr="00B23EF0">
              <w:rPr>
                <w:sz w:val="22"/>
                <w:szCs w:val="22"/>
              </w:rPr>
              <w:t>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абзац третий пункта 10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7.</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Имеет ли организация или индивидуальный предприниматель (далее – контролируемое лицо) </w:t>
            </w:r>
          </w:p>
          <w:p w:rsidR="00B23EF0" w:rsidRPr="00B23EF0" w:rsidRDefault="00B23EF0" w:rsidP="000C30A9">
            <w:pPr>
              <w:widowControl/>
              <w:adjustRightInd w:val="0"/>
              <w:ind w:firstLine="0"/>
              <w:jc w:val="left"/>
              <w:rPr>
                <w:sz w:val="22"/>
                <w:szCs w:val="22"/>
              </w:rPr>
            </w:pPr>
            <w:r w:rsidRPr="00B23EF0">
              <w:rPr>
                <w:sz w:val="22"/>
                <w:szCs w:val="22"/>
              </w:rPr>
              <w:t>в объектах общественного питания, расположенных в многоквартирных домах и (или) на прилегающих к ним территориях, зал обслуживания посетителей общей площадью более 50 квадратных метров</w:t>
            </w: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статья 2 Закона Новосибирской области от 10.11.2020 № 9-ОЗ </w:t>
            </w:r>
          </w:p>
          <w:p w:rsidR="00B23EF0" w:rsidRPr="00B23EF0" w:rsidRDefault="00B23EF0" w:rsidP="008120A4">
            <w:pPr>
              <w:widowControl/>
              <w:adjustRightInd w:val="0"/>
              <w:ind w:firstLine="0"/>
              <w:jc w:val="left"/>
              <w:rPr>
                <w:sz w:val="22"/>
                <w:szCs w:val="22"/>
              </w:rPr>
            </w:pPr>
            <w:r w:rsidRPr="00B23EF0">
              <w:rPr>
                <w:sz w:val="22"/>
                <w:szCs w:val="22"/>
              </w:rPr>
              <w:t>«О дополнительных ограничениях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Новосибирской области»</w:t>
            </w:r>
          </w:p>
          <w:p w:rsidR="00B23EF0" w:rsidRPr="00B23EF0" w:rsidRDefault="00B23EF0" w:rsidP="008120A4">
            <w:pPr>
              <w:widowControl/>
              <w:adjustRightInd w:val="0"/>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8.</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Подключено ли контролируемое лицо, осуществляющее розничную продажу алкогольной продукции и розничную продажу алкогольной продукции при оказании услуг общественного питания, к единой государственной автоматизированной информационной системе (далее - ЕГАИС) и имеет ли оборудование для учета объема оборота этилового спирта, алкогольной и спиртосодержащей продукции по месту нахождения каждого обособленного подразделения</w:t>
            </w: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абзацы шестнадцатый, семнадцатый пункта 2 статьи 8 Федерального закона № 171-ФЗ, </w:t>
            </w:r>
          </w:p>
          <w:p w:rsidR="00B23EF0" w:rsidRPr="00B23EF0" w:rsidRDefault="00B23EF0" w:rsidP="008120A4">
            <w:pPr>
              <w:widowControl/>
              <w:adjustRightInd w:val="0"/>
              <w:ind w:firstLine="0"/>
              <w:jc w:val="left"/>
              <w:rPr>
                <w:sz w:val="22"/>
                <w:szCs w:val="22"/>
              </w:rPr>
            </w:pPr>
            <w:r w:rsidRPr="00B23EF0">
              <w:rPr>
                <w:sz w:val="22"/>
                <w:szCs w:val="22"/>
              </w:rPr>
              <w:t>пункт 20 Требований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утвержденных</w:t>
            </w:r>
          </w:p>
          <w:p w:rsidR="00B23EF0" w:rsidRPr="00B23EF0" w:rsidRDefault="00B23EF0" w:rsidP="008120A4">
            <w:pPr>
              <w:widowControl/>
              <w:adjustRightInd w:val="0"/>
              <w:ind w:firstLine="0"/>
              <w:jc w:val="left"/>
              <w:rPr>
                <w:sz w:val="22"/>
                <w:szCs w:val="22"/>
              </w:rPr>
            </w:pPr>
            <w:r w:rsidRPr="00B23EF0">
              <w:rPr>
                <w:sz w:val="22"/>
                <w:szCs w:val="22"/>
              </w:rPr>
              <w:t>постановлением Правительства РФ от 31.12.2020 № 2466</w:t>
            </w:r>
          </w:p>
          <w:p w:rsidR="00B23EF0" w:rsidRPr="00B23EF0" w:rsidRDefault="00B23EF0" w:rsidP="008120A4">
            <w:pPr>
              <w:widowControl/>
              <w:adjustRightInd w:val="0"/>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9.</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Применяет ли контролируемое лицо контрольно-кассовую технику при реализации алкогольной продукции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0F4D1D" w:rsidP="008120A4">
            <w:pPr>
              <w:widowControl/>
              <w:adjustRightInd w:val="0"/>
              <w:ind w:firstLine="0"/>
              <w:jc w:val="left"/>
              <w:rPr>
                <w:sz w:val="22"/>
                <w:szCs w:val="22"/>
              </w:rPr>
            </w:pPr>
            <w:hyperlink r:id="rId10" w:history="1">
              <w:r w:rsidR="00B23EF0" w:rsidRPr="00B23EF0">
                <w:rPr>
                  <w:sz w:val="22"/>
                  <w:szCs w:val="22"/>
                </w:rPr>
                <w:t>абзац двенадцатый пункта 10 статьи 16</w:t>
              </w:r>
            </w:hyperlink>
            <w:r w:rsidR="00B23EF0" w:rsidRPr="00B23EF0">
              <w:rPr>
                <w:sz w:val="22"/>
                <w:szCs w:val="22"/>
              </w:rPr>
              <w:t xml:space="preserve">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10.</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зданиях, строениях, сооружениях, помещениях, находящихся во владении, распоряжении и (или) пользовании:</w:t>
            </w:r>
          </w:p>
          <w:p w:rsidR="00B23EF0" w:rsidRPr="00B23EF0" w:rsidRDefault="00D63628" w:rsidP="000C30A9">
            <w:pPr>
              <w:widowControl/>
              <w:adjustRightInd w:val="0"/>
              <w:ind w:firstLine="0"/>
              <w:jc w:val="left"/>
              <w:rPr>
                <w:sz w:val="22"/>
                <w:szCs w:val="22"/>
              </w:rPr>
            </w:pPr>
            <w:r>
              <w:rPr>
                <w:sz w:val="22"/>
                <w:szCs w:val="22"/>
              </w:rPr>
              <w:t>а) образовательных организаций</w:t>
            </w:r>
            <w:r w:rsidR="00B23EF0" w:rsidRPr="00B23EF0">
              <w:rPr>
                <w:sz w:val="22"/>
                <w:szCs w:val="22"/>
              </w:rPr>
              <w:t>;</w:t>
            </w:r>
          </w:p>
          <w:p w:rsidR="00B23EF0" w:rsidRPr="00B23EF0" w:rsidRDefault="00B23EF0" w:rsidP="000C30A9">
            <w:pPr>
              <w:widowControl/>
              <w:adjustRightInd w:val="0"/>
              <w:ind w:firstLine="0"/>
              <w:jc w:val="left"/>
              <w:rPr>
                <w:sz w:val="22"/>
                <w:szCs w:val="22"/>
              </w:rPr>
            </w:pPr>
            <w:r w:rsidRPr="00B23EF0">
              <w:rPr>
                <w:sz w:val="22"/>
                <w:szCs w:val="22"/>
              </w:rPr>
              <w:t>б) индивидуальных предпринимателей, осуществляющих образовательную деятельность, и (или) организаций, осуществляющих обучение;</w:t>
            </w:r>
          </w:p>
          <w:p w:rsidR="00B23EF0" w:rsidRPr="00B23EF0" w:rsidRDefault="00B23EF0" w:rsidP="000C30A9">
            <w:pPr>
              <w:widowControl/>
              <w:adjustRightInd w:val="0"/>
              <w:ind w:firstLine="0"/>
              <w:jc w:val="left"/>
              <w:rPr>
                <w:sz w:val="22"/>
                <w:szCs w:val="22"/>
              </w:rPr>
            </w:pPr>
            <w:r w:rsidRPr="00B23EF0">
              <w:rPr>
                <w:sz w:val="22"/>
                <w:szCs w:val="22"/>
              </w:rPr>
              <w:t>в)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B23EF0" w:rsidRPr="00B23EF0" w:rsidRDefault="00B23EF0" w:rsidP="000C30A9">
            <w:pPr>
              <w:widowControl/>
              <w:adjustRightInd w:val="0"/>
              <w:ind w:firstLine="0"/>
              <w:jc w:val="left"/>
              <w:rPr>
                <w:sz w:val="22"/>
                <w:szCs w:val="22"/>
              </w:rPr>
            </w:pPr>
            <w:r w:rsidRPr="00B23EF0">
              <w:rPr>
                <w:sz w:val="22"/>
                <w:szCs w:val="22"/>
              </w:rPr>
              <w:t xml:space="preserve">г) юридических лиц независимо от организационно-правовой формы и индивидуальных предпринимателей, осуществляющих деятельность в области культуры (запрет на розничную продажу алкогольной продукции при оказании услуг общественного питания в местах, указанных в абзаце пятом подпункта 1 пункта 2 статьи 16 Федерального закона № 171-ФЗ, </w:t>
            </w:r>
          </w:p>
          <w:p w:rsidR="00B23EF0" w:rsidRPr="00B23EF0" w:rsidRDefault="00B23EF0" w:rsidP="000C30A9">
            <w:pPr>
              <w:widowControl/>
              <w:adjustRightInd w:val="0"/>
              <w:ind w:firstLine="0"/>
              <w:jc w:val="left"/>
              <w:rPr>
                <w:sz w:val="22"/>
                <w:szCs w:val="22"/>
              </w:rPr>
            </w:pPr>
            <w:r w:rsidRPr="00B23EF0">
              <w:rPr>
                <w:sz w:val="22"/>
                <w:szCs w:val="22"/>
              </w:rPr>
              <w:t>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абзацы второй, третий, четвертый, пятый </w:t>
            </w:r>
          </w:p>
          <w:p w:rsidR="00B23EF0" w:rsidRPr="00B23EF0" w:rsidRDefault="00B23EF0" w:rsidP="008120A4">
            <w:pPr>
              <w:widowControl/>
              <w:adjustRightInd w:val="0"/>
              <w:ind w:firstLine="0"/>
              <w:jc w:val="left"/>
              <w:rPr>
                <w:sz w:val="22"/>
                <w:szCs w:val="22"/>
              </w:rPr>
            </w:pPr>
            <w:r w:rsidRPr="00B23EF0">
              <w:rPr>
                <w:sz w:val="22"/>
                <w:szCs w:val="22"/>
              </w:rPr>
              <w:t xml:space="preserve">подпункта 1 пункта 2, подпункт 1 пункта 6 </w:t>
            </w:r>
          </w:p>
          <w:p w:rsidR="00B23EF0" w:rsidRPr="00B23EF0" w:rsidRDefault="00B23EF0" w:rsidP="008120A4">
            <w:pPr>
              <w:widowControl/>
              <w:adjustRightInd w:val="0"/>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11.</w:t>
            </w:r>
          </w:p>
        </w:tc>
        <w:tc>
          <w:tcPr>
            <w:tcW w:w="3685" w:type="dxa"/>
          </w:tcPr>
          <w:p w:rsidR="00B23EF0" w:rsidRDefault="00B23EF0" w:rsidP="000C30A9">
            <w:pPr>
              <w:widowControl/>
              <w:adjustRightInd w:val="0"/>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спортивных сооружениях, которые являются объектами недвижимости и права на которые зарегистрированы в установленном порядке</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подпункт 2 пункта 2 </w:t>
            </w:r>
          </w:p>
          <w:p w:rsidR="00B23EF0" w:rsidRPr="00B23EF0" w:rsidRDefault="00B23EF0" w:rsidP="008120A4">
            <w:pPr>
              <w:widowControl/>
              <w:adjustRightInd w:val="0"/>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12.</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(запрет на розничную продажу алкогольной продукции при оказании услуг общественного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w:t>
            </w:r>
          </w:p>
          <w:p w:rsidR="00B23EF0" w:rsidRPr="00B23EF0" w:rsidRDefault="00B23EF0" w:rsidP="000C30A9">
            <w:pPr>
              <w:widowControl/>
              <w:adjustRightInd w:val="0"/>
              <w:ind w:firstLine="0"/>
              <w:jc w:val="left"/>
              <w:rPr>
                <w:sz w:val="22"/>
                <w:szCs w:val="22"/>
              </w:rPr>
            </w:pPr>
            <w:r w:rsidRPr="00B23EF0">
              <w:rPr>
                <w:sz w:val="22"/>
                <w:szCs w:val="22"/>
              </w:rPr>
              <w:t>не относящемся к транспорту общего пользования)</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подпункт 4 пункта 2, подпункт 3 пункта 6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13.</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B23EF0" w:rsidRPr="00B23EF0" w:rsidRDefault="00B23EF0" w:rsidP="000C30A9">
            <w:pPr>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подпункт 5 пункта 2 </w:t>
            </w:r>
          </w:p>
          <w:p w:rsidR="00B23EF0" w:rsidRPr="00B23EF0" w:rsidRDefault="00B23EF0" w:rsidP="008120A4">
            <w:pPr>
              <w:widowControl/>
              <w:adjustRightInd w:val="0"/>
              <w:ind w:firstLine="0"/>
              <w:jc w:val="left"/>
              <w:rPr>
                <w:sz w:val="22"/>
                <w:szCs w:val="22"/>
              </w:rPr>
            </w:pPr>
            <w:r w:rsidRPr="00B23EF0">
              <w:rPr>
                <w:sz w:val="22"/>
                <w:szCs w:val="22"/>
              </w:rPr>
              <w:t>статьи 16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14.</w:t>
            </w:r>
          </w:p>
        </w:tc>
        <w:tc>
          <w:tcPr>
            <w:tcW w:w="3685" w:type="dxa"/>
          </w:tcPr>
          <w:p w:rsidR="00B23EF0" w:rsidRPr="00B23EF0" w:rsidRDefault="00B23EF0" w:rsidP="000C30A9">
            <w:pPr>
              <w:ind w:firstLine="0"/>
              <w:jc w:val="left"/>
              <w:rPr>
                <w:sz w:val="22"/>
                <w:szCs w:val="22"/>
              </w:rPr>
            </w:pPr>
            <w:r w:rsidRPr="00B23EF0">
              <w:rPr>
                <w:sz w:val="22"/>
                <w:szCs w:val="22"/>
              </w:rPr>
              <w:t xml:space="preserve">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вокзалах, в аэропортах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w:t>
            </w:r>
          </w:p>
          <w:p w:rsidR="00B23EF0" w:rsidRPr="00B23EF0" w:rsidRDefault="00B23EF0" w:rsidP="000C30A9">
            <w:pPr>
              <w:ind w:firstLine="0"/>
              <w:jc w:val="left"/>
              <w:rPr>
                <w:sz w:val="22"/>
                <w:szCs w:val="22"/>
              </w:rPr>
            </w:pPr>
            <w:r w:rsidRPr="00B23EF0">
              <w:rPr>
                <w:sz w:val="22"/>
                <w:szCs w:val="22"/>
              </w:rPr>
              <w:t>не распространяется на розничную продажу алкогольной продукции, осуществляемую в магазинах беспошлинной торговли;</w:t>
            </w:r>
          </w:p>
          <w:p w:rsidR="00B23EF0" w:rsidRPr="00B23EF0" w:rsidRDefault="00B23EF0" w:rsidP="000C30A9">
            <w:pPr>
              <w:ind w:firstLine="0"/>
              <w:jc w:val="left"/>
              <w:rPr>
                <w:sz w:val="22"/>
                <w:szCs w:val="22"/>
              </w:rPr>
            </w:pPr>
            <w:r w:rsidRPr="00B23EF0">
              <w:rPr>
                <w:sz w:val="22"/>
                <w:szCs w:val="22"/>
              </w:rPr>
              <w:t>запрет на розничную продажу алкогольной продукции при оказании услуг общественного питания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подпункт 6 пункта 2, подпункт 2 пункта 3, подпункт 4 пункта 6 статьи 16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15.</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местах нахождения источников повышенной опасности на территории Новосибирской области, расположенных в границах территорий опасных производственных объектов, определенных в соответствии с Федеральным законом от 21.07.1997 № 116-ФЗ «О промышленной безопасности опасных производственных объектов», для которых предусмотрена обязательная разработка декларации промышленной безопасности, включенных в государственный реестр опасных производственных объектов</w:t>
            </w:r>
          </w:p>
        </w:tc>
        <w:tc>
          <w:tcPr>
            <w:tcW w:w="2977" w:type="dxa"/>
          </w:tcPr>
          <w:p w:rsidR="00B23EF0" w:rsidRPr="00B23EF0" w:rsidRDefault="00B23EF0" w:rsidP="008120A4">
            <w:pPr>
              <w:ind w:firstLine="0"/>
              <w:jc w:val="left"/>
              <w:rPr>
                <w:sz w:val="22"/>
                <w:szCs w:val="22"/>
              </w:rPr>
            </w:pPr>
            <w:r w:rsidRPr="00B23EF0">
              <w:rPr>
                <w:sz w:val="22"/>
                <w:szCs w:val="22"/>
              </w:rPr>
              <w:t xml:space="preserve">подпункт 7 пункта 2 </w:t>
            </w:r>
          </w:p>
          <w:p w:rsidR="00B23EF0" w:rsidRPr="00B23EF0" w:rsidRDefault="00B23EF0" w:rsidP="008120A4">
            <w:pPr>
              <w:ind w:firstLine="0"/>
              <w:jc w:val="left"/>
              <w:rPr>
                <w:sz w:val="22"/>
                <w:szCs w:val="22"/>
              </w:rPr>
            </w:pPr>
            <w:r w:rsidRPr="00B23EF0">
              <w:rPr>
                <w:sz w:val="22"/>
                <w:szCs w:val="22"/>
              </w:rPr>
              <w:t xml:space="preserve">статьи 16 Федерального закона № 171-ФЗ, </w:t>
            </w:r>
          </w:p>
          <w:p w:rsidR="00B23EF0" w:rsidRPr="00B23EF0" w:rsidRDefault="00B23EF0" w:rsidP="008120A4">
            <w:pPr>
              <w:ind w:firstLine="0"/>
              <w:jc w:val="left"/>
              <w:rPr>
                <w:sz w:val="22"/>
                <w:szCs w:val="22"/>
              </w:rPr>
            </w:pPr>
            <w:r w:rsidRPr="00B23EF0">
              <w:rPr>
                <w:sz w:val="22"/>
                <w:szCs w:val="22"/>
              </w:rPr>
              <w:t>пункт 1 постановления Правительства Новосибирской области от 20.09.2021 № 369-п</w:t>
            </w:r>
          </w:p>
          <w:p w:rsidR="00B23EF0" w:rsidRPr="00B23EF0" w:rsidRDefault="00B23EF0" w:rsidP="008120A4">
            <w:pPr>
              <w:ind w:firstLine="0"/>
              <w:jc w:val="left"/>
              <w:rPr>
                <w:sz w:val="22"/>
                <w:szCs w:val="22"/>
              </w:rPr>
            </w:pPr>
            <w:r w:rsidRPr="00B23EF0">
              <w:rPr>
                <w:sz w:val="22"/>
                <w:szCs w:val="22"/>
              </w:rPr>
              <w:t xml:space="preserve">«Об определении мест нахождения источников повышенной опасности на территории Новосибирской области, в которых </w:t>
            </w:r>
          </w:p>
          <w:p w:rsidR="00B23EF0" w:rsidRPr="00B23EF0" w:rsidRDefault="00B23EF0" w:rsidP="008120A4">
            <w:pPr>
              <w:ind w:firstLine="0"/>
              <w:jc w:val="left"/>
              <w:rPr>
                <w:sz w:val="22"/>
                <w:szCs w:val="22"/>
              </w:rPr>
            </w:pPr>
            <w:r w:rsidRPr="00B23EF0">
              <w:rPr>
                <w:sz w:val="22"/>
                <w:szCs w:val="22"/>
              </w:rPr>
              <w:t>не допускаются розничная продажа алкогольной продукции и розничная продажа алкогольной продукции при оказании услуг общественного питания, и признании утратившим силу постановления Правительства Новосибирской области от 22.02.2013 № 64-п»</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16.</w:t>
            </w:r>
          </w:p>
        </w:tc>
        <w:tc>
          <w:tcPr>
            <w:tcW w:w="3685" w:type="dxa"/>
          </w:tcPr>
          <w:p w:rsidR="00B23EF0" w:rsidRPr="00B23EF0" w:rsidRDefault="00B23EF0" w:rsidP="000C30A9">
            <w:pPr>
              <w:ind w:firstLine="0"/>
              <w:jc w:val="left"/>
              <w:rPr>
                <w:sz w:val="22"/>
                <w:szCs w:val="22"/>
              </w:rPr>
            </w:pPr>
            <w:r w:rsidRPr="00B23EF0">
              <w:rPr>
                <w:sz w:val="22"/>
                <w:szCs w:val="22"/>
              </w:rPr>
              <w:t xml:space="preserve">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нестационарных торговых объектах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w:t>
            </w:r>
          </w:p>
          <w:p w:rsidR="00B23EF0" w:rsidRPr="00B23EF0" w:rsidRDefault="00B23EF0" w:rsidP="000C30A9">
            <w:pPr>
              <w:ind w:firstLine="0"/>
              <w:jc w:val="left"/>
              <w:rPr>
                <w:sz w:val="22"/>
                <w:szCs w:val="22"/>
              </w:rPr>
            </w:pPr>
            <w:r w:rsidRPr="00B23EF0">
              <w:rPr>
                <w:sz w:val="22"/>
                <w:szCs w:val="22"/>
              </w:rPr>
              <w:t xml:space="preserve">не распространяется на розничную продажу алкогольной продукции, осуществляемую в магазинах беспошлинной торговли и на розничную продажу винодельческой продукции </w:t>
            </w:r>
          </w:p>
          <w:p w:rsidR="00B23EF0" w:rsidRPr="00B23EF0" w:rsidRDefault="00B23EF0" w:rsidP="000C30A9">
            <w:pPr>
              <w:ind w:firstLine="0"/>
              <w:jc w:val="left"/>
              <w:rPr>
                <w:sz w:val="22"/>
                <w:szCs w:val="22"/>
              </w:rPr>
            </w:pPr>
            <w:r w:rsidRPr="00B23EF0">
              <w:rPr>
                <w:sz w:val="22"/>
                <w:szCs w:val="22"/>
              </w:rPr>
              <w:t xml:space="preserve">(за исключением коньяка, бренди </w:t>
            </w:r>
          </w:p>
          <w:p w:rsidR="00B23EF0" w:rsidRPr="00B23EF0" w:rsidRDefault="00B23EF0" w:rsidP="000C30A9">
            <w:pPr>
              <w:ind w:firstLine="0"/>
              <w:jc w:val="left"/>
              <w:rPr>
                <w:sz w:val="22"/>
                <w:szCs w:val="22"/>
              </w:rPr>
            </w:pPr>
            <w:r w:rsidRPr="00B23EF0">
              <w:rPr>
                <w:sz w:val="22"/>
                <w:szCs w:val="22"/>
              </w:rPr>
              <w:t xml:space="preserve">и виноградной водки) </w:t>
            </w:r>
          </w:p>
          <w:p w:rsidR="00B23EF0" w:rsidRPr="00B23EF0" w:rsidRDefault="00B23EF0" w:rsidP="000C30A9">
            <w:pPr>
              <w:ind w:firstLine="0"/>
              <w:jc w:val="left"/>
              <w:rPr>
                <w:sz w:val="22"/>
                <w:szCs w:val="22"/>
              </w:rPr>
            </w:pPr>
            <w:r w:rsidRPr="00B23EF0">
              <w:rPr>
                <w:sz w:val="22"/>
                <w:szCs w:val="22"/>
              </w:rPr>
              <w:t>и безвозмездную раздачу образцов такой продукции для дегустации винодельческой продукции;</w:t>
            </w:r>
          </w:p>
          <w:p w:rsidR="00B23EF0" w:rsidRPr="00B23EF0" w:rsidRDefault="00B23EF0" w:rsidP="000C30A9">
            <w:pPr>
              <w:ind w:firstLine="0"/>
              <w:jc w:val="left"/>
              <w:rPr>
                <w:sz w:val="22"/>
                <w:szCs w:val="22"/>
              </w:rPr>
            </w:pPr>
            <w:r w:rsidRPr="00B23EF0">
              <w:rPr>
                <w:sz w:val="22"/>
                <w:szCs w:val="22"/>
              </w:rPr>
              <w:t xml:space="preserve">запрет на розничную продажу алкогольной продукции при оказании услуг общественного питания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w:t>
            </w:r>
          </w:p>
          <w:p w:rsidR="00B23EF0" w:rsidRPr="00B23EF0" w:rsidRDefault="00B23EF0" w:rsidP="000C30A9">
            <w:pPr>
              <w:ind w:firstLine="0"/>
              <w:jc w:val="left"/>
              <w:rPr>
                <w:sz w:val="22"/>
                <w:szCs w:val="22"/>
              </w:rPr>
            </w:pPr>
            <w:r w:rsidRPr="00B23EF0">
              <w:rPr>
                <w:sz w:val="22"/>
                <w:szCs w:val="22"/>
              </w:rPr>
              <w:t>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23EF0" w:rsidRPr="00B23EF0" w:rsidRDefault="00B23EF0" w:rsidP="000C30A9">
            <w:pPr>
              <w:ind w:firstLine="0"/>
              <w:jc w:val="left"/>
              <w:rPr>
                <w:sz w:val="22"/>
                <w:szCs w:val="22"/>
              </w:rPr>
            </w:pPr>
          </w:p>
        </w:tc>
        <w:tc>
          <w:tcPr>
            <w:tcW w:w="2977" w:type="dxa"/>
          </w:tcPr>
          <w:p w:rsidR="00B23EF0" w:rsidRPr="00B23EF0" w:rsidRDefault="000F4D1D" w:rsidP="008120A4">
            <w:pPr>
              <w:ind w:firstLine="0"/>
              <w:jc w:val="left"/>
              <w:rPr>
                <w:sz w:val="22"/>
                <w:szCs w:val="22"/>
              </w:rPr>
            </w:pPr>
            <w:hyperlink r:id="rId11" w:history="1">
              <w:r w:rsidR="00B23EF0" w:rsidRPr="00B23EF0">
                <w:rPr>
                  <w:rStyle w:val="af1"/>
                  <w:color w:val="auto"/>
                  <w:sz w:val="22"/>
                  <w:szCs w:val="22"/>
                  <w:u w:val="none"/>
                </w:rPr>
                <w:t>подпункт 9 пункта 2</w:t>
              </w:r>
            </w:hyperlink>
            <w:r w:rsidR="00B23EF0" w:rsidRPr="00B23EF0">
              <w:rPr>
                <w:sz w:val="22"/>
                <w:szCs w:val="22"/>
              </w:rPr>
              <w:t>,     под</w:t>
            </w:r>
            <w:hyperlink r:id="rId12" w:history="1">
              <w:r w:rsidR="00B23EF0" w:rsidRPr="00B23EF0">
                <w:rPr>
                  <w:rStyle w:val="af1"/>
                  <w:color w:val="auto"/>
                  <w:sz w:val="22"/>
                  <w:szCs w:val="22"/>
                  <w:u w:val="none"/>
                </w:rPr>
                <w:t>пункты 2, 3 пункта 3</w:t>
              </w:r>
            </w:hyperlink>
            <w:r w:rsidR="00B23EF0" w:rsidRPr="00B23EF0">
              <w:rPr>
                <w:sz w:val="22"/>
                <w:szCs w:val="22"/>
              </w:rPr>
              <w:t>, подпункт 2 пункта 6 статьи 16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17.</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 прилегающих к зданиям, строениям, сооружениям, помещениям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абзац второй подпункта 10 пункта 2 </w:t>
            </w:r>
          </w:p>
          <w:p w:rsidR="00B23EF0" w:rsidRPr="00B23EF0" w:rsidRDefault="00B23EF0" w:rsidP="008120A4">
            <w:pPr>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18.</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 прилегающих к зданиям, строениям, сооружениям, помещениям организаций, осуществляющих обучение несовершеннолетних</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абзац третий подпункта 10 пункта 2 </w:t>
            </w:r>
          </w:p>
          <w:p w:rsidR="00B23EF0" w:rsidRPr="00B23EF0" w:rsidRDefault="00B23EF0" w:rsidP="008120A4">
            <w:pPr>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49307C">
            <w:pPr>
              <w:ind w:firstLine="0"/>
              <w:rPr>
                <w:color w:val="000000" w:themeColor="text1"/>
                <w:sz w:val="22"/>
                <w:szCs w:val="22"/>
              </w:rPr>
            </w:pPr>
            <w:r>
              <w:rPr>
                <w:color w:val="000000" w:themeColor="text1"/>
                <w:sz w:val="22"/>
                <w:szCs w:val="22"/>
              </w:rPr>
              <w:t>19.</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 прилегающих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абзац четвертый подпункта 10 пункта 2 </w:t>
            </w:r>
          </w:p>
          <w:p w:rsidR="00B23EF0" w:rsidRPr="00B23EF0" w:rsidRDefault="00B23EF0" w:rsidP="008120A4">
            <w:pPr>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20.</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 прилегающих к спортивным сооружениям, которые являются объектами недвижимости и права на которые зарегистрированы в установленном порядке (запрет на розничную продажу алкогольной продукции при оказании услуг общественного питания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абзац пятый подпункта 10 пункта 2, подпункт 5 </w:t>
            </w:r>
          </w:p>
          <w:p w:rsidR="00B23EF0" w:rsidRPr="00B23EF0" w:rsidRDefault="00B23EF0" w:rsidP="008120A4">
            <w:pPr>
              <w:ind w:firstLine="0"/>
              <w:jc w:val="left"/>
              <w:rPr>
                <w:sz w:val="22"/>
                <w:szCs w:val="22"/>
              </w:rPr>
            </w:pPr>
            <w:r w:rsidRPr="00B23EF0">
              <w:rPr>
                <w:sz w:val="22"/>
                <w:szCs w:val="22"/>
              </w:rPr>
              <w:t>пункта 6 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21.</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w:t>
            </w:r>
          </w:p>
          <w:p w:rsidR="00B23EF0" w:rsidRPr="00B23EF0" w:rsidRDefault="00B23EF0" w:rsidP="000C30A9">
            <w:pPr>
              <w:widowControl/>
              <w:adjustRightInd w:val="0"/>
              <w:ind w:firstLine="0"/>
              <w:jc w:val="left"/>
              <w:rPr>
                <w:sz w:val="22"/>
                <w:szCs w:val="22"/>
              </w:rPr>
            </w:pPr>
            <w:r w:rsidRPr="00B23EF0">
              <w:rPr>
                <w:sz w:val="22"/>
                <w:szCs w:val="22"/>
              </w:rPr>
              <w:t xml:space="preserve">без сопроводительных документов </w:t>
            </w:r>
          </w:p>
          <w:p w:rsidR="00B23EF0" w:rsidRPr="00B23EF0" w:rsidRDefault="00B23EF0" w:rsidP="000C30A9">
            <w:pPr>
              <w:widowControl/>
              <w:adjustRightInd w:val="0"/>
              <w:ind w:firstLine="0"/>
              <w:jc w:val="left"/>
              <w:rPr>
                <w:sz w:val="22"/>
                <w:szCs w:val="22"/>
              </w:rPr>
            </w:pPr>
            <w:r w:rsidRPr="00B23EF0">
              <w:rPr>
                <w:sz w:val="22"/>
                <w:szCs w:val="22"/>
              </w:rPr>
              <w:t xml:space="preserve">в соответствии с требованиями статьи 10.2 Федерального закона № 171-ФЗ, без информации, установленной пунктом 3 статьи 11 Федерального закона № 171-ФЗ, </w:t>
            </w:r>
          </w:p>
          <w:p w:rsidR="00B23EF0" w:rsidRPr="00B23EF0" w:rsidRDefault="00B23EF0" w:rsidP="000C30A9">
            <w:pPr>
              <w:widowControl/>
              <w:adjustRightInd w:val="0"/>
              <w:ind w:firstLine="0"/>
              <w:jc w:val="left"/>
              <w:rPr>
                <w:sz w:val="22"/>
                <w:szCs w:val="22"/>
              </w:rPr>
            </w:pPr>
            <w:r w:rsidRPr="00B23EF0">
              <w:rPr>
                <w:sz w:val="22"/>
                <w:szCs w:val="22"/>
              </w:rPr>
              <w:t xml:space="preserve">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w:t>
            </w:r>
          </w:p>
          <w:p w:rsidR="00B23EF0" w:rsidRPr="00B23EF0" w:rsidRDefault="00B23EF0" w:rsidP="000C30A9">
            <w:pPr>
              <w:widowControl/>
              <w:adjustRightInd w:val="0"/>
              <w:ind w:firstLine="0"/>
              <w:jc w:val="left"/>
              <w:rPr>
                <w:sz w:val="22"/>
                <w:szCs w:val="22"/>
              </w:rPr>
            </w:pPr>
            <w:r w:rsidRPr="00B23EF0">
              <w:rPr>
                <w:sz w:val="22"/>
                <w:szCs w:val="22"/>
              </w:rPr>
              <w:t>о соответствии</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пункты 1, 2 статьи 10.2, подпункт 12 пункта 2 </w:t>
            </w:r>
          </w:p>
          <w:p w:rsidR="00B23EF0" w:rsidRPr="00B23EF0" w:rsidRDefault="00B23EF0" w:rsidP="008120A4">
            <w:pPr>
              <w:widowControl/>
              <w:adjustRightInd w:val="0"/>
              <w:ind w:firstLine="0"/>
              <w:jc w:val="left"/>
              <w:rPr>
                <w:sz w:val="22"/>
                <w:szCs w:val="22"/>
              </w:rPr>
            </w:pPr>
            <w:r w:rsidRPr="00B23EF0">
              <w:rPr>
                <w:sz w:val="22"/>
                <w:szCs w:val="22"/>
              </w:rPr>
              <w:t xml:space="preserve">статьи 16, абзац двадцать третий пункта 1 статьи 26 Федерального закона </w:t>
            </w:r>
          </w:p>
          <w:p w:rsidR="00B23EF0" w:rsidRPr="00B23EF0" w:rsidRDefault="00B23EF0" w:rsidP="008120A4">
            <w:pPr>
              <w:widowControl/>
              <w:adjustRightInd w:val="0"/>
              <w:ind w:firstLine="0"/>
              <w:jc w:val="left"/>
              <w:rPr>
                <w:sz w:val="22"/>
                <w:szCs w:val="22"/>
              </w:rPr>
            </w:pPr>
            <w:r w:rsidRPr="00B23EF0">
              <w:rPr>
                <w:sz w:val="22"/>
                <w:szCs w:val="22"/>
              </w:rPr>
              <w:t>№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22.</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без маркировки либо с маркировкой поддельными марками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пункт 1 статьи 12, подпункт 12 пункта 2 статьи 16, абзац девятый пункта 1 статьи 26</w:t>
            </w:r>
          </w:p>
          <w:p w:rsidR="00B23EF0" w:rsidRPr="00B23EF0" w:rsidRDefault="00B23EF0" w:rsidP="008120A4">
            <w:pPr>
              <w:widowControl/>
              <w:adjustRightInd w:val="0"/>
              <w:ind w:firstLine="0"/>
              <w:jc w:val="left"/>
              <w:rPr>
                <w:sz w:val="22"/>
                <w:szCs w:val="22"/>
              </w:rPr>
            </w:pPr>
            <w:r w:rsidRPr="00B23EF0">
              <w:rPr>
                <w:sz w:val="22"/>
                <w:szCs w:val="22"/>
              </w:rPr>
              <w:t xml:space="preserve">Федерального закона </w:t>
            </w:r>
          </w:p>
          <w:p w:rsidR="00B23EF0" w:rsidRPr="00B23EF0" w:rsidRDefault="00B23EF0" w:rsidP="008120A4">
            <w:pPr>
              <w:widowControl/>
              <w:adjustRightInd w:val="0"/>
              <w:ind w:firstLine="0"/>
              <w:jc w:val="left"/>
              <w:rPr>
                <w:sz w:val="22"/>
                <w:szCs w:val="22"/>
              </w:rPr>
            </w:pPr>
            <w:r w:rsidRPr="00B23EF0">
              <w:rPr>
                <w:sz w:val="22"/>
                <w:szCs w:val="22"/>
              </w:rPr>
              <w:t>№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23.</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обязанность по осуществлению декларирования объема спиртосодержащей непищевой продукции и розничной продажи алкогольной продукции при оказании услуг общественного питания</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абзацы второй-четвертый, двенадцатый пункта 1 статьи 14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24.</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Соблюдает ли организация запрет на розничную продажу алкогольной продукции и розничную продажу алкогольной продукции при оказании услуг общественного питания по одному месту осуществления лицензируемой деятельности (т.е. в одном и том же помещении)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абзац тридцать восьмой пункта 1 статьи 26 Федерального закона </w:t>
            </w:r>
          </w:p>
          <w:p w:rsidR="00B23EF0" w:rsidRPr="00B23EF0" w:rsidRDefault="00B23EF0" w:rsidP="008120A4">
            <w:pPr>
              <w:ind w:firstLine="0"/>
              <w:jc w:val="left"/>
              <w:rPr>
                <w:sz w:val="22"/>
                <w:szCs w:val="22"/>
              </w:rPr>
            </w:pPr>
            <w:r w:rsidRPr="00B23EF0">
              <w:rPr>
                <w:sz w:val="22"/>
                <w:szCs w:val="22"/>
              </w:rPr>
              <w:t>№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25.</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в том числе запрет на розничную продажу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подпункт 15 пункта 2 </w:t>
            </w:r>
          </w:p>
          <w:p w:rsidR="00B23EF0" w:rsidRPr="00B23EF0" w:rsidRDefault="00B23EF0" w:rsidP="008120A4">
            <w:pPr>
              <w:ind w:firstLine="0"/>
              <w:jc w:val="left"/>
              <w:rPr>
                <w:sz w:val="22"/>
                <w:szCs w:val="22"/>
              </w:rPr>
            </w:pPr>
            <w:r w:rsidRPr="00B23EF0">
              <w:rPr>
                <w:sz w:val="22"/>
                <w:szCs w:val="22"/>
              </w:rPr>
              <w:t xml:space="preserve">статьи 16, абзац сорок шестой пункта 1 статьи 26 Федерального закона </w:t>
            </w:r>
          </w:p>
          <w:p w:rsidR="00B23EF0" w:rsidRPr="00B23EF0" w:rsidRDefault="00B23EF0" w:rsidP="008120A4">
            <w:pPr>
              <w:ind w:firstLine="0"/>
              <w:jc w:val="left"/>
              <w:rPr>
                <w:sz w:val="22"/>
                <w:szCs w:val="22"/>
              </w:rPr>
            </w:pPr>
            <w:r w:rsidRPr="00B23EF0">
              <w:rPr>
                <w:sz w:val="22"/>
                <w:szCs w:val="22"/>
              </w:rPr>
              <w:t xml:space="preserve">№ 171-ФЗ </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26.</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с 22 часов до 9 часов по местному времени (запрет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розничную продажи алкогольной продукции, осуществляемую в магазинах беспошлинной торговли)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пункт 9 статьи 16 Федерального закона </w:t>
            </w:r>
          </w:p>
          <w:p w:rsidR="00B23EF0" w:rsidRPr="00B23EF0" w:rsidRDefault="00B23EF0" w:rsidP="008120A4">
            <w:pPr>
              <w:ind w:firstLine="0"/>
              <w:jc w:val="left"/>
              <w:rPr>
                <w:sz w:val="22"/>
                <w:szCs w:val="22"/>
              </w:rPr>
            </w:pPr>
            <w:r w:rsidRPr="00B23EF0">
              <w:rPr>
                <w:sz w:val="22"/>
                <w:szCs w:val="22"/>
              </w:rPr>
              <w:t>№ 171-ФЗ; пункт 1 постановления Губернатора Новосибирской области от 21.12.2011 № 332 «Об установлении дополнительных ограничений времени, условий и мест розничной продажи алкогольной продукции на территории Новосибирской области»</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05617">
            <w:pPr>
              <w:ind w:firstLine="0"/>
              <w:rPr>
                <w:color w:val="000000" w:themeColor="text1"/>
                <w:sz w:val="22"/>
                <w:szCs w:val="22"/>
              </w:rPr>
            </w:pPr>
            <w:r>
              <w:rPr>
                <w:color w:val="000000" w:themeColor="text1"/>
                <w:sz w:val="22"/>
                <w:szCs w:val="22"/>
              </w:rPr>
              <w:t>27.</w:t>
            </w:r>
          </w:p>
        </w:tc>
        <w:tc>
          <w:tcPr>
            <w:tcW w:w="3685" w:type="dxa"/>
          </w:tcPr>
          <w:p w:rsidR="00B23EF0" w:rsidRPr="00B23EF0" w:rsidRDefault="00B23EF0" w:rsidP="000C30A9">
            <w:pPr>
              <w:ind w:firstLine="0"/>
              <w:jc w:val="left"/>
              <w:rPr>
                <w:sz w:val="22"/>
                <w:szCs w:val="22"/>
              </w:rPr>
            </w:pPr>
            <w:r w:rsidRPr="00B23EF0">
              <w:rPr>
                <w:sz w:val="22"/>
                <w:szCs w:val="22"/>
              </w:rPr>
              <w:t xml:space="preserve">Соблюдает ли контролируемое лицо требование по розничной продаже алкогольной продукции по ценам </w:t>
            </w:r>
          </w:p>
          <w:p w:rsidR="00B23EF0" w:rsidRPr="00B23EF0" w:rsidRDefault="00B23EF0" w:rsidP="000C30A9">
            <w:pPr>
              <w:ind w:firstLine="0"/>
              <w:jc w:val="left"/>
              <w:rPr>
                <w:sz w:val="22"/>
                <w:szCs w:val="22"/>
              </w:rPr>
            </w:pPr>
            <w:r w:rsidRPr="00B23EF0">
              <w:rPr>
                <w:sz w:val="22"/>
                <w:szCs w:val="22"/>
              </w:rPr>
              <w:t>не ниже цен, установленных регулирующим органом</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пункт 5 статьи 11, абзац тридцатый пункта 1 </w:t>
            </w:r>
          </w:p>
          <w:p w:rsidR="00B23EF0" w:rsidRPr="00B23EF0" w:rsidRDefault="00B23EF0" w:rsidP="008120A4">
            <w:pPr>
              <w:ind w:firstLine="0"/>
              <w:jc w:val="left"/>
              <w:rPr>
                <w:sz w:val="22"/>
                <w:szCs w:val="22"/>
              </w:rPr>
            </w:pPr>
            <w:r w:rsidRPr="00B23EF0">
              <w:rPr>
                <w:sz w:val="22"/>
                <w:szCs w:val="22"/>
              </w:rPr>
              <w:t xml:space="preserve">статьи 26 Федерального закона № 171-ФЗ, </w:t>
            </w:r>
          </w:p>
          <w:p w:rsidR="00B23EF0" w:rsidRPr="00B23EF0" w:rsidRDefault="00B23EF0" w:rsidP="008120A4">
            <w:pPr>
              <w:ind w:firstLine="0"/>
              <w:jc w:val="left"/>
              <w:rPr>
                <w:sz w:val="22"/>
                <w:szCs w:val="22"/>
              </w:rPr>
            </w:pPr>
            <w:r w:rsidRPr="00B23EF0">
              <w:rPr>
                <w:sz w:val="22"/>
                <w:szCs w:val="22"/>
              </w:rPr>
              <w:t>приказ Минфина России от 07.10.2020 № 235н</w:t>
            </w:r>
          </w:p>
          <w:p w:rsidR="00B23EF0" w:rsidRPr="00B23EF0" w:rsidRDefault="00B23EF0" w:rsidP="008120A4">
            <w:pPr>
              <w:ind w:firstLine="0"/>
              <w:jc w:val="left"/>
              <w:rPr>
                <w:sz w:val="22"/>
                <w:szCs w:val="22"/>
              </w:rPr>
            </w:pPr>
            <w:r w:rsidRPr="00B23EF0">
              <w:rPr>
                <w:sz w:val="22"/>
                <w:szCs w:val="22"/>
              </w:rPr>
              <w:t xml:space="preserve">«Об установлении цен, </w:t>
            </w:r>
          </w:p>
          <w:p w:rsidR="00B23EF0" w:rsidRPr="00B23EF0" w:rsidRDefault="00B23EF0" w:rsidP="008120A4">
            <w:pPr>
              <w:ind w:firstLine="0"/>
              <w:jc w:val="left"/>
              <w:rPr>
                <w:sz w:val="22"/>
                <w:szCs w:val="22"/>
              </w:rPr>
            </w:pPr>
            <w:r w:rsidRPr="00B23EF0">
              <w:rPr>
                <w:sz w:val="22"/>
                <w:szCs w:val="22"/>
              </w:rPr>
              <w:t>не ниже которых осуществляются закупка</w:t>
            </w:r>
          </w:p>
          <w:p w:rsidR="00B23EF0" w:rsidRPr="00B23EF0" w:rsidRDefault="00B23EF0" w:rsidP="008120A4">
            <w:pPr>
              <w:ind w:firstLine="0"/>
              <w:jc w:val="left"/>
              <w:rPr>
                <w:sz w:val="22"/>
                <w:szCs w:val="22"/>
              </w:rPr>
            </w:pPr>
            <w:r w:rsidRPr="00B23EF0">
              <w:rPr>
                <w:sz w:val="22"/>
                <w:szCs w:val="22"/>
              </w:rPr>
              <w:t xml:space="preserve">(за исключением импорта), поставки (за исключением экспорта) и розничная продажа алкогольной продукции крепостью свыше 28 процентов», </w:t>
            </w:r>
          </w:p>
          <w:p w:rsidR="00B23EF0" w:rsidRPr="00B23EF0" w:rsidRDefault="00B23EF0" w:rsidP="008120A4">
            <w:pPr>
              <w:ind w:firstLine="0"/>
              <w:jc w:val="left"/>
              <w:rPr>
                <w:sz w:val="22"/>
                <w:szCs w:val="22"/>
              </w:rPr>
            </w:pPr>
            <w:r w:rsidRPr="00B23EF0">
              <w:rPr>
                <w:sz w:val="22"/>
                <w:szCs w:val="22"/>
              </w:rPr>
              <w:t>приказ Минфина России от 25.11.2022 № 180н</w:t>
            </w:r>
          </w:p>
          <w:p w:rsidR="00B23EF0" w:rsidRPr="00B23EF0" w:rsidRDefault="00B23EF0" w:rsidP="008120A4">
            <w:pPr>
              <w:ind w:firstLine="0"/>
              <w:jc w:val="left"/>
              <w:rPr>
                <w:sz w:val="22"/>
                <w:szCs w:val="22"/>
              </w:rPr>
            </w:pPr>
            <w:r w:rsidRPr="00B23EF0">
              <w:rPr>
                <w:sz w:val="22"/>
                <w:szCs w:val="22"/>
              </w:rPr>
              <w:t xml:space="preserve">«Об установлении цен, </w:t>
            </w:r>
          </w:p>
          <w:p w:rsidR="00B23EF0" w:rsidRPr="00B23EF0" w:rsidRDefault="00B23EF0" w:rsidP="008120A4">
            <w:pPr>
              <w:ind w:firstLine="0"/>
              <w:jc w:val="left"/>
              <w:rPr>
                <w:sz w:val="22"/>
                <w:szCs w:val="22"/>
              </w:rPr>
            </w:pPr>
            <w:r w:rsidRPr="00B23EF0">
              <w:rPr>
                <w:sz w:val="22"/>
                <w:szCs w:val="22"/>
              </w:rPr>
              <w:t xml:space="preserve">не ниже которых осуществляются закупка </w:t>
            </w:r>
          </w:p>
          <w:p w:rsidR="00B23EF0" w:rsidRPr="00B23EF0" w:rsidRDefault="00B23EF0" w:rsidP="008120A4">
            <w:pPr>
              <w:ind w:firstLine="0"/>
              <w:jc w:val="left"/>
              <w:rPr>
                <w:sz w:val="22"/>
                <w:szCs w:val="22"/>
              </w:rPr>
            </w:pPr>
            <w:r w:rsidRPr="00B23EF0">
              <w:rPr>
                <w:sz w:val="22"/>
                <w:szCs w:val="22"/>
              </w:rPr>
              <w:t>(за исключением импорта), поставки (за исключением экспорта) и розничная продажа игристого вина и</w:t>
            </w:r>
          </w:p>
          <w:p w:rsidR="00B23EF0" w:rsidRPr="00B23EF0" w:rsidRDefault="00B23EF0" w:rsidP="008120A4">
            <w:pPr>
              <w:ind w:firstLine="0"/>
              <w:jc w:val="left"/>
              <w:rPr>
                <w:sz w:val="22"/>
                <w:szCs w:val="22"/>
              </w:rPr>
            </w:pPr>
            <w:r w:rsidRPr="00B23EF0">
              <w:rPr>
                <w:sz w:val="22"/>
                <w:szCs w:val="22"/>
              </w:rPr>
              <w:t xml:space="preserve"> о признании утратившим силу приказа Министерства финансов Российской Федерации </w:t>
            </w:r>
          </w:p>
          <w:p w:rsidR="00B23EF0" w:rsidRPr="00B23EF0" w:rsidRDefault="00B23EF0" w:rsidP="008120A4">
            <w:pPr>
              <w:ind w:firstLine="0"/>
              <w:jc w:val="left"/>
              <w:rPr>
                <w:sz w:val="22"/>
                <w:szCs w:val="22"/>
              </w:rPr>
            </w:pPr>
            <w:r w:rsidRPr="00B23EF0">
              <w:rPr>
                <w:sz w:val="22"/>
                <w:szCs w:val="22"/>
              </w:rPr>
              <w:t>от 7 октября 2020 г. № 232н»</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28.</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осуществляющее оборот алкогольной и спиртосодержащей продукции, обязанность по фиксации информации в Единой государственной автоматизированной информационной системе учета объема оборота алкогольной и спиртосодержащей продукции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абзац первый пункта 1 статьи 14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29.</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Соблюдает ли контролируемое лицо порядок и формат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w:t>
            </w:r>
          </w:p>
          <w:p w:rsidR="00B23EF0" w:rsidRPr="00B23EF0" w:rsidRDefault="00B23EF0" w:rsidP="000C30A9">
            <w:pPr>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пункт 2 приложения № 1 Приказа Министерства финансов Российской Федерации от 17.12.2020 № 396 «Об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 и порядка заполнения таких деклараций»</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30.</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пределах границ территорий, прилегающих к местам массового скопления граждан в период проведения на территории Новосибирской области публичных мероприятий, организуемых в соответствии с Федеральным законом от 19.06.2004 № 54-ФЗ «О собраниях, митингах, демонстрациях, шествиях и пикетированиях», при согласовании их проведения:</w:t>
            </w:r>
          </w:p>
          <w:p w:rsidR="00B23EF0" w:rsidRPr="00B23EF0" w:rsidRDefault="00B23EF0" w:rsidP="000C30A9">
            <w:pPr>
              <w:ind w:firstLine="0"/>
              <w:jc w:val="left"/>
              <w:rPr>
                <w:sz w:val="22"/>
                <w:szCs w:val="22"/>
              </w:rPr>
            </w:pPr>
            <w:r w:rsidRPr="00B23EF0">
              <w:rPr>
                <w:sz w:val="22"/>
                <w:szCs w:val="22"/>
              </w:rPr>
              <w:t xml:space="preserve">1) для городских округов – </w:t>
            </w:r>
          </w:p>
          <w:p w:rsidR="00B23EF0" w:rsidRPr="00B23EF0" w:rsidRDefault="00B23EF0" w:rsidP="000C30A9">
            <w:pPr>
              <w:ind w:firstLine="0"/>
              <w:jc w:val="left"/>
              <w:rPr>
                <w:sz w:val="22"/>
                <w:szCs w:val="22"/>
              </w:rPr>
            </w:pPr>
            <w:r w:rsidRPr="00B23EF0">
              <w:rPr>
                <w:sz w:val="22"/>
                <w:szCs w:val="22"/>
              </w:rPr>
              <w:t xml:space="preserve">на расстоянии не менее 100 метров </w:t>
            </w:r>
          </w:p>
          <w:p w:rsidR="00B23EF0" w:rsidRPr="00B23EF0" w:rsidRDefault="00B23EF0" w:rsidP="000C30A9">
            <w:pPr>
              <w:ind w:firstLine="0"/>
              <w:jc w:val="left"/>
              <w:rPr>
                <w:sz w:val="22"/>
                <w:szCs w:val="22"/>
              </w:rPr>
            </w:pPr>
            <w:r w:rsidRPr="00B23EF0">
              <w:rPr>
                <w:sz w:val="22"/>
                <w:szCs w:val="22"/>
              </w:rPr>
              <w:t>от границ места массового скопления граждан;</w:t>
            </w:r>
          </w:p>
          <w:p w:rsidR="00B23EF0" w:rsidRPr="00B23EF0" w:rsidRDefault="00B23EF0" w:rsidP="000C30A9">
            <w:pPr>
              <w:ind w:firstLine="0"/>
              <w:jc w:val="left"/>
              <w:rPr>
                <w:sz w:val="22"/>
                <w:szCs w:val="22"/>
              </w:rPr>
            </w:pPr>
            <w:r w:rsidRPr="00B23EF0">
              <w:rPr>
                <w:sz w:val="22"/>
                <w:szCs w:val="22"/>
              </w:rPr>
              <w:t xml:space="preserve">2) для муниципальных районов – </w:t>
            </w:r>
          </w:p>
          <w:p w:rsidR="00B23EF0" w:rsidRPr="00B23EF0" w:rsidRDefault="00B23EF0" w:rsidP="000C30A9">
            <w:pPr>
              <w:ind w:firstLine="0"/>
              <w:jc w:val="left"/>
              <w:rPr>
                <w:sz w:val="22"/>
                <w:szCs w:val="22"/>
              </w:rPr>
            </w:pPr>
            <w:r w:rsidRPr="00B23EF0">
              <w:rPr>
                <w:sz w:val="22"/>
                <w:szCs w:val="22"/>
              </w:rPr>
              <w:t xml:space="preserve">на расстоянии не менее 50 метров </w:t>
            </w:r>
          </w:p>
          <w:p w:rsidR="00B23EF0" w:rsidRPr="00B23EF0" w:rsidRDefault="00B23EF0" w:rsidP="000C30A9">
            <w:pPr>
              <w:ind w:firstLine="0"/>
              <w:jc w:val="left"/>
              <w:rPr>
                <w:sz w:val="22"/>
                <w:szCs w:val="22"/>
              </w:rPr>
            </w:pPr>
            <w:r w:rsidRPr="00B23EF0">
              <w:rPr>
                <w:sz w:val="22"/>
                <w:szCs w:val="22"/>
              </w:rPr>
              <w:t>от границ места массового скопления граждан</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пункт 1постановления Правительства Новосибирской области от 23.08.2021 № 328-п </w:t>
            </w:r>
          </w:p>
          <w:p w:rsidR="00B23EF0" w:rsidRPr="00B23EF0" w:rsidRDefault="00B23EF0" w:rsidP="008120A4">
            <w:pPr>
              <w:ind w:firstLine="0"/>
              <w:jc w:val="left"/>
              <w:rPr>
                <w:sz w:val="22"/>
                <w:szCs w:val="22"/>
              </w:rPr>
            </w:pPr>
            <w:r w:rsidRPr="00B23EF0">
              <w:rPr>
                <w:sz w:val="22"/>
                <w:szCs w:val="22"/>
              </w:rPr>
              <w:t xml:space="preserve">«Об установлении границ территорий, прилегающих к местам массового скопления граждан в период проведения на территории Новосибирской области публичных мероприятий, организуемых в соответствии с Федеральным законом от 19.06.2004 </w:t>
            </w:r>
          </w:p>
          <w:p w:rsidR="00B23EF0" w:rsidRPr="00B23EF0" w:rsidRDefault="00B23EF0" w:rsidP="008120A4">
            <w:pPr>
              <w:ind w:firstLine="0"/>
              <w:jc w:val="left"/>
              <w:rPr>
                <w:sz w:val="22"/>
                <w:szCs w:val="22"/>
              </w:rPr>
            </w:pPr>
            <w:r w:rsidRPr="00B23EF0">
              <w:rPr>
                <w:sz w:val="22"/>
                <w:szCs w:val="22"/>
              </w:rPr>
              <w:t xml:space="preserve">№ 54-ФЗ «О собраниях, митингах, демонстрациях, шествиях и пикетированиях», при согласовании их проведения, в которых не допускаются розничная продажа алкогольной продукции и розничная продажа алкогольной продукции при оказании услуг общественного питания, и признании утратившими силу пунктов 1, 3, 4 постановления Правительства Новосибирской области от 22.02.2013 № 64-п </w:t>
            </w:r>
          </w:p>
          <w:p w:rsidR="00B23EF0" w:rsidRPr="00B23EF0" w:rsidRDefault="00B23EF0" w:rsidP="008120A4">
            <w:pPr>
              <w:ind w:firstLine="0"/>
              <w:jc w:val="left"/>
              <w:rPr>
                <w:sz w:val="22"/>
                <w:szCs w:val="22"/>
              </w:rPr>
            </w:pPr>
            <w:r w:rsidRPr="00B23EF0">
              <w:rPr>
                <w:sz w:val="22"/>
                <w:szCs w:val="22"/>
              </w:rPr>
              <w:t>«О розничной продаже алкогольной продукции»</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E678BE">
            <w:pPr>
              <w:ind w:firstLine="0"/>
              <w:rPr>
                <w:color w:val="000000" w:themeColor="text1"/>
                <w:sz w:val="22"/>
                <w:szCs w:val="22"/>
              </w:rPr>
            </w:pPr>
            <w:r>
              <w:rPr>
                <w:color w:val="000000" w:themeColor="text1"/>
                <w:sz w:val="22"/>
                <w:szCs w:val="22"/>
              </w:rPr>
              <w:t>31.</w:t>
            </w:r>
          </w:p>
        </w:tc>
        <w:tc>
          <w:tcPr>
            <w:tcW w:w="3685" w:type="dxa"/>
          </w:tcPr>
          <w:p w:rsidR="00B23EF0" w:rsidRPr="00B23EF0" w:rsidRDefault="00B23EF0" w:rsidP="000C30A9">
            <w:pPr>
              <w:widowControl/>
              <w:adjustRightInd w:val="0"/>
              <w:ind w:firstLine="0"/>
              <w:jc w:val="left"/>
              <w:rPr>
                <w:sz w:val="22"/>
                <w:szCs w:val="22"/>
              </w:rPr>
            </w:pPr>
            <w:r w:rsidRPr="00B23EF0">
              <w:rPr>
                <w:sz w:val="22"/>
                <w:szCs w:val="22"/>
              </w:rPr>
              <w:t xml:space="preserve">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оптовых и розничных рынках </w:t>
            </w:r>
          </w:p>
          <w:p w:rsidR="00B23EF0" w:rsidRPr="00B23EF0" w:rsidRDefault="00B23EF0" w:rsidP="000C30A9">
            <w:pPr>
              <w:widowControl/>
              <w:adjustRightInd w:val="0"/>
              <w:ind w:firstLine="0"/>
              <w:jc w:val="left"/>
              <w:rPr>
                <w:sz w:val="22"/>
                <w:szCs w:val="22"/>
              </w:rPr>
            </w:pPr>
            <w:r w:rsidRPr="00B23EF0">
              <w:rPr>
                <w:sz w:val="22"/>
                <w:szCs w:val="22"/>
              </w:rPr>
              <w:t xml:space="preserve">(запрет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w:t>
            </w:r>
          </w:p>
          <w:p w:rsidR="00B23EF0" w:rsidRPr="00B23EF0" w:rsidRDefault="00B23EF0" w:rsidP="000C30A9">
            <w:pPr>
              <w:widowControl/>
              <w:adjustRightInd w:val="0"/>
              <w:ind w:firstLine="0"/>
              <w:jc w:val="left"/>
              <w:rPr>
                <w:sz w:val="22"/>
                <w:szCs w:val="22"/>
              </w:rPr>
            </w:pPr>
            <w:r w:rsidRPr="00B23EF0">
              <w:rPr>
                <w:sz w:val="22"/>
                <w:szCs w:val="22"/>
              </w:rPr>
              <w:t xml:space="preserve">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а также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 </w:t>
            </w:r>
          </w:p>
          <w:p w:rsidR="00B23EF0" w:rsidRPr="00B23EF0" w:rsidRDefault="00B23EF0" w:rsidP="000C30A9">
            <w:pPr>
              <w:widowControl/>
              <w:adjustRightInd w:val="0"/>
              <w:ind w:firstLine="0"/>
              <w:jc w:val="left"/>
              <w:rPr>
                <w:sz w:val="22"/>
                <w:szCs w:val="22"/>
              </w:rPr>
            </w:pPr>
            <w:r w:rsidRPr="00B23EF0">
              <w:rPr>
                <w:sz w:val="22"/>
                <w:szCs w:val="22"/>
              </w:rPr>
              <w:t xml:space="preserve">запрет на розничную продажу алкогольной продукции при оказании услуг общественного питания не распространяется на розничную продажу алкогольной продукции с содержанием этилового спирта </w:t>
            </w:r>
          </w:p>
          <w:p w:rsidR="00B23EF0" w:rsidRPr="00B23EF0" w:rsidRDefault="00B23EF0" w:rsidP="000C30A9">
            <w:pPr>
              <w:widowControl/>
              <w:adjustRightInd w:val="0"/>
              <w:ind w:firstLine="0"/>
              <w:jc w:val="left"/>
              <w:rPr>
                <w:sz w:val="22"/>
                <w:szCs w:val="22"/>
              </w:rPr>
            </w:pPr>
            <w:r w:rsidRPr="00B23EF0">
              <w:rPr>
                <w:sz w:val="22"/>
                <w:szCs w:val="22"/>
              </w:rPr>
              <w:t>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23EF0" w:rsidRPr="00B23EF0" w:rsidRDefault="00B23EF0" w:rsidP="000C30A9">
            <w:pPr>
              <w:widowControl/>
              <w:adjustRightInd w:val="0"/>
              <w:ind w:firstLine="0"/>
              <w:jc w:val="left"/>
              <w:rPr>
                <w:sz w:val="22"/>
                <w:szCs w:val="22"/>
              </w:rPr>
            </w:pPr>
          </w:p>
        </w:tc>
        <w:tc>
          <w:tcPr>
            <w:tcW w:w="2977" w:type="dxa"/>
          </w:tcPr>
          <w:p w:rsidR="00B23EF0" w:rsidRPr="00B23EF0" w:rsidRDefault="00B23EF0" w:rsidP="008120A4">
            <w:pPr>
              <w:widowControl/>
              <w:adjustRightInd w:val="0"/>
              <w:ind w:firstLine="0"/>
              <w:jc w:val="left"/>
              <w:rPr>
                <w:sz w:val="22"/>
                <w:szCs w:val="22"/>
              </w:rPr>
            </w:pPr>
            <w:r w:rsidRPr="00B23EF0">
              <w:rPr>
                <w:sz w:val="22"/>
                <w:szCs w:val="22"/>
              </w:rPr>
              <w:t xml:space="preserve">подпункт 3 пункта 2, подпункты 1, 3 пункта 3, подпункт 2 пункта 6 </w:t>
            </w:r>
          </w:p>
          <w:p w:rsidR="00B23EF0" w:rsidRPr="00B23EF0" w:rsidRDefault="00B23EF0" w:rsidP="008120A4">
            <w:pPr>
              <w:widowControl/>
              <w:adjustRightInd w:val="0"/>
              <w:ind w:firstLine="0"/>
              <w:jc w:val="left"/>
              <w:rPr>
                <w:sz w:val="22"/>
                <w:szCs w:val="22"/>
              </w:rPr>
            </w:pPr>
            <w:r w:rsidRPr="00B23EF0">
              <w:rPr>
                <w:sz w:val="22"/>
                <w:szCs w:val="22"/>
              </w:rPr>
              <w:t>статьи 16 Федерального закона №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E678BE">
            <w:pPr>
              <w:ind w:firstLine="0"/>
              <w:rPr>
                <w:color w:val="000000" w:themeColor="text1"/>
                <w:sz w:val="22"/>
                <w:szCs w:val="22"/>
              </w:rPr>
            </w:pPr>
            <w:r>
              <w:rPr>
                <w:color w:val="000000" w:themeColor="text1"/>
                <w:sz w:val="22"/>
                <w:szCs w:val="22"/>
              </w:rPr>
              <w:t>32.</w:t>
            </w:r>
          </w:p>
        </w:tc>
        <w:tc>
          <w:tcPr>
            <w:tcW w:w="3685" w:type="dxa"/>
          </w:tcPr>
          <w:p w:rsidR="00B23EF0" w:rsidRPr="00B23EF0" w:rsidRDefault="00B23EF0" w:rsidP="000C30A9">
            <w:pPr>
              <w:ind w:firstLine="0"/>
              <w:jc w:val="left"/>
              <w:rPr>
                <w:sz w:val="22"/>
                <w:szCs w:val="22"/>
              </w:rPr>
            </w:pPr>
            <w:r w:rsidRPr="00B23EF0">
              <w:rPr>
                <w:sz w:val="22"/>
                <w:szCs w:val="22"/>
              </w:rPr>
              <w:t>Зарегистрировано ли контролируемое лицо, осуществляющее розничную продажу пива, пивных напитков, сидра, пуаре, медовухи, подлежащих обязательной маркировке средствами идентификации и розничную продажу пива, пивных напитков, сидра, пуаре, медовухи, подлежащих обязательной маркировке средствами идентификации при оказании услуг общественного питания, в государственной информационной системе мониторинга за оборотом товаров, подлежащих обязательной маркировке средствами идентификации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 xml:space="preserve">пункт 1 статьи 11 Федерального закона </w:t>
            </w:r>
          </w:p>
          <w:p w:rsidR="00B23EF0" w:rsidRPr="00B23EF0" w:rsidRDefault="00B23EF0" w:rsidP="008120A4">
            <w:pPr>
              <w:ind w:firstLine="0"/>
              <w:jc w:val="left"/>
              <w:rPr>
                <w:sz w:val="22"/>
                <w:szCs w:val="22"/>
              </w:rPr>
            </w:pPr>
            <w:r w:rsidRPr="00B23EF0">
              <w:rPr>
                <w:sz w:val="22"/>
                <w:szCs w:val="22"/>
              </w:rPr>
              <w:t>№ 171-ФЗ</w:t>
            </w: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E678BE">
            <w:pPr>
              <w:ind w:firstLine="0"/>
              <w:rPr>
                <w:color w:val="000000" w:themeColor="text1"/>
                <w:sz w:val="22"/>
                <w:szCs w:val="22"/>
              </w:rPr>
            </w:pPr>
            <w:r>
              <w:rPr>
                <w:color w:val="000000" w:themeColor="text1"/>
                <w:sz w:val="22"/>
                <w:szCs w:val="22"/>
              </w:rPr>
              <w:t>33.</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осуществляющее розничную продажу пива, пивных напитков, сидра, пуаре, медовухи, подлежащих обязательной маркировке средствами идентификации и розничную продажу пива, пивных напитков, сидра, пуаре, медовухи, подлежащих обязательной маркировке средствами идентификации при оказании услуг общественного питания, обязанность по представлению сведений об объеме оборота такой продукции в государственную информационную систему мониторинга за оборотом товаров, подлежащих обязательной маркировке средствами идентификации</w:t>
            </w:r>
          </w:p>
          <w:p w:rsidR="00B23EF0" w:rsidRPr="00B23EF0" w:rsidRDefault="00B23EF0" w:rsidP="000C30A9">
            <w:pPr>
              <w:ind w:firstLine="0"/>
              <w:jc w:val="left"/>
              <w:rPr>
                <w:sz w:val="22"/>
                <w:szCs w:val="22"/>
              </w:rPr>
            </w:pPr>
          </w:p>
        </w:tc>
        <w:tc>
          <w:tcPr>
            <w:tcW w:w="2977" w:type="dxa"/>
          </w:tcPr>
          <w:p w:rsidR="00B23EF0" w:rsidRPr="00B23EF0" w:rsidRDefault="00B23EF0" w:rsidP="008120A4">
            <w:pPr>
              <w:ind w:firstLine="0"/>
              <w:jc w:val="left"/>
              <w:rPr>
                <w:sz w:val="22"/>
                <w:szCs w:val="22"/>
              </w:rPr>
            </w:pPr>
            <w:r w:rsidRPr="00B23EF0">
              <w:rPr>
                <w:sz w:val="22"/>
                <w:szCs w:val="22"/>
              </w:rPr>
              <w:t>абзацы тринадцатый, четырнадцатый пункта 1 статьи 14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r w:rsidR="00B23EF0" w:rsidRPr="007B231E" w:rsidTr="000C30A9">
        <w:tc>
          <w:tcPr>
            <w:tcW w:w="534" w:type="dxa"/>
          </w:tcPr>
          <w:p w:rsidR="00B23EF0" w:rsidRDefault="00B23EF0" w:rsidP="000C30A9">
            <w:pPr>
              <w:ind w:firstLine="0"/>
              <w:rPr>
                <w:color w:val="000000" w:themeColor="text1"/>
                <w:sz w:val="22"/>
                <w:szCs w:val="22"/>
              </w:rPr>
            </w:pPr>
            <w:r>
              <w:rPr>
                <w:color w:val="000000" w:themeColor="text1"/>
                <w:sz w:val="22"/>
                <w:szCs w:val="22"/>
              </w:rPr>
              <w:t>34.</w:t>
            </w:r>
          </w:p>
        </w:tc>
        <w:tc>
          <w:tcPr>
            <w:tcW w:w="3685" w:type="dxa"/>
          </w:tcPr>
          <w:p w:rsidR="00B23EF0" w:rsidRPr="00B23EF0" w:rsidRDefault="00B23EF0" w:rsidP="000C30A9">
            <w:pPr>
              <w:ind w:firstLine="0"/>
              <w:jc w:val="left"/>
              <w:rPr>
                <w:sz w:val="22"/>
                <w:szCs w:val="22"/>
              </w:rPr>
            </w:pPr>
            <w:r w:rsidRPr="00B23EF0">
              <w:rPr>
                <w:sz w:val="22"/>
                <w:szCs w:val="22"/>
              </w:rPr>
              <w:t>Соблюдает ли контролируемое лицо запрет на розничную продажу пива, пивных напитков, сидра, пуаре, медовухи, подлежащих обязательной маркировке средствами идентификации и розничную продажу пива, пивных напитков, сидра, пуаре, медовухи, подлежащих обязательной маркировке средствами идентификации при оказании услуг общественного питания без маркировки либо с маркировкой поддельными средствами идентификации</w:t>
            </w:r>
          </w:p>
          <w:p w:rsidR="00B23EF0" w:rsidRPr="00B23EF0" w:rsidRDefault="00B23EF0" w:rsidP="000C30A9">
            <w:pPr>
              <w:ind w:firstLine="0"/>
              <w:jc w:val="left"/>
              <w:rPr>
                <w:sz w:val="22"/>
                <w:szCs w:val="22"/>
              </w:rPr>
            </w:pPr>
          </w:p>
        </w:tc>
        <w:tc>
          <w:tcPr>
            <w:tcW w:w="2977" w:type="dxa"/>
          </w:tcPr>
          <w:p w:rsidR="002F45B7" w:rsidRDefault="00B23EF0" w:rsidP="008120A4">
            <w:pPr>
              <w:ind w:firstLine="0"/>
              <w:jc w:val="left"/>
              <w:rPr>
                <w:sz w:val="22"/>
                <w:szCs w:val="22"/>
              </w:rPr>
            </w:pPr>
            <w:r w:rsidRPr="00B23EF0">
              <w:rPr>
                <w:sz w:val="22"/>
                <w:szCs w:val="22"/>
              </w:rPr>
              <w:t xml:space="preserve">пункт 1 статьи 12, </w:t>
            </w:r>
          </w:p>
          <w:p w:rsidR="002F45B7" w:rsidRDefault="00B23EF0" w:rsidP="008120A4">
            <w:pPr>
              <w:ind w:firstLine="0"/>
              <w:jc w:val="left"/>
              <w:rPr>
                <w:sz w:val="22"/>
                <w:szCs w:val="22"/>
              </w:rPr>
            </w:pPr>
            <w:r w:rsidRPr="00B23EF0">
              <w:rPr>
                <w:sz w:val="22"/>
                <w:szCs w:val="22"/>
              </w:rPr>
              <w:t xml:space="preserve">подпункт 12 пункта 2 </w:t>
            </w:r>
          </w:p>
          <w:p w:rsidR="00B23EF0" w:rsidRPr="00B23EF0" w:rsidRDefault="00B23EF0" w:rsidP="008120A4">
            <w:pPr>
              <w:ind w:firstLine="0"/>
              <w:jc w:val="left"/>
              <w:rPr>
                <w:sz w:val="22"/>
                <w:szCs w:val="22"/>
              </w:rPr>
            </w:pPr>
            <w:r w:rsidRPr="00B23EF0">
              <w:rPr>
                <w:sz w:val="22"/>
                <w:szCs w:val="22"/>
              </w:rPr>
              <w:t xml:space="preserve">статьи 16, </w:t>
            </w:r>
          </w:p>
          <w:p w:rsidR="00B23EF0" w:rsidRPr="00B23EF0" w:rsidRDefault="00B23EF0" w:rsidP="008120A4">
            <w:pPr>
              <w:ind w:firstLine="0"/>
              <w:jc w:val="left"/>
              <w:rPr>
                <w:sz w:val="22"/>
                <w:szCs w:val="22"/>
              </w:rPr>
            </w:pPr>
            <w:r w:rsidRPr="00B23EF0">
              <w:rPr>
                <w:sz w:val="22"/>
                <w:szCs w:val="22"/>
              </w:rPr>
              <w:t>абзац девятый пункта 1 статьи 26 Федерального закона № 171-ФЗ</w:t>
            </w:r>
          </w:p>
          <w:p w:rsidR="00B23EF0" w:rsidRPr="00B23EF0" w:rsidRDefault="00B23EF0" w:rsidP="008120A4">
            <w:pPr>
              <w:ind w:firstLine="0"/>
              <w:jc w:val="left"/>
              <w:rPr>
                <w:sz w:val="22"/>
                <w:szCs w:val="22"/>
              </w:rPr>
            </w:pPr>
          </w:p>
        </w:tc>
        <w:tc>
          <w:tcPr>
            <w:tcW w:w="567" w:type="dxa"/>
          </w:tcPr>
          <w:p w:rsidR="00B23EF0" w:rsidRPr="007B231E" w:rsidRDefault="00B23EF0" w:rsidP="000C30A9">
            <w:pPr>
              <w:ind w:firstLine="0"/>
              <w:rPr>
                <w:color w:val="000000" w:themeColor="text1"/>
                <w:sz w:val="22"/>
                <w:szCs w:val="22"/>
              </w:rPr>
            </w:pPr>
          </w:p>
        </w:tc>
        <w:tc>
          <w:tcPr>
            <w:tcW w:w="709" w:type="dxa"/>
          </w:tcPr>
          <w:p w:rsidR="00B23EF0" w:rsidRPr="007B231E" w:rsidRDefault="00B23EF0" w:rsidP="000C30A9">
            <w:pPr>
              <w:ind w:firstLine="0"/>
              <w:rPr>
                <w:color w:val="000000" w:themeColor="text1"/>
                <w:sz w:val="22"/>
                <w:szCs w:val="22"/>
              </w:rPr>
            </w:pPr>
          </w:p>
        </w:tc>
        <w:tc>
          <w:tcPr>
            <w:tcW w:w="850" w:type="dxa"/>
          </w:tcPr>
          <w:p w:rsidR="00B23EF0" w:rsidRPr="007B231E" w:rsidRDefault="00B23EF0" w:rsidP="000C30A9">
            <w:pPr>
              <w:ind w:firstLine="0"/>
              <w:rPr>
                <w:color w:val="000000" w:themeColor="text1"/>
                <w:sz w:val="22"/>
                <w:szCs w:val="22"/>
              </w:rPr>
            </w:pPr>
          </w:p>
        </w:tc>
        <w:tc>
          <w:tcPr>
            <w:tcW w:w="784" w:type="dxa"/>
          </w:tcPr>
          <w:p w:rsidR="00B23EF0" w:rsidRPr="007B231E" w:rsidRDefault="00B23EF0" w:rsidP="000C30A9">
            <w:pPr>
              <w:ind w:firstLine="0"/>
              <w:rPr>
                <w:color w:val="000000" w:themeColor="text1"/>
                <w:sz w:val="22"/>
                <w:szCs w:val="22"/>
              </w:rPr>
            </w:pPr>
          </w:p>
        </w:tc>
      </w:tr>
    </w:tbl>
    <w:p w:rsidR="00B23EF0" w:rsidRDefault="00B23EF0" w:rsidP="00B23EF0">
      <w:pPr>
        <w:ind w:firstLine="708"/>
        <w:jc w:val="right"/>
        <w:rPr>
          <w:color w:val="000000" w:themeColor="text1"/>
        </w:rPr>
      </w:pPr>
      <w:r>
        <w:rPr>
          <w:color w:val="000000" w:themeColor="text1"/>
        </w:rPr>
        <w:t>».</w:t>
      </w:r>
    </w:p>
    <w:p w:rsidR="00B23EF0" w:rsidRDefault="00CB290C" w:rsidP="00B23EF0">
      <w:pPr>
        <w:ind w:firstLine="708"/>
        <w:rPr>
          <w:color w:val="000000" w:themeColor="text1"/>
        </w:rPr>
      </w:pPr>
      <w:r>
        <w:rPr>
          <w:color w:val="000000" w:themeColor="text1"/>
        </w:rPr>
        <w:t>2. настоящий приказ вступает в силу с 01.09.2023.</w:t>
      </w:r>
    </w:p>
    <w:p w:rsidR="00560BE3" w:rsidRDefault="00560BE3" w:rsidP="00F25FD3">
      <w:pPr>
        <w:ind w:firstLine="708"/>
        <w:rPr>
          <w:color w:val="000000" w:themeColor="text1"/>
        </w:rPr>
      </w:pPr>
    </w:p>
    <w:p w:rsidR="00CB290C" w:rsidRDefault="00CB290C" w:rsidP="00F25FD3">
      <w:pPr>
        <w:ind w:firstLine="708"/>
        <w:rPr>
          <w:color w:val="000000" w:themeColor="text1"/>
        </w:rPr>
      </w:pPr>
    </w:p>
    <w:p w:rsidR="00560BE3" w:rsidRPr="00B744DD" w:rsidRDefault="00560BE3" w:rsidP="00F25FD3">
      <w:pPr>
        <w:ind w:firstLine="708"/>
        <w:rPr>
          <w:color w:val="000000" w:themeColor="text1"/>
        </w:rPr>
      </w:pPr>
    </w:p>
    <w:p w:rsidR="00445405" w:rsidRPr="00B744DD" w:rsidRDefault="00D77E68" w:rsidP="00445405">
      <w:pPr>
        <w:tabs>
          <w:tab w:val="left" w:pos="4159"/>
        </w:tabs>
        <w:ind w:firstLine="0"/>
        <w:outlineLvl w:val="1"/>
        <w:rPr>
          <w:bCs/>
          <w:color w:val="000000" w:themeColor="text1"/>
        </w:rPr>
      </w:pPr>
      <w:r>
        <w:rPr>
          <w:bCs/>
          <w:color w:val="000000" w:themeColor="text1"/>
        </w:rPr>
        <w:t>М</w:t>
      </w:r>
      <w:r w:rsidR="00F74B12" w:rsidRPr="00B744DD">
        <w:rPr>
          <w:bCs/>
          <w:color w:val="000000" w:themeColor="text1"/>
        </w:rPr>
        <w:t xml:space="preserve">инистр                                                                          </w:t>
      </w:r>
      <w:r>
        <w:rPr>
          <w:bCs/>
          <w:color w:val="000000" w:themeColor="text1"/>
        </w:rPr>
        <w:t xml:space="preserve">   </w:t>
      </w:r>
      <w:r w:rsidR="00F74B12" w:rsidRPr="00B744DD">
        <w:rPr>
          <w:bCs/>
          <w:color w:val="000000" w:themeColor="text1"/>
        </w:rPr>
        <w:t xml:space="preserve">                </w:t>
      </w:r>
      <w:r w:rsidR="0002574B" w:rsidRPr="00B744DD">
        <w:rPr>
          <w:bCs/>
          <w:color w:val="000000" w:themeColor="text1"/>
        </w:rPr>
        <w:t xml:space="preserve"> </w:t>
      </w:r>
      <w:r w:rsidR="00496890">
        <w:rPr>
          <w:bCs/>
          <w:color w:val="000000" w:themeColor="text1"/>
        </w:rPr>
        <w:t xml:space="preserve">      </w:t>
      </w:r>
      <w:r w:rsidR="0002574B" w:rsidRPr="00B744DD">
        <w:rPr>
          <w:bCs/>
          <w:color w:val="000000" w:themeColor="text1"/>
        </w:rPr>
        <w:t xml:space="preserve"> </w:t>
      </w:r>
      <w:r>
        <w:rPr>
          <w:bCs/>
          <w:color w:val="000000" w:themeColor="text1"/>
        </w:rPr>
        <w:t>А.А. Гончаров</w:t>
      </w:r>
    </w:p>
    <w:p w:rsidR="009279FC" w:rsidRDefault="009279FC"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B23EF0" w:rsidRDefault="00B23EF0"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8120A4" w:rsidRDefault="008120A4"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EF4319" w:rsidRDefault="00EF4319" w:rsidP="00445405">
      <w:pPr>
        <w:widowControl/>
        <w:ind w:firstLine="0"/>
        <w:jc w:val="left"/>
        <w:rPr>
          <w:color w:val="000000" w:themeColor="text1"/>
          <w:sz w:val="20"/>
          <w:szCs w:val="20"/>
        </w:rPr>
      </w:pPr>
    </w:p>
    <w:p w:rsidR="00CB290C" w:rsidRDefault="00CB290C" w:rsidP="00445405">
      <w:pPr>
        <w:widowControl/>
        <w:ind w:firstLine="0"/>
        <w:jc w:val="left"/>
        <w:rPr>
          <w:color w:val="000000" w:themeColor="text1"/>
          <w:sz w:val="20"/>
          <w:szCs w:val="20"/>
        </w:rPr>
      </w:pPr>
    </w:p>
    <w:p w:rsidR="00B23EF0" w:rsidRDefault="001B4844" w:rsidP="00445405">
      <w:pPr>
        <w:widowControl/>
        <w:ind w:firstLine="0"/>
        <w:jc w:val="left"/>
        <w:rPr>
          <w:color w:val="000000" w:themeColor="text1"/>
          <w:sz w:val="20"/>
          <w:szCs w:val="20"/>
        </w:rPr>
      </w:pPr>
      <w:r>
        <w:rPr>
          <w:color w:val="000000" w:themeColor="text1"/>
          <w:sz w:val="20"/>
          <w:szCs w:val="20"/>
        </w:rPr>
        <w:t>Н.И. Гритчина</w:t>
      </w:r>
      <w:r w:rsidR="00256370">
        <w:rPr>
          <w:color w:val="000000" w:themeColor="text1"/>
          <w:sz w:val="20"/>
          <w:szCs w:val="20"/>
        </w:rPr>
        <w:t xml:space="preserve"> </w:t>
      </w:r>
    </w:p>
    <w:p w:rsidR="00256370" w:rsidRDefault="009230B2" w:rsidP="00445405">
      <w:pPr>
        <w:widowControl/>
        <w:ind w:firstLine="0"/>
        <w:jc w:val="left"/>
        <w:rPr>
          <w:color w:val="000000" w:themeColor="text1"/>
          <w:sz w:val="20"/>
          <w:szCs w:val="20"/>
        </w:rPr>
      </w:pPr>
      <w:r>
        <w:rPr>
          <w:color w:val="000000" w:themeColor="text1"/>
          <w:sz w:val="20"/>
          <w:szCs w:val="20"/>
        </w:rPr>
        <w:t>2</w:t>
      </w:r>
      <w:r w:rsidR="001B4844">
        <w:rPr>
          <w:color w:val="000000" w:themeColor="text1"/>
          <w:sz w:val="20"/>
          <w:szCs w:val="20"/>
        </w:rPr>
        <w:t>96</w:t>
      </w:r>
      <w:r>
        <w:rPr>
          <w:color w:val="000000" w:themeColor="text1"/>
          <w:sz w:val="20"/>
          <w:szCs w:val="20"/>
        </w:rPr>
        <w:t xml:space="preserve"> </w:t>
      </w:r>
      <w:r w:rsidR="001B4844">
        <w:rPr>
          <w:color w:val="000000" w:themeColor="text1"/>
          <w:sz w:val="20"/>
          <w:szCs w:val="20"/>
        </w:rPr>
        <w:t>52</w:t>
      </w:r>
      <w:r>
        <w:rPr>
          <w:color w:val="000000" w:themeColor="text1"/>
          <w:sz w:val="20"/>
          <w:szCs w:val="20"/>
        </w:rPr>
        <w:t xml:space="preserve"> </w:t>
      </w:r>
      <w:r w:rsidR="001B4844">
        <w:rPr>
          <w:color w:val="000000" w:themeColor="text1"/>
          <w:sz w:val="20"/>
          <w:szCs w:val="20"/>
        </w:rPr>
        <w:t>55</w:t>
      </w:r>
    </w:p>
    <w:sectPr w:rsidR="00256370" w:rsidSect="00CB290C">
      <w:headerReference w:type="default" r:id="rId13"/>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1D" w:rsidRDefault="000F4D1D">
      <w:r>
        <w:separator/>
      </w:r>
    </w:p>
  </w:endnote>
  <w:endnote w:type="continuationSeparator" w:id="0">
    <w:p w:rsidR="000F4D1D" w:rsidRDefault="000F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1D" w:rsidRDefault="000F4D1D">
      <w:r>
        <w:separator/>
      </w:r>
    </w:p>
  </w:footnote>
  <w:footnote w:type="continuationSeparator" w:id="0">
    <w:p w:rsidR="000F4D1D" w:rsidRDefault="000F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242924"/>
      <w:docPartObj>
        <w:docPartGallery w:val="Page Numbers (Top of Page)"/>
        <w:docPartUnique/>
      </w:docPartObj>
    </w:sdtPr>
    <w:sdtEndPr>
      <w:rPr>
        <w:sz w:val="16"/>
        <w:szCs w:val="16"/>
      </w:rPr>
    </w:sdtEndPr>
    <w:sdtContent>
      <w:p w:rsidR="00DD0AA1" w:rsidRPr="00DD0AA1" w:rsidRDefault="00DD0AA1">
        <w:pPr>
          <w:pStyle w:val="a6"/>
          <w:jc w:val="center"/>
          <w:rPr>
            <w:sz w:val="16"/>
            <w:szCs w:val="16"/>
          </w:rPr>
        </w:pPr>
        <w:r w:rsidRPr="00DD0AA1">
          <w:rPr>
            <w:sz w:val="16"/>
            <w:szCs w:val="16"/>
          </w:rPr>
          <w:fldChar w:fldCharType="begin"/>
        </w:r>
        <w:r w:rsidRPr="00DD0AA1">
          <w:rPr>
            <w:sz w:val="16"/>
            <w:szCs w:val="16"/>
          </w:rPr>
          <w:instrText>PAGE   \* MERGEFORMAT</w:instrText>
        </w:r>
        <w:r w:rsidRPr="00DD0AA1">
          <w:rPr>
            <w:sz w:val="16"/>
            <w:szCs w:val="16"/>
          </w:rPr>
          <w:fldChar w:fldCharType="separate"/>
        </w:r>
        <w:r w:rsidR="00043E76">
          <w:rPr>
            <w:noProof/>
            <w:sz w:val="16"/>
            <w:szCs w:val="16"/>
          </w:rPr>
          <w:t>4</w:t>
        </w:r>
        <w:r w:rsidRPr="00DD0AA1">
          <w:rPr>
            <w:sz w:val="16"/>
            <w:szCs w:val="16"/>
          </w:rPr>
          <w:fldChar w:fldCharType="end"/>
        </w:r>
      </w:p>
    </w:sdtContent>
  </w:sdt>
  <w:p w:rsidR="00DD0AA1" w:rsidRDefault="00DD0A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789"/>
    <w:multiLevelType w:val="hybridMultilevel"/>
    <w:tmpl w:val="6478AEDE"/>
    <w:lvl w:ilvl="0" w:tplc="B50AF6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2F982895"/>
    <w:multiLevelType w:val="hybridMultilevel"/>
    <w:tmpl w:val="AEDA4ED0"/>
    <w:lvl w:ilvl="0" w:tplc="D77650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1582091"/>
    <w:multiLevelType w:val="hybridMultilevel"/>
    <w:tmpl w:val="C27812C6"/>
    <w:lvl w:ilvl="0" w:tplc="C3566CD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53313824"/>
    <w:multiLevelType w:val="hybridMultilevel"/>
    <w:tmpl w:val="3DFC3780"/>
    <w:lvl w:ilvl="0" w:tplc="48F66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3DF3"/>
    <w:rsid w:val="00003E7D"/>
    <w:rsid w:val="00005A18"/>
    <w:rsid w:val="00012761"/>
    <w:rsid w:val="00012D22"/>
    <w:rsid w:val="00013EF9"/>
    <w:rsid w:val="0002574B"/>
    <w:rsid w:val="00025B08"/>
    <w:rsid w:val="0003027B"/>
    <w:rsid w:val="0003578E"/>
    <w:rsid w:val="00043E76"/>
    <w:rsid w:val="0004435A"/>
    <w:rsid w:val="000479D0"/>
    <w:rsid w:val="000602ED"/>
    <w:rsid w:val="00061AF4"/>
    <w:rsid w:val="00062110"/>
    <w:rsid w:val="00070F8A"/>
    <w:rsid w:val="000740F8"/>
    <w:rsid w:val="00074602"/>
    <w:rsid w:val="00075971"/>
    <w:rsid w:val="00076A60"/>
    <w:rsid w:val="00076DFE"/>
    <w:rsid w:val="00081CCF"/>
    <w:rsid w:val="0008551C"/>
    <w:rsid w:val="0008641E"/>
    <w:rsid w:val="00092031"/>
    <w:rsid w:val="0009604D"/>
    <w:rsid w:val="000A02BB"/>
    <w:rsid w:val="000A1F2F"/>
    <w:rsid w:val="000A3700"/>
    <w:rsid w:val="000A714A"/>
    <w:rsid w:val="000B0CD8"/>
    <w:rsid w:val="000B21DD"/>
    <w:rsid w:val="000B26AF"/>
    <w:rsid w:val="000C314D"/>
    <w:rsid w:val="000C672D"/>
    <w:rsid w:val="000D5F24"/>
    <w:rsid w:val="000D6C4F"/>
    <w:rsid w:val="000E01E5"/>
    <w:rsid w:val="000E45EB"/>
    <w:rsid w:val="000E4EE9"/>
    <w:rsid w:val="000F4615"/>
    <w:rsid w:val="000F4D1D"/>
    <w:rsid w:val="00100751"/>
    <w:rsid w:val="00102594"/>
    <w:rsid w:val="00103D83"/>
    <w:rsid w:val="00105E34"/>
    <w:rsid w:val="00107058"/>
    <w:rsid w:val="00111340"/>
    <w:rsid w:val="00112B3C"/>
    <w:rsid w:val="00112EAF"/>
    <w:rsid w:val="00122E38"/>
    <w:rsid w:val="0012365B"/>
    <w:rsid w:val="001248A6"/>
    <w:rsid w:val="00132FB8"/>
    <w:rsid w:val="00133D46"/>
    <w:rsid w:val="00151489"/>
    <w:rsid w:val="001525B1"/>
    <w:rsid w:val="00152A86"/>
    <w:rsid w:val="0016057D"/>
    <w:rsid w:val="0016341E"/>
    <w:rsid w:val="00164C94"/>
    <w:rsid w:val="00170FB3"/>
    <w:rsid w:val="001720B6"/>
    <w:rsid w:val="001746BB"/>
    <w:rsid w:val="0018047D"/>
    <w:rsid w:val="00184183"/>
    <w:rsid w:val="001858D1"/>
    <w:rsid w:val="00186201"/>
    <w:rsid w:val="0018623D"/>
    <w:rsid w:val="00187B06"/>
    <w:rsid w:val="00191249"/>
    <w:rsid w:val="001934BE"/>
    <w:rsid w:val="001A3C6D"/>
    <w:rsid w:val="001A787A"/>
    <w:rsid w:val="001B02E6"/>
    <w:rsid w:val="001B3C20"/>
    <w:rsid w:val="001B4844"/>
    <w:rsid w:val="001B7AE8"/>
    <w:rsid w:val="001C18C5"/>
    <w:rsid w:val="001D1975"/>
    <w:rsid w:val="001D19F9"/>
    <w:rsid w:val="001D4920"/>
    <w:rsid w:val="001E302E"/>
    <w:rsid w:val="001E46D6"/>
    <w:rsid w:val="001E76E5"/>
    <w:rsid w:val="001F3593"/>
    <w:rsid w:val="001F4817"/>
    <w:rsid w:val="002038AB"/>
    <w:rsid w:val="00205637"/>
    <w:rsid w:val="00212011"/>
    <w:rsid w:val="002144B5"/>
    <w:rsid w:val="00215DEF"/>
    <w:rsid w:val="00217A8A"/>
    <w:rsid w:val="00220F22"/>
    <w:rsid w:val="00225A92"/>
    <w:rsid w:val="0023055F"/>
    <w:rsid w:val="0023345C"/>
    <w:rsid w:val="002363CF"/>
    <w:rsid w:val="0025132E"/>
    <w:rsid w:val="00256370"/>
    <w:rsid w:val="00256739"/>
    <w:rsid w:val="002626BD"/>
    <w:rsid w:val="0028040D"/>
    <w:rsid w:val="002825E7"/>
    <w:rsid w:val="00283370"/>
    <w:rsid w:val="002854C4"/>
    <w:rsid w:val="0028565F"/>
    <w:rsid w:val="00285F5C"/>
    <w:rsid w:val="00293FF7"/>
    <w:rsid w:val="00296CF7"/>
    <w:rsid w:val="00297C82"/>
    <w:rsid w:val="002A2210"/>
    <w:rsid w:val="002A3A35"/>
    <w:rsid w:val="002A4964"/>
    <w:rsid w:val="002A5D4B"/>
    <w:rsid w:val="002A746F"/>
    <w:rsid w:val="002A7D50"/>
    <w:rsid w:val="002B39B3"/>
    <w:rsid w:val="002B4A56"/>
    <w:rsid w:val="002B7E85"/>
    <w:rsid w:val="002C0D49"/>
    <w:rsid w:val="002C42B6"/>
    <w:rsid w:val="002D13B2"/>
    <w:rsid w:val="002D2B9B"/>
    <w:rsid w:val="002D3A5C"/>
    <w:rsid w:val="002E1C3E"/>
    <w:rsid w:val="002E2258"/>
    <w:rsid w:val="002E381C"/>
    <w:rsid w:val="002E4A97"/>
    <w:rsid w:val="002F0FE2"/>
    <w:rsid w:val="002F45B7"/>
    <w:rsid w:val="002F5A6E"/>
    <w:rsid w:val="00300B66"/>
    <w:rsid w:val="00312441"/>
    <w:rsid w:val="00317243"/>
    <w:rsid w:val="00330179"/>
    <w:rsid w:val="00337D3B"/>
    <w:rsid w:val="003449F7"/>
    <w:rsid w:val="003555C8"/>
    <w:rsid w:val="00360579"/>
    <w:rsid w:val="00360BF0"/>
    <w:rsid w:val="00367EAA"/>
    <w:rsid w:val="00370E9C"/>
    <w:rsid w:val="0038128A"/>
    <w:rsid w:val="00383482"/>
    <w:rsid w:val="00385B2D"/>
    <w:rsid w:val="003916FF"/>
    <w:rsid w:val="003A1238"/>
    <w:rsid w:val="003A4C17"/>
    <w:rsid w:val="003B1C99"/>
    <w:rsid w:val="003B27D7"/>
    <w:rsid w:val="003C048C"/>
    <w:rsid w:val="003C0BFB"/>
    <w:rsid w:val="003C2E13"/>
    <w:rsid w:val="003C4E58"/>
    <w:rsid w:val="003C76E6"/>
    <w:rsid w:val="003C799D"/>
    <w:rsid w:val="003D16EE"/>
    <w:rsid w:val="003D25A1"/>
    <w:rsid w:val="003D3E6F"/>
    <w:rsid w:val="003E0186"/>
    <w:rsid w:val="003E2ED0"/>
    <w:rsid w:val="003E4DF2"/>
    <w:rsid w:val="003F0789"/>
    <w:rsid w:val="003F2279"/>
    <w:rsid w:val="003F2ABC"/>
    <w:rsid w:val="003F36E0"/>
    <w:rsid w:val="00403243"/>
    <w:rsid w:val="0040709B"/>
    <w:rsid w:val="00407D96"/>
    <w:rsid w:val="004126CC"/>
    <w:rsid w:val="0041399F"/>
    <w:rsid w:val="00413F13"/>
    <w:rsid w:val="004142FE"/>
    <w:rsid w:val="00416F12"/>
    <w:rsid w:val="004253D8"/>
    <w:rsid w:val="00426520"/>
    <w:rsid w:val="00426E4E"/>
    <w:rsid w:val="00427F6F"/>
    <w:rsid w:val="00430C26"/>
    <w:rsid w:val="00434D59"/>
    <w:rsid w:val="00435A41"/>
    <w:rsid w:val="004368AA"/>
    <w:rsid w:val="0044128D"/>
    <w:rsid w:val="00443153"/>
    <w:rsid w:val="00444370"/>
    <w:rsid w:val="00445405"/>
    <w:rsid w:val="004476DA"/>
    <w:rsid w:val="00456471"/>
    <w:rsid w:val="0046047A"/>
    <w:rsid w:val="0046136F"/>
    <w:rsid w:val="00465E3C"/>
    <w:rsid w:val="00471B0A"/>
    <w:rsid w:val="00474AC0"/>
    <w:rsid w:val="00474C2F"/>
    <w:rsid w:val="00484C64"/>
    <w:rsid w:val="00485A2D"/>
    <w:rsid w:val="0048670F"/>
    <w:rsid w:val="00492A58"/>
    <w:rsid w:val="00496890"/>
    <w:rsid w:val="004A0A8D"/>
    <w:rsid w:val="004A0E08"/>
    <w:rsid w:val="004A1DBB"/>
    <w:rsid w:val="004A5D3F"/>
    <w:rsid w:val="004A5DEA"/>
    <w:rsid w:val="004A7CF6"/>
    <w:rsid w:val="004B0880"/>
    <w:rsid w:val="004B46D9"/>
    <w:rsid w:val="004C7E6E"/>
    <w:rsid w:val="004D0C17"/>
    <w:rsid w:val="004D0C9B"/>
    <w:rsid w:val="004D1E2C"/>
    <w:rsid w:val="004D260F"/>
    <w:rsid w:val="004E0394"/>
    <w:rsid w:val="004F01AC"/>
    <w:rsid w:val="004F6573"/>
    <w:rsid w:val="00500F90"/>
    <w:rsid w:val="00503769"/>
    <w:rsid w:val="00507432"/>
    <w:rsid w:val="00513684"/>
    <w:rsid w:val="00515698"/>
    <w:rsid w:val="0051577F"/>
    <w:rsid w:val="00517217"/>
    <w:rsid w:val="00523CB7"/>
    <w:rsid w:val="00524548"/>
    <w:rsid w:val="00526703"/>
    <w:rsid w:val="00526AD2"/>
    <w:rsid w:val="0053231E"/>
    <w:rsid w:val="00536923"/>
    <w:rsid w:val="00560BE3"/>
    <w:rsid w:val="00562DF3"/>
    <w:rsid w:val="005636F1"/>
    <w:rsid w:val="0057005B"/>
    <w:rsid w:val="00573439"/>
    <w:rsid w:val="00574F39"/>
    <w:rsid w:val="005802D7"/>
    <w:rsid w:val="00582783"/>
    <w:rsid w:val="005833D8"/>
    <w:rsid w:val="00591FAE"/>
    <w:rsid w:val="005968EE"/>
    <w:rsid w:val="005A07A3"/>
    <w:rsid w:val="005A39FE"/>
    <w:rsid w:val="005B1996"/>
    <w:rsid w:val="005B465D"/>
    <w:rsid w:val="005B56F6"/>
    <w:rsid w:val="005C01E4"/>
    <w:rsid w:val="005C1A8B"/>
    <w:rsid w:val="005C7527"/>
    <w:rsid w:val="005D072D"/>
    <w:rsid w:val="005E50F9"/>
    <w:rsid w:val="005F517E"/>
    <w:rsid w:val="00604987"/>
    <w:rsid w:val="00606D49"/>
    <w:rsid w:val="0061414C"/>
    <w:rsid w:val="00614600"/>
    <w:rsid w:val="00616DA5"/>
    <w:rsid w:val="00621546"/>
    <w:rsid w:val="006242DA"/>
    <w:rsid w:val="00627F14"/>
    <w:rsid w:val="00630B7D"/>
    <w:rsid w:val="006403C6"/>
    <w:rsid w:val="00640565"/>
    <w:rsid w:val="006433AC"/>
    <w:rsid w:val="00644FA5"/>
    <w:rsid w:val="00662806"/>
    <w:rsid w:val="0066720B"/>
    <w:rsid w:val="00670DA4"/>
    <w:rsid w:val="00672CFF"/>
    <w:rsid w:val="006812D5"/>
    <w:rsid w:val="00697561"/>
    <w:rsid w:val="006A10CD"/>
    <w:rsid w:val="006A316C"/>
    <w:rsid w:val="006B0C1B"/>
    <w:rsid w:val="006B273C"/>
    <w:rsid w:val="006B3A1E"/>
    <w:rsid w:val="006B4EAB"/>
    <w:rsid w:val="006B57A6"/>
    <w:rsid w:val="006C73F1"/>
    <w:rsid w:val="006D5601"/>
    <w:rsid w:val="006E5883"/>
    <w:rsid w:val="006F444C"/>
    <w:rsid w:val="006F5A21"/>
    <w:rsid w:val="006F67C7"/>
    <w:rsid w:val="006F728E"/>
    <w:rsid w:val="00701CBD"/>
    <w:rsid w:val="0070496F"/>
    <w:rsid w:val="007051A0"/>
    <w:rsid w:val="00710E9F"/>
    <w:rsid w:val="007176AD"/>
    <w:rsid w:val="0072166B"/>
    <w:rsid w:val="007246C5"/>
    <w:rsid w:val="007249FA"/>
    <w:rsid w:val="00731D33"/>
    <w:rsid w:val="007335A5"/>
    <w:rsid w:val="007402D3"/>
    <w:rsid w:val="007439AF"/>
    <w:rsid w:val="00756197"/>
    <w:rsid w:val="00760FCC"/>
    <w:rsid w:val="007622EE"/>
    <w:rsid w:val="0076679E"/>
    <w:rsid w:val="00774F9C"/>
    <w:rsid w:val="007824FF"/>
    <w:rsid w:val="00785B56"/>
    <w:rsid w:val="00787140"/>
    <w:rsid w:val="00787C76"/>
    <w:rsid w:val="00787CFB"/>
    <w:rsid w:val="00791C5A"/>
    <w:rsid w:val="00797867"/>
    <w:rsid w:val="007A55C7"/>
    <w:rsid w:val="007A7DBD"/>
    <w:rsid w:val="007B231E"/>
    <w:rsid w:val="007B5956"/>
    <w:rsid w:val="007C390D"/>
    <w:rsid w:val="007C4362"/>
    <w:rsid w:val="007C4B66"/>
    <w:rsid w:val="007D278A"/>
    <w:rsid w:val="007D2803"/>
    <w:rsid w:val="007D3513"/>
    <w:rsid w:val="007E14C1"/>
    <w:rsid w:val="007E2166"/>
    <w:rsid w:val="007E67D2"/>
    <w:rsid w:val="007F3B9C"/>
    <w:rsid w:val="00801B8C"/>
    <w:rsid w:val="00801B9D"/>
    <w:rsid w:val="00805028"/>
    <w:rsid w:val="008060E7"/>
    <w:rsid w:val="008120A4"/>
    <w:rsid w:val="00814407"/>
    <w:rsid w:val="00833F32"/>
    <w:rsid w:val="008367D2"/>
    <w:rsid w:val="00837373"/>
    <w:rsid w:val="00837BE6"/>
    <w:rsid w:val="00837F40"/>
    <w:rsid w:val="00851314"/>
    <w:rsid w:val="00861025"/>
    <w:rsid w:val="00882379"/>
    <w:rsid w:val="00887594"/>
    <w:rsid w:val="008921E0"/>
    <w:rsid w:val="008A2DEF"/>
    <w:rsid w:val="008A6088"/>
    <w:rsid w:val="008B048A"/>
    <w:rsid w:val="008B4569"/>
    <w:rsid w:val="008C683D"/>
    <w:rsid w:val="008D10E9"/>
    <w:rsid w:val="008D4B69"/>
    <w:rsid w:val="008E0D93"/>
    <w:rsid w:val="008E3053"/>
    <w:rsid w:val="008E6CCC"/>
    <w:rsid w:val="008F4ABB"/>
    <w:rsid w:val="008F57B3"/>
    <w:rsid w:val="00905646"/>
    <w:rsid w:val="009060A7"/>
    <w:rsid w:val="00907E1D"/>
    <w:rsid w:val="00916049"/>
    <w:rsid w:val="009161EF"/>
    <w:rsid w:val="009230B2"/>
    <w:rsid w:val="0092690A"/>
    <w:rsid w:val="009279FC"/>
    <w:rsid w:val="0093088B"/>
    <w:rsid w:val="00934359"/>
    <w:rsid w:val="00935756"/>
    <w:rsid w:val="00940E27"/>
    <w:rsid w:val="009424E0"/>
    <w:rsid w:val="0094400C"/>
    <w:rsid w:val="00947A3A"/>
    <w:rsid w:val="0095070B"/>
    <w:rsid w:val="00951B07"/>
    <w:rsid w:val="00952A6D"/>
    <w:rsid w:val="0096059A"/>
    <w:rsid w:val="00960B05"/>
    <w:rsid w:val="00960EEE"/>
    <w:rsid w:val="009662A8"/>
    <w:rsid w:val="00966638"/>
    <w:rsid w:val="00966AA1"/>
    <w:rsid w:val="00971457"/>
    <w:rsid w:val="00976780"/>
    <w:rsid w:val="009910EC"/>
    <w:rsid w:val="009918BB"/>
    <w:rsid w:val="00994DE7"/>
    <w:rsid w:val="00995E37"/>
    <w:rsid w:val="009B4E38"/>
    <w:rsid w:val="009B5D10"/>
    <w:rsid w:val="009C3A23"/>
    <w:rsid w:val="009C3ADF"/>
    <w:rsid w:val="009C50FD"/>
    <w:rsid w:val="009C5466"/>
    <w:rsid w:val="009C5672"/>
    <w:rsid w:val="009D1757"/>
    <w:rsid w:val="009D6FE6"/>
    <w:rsid w:val="009D762A"/>
    <w:rsid w:val="009D7E31"/>
    <w:rsid w:val="009E5D56"/>
    <w:rsid w:val="009E7A3B"/>
    <w:rsid w:val="009E7DC0"/>
    <w:rsid w:val="009F4191"/>
    <w:rsid w:val="00A027F8"/>
    <w:rsid w:val="00A059BF"/>
    <w:rsid w:val="00A21E6E"/>
    <w:rsid w:val="00A222A0"/>
    <w:rsid w:val="00A22FAA"/>
    <w:rsid w:val="00A303EA"/>
    <w:rsid w:val="00A30C4B"/>
    <w:rsid w:val="00A324EB"/>
    <w:rsid w:val="00A34EF4"/>
    <w:rsid w:val="00A40116"/>
    <w:rsid w:val="00A40925"/>
    <w:rsid w:val="00A43DAE"/>
    <w:rsid w:val="00A477DB"/>
    <w:rsid w:val="00A55AAC"/>
    <w:rsid w:val="00A5655A"/>
    <w:rsid w:val="00A72363"/>
    <w:rsid w:val="00A76495"/>
    <w:rsid w:val="00A82E18"/>
    <w:rsid w:val="00A85AF1"/>
    <w:rsid w:val="00A91527"/>
    <w:rsid w:val="00A91C2F"/>
    <w:rsid w:val="00A91E1D"/>
    <w:rsid w:val="00A94005"/>
    <w:rsid w:val="00AA158A"/>
    <w:rsid w:val="00AA40F1"/>
    <w:rsid w:val="00AA7FA0"/>
    <w:rsid w:val="00AB2D39"/>
    <w:rsid w:val="00AB60C5"/>
    <w:rsid w:val="00AC25F1"/>
    <w:rsid w:val="00AC43E7"/>
    <w:rsid w:val="00AC563E"/>
    <w:rsid w:val="00AD2B36"/>
    <w:rsid w:val="00AD3202"/>
    <w:rsid w:val="00AF0483"/>
    <w:rsid w:val="00AF66A2"/>
    <w:rsid w:val="00B01C56"/>
    <w:rsid w:val="00B029DB"/>
    <w:rsid w:val="00B042D1"/>
    <w:rsid w:val="00B1142E"/>
    <w:rsid w:val="00B1302B"/>
    <w:rsid w:val="00B13B7F"/>
    <w:rsid w:val="00B15776"/>
    <w:rsid w:val="00B16EFF"/>
    <w:rsid w:val="00B20156"/>
    <w:rsid w:val="00B23EF0"/>
    <w:rsid w:val="00B2412A"/>
    <w:rsid w:val="00B2421A"/>
    <w:rsid w:val="00B42A74"/>
    <w:rsid w:val="00B45BC1"/>
    <w:rsid w:val="00B5215F"/>
    <w:rsid w:val="00B5271B"/>
    <w:rsid w:val="00B53B95"/>
    <w:rsid w:val="00B6628D"/>
    <w:rsid w:val="00B66534"/>
    <w:rsid w:val="00B706E4"/>
    <w:rsid w:val="00B744DD"/>
    <w:rsid w:val="00B7747C"/>
    <w:rsid w:val="00B82A62"/>
    <w:rsid w:val="00B84DCA"/>
    <w:rsid w:val="00B9747A"/>
    <w:rsid w:val="00BA4979"/>
    <w:rsid w:val="00BA5A04"/>
    <w:rsid w:val="00BB0A9B"/>
    <w:rsid w:val="00BB49EB"/>
    <w:rsid w:val="00BB4E51"/>
    <w:rsid w:val="00BB6EA0"/>
    <w:rsid w:val="00BC450D"/>
    <w:rsid w:val="00BE043C"/>
    <w:rsid w:val="00BE2000"/>
    <w:rsid w:val="00BF02CE"/>
    <w:rsid w:val="00BF06A8"/>
    <w:rsid w:val="00BF24D7"/>
    <w:rsid w:val="00C03117"/>
    <w:rsid w:val="00C03956"/>
    <w:rsid w:val="00C077CD"/>
    <w:rsid w:val="00C12180"/>
    <w:rsid w:val="00C12AFD"/>
    <w:rsid w:val="00C166CD"/>
    <w:rsid w:val="00C166F2"/>
    <w:rsid w:val="00C40E76"/>
    <w:rsid w:val="00C4282A"/>
    <w:rsid w:val="00C43F27"/>
    <w:rsid w:val="00C45FAC"/>
    <w:rsid w:val="00C46678"/>
    <w:rsid w:val="00C46807"/>
    <w:rsid w:val="00C5317C"/>
    <w:rsid w:val="00C56FA7"/>
    <w:rsid w:val="00C61B73"/>
    <w:rsid w:val="00C61EA6"/>
    <w:rsid w:val="00C6494D"/>
    <w:rsid w:val="00C67891"/>
    <w:rsid w:val="00C70D99"/>
    <w:rsid w:val="00C774AA"/>
    <w:rsid w:val="00C80699"/>
    <w:rsid w:val="00C82FCA"/>
    <w:rsid w:val="00C94AAB"/>
    <w:rsid w:val="00C95F22"/>
    <w:rsid w:val="00CA044C"/>
    <w:rsid w:val="00CA4CD6"/>
    <w:rsid w:val="00CA62F9"/>
    <w:rsid w:val="00CB1581"/>
    <w:rsid w:val="00CB290C"/>
    <w:rsid w:val="00CB573B"/>
    <w:rsid w:val="00CB6733"/>
    <w:rsid w:val="00CC119E"/>
    <w:rsid w:val="00CC1CDC"/>
    <w:rsid w:val="00CC41C1"/>
    <w:rsid w:val="00CD0399"/>
    <w:rsid w:val="00CD0BFE"/>
    <w:rsid w:val="00CD1889"/>
    <w:rsid w:val="00CD4825"/>
    <w:rsid w:val="00CF0993"/>
    <w:rsid w:val="00CF276A"/>
    <w:rsid w:val="00D04C6D"/>
    <w:rsid w:val="00D10A6A"/>
    <w:rsid w:val="00D13CF9"/>
    <w:rsid w:val="00D15C08"/>
    <w:rsid w:val="00D16FBA"/>
    <w:rsid w:val="00D22506"/>
    <w:rsid w:val="00D24D7B"/>
    <w:rsid w:val="00D2519D"/>
    <w:rsid w:val="00D2624F"/>
    <w:rsid w:val="00D35F14"/>
    <w:rsid w:val="00D36528"/>
    <w:rsid w:val="00D40790"/>
    <w:rsid w:val="00D4256F"/>
    <w:rsid w:val="00D42700"/>
    <w:rsid w:val="00D4357D"/>
    <w:rsid w:val="00D46D26"/>
    <w:rsid w:val="00D60202"/>
    <w:rsid w:val="00D61AF8"/>
    <w:rsid w:val="00D6246B"/>
    <w:rsid w:val="00D63628"/>
    <w:rsid w:val="00D64A73"/>
    <w:rsid w:val="00D7309A"/>
    <w:rsid w:val="00D75BFD"/>
    <w:rsid w:val="00D77E68"/>
    <w:rsid w:val="00D80C18"/>
    <w:rsid w:val="00D81D6A"/>
    <w:rsid w:val="00D82DBA"/>
    <w:rsid w:val="00D84027"/>
    <w:rsid w:val="00D85A79"/>
    <w:rsid w:val="00D8712A"/>
    <w:rsid w:val="00D90D02"/>
    <w:rsid w:val="00D91D42"/>
    <w:rsid w:val="00D96758"/>
    <w:rsid w:val="00D96CD3"/>
    <w:rsid w:val="00D97D13"/>
    <w:rsid w:val="00DA00AE"/>
    <w:rsid w:val="00DA3F26"/>
    <w:rsid w:val="00DA6393"/>
    <w:rsid w:val="00DB69D6"/>
    <w:rsid w:val="00DC176A"/>
    <w:rsid w:val="00DC1BEC"/>
    <w:rsid w:val="00DD0AA1"/>
    <w:rsid w:val="00DD4F1F"/>
    <w:rsid w:val="00DD6A96"/>
    <w:rsid w:val="00DD6F7C"/>
    <w:rsid w:val="00DD7A4E"/>
    <w:rsid w:val="00DE1423"/>
    <w:rsid w:val="00DE1E22"/>
    <w:rsid w:val="00DE286F"/>
    <w:rsid w:val="00DE60CD"/>
    <w:rsid w:val="00DE6BBD"/>
    <w:rsid w:val="00DF0ED0"/>
    <w:rsid w:val="00DF58C2"/>
    <w:rsid w:val="00E0684B"/>
    <w:rsid w:val="00E139BC"/>
    <w:rsid w:val="00E16386"/>
    <w:rsid w:val="00E20ADC"/>
    <w:rsid w:val="00E226FF"/>
    <w:rsid w:val="00E22759"/>
    <w:rsid w:val="00E2709F"/>
    <w:rsid w:val="00E30115"/>
    <w:rsid w:val="00E35445"/>
    <w:rsid w:val="00E37FC3"/>
    <w:rsid w:val="00E466FA"/>
    <w:rsid w:val="00E50669"/>
    <w:rsid w:val="00E54EE8"/>
    <w:rsid w:val="00E54FD3"/>
    <w:rsid w:val="00E60572"/>
    <w:rsid w:val="00E623F2"/>
    <w:rsid w:val="00E62652"/>
    <w:rsid w:val="00E64A1B"/>
    <w:rsid w:val="00E67860"/>
    <w:rsid w:val="00E67D04"/>
    <w:rsid w:val="00E80233"/>
    <w:rsid w:val="00E8328A"/>
    <w:rsid w:val="00E83729"/>
    <w:rsid w:val="00E91494"/>
    <w:rsid w:val="00E938FB"/>
    <w:rsid w:val="00EA7258"/>
    <w:rsid w:val="00EA7E1C"/>
    <w:rsid w:val="00EB039A"/>
    <w:rsid w:val="00EB03E1"/>
    <w:rsid w:val="00EB1E44"/>
    <w:rsid w:val="00EB21EF"/>
    <w:rsid w:val="00EC1594"/>
    <w:rsid w:val="00EC3CE2"/>
    <w:rsid w:val="00EC4A0F"/>
    <w:rsid w:val="00EC64A6"/>
    <w:rsid w:val="00ED0735"/>
    <w:rsid w:val="00ED4D6F"/>
    <w:rsid w:val="00EE0AD8"/>
    <w:rsid w:val="00EE189F"/>
    <w:rsid w:val="00EE20FC"/>
    <w:rsid w:val="00EE7DE4"/>
    <w:rsid w:val="00EF3CFD"/>
    <w:rsid w:val="00EF4319"/>
    <w:rsid w:val="00EF5CA9"/>
    <w:rsid w:val="00F040DA"/>
    <w:rsid w:val="00F05009"/>
    <w:rsid w:val="00F050EB"/>
    <w:rsid w:val="00F058A2"/>
    <w:rsid w:val="00F10F84"/>
    <w:rsid w:val="00F11193"/>
    <w:rsid w:val="00F16639"/>
    <w:rsid w:val="00F175E4"/>
    <w:rsid w:val="00F21C50"/>
    <w:rsid w:val="00F23F99"/>
    <w:rsid w:val="00F2427D"/>
    <w:rsid w:val="00F25FD3"/>
    <w:rsid w:val="00F27F05"/>
    <w:rsid w:val="00F44B3A"/>
    <w:rsid w:val="00F50484"/>
    <w:rsid w:val="00F62369"/>
    <w:rsid w:val="00F656C7"/>
    <w:rsid w:val="00F65A73"/>
    <w:rsid w:val="00F706D6"/>
    <w:rsid w:val="00F74B12"/>
    <w:rsid w:val="00F771D5"/>
    <w:rsid w:val="00F777CF"/>
    <w:rsid w:val="00F961CF"/>
    <w:rsid w:val="00FA4D5C"/>
    <w:rsid w:val="00FB05C8"/>
    <w:rsid w:val="00FB1601"/>
    <w:rsid w:val="00FB4174"/>
    <w:rsid w:val="00FB6180"/>
    <w:rsid w:val="00FB7F23"/>
    <w:rsid w:val="00FC30ED"/>
    <w:rsid w:val="00FD0C0F"/>
    <w:rsid w:val="00FD5BC5"/>
    <w:rsid w:val="00FD69E7"/>
    <w:rsid w:val="00FD7C80"/>
    <w:rsid w:val="00FE0689"/>
    <w:rsid w:val="00FE0EB7"/>
    <w:rsid w:val="00FE3718"/>
    <w:rsid w:val="00FE5015"/>
    <w:rsid w:val="00FE7635"/>
    <w:rsid w:val="00FE7AA1"/>
    <w:rsid w:val="00FF1293"/>
    <w:rsid w:val="00FF229A"/>
    <w:rsid w:val="00FF3359"/>
    <w:rsid w:val="00FF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D766D"/>
  <w14:defaultImageDpi w14:val="0"/>
  <w15:docId w15:val="{CFB1FE19-9608-4106-995D-3B7B6AB9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4D"/>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paragraph" w:styleId="a6">
    <w:name w:val="header"/>
    <w:basedOn w:val="a"/>
    <w:link w:val="a7"/>
    <w:uiPriority w:val="99"/>
    <w:pPr>
      <w:tabs>
        <w:tab w:val="center" w:pos="4536"/>
        <w:tab w:val="right" w:pos="9072"/>
      </w:tabs>
    </w:p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locked/>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76A"/>
    <w:pPr>
      <w:widowControl w:val="0"/>
      <w:autoSpaceDE w:val="0"/>
      <w:autoSpaceDN w:val="0"/>
      <w:spacing w:after="0" w:line="240" w:lineRule="auto"/>
    </w:pPr>
    <w:rPr>
      <w:rFonts w:ascii="Courier New" w:hAnsi="Courier New" w:cs="Courier New"/>
      <w:sz w:val="20"/>
      <w:szCs w:val="20"/>
    </w:rPr>
  </w:style>
  <w:style w:type="character" w:styleId="ac">
    <w:name w:val="annotation reference"/>
    <w:basedOn w:val="a0"/>
    <w:uiPriority w:val="99"/>
    <w:semiHidden/>
    <w:unhideWhenUsed/>
    <w:rsid w:val="003C048C"/>
    <w:rPr>
      <w:rFonts w:cs="Times New Roman"/>
      <w:sz w:val="16"/>
      <w:szCs w:val="16"/>
    </w:rPr>
  </w:style>
  <w:style w:type="paragraph" w:styleId="ad">
    <w:name w:val="annotation text"/>
    <w:basedOn w:val="a"/>
    <w:link w:val="ae"/>
    <w:uiPriority w:val="99"/>
    <w:semiHidden/>
    <w:unhideWhenUsed/>
    <w:rsid w:val="003C048C"/>
    <w:rPr>
      <w:sz w:val="20"/>
      <w:szCs w:val="20"/>
    </w:rPr>
  </w:style>
  <w:style w:type="character" w:customStyle="1" w:styleId="ae">
    <w:name w:val="Текст примечания Знак"/>
    <w:basedOn w:val="a0"/>
    <w:link w:val="ad"/>
    <w:uiPriority w:val="99"/>
    <w:semiHidden/>
    <w:locked/>
    <w:rsid w:val="003C048C"/>
    <w:rPr>
      <w:rFonts w:cs="Times New Roman"/>
      <w:sz w:val="20"/>
      <w:szCs w:val="20"/>
    </w:rPr>
  </w:style>
  <w:style w:type="paragraph" w:styleId="af">
    <w:name w:val="annotation subject"/>
    <w:basedOn w:val="ad"/>
    <w:next w:val="ad"/>
    <w:link w:val="af0"/>
    <w:uiPriority w:val="99"/>
    <w:semiHidden/>
    <w:unhideWhenUsed/>
    <w:rsid w:val="003C048C"/>
    <w:rPr>
      <w:b/>
      <w:bCs/>
    </w:rPr>
  </w:style>
  <w:style w:type="character" w:customStyle="1" w:styleId="af0">
    <w:name w:val="Тема примечания Знак"/>
    <w:basedOn w:val="ae"/>
    <w:link w:val="af"/>
    <w:uiPriority w:val="99"/>
    <w:semiHidden/>
    <w:locked/>
    <w:rsid w:val="003C048C"/>
    <w:rPr>
      <w:rFonts w:cs="Times New Roman"/>
      <w:b/>
      <w:bCs/>
      <w:sz w:val="20"/>
      <w:szCs w:val="20"/>
    </w:rPr>
  </w:style>
  <w:style w:type="character" w:styleId="af1">
    <w:name w:val="Hyperlink"/>
    <w:basedOn w:val="a0"/>
    <w:uiPriority w:val="99"/>
    <w:unhideWhenUsed/>
    <w:rsid w:val="00DE1423"/>
    <w:rPr>
      <w:rFonts w:cs="Times New Roman"/>
      <w:color w:val="0000FF" w:themeColor="hyperlink"/>
      <w:u w:val="single"/>
    </w:rPr>
  </w:style>
  <w:style w:type="paragraph" w:styleId="af2">
    <w:name w:val="List Paragraph"/>
    <w:basedOn w:val="a"/>
    <w:uiPriority w:val="34"/>
    <w:qFormat/>
    <w:rsid w:val="002D2B9B"/>
    <w:pPr>
      <w:ind w:left="720"/>
      <w:contextualSpacing/>
    </w:pPr>
  </w:style>
  <w:style w:type="table" w:customStyle="1" w:styleId="1">
    <w:name w:val="Сетка таблицы1"/>
    <w:basedOn w:val="a1"/>
    <w:next w:val="af3"/>
    <w:uiPriority w:val="59"/>
    <w:rsid w:val="00FF229A"/>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FF22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CEFC48EA89A9473C02C91C54DCEDEC491C93CDC86F07E2A7665BE70CD50030D7219DC0A5FD440CF04D161E6AB67BE85C347371783493B1ICO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CEFC48EA89A9473C02C91C54DCEDEC491C93CDC86F07E2A7665BE70CD50030D7219DC0A5FD440BF74D161E6AB67BE85C347371783493B1ICO8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BB1DE41338D532B924297BEFFC3DF04BB64A4EF2A73F3F0EF5DAF3EE92686AACBAE0D0B6576F7C9C8FD2EC72F6B0AE98E0816872856E164XFKAH" TargetMode="External"/><Relationship Id="rId4" Type="http://schemas.openxmlformats.org/officeDocument/2006/relationships/settings" Target="settings.xml"/><Relationship Id="rId9" Type="http://schemas.openxmlformats.org/officeDocument/2006/relationships/hyperlink" Target="consultantplus://offline/ref=4E5AC0A5CC00061F5CBE64640848EC9097CAD60E5515AA308404DC69D5A05757837DC45B414B07ACF58F0DCF8CBC16431AF885B8B3mC7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8EF5FA-F17A-42D5-AC83-6B91B9F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4236</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Литовская Элина Александровна</cp:lastModifiedBy>
  <cp:revision>2</cp:revision>
  <cp:lastPrinted>2023-07-03T07:14:00Z</cp:lastPrinted>
  <dcterms:created xsi:type="dcterms:W3CDTF">2023-07-17T09:40:00Z</dcterms:created>
  <dcterms:modified xsi:type="dcterms:W3CDTF">2023-07-17T09:40:00Z</dcterms:modified>
</cp:coreProperties>
</file>