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AB" w:rsidRPr="00A13798" w:rsidRDefault="00DB31AB" w:rsidP="00E63259">
      <w:pPr>
        <w:spacing w:after="0" w:line="240" w:lineRule="auto"/>
        <w:ind w:left="6372" w:firstLine="708"/>
        <w:outlineLvl w:val="0"/>
        <w:rPr>
          <w:rFonts w:ascii="Times New Roman" w:hAnsi="Times New Roman"/>
          <w:bCs/>
          <w:sz w:val="28"/>
          <w:szCs w:val="28"/>
        </w:rPr>
      </w:pPr>
      <w:r w:rsidRPr="00A13798">
        <w:rPr>
          <w:rFonts w:ascii="Times New Roman" w:hAnsi="Times New Roman"/>
          <w:bCs/>
          <w:sz w:val="28"/>
          <w:szCs w:val="28"/>
        </w:rPr>
        <w:t>УТВЕРЖДЕН</w:t>
      </w:r>
    </w:p>
    <w:p w:rsidR="00DB31AB" w:rsidRPr="00A13798" w:rsidRDefault="00DB31AB" w:rsidP="00C31D96">
      <w:pPr>
        <w:spacing w:after="0" w:line="240" w:lineRule="auto"/>
        <w:ind w:left="4963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13798">
        <w:rPr>
          <w:rFonts w:ascii="Times New Roman" w:hAnsi="Times New Roman"/>
          <w:bCs/>
          <w:sz w:val="28"/>
          <w:szCs w:val="28"/>
        </w:rPr>
        <w:t xml:space="preserve">приказом министерства сельского </w:t>
      </w:r>
    </w:p>
    <w:p w:rsidR="00DB31AB" w:rsidRPr="00A13798" w:rsidRDefault="00DB31AB" w:rsidP="00C31D96">
      <w:pPr>
        <w:spacing w:after="0" w:line="240" w:lineRule="auto"/>
        <w:ind w:left="4963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13798">
        <w:rPr>
          <w:rFonts w:ascii="Times New Roman" w:hAnsi="Times New Roman"/>
          <w:bCs/>
          <w:sz w:val="28"/>
          <w:szCs w:val="28"/>
        </w:rPr>
        <w:t>хозяйства Новосибирской области</w:t>
      </w:r>
    </w:p>
    <w:p w:rsidR="00DB31AB" w:rsidRPr="00A13798" w:rsidRDefault="00DB31AB" w:rsidP="00C31D96">
      <w:pPr>
        <w:spacing w:after="0" w:line="240" w:lineRule="auto"/>
        <w:ind w:left="4963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13798">
        <w:rPr>
          <w:rFonts w:ascii="Times New Roman" w:hAnsi="Times New Roman"/>
          <w:bCs/>
          <w:sz w:val="28"/>
          <w:szCs w:val="28"/>
        </w:rPr>
        <w:t>от ______________ № __________</w:t>
      </w:r>
    </w:p>
    <w:p w:rsidR="00DB31AB" w:rsidRPr="00C31D96" w:rsidRDefault="00DB31AB" w:rsidP="00C31D96">
      <w:pPr>
        <w:spacing w:after="0" w:line="240" w:lineRule="auto"/>
        <w:ind w:left="4963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B31AB" w:rsidRPr="00C31D96" w:rsidRDefault="00DB31AB" w:rsidP="00C31D96">
      <w:pPr>
        <w:spacing w:after="0" w:line="240" w:lineRule="auto"/>
        <w:ind w:left="4963"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B31AB" w:rsidRPr="00C31D96" w:rsidRDefault="00DB31AB" w:rsidP="00C31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1AB" w:rsidRPr="00804C6B" w:rsidRDefault="00DB31AB" w:rsidP="00804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804C6B">
        <w:rPr>
          <w:rFonts w:ascii="Times New Roman" w:hAnsi="Times New Roman" w:cs="Times New Roman"/>
          <w:sz w:val="28"/>
          <w:szCs w:val="28"/>
        </w:rPr>
        <w:t>ПОРЯДОК</w:t>
      </w:r>
    </w:p>
    <w:p w:rsidR="00DB31AB" w:rsidRPr="00804C6B" w:rsidRDefault="00DB31AB" w:rsidP="00804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804C6B">
        <w:rPr>
          <w:rFonts w:ascii="Times New Roman" w:hAnsi="Times New Roman" w:cs="Times New Roman"/>
          <w:sz w:val="28"/>
          <w:szCs w:val="28"/>
        </w:rPr>
        <w:t xml:space="preserve"> </w:t>
      </w:r>
      <w:r w:rsidRPr="00D76B0C">
        <w:rPr>
          <w:rFonts w:ascii="Times New Roman" w:hAnsi="Times New Roman" w:cs="Times New Roman"/>
          <w:color w:val="000000"/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</w:t>
      </w:r>
      <w:r w:rsidRPr="00D76B0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B790E">
        <w:rPr>
          <w:rFonts w:ascii="Times New Roman" w:hAnsi="Times New Roman" w:cs="Times New Roman"/>
          <w:sz w:val="28"/>
          <w:szCs w:val="28"/>
        </w:rPr>
        <w:t>,</w:t>
      </w:r>
      <w:r w:rsidRPr="00D76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</w:p>
    <w:p w:rsidR="00DB31AB" w:rsidRDefault="00DB31AB" w:rsidP="00804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1AB" w:rsidRPr="00804C6B" w:rsidRDefault="00DB31AB" w:rsidP="00804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31AB" w:rsidRPr="00D76B0C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76B0C">
        <w:rPr>
          <w:rFonts w:ascii="Times New Roman" w:hAnsi="Times New Roman" w:cs="Times New Roman"/>
          <w:sz w:val="28"/>
          <w:szCs w:val="28"/>
        </w:rPr>
        <w:t xml:space="preserve">1. Настоящий Порядок устанавливает процедуру сообщения </w:t>
      </w:r>
      <w:r w:rsidRPr="00D76B0C">
        <w:rPr>
          <w:rFonts w:ascii="Times New Roman" w:hAnsi="Times New Roman" w:cs="Times New Roman"/>
          <w:color w:val="000000"/>
          <w:sz w:val="28"/>
          <w:szCs w:val="28"/>
        </w:rPr>
        <w:t>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</w:t>
      </w:r>
      <w:r w:rsidRPr="00D76B0C">
        <w:rPr>
          <w:rFonts w:ascii="Times New Roman" w:hAnsi="Times New Roman" w:cs="Times New Roman"/>
          <w:sz w:val="28"/>
          <w:szCs w:val="28"/>
        </w:rPr>
        <w:t xml:space="preserve"> </w:t>
      </w:r>
      <w:r w:rsidR="008416EC">
        <w:rPr>
          <w:rFonts w:ascii="Times New Roman" w:hAnsi="Times New Roman" w:cs="Times New Roman"/>
          <w:sz w:val="28"/>
          <w:szCs w:val="28"/>
        </w:rPr>
        <w:t>Новосибирской области (далее – г</w:t>
      </w:r>
      <w:r w:rsidRPr="00D76B0C">
        <w:rPr>
          <w:rFonts w:ascii="Times New Roman" w:hAnsi="Times New Roman" w:cs="Times New Roman"/>
          <w:sz w:val="28"/>
          <w:szCs w:val="28"/>
        </w:rPr>
        <w:t>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B31AB" w:rsidRPr="00804C6B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097B1B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</w:t>
      </w:r>
      <w:r w:rsidR="008416EC">
        <w:rPr>
          <w:rFonts w:ascii="Times New Roman" w:hAnsi="Times New Roman" w:cs="Times New Roman"/>
          <w:color w:val="000000"/>
          <w:sz w:val="28"/>
          <w:szCs w:val="28"/>
        </w:rPr>
        <w:t xml:space="preserve"> к конфликту интересов (далее –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уведомление).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2"/>
      <w:bookmarkEnd w:id="1"/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3. Гражданские служащие направляют 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министру сельского хозяйства Новосибирской области (далее – министр сельского хозяйства)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96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>, составленное по форме согласно приложению к настоящему Порядку.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53"/>
      <w:bookmarkEnd w:id="2"/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4. Уведомления, направленные 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министру сельского хозяйства</w:t>
      </w:r>
      <w:r w:rsidR="00C93E9D"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w:anchor="P52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пунктом 3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по его решению могут быть переданы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</w:t>
      </w:r>
      <w:r w:rsidR="008416EC">
        <w:rPr>
          <w:rFonts w:ascii="Times New Roman" w:hAnsi="Times New Roman" w:cs="Times New Roman"/>
          <w:color w:val="000000"/>
          <w:sz w:val="28"/>
          <w:szCs w:val="28"/>
        </w:rPr>
        <w:t xml:space="preserve">сти (далее –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комиссия).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54"/>
      <w:bookmarkEnd w:id="3"/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5. Уведомления, по которым принято решение в соответствии с </w:t>
      </w:r>
      <w:hyperlink w:anchor="P53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пунктом 4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могут быть направлены по поручению 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министра сельского хозяйства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должностному лицу отдела кадровой политики министерства сельского хозяйства, ответственному за работу по профилактике коррупционных и иных </w:t>
      </w: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правонарушений (далее – должностное лицо, ответственное за работу по профилактике коррупционных и иных правонарушений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FB790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предварительное рассмотрение уведомлений.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56"/>
      <w:bookmarkEnd w:id="4"/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,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6. По результатам предварительного рассмотрения уведомлений, поступивших в соответствии с </w:t>
      </w:r>
      <w:hyperlink w:anchor="P54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пунктом 5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</w:t>
      </w: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t>должностному лицу, ответственному за работу по профилактике коррупционных и иных правонарушений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, подготавливается мотивированное заключение на каждое из них.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министру сельского хозяйства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семи рабочих дней со дня поступления уведомлений </w:t>
      </w:r>
      <w:r w:rsidRPr="00A13798">
        <w:rPr>
          <w:rFonts w:ascii="Times New Roman" w:hAnsi="Times New Roman" w:cs="Times New Roman"/>
          <w:bCs/>
          <w:color w:val="000000"/>
          <w:sz w:val="28"/>
          <w:szCs w:val="28"/>
        </w:rPr>
        <w:t>должностному лицу, ответственному за работу по профилактике коррупционных и иных правонарушений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направления запросов, указанных в </w:t>
      </w:r>
      <w:hyperlink w:anchor="P56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абзаце третьем пункта 5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уведомления, заключения и другие материалы представляются председателю комиссии в течение 45 дней со дня поступления уведомлений должностному лицу. Указанный срок может быть продлен, но не более чем на 30 дней.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>7. 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Министром сельского хозяйства</w:t>
      </w:r>
      <w:r w:rsidR="00C93E9D"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им уведомлений в течение трех рабочих дней принимается одно из следующих решений: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62"/>
      <w:bookmarkEnd w:id="5"/>
      <w:r w:rsidRPr="00A13798">
        <w:rPr>
          <w:rFonts w:ascii="Times New Roman" w:hAnsi="Times New Roman" w:cs="Times New Roman"/>
          <w:color w:val="000000"/>
          <w:sz w:val="28"/>
          <w:szCs w:val="28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DB31AB" w:rsidRPr="00A13798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8. В случае принятия решения, предусмотренного </w:t>
      </w:r>
      <w:hyperlink w:anchor="P62" w:history="1">
        <w:r w:rsidRPr="00A13798">
          <w:rPr>
            <w:rFonts w:ascii="Times New Roman" w:hAnsi="Times New Roman" w:cs="Times New Roman"/>
            <w:color w:val="000000"/>
            <w:sz w:val="28"/>
            <w:szCs w:val="28"/>
          </w:rPr>
          <w:t>подпунктом 2 пункта 7</w:t>
        </w:r>
      </w:hyperlink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соответствии с законодательством Российской Федерации </w:t>
      </w:r>
      <w:r w:rsidR="00C93E9D">
        <w:rPr>
          <w:rFonts w:ascii="Times New Roman" w:hAnsi="Times New Roman" w:cs="Times New Roman"/>
          <w:color w:val="000000"/>
          <w:sz w:val="28"/>
          <w:szCs w:val="28"/>
        </w:rPr>
        <w:t>министр сельского хозяйства</w:t>
      </w:r>
      <w:r w:rsidR="00C93E9D"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в срок не позднее двух рабочих дней, следующих за днем принятия решения, в письменной форме рекомендует лицу, направившему уведомление, принять такие меры.</w:t>
      </w:r>
    </w:p>
    <w:p w:rsidR="00DB31AB" w:rsidRPr="00324605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798">
        <w:rPr>
          <w:rFonts w:ascii="Times New Roman" w:hAnsi="Times New Roman" w:cs="Times New Roman"/>
          <w:color w:val="000000"/>
          <w:sz w:val="28"/>
          <w:szCs w:val="28"/>
        </w:rPr>
        <w:t xml:space="preserve">9. Комиссия рассматривает уведомления и принимает по ним решения в </w:t>
      </w:r>
      <w:r w:rsidRPr="00A137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порядке, установленном Положением о комиссии по соблюдению требований к </w:t>
      </w:r>
      <w:r w:rsidRPr="00324605">
        <w:rPr>
          <w:rFonts w:ascii="Times New Roman" w:hAnsi="Times New Roman" w:cs="Times New Roman"/>
          <w:color w:val="000000"/>
          <w:sz w:val="28"/>
          <w:szCs w:val="28"/>
        </w:rPr>
        <w:t>служебному поведению государственных гражданских служащих Новосибирской области и урегулированию конфликта интересов в министерстве сельского хозяйства Новосибирской области, утвержденным приказом министерства сельского хозяйства Новосибирской области.</w:t>
      </w:r>
    </w:p>
    <w:p w:rsidR="00DB31AB" w:rsidRPr="00324605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31AB" w:rsidRDefault="00DB31AB" w:rsidP="00A13798">
      <w:pPr>
        <w:pStyle w:val="ConsPlusNormal"/>
        <w:ind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GoBack"/>
      <w:bookmarkEnd w:id="6"/>
    </w:p>
    <w:p w:rsidR="00DB31AB" w:rsidRPr="00A13798" w:rsidRDefault="00DB31AB" w:rsidP="00633285">
      <w:pPr>
        <w:pStyle w:val="ConsPlusNormal"/>
        <w:ind w:firstLine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DB31AB" w:rsidRDefault="00DB31AB"/>
    <w:sectPr w:rsidR="00DB31AB" w:rsidSect="00A85D5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18" w:rsidRDefault="00022118" w:rsidP="00983711">
      <w:pPr>
        <w:spacing w:after="0" w:line="240" w:lineRule="auto"/>
      </w:pPr>
      <w:r>
        <w:separator/>
      </w:r>
    </w:p>
  </w:endnote>
  <w:endnote w:type="continuationSeparator" w:id="0">
    <w:p w:rsidR="00022118" w:rsidRDefault="00022118" w:rsidP="0098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18" w:rsidRDefault="00022118" w:rsidP="00983711">
      <w:pPr>
        <w:spacing w:after="0" w:line="240" w:lineRule="auto"/>
      </w:pPr>
      <w:r>
        <w:separator/>
      </w:r>
    </w:p>
  </w:footnote>
  <w:footnote w:type="continuationSeparator" w:id="0">
    <w:p w:rsidR="00022118" w:rsidRDefault="00022118" w:rsidP="0098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711" w:rsidRPr="00983711" w:rsidRDefault="00983711" w:rsidP="00983711">
    <w:pPr>
      <w:pStyle w:val="a5"/>
      <w:jc w:val="center"/>
      <w:rPr>
        <w:rFonts w:ascii="Times New Roman" w:hAnsi="Times New Roman"/>
        <w:sz w:val="20"/>
        <w:szCs w:val="20"/>
      </w:rPr>
    </w:pPr>
    <w:r w:rsidRPr="00983711">
      <w:rPr>
        <w:rFonts w:ascii="Times New Roman" w:hAnsi="Times New Roman"/>
        <w:sz w:val="20"/>
        <w:szCs w:val="20"/>
      </w:rPr>
      <w:fldChar w:fldCharType="begin"/>
    </w:r>
    <w:r w:rsidRPr="00983711">
      <w:rPr>
        <w:rFonts w:ascii="Times New Roman" w:hAnsi="Times New Roman"/>
        <w:sz w:val="20"/>
        <w:szCs w:val="20"/>
      </w:rPr>
      <w:instrText>PAGE   \* MERGEFORMAT</w:instrText>
    </w:r>
    <w:r w:rsidRPr="00983711">
      <w:rPr>
        <w:rFonts w:ascii="Times New Roman" w:hAnsi="Times New Roman"/>
        <w:sz w:val="20"/>
        <w:szCs w:val="20"/>
      </w:rPr>
      <w:fldChar w:fldCharType="separate"/>
    </w:r>
    <w:r w:rsidR="00324605">
      <w:rPr>
        <w:rFonts w:ascii="Times New Roman" w:hAnsi="Times New Roman"/>
        <w:noProof/>
        <w:sz w:val="20"/>
        <w:szCs w:val="20"/>
      </w:rPr>
      <w:t>3</w:t>
    </w:r>
    <w:r w:rsidRPr="00983711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7457B"/>
    <w:multiLevelType w:val="hybridMultilevel"/>
    <w:tmpl w:val="74E631EC"/>
    <w:lvl w:ilvl="0" w:tplc="A668503C">
      <w:start w:val="1"/>
      <w:numFmt w:val="decimal"/>
      <w:lvlText w:val="%1."/>
      <w:lvlJc w:val="left"/>
      <w:pPr>
        <w:ind w:left="1571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E6F"/>
    <w:rsid w:val="00022118"/>
    <w:rsid w:val="00034CF2"/>
    <w:rsid w:val="00074A11"/>
    <w:rsid w:val="00097B1B"/>
    <w:rsid w:val="00324605"/>
    <w:rsid w:val="00375245"/>
    <w:rsid w:val="003F6E96"/>
    <w:rsid w:val="00476E6F"/>
    <w:rsid w:val="00594982"/>
    <w:rsid w:val="00633285"/>
    <w:rsid w:val="00663A1C"/>
    <w:rsid w:val="00722EBE"/>
    <w:rsid w:val="007A6258"/>
    <w:rsid w:val="00804C6B"/>
    <w:rsid w:val="008416EC"/>
    <w:rsid w:val="008C5EEC"/>
    <w:rsid w:val="00970183"/>
    <w:rsid w:val="00983711"/>
    <w:rsid w:val="0098558A"/>
    <w:rsid w:val="00A13798"/>
    <w:rsid w:val="00A32DF0"/>
    <w:rsid w:val="00A56C3B"/>
    <w:rsid w:val="00A85D58"/>
    <w:rsid w:val="00B331FA"/>
    <w:rsid w:val="00BC677B"/>
    <w:rsid w:val="00C31D96"/>
    <w:rsid w:val="00C93E9D"/>
    <w:rsid w:val="00D76B0C"/>
    <w:rsid w:val="00DB31AB"/>
    <w:rsid w:val="00DF284B"/>
    <w:rsid w:val="00E04384"/>
    <w:rsid w:val="00E63259"/>
    <w:rsid w:val="00EC67DC"/>
    <w:rsid w:val="00F14B63"/>
    <w:rsid w:val="00F30CD6"/>
    <w:rsid w:val="00FA05F7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DAB3"/>
  <w15:docId w15:val="{CE885DD4-CF55-4674-9570-7A42784A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E6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476E6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76E6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476E6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47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476E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37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83711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837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83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1D8A-BB1F-4EB5-82E6-2CDDBF13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19</cp:revision>
  <cp:lastPrinted>2018-11-19T03:03:00Z</cp:lastPrinted>
  <dcterms:created xsi:type="dcterms:W3CDTF">2018-11-11T07:24:00Z</dcterms:created>
  <dcterms:modified xsi:type="dcterms:W3CDTF">2018-12-05T04:56:00Z</dcterms:modified>
</cp:coreProperties>
</file>