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center"/>
        <w:widowControl w:val="off"/>
      </w:pP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в постановление </w:t>
      </w: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от 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262-п</w:t>
      </w:r>
      <w:r>
        <w:rPr>
          <w:bCs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е 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от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21.06.2011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262-п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образовании санитарно-противоэпидемической комиссии при Правительстве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3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«первого заместителя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Петухова Ю.Ф.»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Губернатора Новосибирской области Нелюбова С.А.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санитарно-противоэпидемичес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кой комиссии при правительстве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Комиссию возглавляет председатель комиссии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Губернатора Новосибирской области, в случае его отсутствия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один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поручению 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Состав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санитарно-противоэпидемической комиссии при Правительстве Новосибирской области изложить в следующей редакции согласно приложени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А.А. Травников</w:t>
      </w:r>
      <w:r>
        <w:rPr>
          <w:sz w:val="28"/>
          <w:szCs w:val="28"/>
        </w:rPr>
        <w:br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3"/>
        <w:tabs>
          <w:tab w:val="left" w:pos="3014" w:leader="none"/>
          <w:tab w:val="clear" w:pos="4153" w:leader="none"/>
          <w:tab w:val="clear" w:pos="8306" w:leader="none"/>
        </w:tabs>
      </w:pPr>
      <w:r>
        <w:t xml:space="preserve">К</w:t>
      </w:r>
      <w:r>
        <w:t xml:space="preserve">.</w:t>
      </w:r>
      <w:r>
        <w:t xml:space="preserve">В</w:t>
      </w:r>
      <w:r>
        <w:t xml:space="preserve">. </w:t>
      </w:r>
      <w:r>
        <w:t xml:space="preserve">Хальзов</w:t>
      </w:r>
      <w:r>
        <w:tab/>
      </w:r>
      <w:r>
        <w:rPr>
          <w:highlight w:val="none"/>
        </w:rPr>
      </w:r>
      <w:r/>
    </w:p>
    <w:p>
      <w:pPr>
        <w:pStyle w:val="903"/>
        <w:tabs>
          <w:tab w:val="left" w:pos="709" w:leader="none"/>
          <w:tab w:val="clear" w:pos="4153" w:leader="none"/>
          <w:tab w:val="clear" w:pos="8306" w:leader="none"/>
        </w:tabs>
        <w:rPr>
          <w:highlight w:val="none"/>
        </w:rPr>
      </w:pPr>
      <w:r>
        <w:t xml:space="preserve">(383) </w:t>
      </w:r>
      <w:r>
        <w:t xml:space="preserve">238-6</w:t>
      </w:r>
      <w:r>
        <w:t xml:space="preserve">3</w:t>
      </w:r>
      <w:r>
        <w:t xml:space="preserve">-</w:t>
      </w:r>
      <w:r>
        <w:t xml:space="preserve">68</w:t>
      </w:r>
      <w:r>
        <w:rPr>
          <w:highlight w:val="none"/>
        </w:rPr>
      </w:r>
      <w:r/>
    </w:p>
    <w:p>
      <w:pPr>
        <w:shd w:val="nil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903"/>
        <w:tabs>
          <w:tab w:val="left" w:pos="709" w:leader="none"/>
          <w:tab w:val="clear" w:pos="4153" w:leader="none"/>
          <w:tab w:val="clear" w:pos="8306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2760"/>
      </w:pPr>
      <w:r>
        <w:rPr>
          <w:b/>
          <w:bCs/>
          <w:sz w:val="28"/>
          <w:szCs w:val="28"/>
        </w:rPr>
        <w:t xml:space="preserve">Ли</w:t>
      </w:r>
      <w:r>
        <w:rPr>
          <w:b/>
          <w:bCs/>
          <w:sz w:val="28"/>
          <w:szCs w:val="28"/>
        </w:rPr>
        <w:t xml:space="preserve">ст согласования к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роекту постановления</w:t>
      </w:r>
      <w:r>
        <w:rPr>
          <w:b/>
          <w:bCs/>
          <w:sz w:val="28"/>
          <w:szCs w:val="28"/>
        </w:rPr>
        <w:t xml:space="preserve"> Правительства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 «О внесении изменений в постановление Правительства Новосибирской области от 21.06.2011 № 262-п</w:t>
      </w:r>
      <w:r>
        <w:rPr>
          <w:b/>
          <w:bCs/>
          <w:sz w:val="28"/>
          <w:szCs w:val="28"/>
        </w:rPr>
        <w:t xml:space="preserve">»</w:t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Ю.Ф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Петухов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____»__________ 2023</w:t>
      </w:r>
      <w:r>
        <w:rPr>
          <w:bCs/>
          <w:sz w:val="28"/>
          <w:szCs w:val="28"/>
        </w:rPr>
        <w:t xml:space="preserve"> 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Нелюбов</w:t>
      </w:r>
      <w:r>
        <w:rPr>
          <w:bCs/>
          <w:sz w:val="28"/>
          <w:szCs w:val="28"/>
        </w:rPr>
      </w:r>
      <w:r/>
    </w:p>
    <w:p>
      <w:pPr>
        <w:tabs>
          <w:tab w:val="left" w:pos="6237" w:leader="none"/>
        </w:tabs>
      </w:pPr>
      <w:r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 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 xml:space="preserve">юстиции</w:t>
      </w:r>
      <w:r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Деркач</w:t>
      </w:r>
      <w:r>
        <w:rPr>
          <w:bCs/>
          <w:sz w:val="28"/>
          <w:szCs w:val="28"/>
        </w:rPr>
      </w:r>
      <w:r/>
    </w:p>
    <w:p>
      <w:pPr>
        <w:ind w:right="707"/>
        <w:tabs>
          <w:tab w:val="left" w:pos="6096" w:leader="none"/>
          <w:tab w:val="left" w:pos="9214" w:leader="none"/>
        </w:tabs>
      </w:pPr>
      <w:r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  <w:r>
        <w:rPr>
          <w:bCs/>
          <w:sz w:val="28"/>
          <w:szCs w:val="28"/>
        </w:rPr>
      </w:r>
      <w:r/>
    </w:p>
    <w:p>
      <w:pPr>
        <w:tabs>
          <w:tab w:val="left" w:pos="9214" w:leader="none"/>
          <w:tab w:val="left" w:pos="9356" w:leader="none"/>
          <w:tab w:val="left" w:pos="9639" w:leader="none"/>
        </w:tabs>
      </w:pPr>
      <w:r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Голубенко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Новосибирской области             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Министр здравоохранения Новосибирской  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К.В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Хальзов  </w:t>
      </w:r>
      <w:r>
        <w:rPr>
          <w:bCs/>
          <w:sz w:val="28"/>
          <w:szCs w:val="28"/>
        </w:rPr>
      </w:r>
      <w:r/>
    </w:p>
    <w:p>
      <w:pPr>
        <w:tabs>
          <w:tab w:val="left" w:pos="6237" w:leader="none"/>
        </w:tabs>
        <w:rPr>
          <w:b/>
        </w:rPr>
      </w:pPr>
      <w:r>
        <w:rPr>
          <w:sz w:val="28"/>
          <w:szCs w:val="28"/>
        </w:rPr>
        <w:t xml:space="preserve">области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/>
    <w:r/>
  </w:p>
  <w:p>
    <w:pPr>
      <w:pStyle w:val="87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52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1"/>
    <w:link w:val="853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54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1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1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1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861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86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861"/>
    <w:link w:val="860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61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61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61"/>
    <w:link w:val="876"/>
    <w:uiPriority w:val="99"/>
  </w:style>
  <w:style w:type="character" w:styleId="706">
    <w:name w:val="Footer Char"/>
    <w:basedOn w:val="861"/>
    <w:link w:val="88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85"/>
    <w:uiPriority w:val="99"/>
  </w:style>
  <w:style w:type="table" w:styleId="70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61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61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2">
    <w:name w:val="Heading 1"/>
    <w:basedOn w:val="851"/>
    <w:next w:val="851"/>
    <w:link w:val="86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3">
    <w:name w:val="Heading 2"/>
    <w:basedOn w:val="851"/>
    <w:next w:val="851"/>
    <w:link w:val="86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4">
    <w:name w:val="Heading 3"/>
    <w:basedOn w:val="851"/>
    <w:next w:val="851"/>
    <w:link w:val="86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5">
    <w:name w:val="Heading 4"/>
    <w:basedOn w:val="851"/>
    <w:next w:val="851"/>
    <w:link w:val="86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6">
    <w:name w:val="Heading 5"/>
    <w:basedOn w:val="851"/>
    <w:next w:val="851"/>
    <w:link w:val="86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7">
    <w:name w:val="Heading 6"/>
    <w:basedOn w:val="851"/>
    <w:next w:val="851"/>
    <w:link w:val="86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8">
    <w:name w:val="Heading 7"/>
    <w:basedOn w:val="851"/>
    <w:next w:val="851"/>
    <w:link w:val="87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9">
    <w:name w:val="Heading 8"/>
    <w:basedOn w:val="851"/>
    <w:next w:val="851"/>
    <w:link w:val="87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0">
    <w:name w:val="Heading 9"/>
    <w:basedOn w:val="851"/>
    <w:next w:val="851"/>
    <w:link w:val="87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1 Знак"/>
    <w:basedOn w:val="861"/>
    <w:link w:val="852"/>
    <w:uiPriority w:val="99"/>
    <w:rPr>
      <w:rFonts w:ascii="Cambria" w:hAnsi="Cambria" w:cs="Times New Roman"/>
      <w:b/>
      <w:bCs/>
      <w:sz w:val="32"/>
      <w:szCs w:val="32"/>
    </w:rPr>
  </w:style>
  <w:style w:type="character" w:styleId="865" w:customStyle="1">
    <w:name w:val="Заголовок 2 Знак"/>
    <w:basedOn w:val="861"/>
    <w:link w:val="85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861"/>
    <w:link w:val="85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7" w:customStyle="1">
    <w:name w:val="Заголовок 4 Знак"/>
    <w:basedOn w:val="861"/>
    <w:link w:val="85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8" w:customStyle="1">
    <w:name w:val="Заголовок 5 Знак"/>
    <w:basedOn w:val="861"/>
    <w:link w:val="85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861"/>
    <w:link w:val="857"/>
    <w:uiPriority w:val="99"/>
    <w:semiHidden/>
    <w:rPr>
      <w:rFonts w:ascii="Calibri" w:hAnsi="Calibri" w:cs="Times New Roman"/>
      <w:b/>
      <w:bCs/>
    </w:rPr>
  </w:style>
  <w:style w:type="character" w:styleId="870" w:customStyle="1">
    <w:name w:val="Заголовок 7 Знак"/>
    <w:basedOn w:val="861"/>
    <w:link w:val="858"/>
    <w:uiPriority w:val="99"/>
    <w:semiHidden/>
    <w:rPr>
      <w:rFonts w:ascii="Calibri" w:hAnsi="Calibri" w:cs="Times New Roman"/>
      <w:sz w:val="24"/>
      <w:szCs w:val="24"/>
    </w:rPr>
  </w:style>
  <w:style w:type="character" w:styleId="871" w:customStyle="1">
    <w:name w:val="Заголовок 8 Знак"/>
    <w:basedOn w:val="861"/>
    <w:link w:val="85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2" w:customStyle="1">
    <w:name w:val="Заголовок 9 Знак"/>
    <w:basedOn w:val="861"/>
    <w:link w:val="860"/>
    <w:uiPriority w:val="99"/>
    <w:semiHidden/>
    <w:rPr>
      <w:rFonts w:ascii="Cambria" w:hAnsi="Cambria" w:cs="Times New Roman"/>
    </w:rPr>
  </w:style>
  <w:style w:type="paragraph" w:styleId="873" w:customStyle="1">
    <w:name w:val="заголовок 1"/>
    <w:basedOn w:val="851"/>
    <w:next w:val="85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4" w:customStyle="1">
    <w:name w:val="заголовок 2"/>
    <w:basedOn w:val="851"/>
    <w:next w:val="851"/>
    <w:uiPriority w:val="99"/>
    <w:pPr>
      <w:jc w:val="center"/>
      <w:keepNext/>
      <w:outlineLvl w:val="1"/>
    </w:pPr>
    <w:rPr>
      <w:sz w:val="28"/>
      <w:szCs w:val="28"/>
    </w:rPr>
  </w:style>
  <w:style w:type="character" w:styleId="875" w:customStyle="1">
    <w:name w:val="Основной шрифт"/>
    <w:uiPriority w:val="99"/>
  </w:style>
  <w:style w:type="paragraph" w:styleId="876">
    <w:name w:val="Header"/>
    <w:basedOn w:val="851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877" w:customStyle="1">
    <w:name w:val="Верхний колонтитул Знак"/>
    <w:basedOn w:val="861"/>
    <w:link w:val="876"/>
    <w:uiPriority w:val="99"/>
    <w:rPr>
      <w:rFonts w:cs="Times New Roman"/>
      <w:sz w:val="20"/>
      <w:szCs w:val="20"/>
    </w:rPr>
  </w:style>
  <w:style w:type="character" w:styleId="878" w:customStyle="1">
    <w:name w:val="номер страницы"/>
    <w:basedOn w:val="875"/>
    <w:uiPriority w:val="99"/>
    <w:rPr>
      <w:rFonts w:cs="Times New Roman"/>
    </w:rPr>
  </w:style>
  <w:style w:type="paragraph" w:styleId="879">
    <w:name w:val="Body Text"/>
    <w:basedOn w:val="851"/>
    <w:link w:val="880"/>
    <w:uiPriority w:val="99"/>
    <w:pPr>
      <w:jc w:val="both"/>
    </w:pPr>
    <w:rPr>
      <w:sz w:val="28"/>
      <w:szCs w:val="28"/>
    </w:rPr>
  </w:style>
  <w:style w:type="character" w:styleId="880" w:customStyle="1">
    <w:name w:val="Основной текст Знак"/>
    <w:basedOn w:val="861"/>
    <w:link w:val="879"/>
    <w:uiPriority w:val="99"/>
    <w:semiHidden/>
    <w:rPr>
      <w:rFonts w:cs="Times New Roman"/>
      <w:sz w:val="20"/>
      <w:szCs w:val="20"/>
    </w:rPr>
  </w:style>
  <w:style w:type="paragraph" w:styleId="881">
    <w:name w:val="Body Text 2"/>
    <w:basedOn w:val="851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2 Знак"/>
    <w:basedOn w:val="861"/>
    <w:link w:val="881"/>
    <w:uiPriority w:val="99"/>
    <w:semiHidden/>
    <w:rPr>
      <w:rFonts w:cs="Times New Roman"/>
      <w:sz w:val="20"/>
      <w:szCs w:val="20"/>
    </w:rPr>
  </w:style>
  <w:style w:type="paragraph" w:styleId="883">
    <w:name w:val="Body Text Indent 2"/>
    <w:basedOn w:val="851"/>
    <w:link w:val="884"/>
    <w:uiPriority w:val="99"/>
    <w:pPr>
      <w:ind w:firstLine="709"/>
      <w:jc w:val="both"/>
    </w:pPr>
    <w:rPr>
      <w:sz w:val="28"/>
      <w:szCs w:val="28"/>
    </w:rPr>
  </w:style>
  <w:style w:type="character" w:styleId="884" w:customStyle="1">
    <w:name w:val="Основной текст с отступом 2 Знак"/>
    <w:basedOn w:val="861"/>
    <w:link w:val="883"/>
    <w:uiPriority w:val="99"/>
    <w:semiHidden/>
    <w:rPr>
      <w:rFonts w:cs="Times New Roman"/>
      <w:sz w:val="20"/>
      <w:szCs w:val="20"/>
    </w:rPr>
  </w:style>
  <w:style w:type="paragraph" w:styleId="885">
    <w:name w:val="Footer"/>
    <w:basedOn w:val="851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Нижний колонтитул Знак"/>
    <w:basedOn w:val="861"/>
    <w:link w:val="885"/>
    <w:uiPriority w:val="99"/>
    <w:rPr>
      <w:rFonts w:cs="Times New Roman"/>
      <w:sz w:val="20"/>
      <w:szCs w:val="20"/>
    </w:rPr>
  </w:style>
  <w:style w:type="paragraph" w:styleId="887">
    <w:name w:val="Body Text Indent 3"/>
    <w:basedOn w:val="851"/>
    <w:link w:val="88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8" w:customStyle="1">
    <w:name w:val="Основной текст с отступом 3 Знак"/>
    <w:basedOn w:val="861"/>
    <w:link w:val="887"/>
    <w:uiPriority w:val="99"/>
    <w:semiHidden/>
    <w:rPr>
      <w:rFonts w:cs="Times New Roman"/>
      <w:sz w:val="16"/>
      <w:szCs w:val="16"/>
    </w:rPr>
  </w:style>
  <w:style w:type="paragraph" w:styleId="88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2">
    <w:name w:val="Table Grid"/>
    <w:basedOn w:val="86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ody Text Indent"/>
    <w:basedOn w:val="851"/>
    <w:link w:val="894"/>
    <w:uiPriority w:val="99"/>
    <w:pPr>
      <w:ind w:left="283"/>
      <w:spacing w:after="120"/>
    </w:pPr>
  </w:style>
  <w:style w:type="character" w:styleId="894" w:customStyle="1">
    <w:name w:val="Основной текст с отступом Знак"/>
    <w:basedOn w:val="861"/>
    <w:link w:val="893"/>
    <w:uiPriority w:val="99"/>
    <w:semiHidden/>
    <w:rPr>
      <w:rFonts w:cs="Times New Roman"/>
      <w:sz w:val="20"/>
      <w:szCs w:val="20"/>
    </w:rPr>
  </w:style>
  <w:style w:type="paragraph" w:styleId="895">
    <w:name w:val="Balloon Text"/>
    <w:basedOn w:val="851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61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>
    <w:name w:val="page number"/>
    <w:basedOn w:val="861"/>
    <w:uiPriority w:val="99"/>
    <w:rPr>
      <w:rFonts w:cs="Times New Roman"/>
    </w:rPr>
  </w:style>
  <w:style w:type="table" w:styleId="89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0">
    <w:name w:val="Hyperlink"/>
    <w:basedOn w:val="861"/>
    <w:uiPriority w:val="99"/>
    <w:semiHidden/>
    <w:unhideWhenUsed/>
    <w:rPr>
      <w:rFonts w:cs="Times New Roman"/>
      <w:color w:val="0000ff"/>
      <w:u w:val="single"/>
    </w:rPr>
  </w:style>
  <w:style w:type="paragraph" w:styleId="901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02" w:customStyle="1">
    <w:name w:val="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Нижний колонтитул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</cp:revision>
  <dcterms:created xsi:type="dcterms:W3CDTF">2016-01-25T05:11:00Z</dcterms:created>
  <dcterms:modified xsi:type="dcterms:W3CDTF">2023-11-28T05:08:18Z</dcterms:modified>
</cp:coreProperties>
</file>