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 xml:space="preserve">барсука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4 года до 1 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5 года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6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6"/>
        <w:gridCol w:w="5749"/>
        <w:gridCol w:w="1774"/>
        <w:gridCol w:w="1521"/>
      </w:tblGrid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муниципального района, охотничьего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Расчетная численность (особей)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Квота (особей)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Баганский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363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«Баганское»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«Мироновское» (ранее «планируемое охотничье угодье № 3.2»)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Барабинский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2 153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«Барабинское»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1 966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«Бехтеньское»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Болотнинский </w:t>
            </w:r>
            <w:r>
              <w:rPr>
                <w:b/>
                <w:bCs/>
                <w:sz w:val="23"/>
                <w:szCs w:val="23"/>
              </w:rPr>
              <w:t xml:space="preserve">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608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6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7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«Болотнинское»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«Гвардейское» (ранее «планируемое охотничье угодье № 3.2»)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«Завидово»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«Мануйловское»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826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vMerge w:val="restart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«Северное»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«Ояшское»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Венгеровский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565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315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«Рямовское»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«Удачное» (ранее «планируемое охотничье угодье № 4.2»)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Доволенский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763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16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«Альянс» (ранее «планируемое охотничье угодье № 5.2»)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«Комарьевское»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«Суздальское»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333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«Шагальское» (ранее «планируемое охотничье угодье № 5.4»)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Здвинский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21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«Лянинское»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«Пронюшкина заимка»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«Саргульское»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25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«Сартланское»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«Сибирь» (ранее «планируемое охотничье угодье № 6.3»)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«Петраковское» (ранее «планируемое охотничье угодье № 6.2»)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«Цереус»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Искитимский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1507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«Искитимское»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«Маюровское»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«Морозовское»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286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33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«Тулинское»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Карасукский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405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«Калиновское»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«Кукаринское»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«Южноозерное»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Каргатский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«Озерное»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«Каргатское»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329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«Суминское»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«Торокское»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42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«Хохловское»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Колыванский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«Бакса»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45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«Кашламский бор»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«Кедровое» (ранее «планируемое охотничье угодье № 10.3»)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«Колыванское»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289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«Таежный угол» (ранее «планируемое охотничье угодье № 10.2»)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«Шегарское»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826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50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vMerge w:val="restart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«Казыки»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Коченевский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723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«Дупленское»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«Крохалевское»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«Леснополянское»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«Моховое»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«Сибирский лес»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Кочковский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726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«Ермаковское»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«Кочковское»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406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Краснозерский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«Казанакское»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«Полойское» (ранее «планируемое охотничье угодье № 13.3»)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«Светловское» (ранее «планируемое охотничье угодье № 13.2»)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Куйбышевский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1 595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64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792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«Куйбышевское»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«Промысел»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271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«Тагановское»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«Хорос-1» (ранее «планируемое охотничье угодье № 14.3»)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Купинский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69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«Купинское»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Кыштовский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270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70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«Березовское» (ранее «планируемое охотничье угодье № 16.5»)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«Таёжник»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Маслянинский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1 081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73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«Егорьевское» (ОО «НОООиР»)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594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«Егорьевское» (ООО «КВАНТ»)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«Старатели Сибири» (ранее «планируемое охотничье угодье № 17.2»)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«Хмелевское» (ранее «планируемое охотничье угодье № 17.3»)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Мошковский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897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78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«Мошковское»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«Назаровское»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165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Новосибирский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81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382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«Боровое»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«Ярковское»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Ордынский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1 453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 xml:space="preserve">84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«Бугринская роща»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86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«Ирмень»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«Обское»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202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«Ордынское»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Северный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 xml:space="preserve">89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Сузунский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1 390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90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«Ершовское»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92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«Маюровское»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«Сузунское»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Татарский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94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«Биоланд»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Тогучинский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95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«Мирновское»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96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«Пойменское»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270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«Тогучинское»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479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98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«Укроп»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Убинский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</w:r>
            <w:r>
              <w:rPr>
                <w:bCs/>
                <w:sz w:val="23"/>
                <w:szCs w:val="23"/>
                <w:lang w:val="en-US"/>
              </w:rPr>
              <w:t xml:space="preserve">99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«Ича»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«Невское» (ранее «планируемое охотничье угодье № 25.3»)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102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«Омь»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«Убинское» (МВОО СибВО)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«Убинское» (ОО «НОООиР»)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105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«Сенчинское»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Усть-Таркский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779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107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«Беркут» (ранее «планируемое охотничье угодье № 26.2»)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«Усть-Таркское»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109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"Сибириада" участок 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625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Чановский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469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110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111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«Озерное»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«Покровское» (ранее «планируемое охотничье угодье № 27.2»)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«Чановское»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114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«Черниговское-1»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«Черниговское-2»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116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«Черниговское-3»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Черепановский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606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  <w:t xml:space="preserve">117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118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«Медведское» (ранее «планируемое охотничье угодье № 28.3»)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«Черепановское»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391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Чистоозерный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402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«Малахит»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122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«Чистые озера»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Чулымский район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1 059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124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«Заимка»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«Тойское»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«Трофей»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826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127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74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«Чулымское»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jc w:val="center"/>
          <w:trHeight w:val="20"/>
        </w:trPr>
        <w:tc>
          <w:tcPr>
            <w:tcW w:w="6575" w:type="dxa"/>
            <w:gridSpan w:val="2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ИТОГО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W w:w="177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</w:rPr>
              <w:t xml:space="preserve">24 534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2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2 232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876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Применяемые сокращения: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МВОО СибВО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межрегионал</w:t>
      </w:r>
      <w:r>
        <w:rPr>
          <w:rFonts w:ascii="Times New Roman" w:hAnsi="Times New Roman" w:cs="Times New Roman"/>
          <w:sz w:val="23"/>
          <w:szCs w:val="23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3"/>
          <w:szCs w:val="23"/>
        </w:rPr>
        <w:t xml:space="preserve">Сибирского военного округа;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НОООиР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общественн</w:t>
      </w:r>
      <w:r>
        <w:rPr>
          <w:rFonts w:ascii="Times New Roman" w:hAnsi="Times New Roman" w:cs="Times New Roman"/>
          <w:sz w:val="23"/>
          <w:szCs w:val="23"/>
        </w:rPr>
        <w:t xml:space="preserve">ая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организация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Новосибирское областное</w:t>
      </w:r>
      <w:r>
        <w:rPr>
          <w:rFonts w:ascii="Times New Roman" w:hAnsi="Times New Roman" w:cs="Times New Roman"/>
          <w:sz w:val="23"/>
          <w:szCs w:val="23"/>
        </w:rPr>
        <w:t xml:space="preserve"> общество охотников и рыболовов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общество с ограниченной ответственностью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ind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ind w:firstLine="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67749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2"/>
    <w:next w:val="862"/>
    <w:link w:val="70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3"/>
    <w:link w:val="871"/>
    <w:uiPriority w:val="99"/>
  </w:style>
  <w:style w:type="character" w:styleId="717">
    <w:name w:val="Footer Char"/>
    <w:basedOn w:val="863"/>
    <w:link w:val="878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8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spacing w:after="57"/>
      <w:ind w:left="0" w:right="0" w:firstLine="0"/>
    </w:pPr>
  </w:style>
  <w:style w:type="paragraph" w:styleId="852">
    <w:name w:val="toc 2"/>
    <w:basedOn w:val="862"/>
    <w:next w:val="862"/>
    <w:uiPriority w:val="39"/>
    <w:unhideWhenUsed/>
    <w:pPr>
      <w:spacing w:after="57"/>
      <w:ind w:left="283" w:right="0" w:firstLine="0"/>
    </w:pPr>
  </w:style>
  <w:style w:type="paragraph" w:styleId="853">
    <w:name w:val="toc 3"/>
    <w:basedOn w:val="862"/>
    <w:next w:val="862"/>
    <w:uiPriority w:val="39"/>
    <w:unhideWhenUsed/>
    <w:pPr>
      <w:spacing w:after="57"/>
      <w:ind w:left="567" w:right="0" w:firstLine="0"/>
    </w:pPr>
  </w:style>
  <w:style w:type="paragraph" w:styleId="854">
    <w:name w:val="toc 4"/>
    <w:basedOn w:val="862"/>
    <w:next w:val="862"/>
    <w:uiPriority w:val="39"/>
    <w:unhideWhenUsed/>
    <w:pPr>
      <w:spacing w:after="57"/>
      <w:ind w:left="850" w:right="0" w:firstLine="0"/>
    </w:pPr>
  </w:style>
  <w:style w:type="paragraph" w:styleId="855">
    <w:name w:val="toc 5"/>
    <w:basedOn w:val="862"/>
    <w:next w:val="862"/>
    <w:uiPriority w:val="39"/>
    <w:unhideWhenUsed/>
    <w:pPr>
      <w:spacing w:after="57"/>
      <w:ind w:left="1134" w:right="0" w:firstLine="0"/>
    </w:pPr>
  </w:style>
  <w:style w:type="paragraph" w:styleId="856">
    <w:name w:val="toc 6"/>
    <w:basedOn w:val="862"/>
    <w:next w:val="862"/>
    <w:uiPriority w:val="39"/>
    <w:unhideWhenUsed/>
    <w:pPr>
      <w:spacing w:after="57"/>
      <w:ind w:left="1417" w:right="0" w:firstLine="0"/>
    </w:pPr>
  </w:style>
  <w:style w:type="paragraph" w:styleId="857">
    <w:name w:val="toc 7"/>
    <w:basedOn w:val="862"/>
    <w:next w:val="862"/>
    <w:uiPriority w:val="39"/>
    <w:unhideWhenUsed/>
    <w:pPr>
      <w:spacing w:after="57"/>
      <w:ind w:left="1701" w:right="0" w:firstLine="0"/>
    </w:pPr>
  </w:style>
  <w:style w:type="paragraph" w:styleId="858">
    <w:name w:val="toc 8"/>
    <w:basedOn w:val="862"/>
    <w:next w:val="862"/>
    <w:uiPriority w:val="39"/>
    <w:unhideWhenUsed/>
    <w:pPr>
      <w:spacing w:after="57"/>
      <w:ind w:left="1984" w:right="0" w:firstLine="0"/>
    </w:pPr>
  </w:style>
  <w:style w:type="paragraph" w:styleId="859">
    <w:name w:val="toc 9"/>
    <w:basedOn w:val="862"/>
    <w:next w:val="862"/>
    <w:uiPriority w:val="39"/>
    <w:unhideWhenUsed/>
    <w:pPr>
      <w:spacing w:after="57"/>
      <w:ind w:left="2268" w:right="0" w:firstLine="0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8">
    <w:name w:val="Balloon Text"/>
    <w:basedOn w:val="862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3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 w:customStyle="1">
    <w:name w:val="Верхний колонтитул Знак"/>
    <w:basedOn w:val="863"/>
    <w:link w:val="871"/>
    <w:uiPriority w:val="99"/>
  </w:style>
  <w:style w:type="paragraph" w:styleId="871">
    <w:name w:val="Header"/>
    <w:basedOn w:val="862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2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873">
    <w:name w:val="Table Grid"/>
    <w:basedOn w:val="86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4">
    <w:name w:val="Hyperlink"/>
    <w:basedOn w:val="863"/>
    <w:semiHidden/>
    <w:unhideWhenUsed/>
    <w:rPr>
      <w:color w:val="0000ff"/>
      <w:u w:val="single"/>
    </w:rPr>
  </w:style>
  <w:style w:type="paragraph" w:styleId="875">
    <w:name w:val="List Paragraph"/>
    <w:basedOn w:val="862"/>
    <w:uiPriority w:val="34"/>
    <w:qFormat/>
    <w:pPr>
      <w:ind w:left="720"/>
      <w:contextualSpacing/>
    </w:pPr>
  </w:style>
  <w:style w:type="paragraph" w:styleId="876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877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8">
    <w:name w:val="Footer"/>
    <w:basedOn w:val="86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3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0334-9875-4F7A-97EF-F96EFBB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15</cp:revision>
  <dcterms:created xsi:type="dcterms:W3CDTF">2022-06-17T02:59:00Z</dcterms:created>
  <dcterms:modified xsi:type="dcterms:W3CDTF">2024-05-22T05:55:09Z</dcterms:modified>
</cp:coreProperties>
</file>