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4253"/>
      </w:tblGrid>
      <w:tr w:rsidR="00332465" w:rsidTr="00332465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332465" w:rsidRDefault="00332465" w:rsidP="00332465"/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32465" w:rsidRPr="00F7266B" w:rsidRDefault="00332465" w:rsidP="00332465">
            <w:pPr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Приложение № </w:t>
            </w:r>
            <w:r w:rsidR="00F7266B">
              <w:rPr>
                <w:sz w:val="28"/>
                <w:szCs w:val="28"/>
                <w:lang w:val="en-US"/>
              </w:rPr>
              <w:t>6</w:t>
            </w:r>
            <w:bookmarkStart w:id="0" w:name="_GoBack"/>
            <w:bookmarkEnd w:id="0"/>
          </w:p>
          <w:p w:rsidR="00332465" w:rsidRDefault="00332465" w:rsidP="00332465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приказу управления по государственной охране объектов культурного наследия Новосибирской области</w:t>
            </w:r>
          </w:p>
          <w:p w:rsidR="00332465" w:rsidRPr="00535A92" w:rsidRDefault="00332465" w:rsidP="00535A9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 № _____</w:t>
            </w:r>
          </w:p>
        </w:tc>
      </w:tr>
    </w:tbl>
    <w:p w:rsidR="00E856C6" w:rsidRPr="003205C6" w:rsidRDefault="00E856C6" w:rsidP="003205C6">
      <w:pPr>
        <w:jc w:val="both"/>
        <w:textAlignment w:val="baseline"/>
        <w:rPr>
          <w:sz w:val="28"/>
          <w:szCs w:val="28"/>
        </w:rPr>
      </w:pPr>
    </w:p>
    <w:p w:rsidR="00E856C6" w:rsidRPr="003205C6" w:rsidRDefault="00E856C6" w:rsidP="003205C6">
      <w:pPr>
        <w:jc w:val="both"/>
        <w:textAlignment w:val="baseline"/>
        <w:rPr>
          <w:sz w:val="28"/>
          <w:szCs w:val="28"/>
        </w:rPr>
      </w:pPr>
    </w:p>
    <w:p w:rsidR="00F7266B" w:rsidRDefault="00F7266B" w:rsidP="00F7266B">
      <w:pPr>
        <w:jc w:val="center"/>
        <w:rPr>
          <w:b/>
          <w:bCs/>
          <w:color w:val="444444"/>
          <w:sz w:val="28"/>
          <w:szCs w:val="28"/>
        </w:rPr>
      </w:pPr>
      <w:r>
        <w:rPr>
          <w:b/>
          <w:bCs/>
          <w:color w:val="444444"/>
          <w:sz w:val="28"/>
          <w:szCs w:val="28"/>
        </w:rPr>
        <w:t xml:space="preserve">Правила </w:t>
      </w:r>
    </w:p>
    <w:p w:rsidR="00F7266B" w:rsidRDefault="00F7266B" w:rsidP="00F7266B">
      <w:pPr>
        <w:jc w:val="center"/>
        <w:rPr>
          <w:b/>
          <w:bCs/>
          <w:color w:val="444444"/>
          <w:sz w:val="28"/>
          <w:szCs w:val="28"/>
        </w:rPr>
      </w:pPr>
      <w:r>
        <w:rPr>
          <w:b/>
          <w:bCs/>
          <w:color w:val="444444"/>
          <w:sz w:val="28"/>
          <w:szCs w:val="28"/>
        </w:rPr>
        <w:t>формирования и ведения реестра сведений об аттестации экспертов, привлекаемых управлением по государственной охране объектов культурного наследия Новосибирской области к проведению мероприятий по осуществлению регионального государственного надзора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</w:t>
      </w:r>
    </w:p>
    <w:p w:rsidR="00F7266B" w:rsidRPr="00F7266B" w:rsidRDefault="00F7266B" w:rsidP="00F7266B">
      <w:pPr>
        <w:jc w:val="both"/>
        <w:rPr>
          <w:bCs/>
          <w:color w:val="444444"/>
          <w:sz w:val="28"/>
          <w:szCs w:val="28"/>
        </w:rPr>
      </w:pPr>
    </w:p>
    <w:p w:rsidR="00F7266B" w:rsidRPr="00F7266B" w:rsidRDefault="00F7266B" w:rsidP="00F7266B">
      <w:pPr>
        <w:jc w:val="both"/>
        <w:rPr>
          <w:bCs/>
          <w:color w:val="444444"/>
          <w:sz w:val="28"/>
          <w:szCs w:val="28"/>
        </w:rPr>
      </w:pPr>
    </w:p>
    <w:p w:rsidR="00F7266B" w:rsidRDefault="00F7266B" w:rsidP="00F7266B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 xml:space="preserve">Настоящие Правила устанавливают порядок формирования и ведения реестра аттестованных экспертов, привлекаемых </w:t>
      </w:r>
      <w:r>
        <w:rPr>
          <w:sz w:val="28"/>
          <w:szCs w:val="28"/>
        </w:rPr>
        <w:t>управлением по государственной охране объектов культурного наследия Новосибирской области</w:t>
      </w:r>
      <w:r>
        <w:rPr>
          <w:sz w:val="28"/>
          <w:szCs w:val="28"/>
        </w:rPr>
        <w:t xml:space="preserve"> (далее - </w:t>
      </w:r>
      <w:r>
        <w:rPr>
          <w:sz w:val="28"/>
          <w:szCs w:val="28"/>
        </w:rPr>
        <w:t>Управление</w:t>
      </w:r>
      <w:r>
        <w:rPr>
          <w:sz w:val="28"/>
          <w:szCs w:val="28"/>
        </w:rPr>
        <w:t>) к проведению мероприятий по осуществлению регионального государственного надзора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 (далее - Реестр экспертов).</w:t>
      </w:r>
      <w:proofErr w:type="gramEnd"/>
    </w:p>
    <w:p w:rsidR="00F7266B" w:rsidRDefault="00F7266B" w:rsidP="00F7266B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>Настоящие правила разработаны в соответствии с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Правительства Российской Федерации от 10.07.2014 № 636 «Об аттестации экспертов, привлекаемых органами, уполномоченными на осуществление государственного контроля (надзора), органами муниципального контроля, к проведению мероприятий по контролю».</w:t>
      </w:r>
      <w:proofErr w:type="gramEnd"/>
    </w:p>
    <w:p w:rsidR="00F7266B" w:rsidRDefault="00F7266B" w:rsidP="00F7266B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Формирование и ведение Реестра экспертов осуществляется в электронном виде </w:t>
      </w:r>
      <w:r>
        <w:rPr>
          <w:sz w:val="28"/>
          <w:szCs w:val="28"/>
        </w:rPr>
        <w:t>Управлением</w:t>
      </w:r>
      <w:r>
        <w:rPr>
          <w:sz w:val="28"/>
          <w:szCs w:val="28"/>
        </w:rPr>
        <w:t xml:space="preserve"> по форме согласно приложению к настоящим Правилам.</w:t>
      </w:r>
    </w:p>
    <w:p w:rsidR="00F7266B" w:rsidRDefault="00F7266B" w:rsidP="00F7266B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Основанием для включения сведений в Реестр экспертов является приказ </w:t>
      </w:r>
      <w:r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об аттестации гражданина в качестве эксперта или о прекращении полномочий эксперта, а также поступление от эксперта информации об изменении его персональных данных.</w:t>
      </w:r>
    </w:p>
    <w:p w:rsidR="00F7266B" w:rsidRDefault="00F7266B" w:rsidP="00F7266B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>
        <w:rPr>
          <w:sz w:val="28"/>
          <w:szCs w:val="28"/>
        </w:rPr>
        <w:t>Сведения вносятся в Реестр экспертов в течение 3 рабочих дней со дня принятия решения об аттестации гражданина в качестве эксперта или о прекращении полномочий эксперта, в течение 10 рабочих дней со дня поступления от эксперта информации об изменении его персональных данных.</w:t>
      </w:r>
    </w:p>
    <w:p w:rsidR="00F7266B" w:rsidRDefault="00F7266B" w:rsidP="00F7266B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Полноту, достоверность и актуальность вносимых в Реестр экспертов сведений обеспечивает </w:t>
      </w:r>
      <w:r>
        <w:rPr>
          <w:sz w:val="28"/>
          <w:szCs w:val="28"/>
        </w:rPr>
        <w:t>Управление</w:t>
      </w:r>
      <w:r>
        <w:rPr>
          <w:sz w:val="28"/>
          <w:szCs w:val="28"/>
        </w:rPr>
        <w:t>.</w:t>
      </w:r>
    </w:p>
    <w:p w:rsidR="00F7266B" w:rsidRDefault="00F7266B" w:rsidP="00F7266B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> </w:t>
      </w:r>
      <w:r>
        <w:rPr>
          <w:sz w:val="28"/>
          <w:szCs w:val="28"/>
        </w:rPr>
        <w:t>Сведения, содержащиеся в Реестре экспертов, являются открытыми для ознакомления с ними органов государственной власти, органов местного самоуправления, юридических и физических лиц, за исключением сведений, относящихся к информации, доступ к которой ограничен в соответствии с законодательством Российской Федерации.</w:t>
      </w:r>
    </w:p>
    <w:p w:rsidR="00F7266B" w:rsidRDefault="00F7266B" w:rsidP="00F7266B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> </w:t>
      </w:r>
      <w:r>
        <w:rPr>
          <w:sz w:val="28"/>
          <w:szCs w:val="28"/>
        </w:rPr>
        <w:t xml:space="preserve">Реестр экспертов размещается на официальном сайте </w:t>
      </w:r>
      <w:r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по адресу </w:t>
      </w:r>
      <w:proofErr w:type="spellStart"/>
      <w:r>
        <w:rPr>
          <w:sz w:val="28"/>
          <w:szCs w:val="28"/>
        </w:rPr>
        <w:t>www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ugookn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nso</w:t>
      </w:r>
      <w:proofErr w:type="spellEnd"/>
      <w:r w:rsidRPr="00F7266B">
        <w:rPr>
          <w:sz w:val="28"/>
          <w:szCs w:val="28"/>
        </w:rPr>
        <w:t>.</w:t>
      </w:r>
      <w:proofErr w:type="spellStart"/>
      <w:r>
        <w:rPr>
          <w:sz w:val="28"/>
          <w:szCs w:val="28"/>
        </w:rPr>
        <w:t>ru</w:t>
      </w:r>
      <w:proofErr w:type="spellEnd"/>
      <w:r>
        <w:rPr>
          <w:sz w:val="28"/>
          <w:szCs w:val="28"/>
        </w:rPr>
        <w:t>.</w:t>
      </w:r>
    </w:p>
    <w:p w:rsidR="00F7266B" w:rsidRDefault="00F7266B" w:rsidP="00F7266B">
      <w:pPr>
        <w:rPr>
          <w:sz w:val="28"/>
          <w:szCs w:val="28"/>
          <w:lang w:val="en-US"/>
        </w:rPr>
      </w:pPr>
    </w:p>
    <w:p w:rsidR="00F7266B" w:rsidRDefault="00F7266B" w:rsidP="00F7266B">
      <w:pPr>
        <w:rPr>
          <w:sz w:val="28"/>
          <w:szCs w:val="28"/>
          <w:lang w:val="en-US"/>
        </w:rPr>
      </w:pPr>
    </w:p>
    <w:p w:rsidR="00F7266B" w:rsidRDefault="00F7266B" w:rsidP="00F7266B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</w:t>
      </w:r>
    </w:p>
    <w:sectPr w:rsidR="00F7266B" w:rsidSect="0055314D">
      <w:headerReference w:type="even" r:id="rId9"/>
      <w:headerReference w:type="default" r:id="rId10"/>
      <w:footerReference w:type="even" r:id="rId11"/>
      <w:pgSz w:w="11906" w:h="16838"/>
      <w:pgMar w:top="1134" w:right="566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7FD" w:rsidRDefault="008317FD">
      <w:r>
        <w:separator/>
      </w:r>
    </w:p>
  </w:endnote>
  <w:endnote w:type="continuationSeparator" w:id="0">
    <w:p w:rsidR="008317FD" w:rsidRDefault="0083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7FD" w:rsidRDefault="008317FD" w:rsidP="0044052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317FD" w:rsidRDefault="008317FD" w:rsidP="0044052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7FD" w:rsidRDefault="008317FD">
      <w:r>
        <w:separator/>
      </w:r>
    </w:p>
  </w:footnote>
  <w:footnote w:type="continuationSeparator" w:id="0">
    <w:p w:rsidR="008317FD" w:rsidRDefault="008317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7FD" w:rsidRDefault="008317FD" w:rsidP="0044052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317FD" w:rsidRDefault="008317F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7FD" w:rsidRPr="00F24963" w:rsidRDefault="008317FD" w:rsidP="00440529">
    <w:pPr>
      <w:pStyle w:val="a7"/>
      <w:framePr w:wrap="around" w:vAnchor="text" w:hAnchor="margin" w:xAlign="center" w:y="1"/>
      <w:rPr>
        <w:rStyle w:val="a6"/>
        <w:sz w:val="20"/>
        <w:szCs w:val="20"/>
      </w:rPr>
    </w:pPr>
    <w:r w:rsidRPr="00F24963">
      <w:rPr>
        <w:rStyle w:val="a6"/>
        <w:sz w:val="20"/>
        <w:szCs w:val="20"/>
      </w:rPr>
      <w:fldChar w:fldCharType="begin"/>
    </w:r>
    <w:r w:rsidRPr="00F24963">
      <w:rPr>
        <w:rStyle w:val="a6"/>
        <w:sz w:val="20"/>
        <w:szCs w:val="20"/>
      </w:rPr>
      <w:instrText xml:space="preserve">PAGE  </w:instrText>
    </w:r>
    <w:r w:rsidRPr="00F24963">
      <w:rPr>
        <w:rStyle w:val="a6"/>
        <w:sz w:val="20"/>
        <w:szCs w:val="20"/>
      </w:rPr>
      <w:fldChar w:fldCharType="separate"/>
    </w:r>
    <w:r w:rsidR="00F7266B">
      <w:rPr>
        <w:rStyle w:val="a6"/>
        <w:noProof/>
        <w:sz w:val="20"/>
        <w:szCs w:val="20"/>
      </w:rPr>
      <w:t>2</w:t>
    </w:r>
    <w:r w:rsidRPr="00F24963">
      <w:rPr>
        <w:rStyle w:val="a6"/>
        <w:sz w:val="20"/>
        <w:szCs w:val="20"/>
      </w:rPr>
      <w:fldChar w:fldCharType="end"/>
    </w:r>
  </w:p>
  <w:p w:rsidR="008317FD" w:rsidRDefault="008317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458B7"/>
    <w:multiLevelType w:val="multilevel"/>
    <w:tmpl w:val="19CE427E"/>
    <w:lvl w:ilvl="0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8"/>
        <w:szCs w:val="28"/>
        <w:vertAlign w:val="baseline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5F7B396A"/>
    <w:multiLevelType w:val="hybridMultilevel"/>
    <w:tmpl w:val="BCF222FC"/>
    <w:lvl w:ilvl="0" w:tplc="E6BC78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529"/>
    <w:rsid w:val="00031EFD"/>
    <w:rsid w:val="0003575F"/>
    <w:rsid w:val="000C3E08"/>
    <w:rsid w:val="00145745"/>
    <w:rsid w:val="001D0D4D"/>
    <w:rsid w:val="001E25E4"/>
    <w:rsid w:val="001F2180"/>
    <w:rsid w:val="001F710C"/>
    <w:rsid w:val="00212AB6"/>
    <w:rsid w:val="00215A7A"/>
    <w:rsid w:val="002662E1"/>
    <w:rsid w:val="00270A06"/>
    <w:rsid w:val="0030334D"/>
    <w:rsid w:val="003205C6"/>
    <w:rsid w:val="00332465"/>
    <w:rsid w:val="003B41D0"/>
    <w:rsid w:val="00440529"/>
    <w:rsid w:val="004E1515"/>
    <w:rsid w:val="00503973"/>
    <w:rsid w:val="005257C9"/>
    <w:rsid w:val="00535A92"/>
    <w:rsid w:val="0055314D"/>
    <w:rsid w:val="006728D0"/>
    <w:rsid w:val="006C3829"/>
    <w:rsid w:val="00716EA1"/>
    <w:rsid w:val="00745A15"/>
    <w:rsid w:val="00760141"/>
    <w:rsid w:val="007611F0"/>
    <w:rsid w:val="00763C59"/>
    <w:rsid w:val="007E0450"/>
    <w:rsid w:val="008317FD"/>
    <w:rsid w:val="00856757"/>
    <w:rsid w:val="00894648"/>
    <w:rsid w:val="008E1551"/>
    <w:rsid w:val="00913851"/>
    <w:rsid w:val="00915CA8"/>
    <w:rsid w:val="00993B9F"/>
    <w:rsid w:val="00993FBA"/>
    <w:rsid w:val="009D4FFF"/>
    <w:rsid w:val="009E4EC7"/>
    <w:rsid w:val="00B26B48"/>
    <w:rsid w:val="00B41BF2"/>
    <w:rsid w:val="00B73D98"/>
    <w:rsid w:val="00BE22BE"/>
    <w:rsid w:val="00BF5428"/>
    <w:rsid w:val="00C3314F"/>
    <w:rsid w:val="00C64132"/>
    <w:rsid w:val="00C9022B"/>
    <w:rsid w:val="00D13700"/>
    <w:rsid w:val="00D27887"/>
    <w:rsid w:val="00E03246"/>
    <w:rsid w:val="00E60A4D"/>
    <w:rsid w:val="00E66628"/>
    <w:rsid w:val="00E856C6"/>
    <w:rsid w:val="00F24963"/>
    <w:rsid w:val="00F66E4F"/>
    <w:rsid w:val="00F7266B"/>
    <w:rsid w:val="00F76F5D"/>
    <w:rsid w:val="00F91C89"/>
    <w:rsid w:val="00FC3B4E"/>
    <w:rsid w:val="00FD2B77"/>
    <w:rsid w:val="00F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052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16E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440529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440529"/>
    <w:pPr>
      <w:keepNext/>
      <w:jc w:val="both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440529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40529"/>
    <w:pPr>
      <w:jc w:val="center"/>
    </w:pPr>
    <w:rPr>
      <w:sz w:val="28"/>
    </w:rPr>
  </w:style>
  <w:style w:type="paragraph" w:styleId="a4">
    <w:name w:val="Body Text"/>
    <w:basedOn w:val="a"/>
    <w:rsid w:val="00440529"/>
    <w:pPr>
      <w:jc w:val="both"/>
    </w:pPr>
    <w:rPr>
      <w:sz w:val="28"/>
    </w:rPr>
  </w:style>
  <w:style w:type="paragraph" w:styleId="20">
    <w:name w:val="Body Text 2"/>
    <w:basedOn w:val="a"/>
    <w:rsid w:val="00440529"/>
    <w:pPr>
      <w:jc w:val="both"/>
    </w:pPr>
    <w:rPr>
      <w:sz w:val="28"/>
      <w:szCs w:val="28"/>
    </w:rPr>
  </w:style>
  <w:style w:type="paragraph" w:styleId="a5">
    <w:name w:val="footer"/>
    <w:basedOn w:val="a"/>
    <w:rsid w:val="0044052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40529"/>
  </w:style>
  <w:style w:type="paragraph" w:styleId="a7">
    <w:name w:val="header"/>
    <w:basedOn w:val="a"/>
    <w:rsid w:val="00440529"/>
    <w:pPr>
      <w:tabs>
        <w:tab w:val="center" w:pos="4677"/>
        <w:tab w:val="right" w:pos="9355"/>
      </w:tabs>
    </w:pPr>
  </w:style>
  <w:style w:type="paragraph" w:customStyle="1" w:styleId="11">
    <w:name w:val="Стиль1"/>
    <w:basedOn w:val="a4"/>
    <w:autoRedefine/>
    <w:rsid w:val="00440529"/>
    <w:pPr>
      <w:jc w:val="left"/>
    </w:pPr>
  </w:style>
  <w:style w:type="paragraph" w:styleId="21">
    <w:name w:val="Body Text Indent 2"/>
    <w:basedOn w:val="a"/>
    <w:rsid w:val="00440529"/>
    <w:pPr>
      <w:spacing w:after="120" w:line="480" w:lineRule="auto"/>
      <w:ind w:left="283"/>
    </w:pPr>
  </w:style>
  <w:style w:type="paragraph" w:styleId="a8">
    <w:name w:val="Balloon Text"/>
    <w:basedOn w:val="a"/>
    <w:semiHidden/>
    <w:rsid w:val="004E1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16E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9">
    <w:name w:val="Цветовое выделение"/>
    <w:uiPriority w:val="99"/>
    <w:rsid w:val="00716EA1"/>
    <w:rPr>
      <w:b/>
      <w:bCs/>
      <w:color w:val="26282F"/>
    </w:rPr>
  </w:style>
  <w:style w:type="character" w:customStyle="1" w:styleId="aa">
    <w:name w:val="Гипертекстовая ссылка"/>
    <w:basedOn w:val="a9"/>
    <w:uiPriority w:val="99"/>
    <w:rsid w:val="00716EA1"/>
    <w:rPr>
      <w:b w:val="0"/>
      <w:bCs w:val="0"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716EA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c">
    <w:name w:val="Таблицы (моноширинный)"/>
    <w:basedOn w:val="a"/>
    <w:next w:val="a"/>
    <w:uiPriority w:val="99"/>
    <w:rsid w:val="00716EA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d">
    <w:name w:val="Прижатый влево"/>
    <w:basedOn w:val="a"/>
    <w:next w:val="a"/>
    <w:uiPriority w:val="99"/>
    <w:rsid w:val="00716EA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e">
    <w:name w:val="footnote text"/>
    <w:basedOn w:val="a"/>
    <w:link w:val="af"/>
    <w:rsid w:val="00B41BF2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B41BF2"/>
  </w:style>
  <w:style w:type="character" w:styleId="af0">
    <w:name w:val="footnote reference"/>
    <w:basedOn w:val="a0"/>
    <w:rsid w:val="00B41BF2"/>
    <w:rPr>
      <w:vertAlign w:val="superscript"/>
    </w:rPr>
  </w:style>
  <w:style w:type="paragraph" w:styleId="af1">
    <w:name w:val="List Paragraph"/>
    <w:basedOn w:val="a"/>
    <w:uiPriority w:val="34"/>
    <w:qFormat/>
    <w:rsid w:val="007611F0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2">
    <w:name w:val="Table Grid"/>
    <w:basedOn w:val="a1"/>
    <w:rsid w:val="00FD2B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052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16E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440529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440529"/>
    <w:pPr>
      <w:keepNext/>
      <w:jc w:val="both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440529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40529"/>
    <w:pPr>
      <w:jc w:val="center"/>
    </w:pPr>
    <w:rPr>
      <w:sz w:val="28"/>
    </w:rPr>
  </w:style>
  <w:style w:type="paragraph" w:styleId="a4">
    <w:name w:val="Body Text"/>
    <w:basedOn w:val="a"/>
    <w:rsid w:val="00440529"/>
    <w:pPr>
      <w:jc w:val="both"/>
    </w:pPr>
    <w:rPr>
      <w:sz w:val="28"/>
    </w:rPr>
  </w:style>
  <w:style w:type="paragraph" w:styleId="20">
    <w:name w:val="Body Text 2"/>
    <w:basedOn w:val="a"/>
    <w:rsid w:val="00440529"/>
    <w:pPr>
      <w:jc w:val="both"/>
    </w:pPr>
    <w:rPr>
      <w:sz w:val="28"/>
      <w:szCs w:val="28"/>
    </w:rPr>
  </w:style>
  <w:style w:type="paragraph" w:styleId="a5">
    <w:name w:val="footer"/>
    <w:basedOn w:val="a"/>
    <w:rsid w:val="0044052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40529"/>
  </w:style>
  <w:style w:type="paragraph" w:styleId="a7">
    <w:name w:val="header"/>
    <w:basedOn w:val="a"/>
    <w:rsid w:val="00440529"/>
    <w:pPr>
      <w:tabs>
        <w:tab w:val="center" w:pos="4677"/>
        <w:tab w:val="right" w:pos="9355"/>
      </w:tabs>
    </w:pPr>
  </w:style>
  <w:style w:type="paragraph" w:customStyle="1" w:styleId="11">
    <w:name w:val="Стиль1"/>
    <w:basedOn w:val="a4"/>
    <w:autoRedefine/>
    <w:rsid w:val="00440529"/>
    <w:pPr>
      <w:jc w:val="left"/>
    </w:pPr>
  </w:style>
  <w:style w:type="paragraph" w:styleId="21">
    <w:name w:val="Body Text Indent 2"/>
    <w:basedOn w:val="a"/>
    <w:rsid w:val="00440529"/>
    <w:pPr>
      <w:spacing w:after="120" w:line="480" w:lineRule="auto"/>
      <w:ind w:left="283"/>
    </w:pPr>
  </w:style>
  <w:style w:type="paragraph" w:styleId="a8">
    <w:name w:val="Balloon Text"/>
    <w:basedOn w:val="a"/>
    <w:semiHidden/>
    <w:rsid w:val="004E1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16E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9">
    <w:name w:val="Цветовое выделение"/>
    <w:uiPriority w:val="99"/>
    <w:rsid w:val="00716EA1"/>
    <w:rPr>
      <w:b/>
      <w:bCs/>
      <w:color w:val="26282F"/>
    </w:rPr>
  </w:style>
  <w:style w:type="character" w:customStyle="1" w:styleId="aa">
    <w:name w:val="Гипертекстовая ссылка"/>
    <w:basedOn w:val="a9"/>
    <w:uiPriority w:val="99"/>
    <w:rsid w:val="00716EA1"/>
    <w:rPr>
      <w:b w:val="0"/>
      <w:bCs w:val="0"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716EA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c">
    <w:name w:val="Таблицы (моноширинный)"/>
    <w:basedOn w:val="a"/>
    <w:next w:val="a"/>
    <w:uiPriority w:val="99"/>
    <w:rsid w:val="00716EA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d">
    <w:name w:val="Прижатый влево"/>
    <w:basedOn w:val="a"/>
    <w:next w:val="a"/>
    <w:uiPriority w:val="99"/>
    <w:rsid w:val="00716EA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e">
    <w:name w:val="footnote text"/>
    <w:basedOn w:val="a"/>
    <w:link w:val="af"/>
    <w:rsid w:val="00B41BF2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B41BF2"/>
  </w:style>
  <w:style w:type="character" w:styleId="af0">
    <w:name w:val="footnote reference"/>
    <w:basedOn w:val="a0"/>
    <w:rsid w:val="00B41BF2"/>
    <w:rPr>
      <w:vertAlign w:val="superscript"/>
    </w:rPr>
  </w:style>
  <w:style w:type="paragraph" w:styleId="af1">
    <w:name w:val="List Paragraph"/>
    <w:basedOn w:val="a"/>
    <w:uiPriority w:val="34"/>
    <w:qFormat/>
    <w:rsid w:val="007611F0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2">
    <w:name w:val="Table Grid"/>
    <w:basedOn w:val="a1"/>
    <w:rsid w:val="00FD2B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2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C3B5C-BF94-45A9-995C-335BAF49F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2612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DK_NSO</Company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Bogomazova</dc:creator>
  <cp:lastModifiedBy>Андрей</cp:lastModifiedBy>
  <cp:revision>2</cp:revision>
  <cp:lastPrinted>2016-12-20T08:39:00Z</cp:lastPrinted>
  <dcterms:created xsi:type="dcterms:W3CDTF">2016-12-20T08:43:00Z</dcterms:created>
  <dcterms:modified xsi:type="dcterms:W3CDTF">2016-12-20T08:43:00Z</dcterms:modified>
</cp:coreProperties>
</file>