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B42" w:rsidRDefault="00990B42">
      <w:pPr>
        <w:ind w:firstLine="0"/>
        <w:jc w:val="center"/>
        <w:rPr>
          <w:noProof/>
          <w:sz w:val="20"/>
          <w:szCs w:val="20"/>
        </w:rPr>
      </w:pPr>
    </w:p>
    <w:p w:rsidR="007C3F69" w:rsidRDefault="007C3F69">
      <w:pPr>
        <w:ind w:firstLine="0"/>
        <w:jc w:val="center"/>
        <w:rPr>
          <w:noProof/>
          <w:sz w:val="20"/>
          <w:szCs w:val="20"/>
        </w:rPr>
      </w:pPr>
    </w:p>
    <w:p w:rsidR="007C3F69" w:rsidRDefault="007C3F69">
      <w:pPr>
        <w:ind w:firstLine="0"/>
        <w:jc w:val="center"/>
      </w:pPr>
    </w:p>
    <w:p w:rsidR="009C3ADF" w:rsidRDefault="009C3ADF">
      <w:pPr>
        <w:widowControl/>
        <w:ind w:firstLine="0"/>
        <w:jc w:val="center"/>
        <w:rPr>
          <w:b/>
          <w:bCs/>
        </w:rPr>
      </w:pPr>
    </w:p>
    <w:p w:rsidR="009C3ADF" w:rsidRDefault="009C3ADF">
      <w:pPr>
        <w:widowControl/>
        <w:ind w:firstLine="0"/>
        <w:jc w:val="center"/>
        <w:rPr>
          <w:b/>
          <w:bCs/>
        </w:rPr>
      </w:pPr>
      <w:r>
        <w:rPr>
          <w:b/>
          <w:bCs/>
        </w:rPr>
        <w:t>МИНИСТЕРСТВО ПРОМЫШЛЕННОСТИ, ТОРГОВЛИ И РАЗВИТИЯ ПРЕДПРИНИМАТЕЛЬСТВА</w:t>
      </w:r>
      <w:r w:rsidRPr="009C3ADF">
        <w:rPr>
          <w:b/>
          <w:bCs/>
        </w:rPr>
        <w:t xml:space="preserve"> </w:t>
      </w:r>
      <w:r>
        <w:rPr>
          <w:b/>
          <w:bCs/>
        </w:rPr>
        <w:t>НОВОСИБИРСКОЙ ОБЛАСТИ</w:t>
      </w:r>
    </w:p>
    <w:p w:rsidR="00B45BC1" w:rsidRDefault="00B45BC1">
      <w:pPr>
        <w:widowControl/>
        <w:ind w:firstLine="0"/>
        <w:jc w:val="center"/>
        <w:rPr>
          <w:b/>
          <w:bCs/>
        </w:rPr>
      </w:pPr>
      <w:r>
        <w:rPr>
          <w:b/>
          <w:bCs/>
        </w:rPr>
        <w:t>(Минпромторг НСО)</w:t>
      </w:r>
    </w:p>
    <w:p w:rsidR="00A91E1D" w:rsidRDefault="00A91E1D">
      <w:pPr>
        <w:widowControl/>
        <w:ind w:firstLine="0"/>
        <w:jc w:val="center"/>
        <w:rPr>
          <w:b/>
          <w:bCs/>
        </w:rPr>
      </w:pPr>
    </w:p>
    <w:p w:rsidR="001722A0" w:rsidRDefault="001722A0">
      <w:pPr>
        <w:widowControl/>
        <w:ind w:firstLine="0"/>
        <w:jc w:val="center"/>
        <w:rPr>
          <w:b/>
          <w:bCs/>
        </w:rPr>
      </w:pPr>
    </w:p>
    <w:p w:rsidR="009C3ADF" w:rsidRDefault="009C3ADF">
      <w:pPr>
        <w:widowControl/>
        <w:ind w:firstLine="0"/>
        <w:jc w:val="center"/>
        <w:rPr>
          <w:b/>
          <w:bCs/>
          <w:sz w:val="36"/>
          <w:szCs w:val="36"/>
        </w:rPr>
      </w:pPr>
      <w:r>
        <w:rPr>
          <w:b/>
          <w:bCs/>
          <w:sz w:val="36"/>
          <w:szCs w:val="36"/>
        </w:rPr>
        <w:t>ПРИКАЗ</w:t>
      </w:r>
    </w:p>
    <w:p w:rsidR="001722A0" w:rsidRDefault="001722A0">
      <w:pPr>
        <w:widowControl/>
        <w:ind w:firstLine="0"/>
        <w:jc w:val="center"/>
        <w:rPr>
          <w:b/>
          <w:bCs/>
          <w:sz w:val="36"/>
          <w:szCs w:val="36"/>
        </w:rPr>
      </w:pPr>
    </w:p>
    <w:p w:rsidR="0047383C" w:rsidRPr="00E36CA8" w:rsidRDefault="00E36CA8" w:rsidP="00F736C4">
      <w:pPr>
        <w:widowControl/>
        <w:ind w:firstLine="0"/>
        <w:jc w:val="center"/>
        <w:rPr>
          <w:bCs/>
          <w:sz w:val="36"/>
          <w:szCs w:val="36"/>
        </w:rPr>
      </w:pPr>
      <w:r w:rsidRPr="00E36CA8">
        <w:rPr>
          <w:bCs/>
          <w:sz w:val="36"/>
          <w:szCs w:val="36"/>
        </w:rPr>
        <w:t>ПРОЕКТ</w:t>
      </w:r>
    </w:p>
    <w:p w:rsidR="009C3ADF" w:rsidRPr="00E36CA8" w:rsidRDefault="00E36CA8">
      <w:pPr>
        <w:widowControl/>
        <w:ind w:firstLine="0"/>
      </w:pPr>
      <w:r w:rsidRPr="00E36CA8">
        <w:t>0</w:t>
      </w:r>
      <w:r w:rsidRPr="00F736C4">
        <w:t>0</w:t>
      </w:r>
      <w:r>
        <w:t>.</w:t>
      </w:r>
      <w:r w:rsidR="007E020F">
        <w:t>0</w:t>
      </w:r>
      <w:r w:rsidR="00EB6656">
        <w:t>0</w:t>
      </w:r>
      <w:r>
        <w:t>.</w:t>
      </w:r>
      <w:r w:rsidR="00F736C4" w:rsidRPr="007E020F">
        <w:t>2019</w:t>
      </w:r>
      <w:r w:rsidR="009C3ADF">
        <w:t xml:space="preserve">                                                    </w:t>
      </w:r>
      <w:r w:rsidR="00E55217">
        <w:t xml:space="preserve">   </w:t>
      </w:r>
      <w:r w:rsidR="009C3ADF">
        <w:t xml:space="preserve">                </w:t>
      </w:r>
      <w:r w:rsidR="00E55217">
        <w:t xml:space="preserve">                                </w:t>
      </w:r>
      <w:r w:rsidR="009C3ADF">
        <w:t xml:space="preserve">  </w:t>
      </w:r>
      <w:r w:rsidR="00D64A73">
        <w:t xml:space="preserve">   </w:t>
      </w:r>
      <w:r w:rsidR="00492A58">
        <w:t xml:space="preserve"> </w:t>
      </w:r>
      <w:r w:rsidR="00E55217">
        <w:t>№</w:t>
      </w:r>
      <w:r w:rsidR="007C7C88">
        <w:rPr>
          <w:lang w:val="en-US"/>
        </w:rPr>
        <w:t> </w:t>
      </w:r>
      <w:r>
        <w:t>____</w:t>
      </w:r>
    </w:p>
    <w:p w:rsidR="00BE09B8" w:rsidRDefault="00BE09B8">
      <w:pPr>
        <w:widowControl/>
        <w:ind w:left="709" w:firstLine="0"/>
        <w:jc w:val="left"/>
      </w:pPr>
    </w:p>
    <w:p w:rsidR="009C3ADF" w:rsidRDefault="009C3ADF" w:rsidP="009C3ADF">
      <w:pPr>
        <w:widowControl/>
        <w:ind w:firstLine="0"/>
        <w:jc w:val="center"/>
      </w:pPr>
      <w:r>
        <w:t>г.</w:t>
      </w:r>
      <w:r w:rsidR="0072166B">
        <w:t xml:space="preserve"> </w:t>
      </w:r>
      <w:r>
        <w:t>Новосибирск</w:t>
      </w:r>
    </w:p>
    <w:p w:rsidR="00787D06" w:rsidRDefault="00787D06" w:rsidP="009C3ADF">
      <w:pPr>
        <w:widowControl/>
        <w:ind w:firstLine="0"/>
        <w:jc w:val="center"/>
      </w:pPr>
    </w:p>
    <w:p w:rsidR="00787D06" w:rsidRPr="00E36CA8" w:rsidRDefault="00787D06" w:rsidP="009C3ADF">
      <w:pPr>
        <w:widowControl/>
        <w:ind w:firstLine="0"/>
        <w:jc w:val="center"/>
      </w:pPr>
    </w:p>
    <w:p w:rsidR="007C7C88" w:rsidRPr="00E36CA8" w:rsidRDefault="007C7C88" w:rsidP="009C3ADF">
      <w:pPr>
        <w:widowControl/>
        <w:ind w:firstLine="0"/>
        <w:jc w:val="center"/>
      </w:pPr>
    </w:p>
    <w:p w:rsidR="00F736C4" w:rsidRPr="007D06D9" w:rsidRDefault="007E020F" w:rsidP="00F736C4">
      <w:pPr>
        <w:widowControl/>
        <w:ind w:firstLine="0"/>
        <w:jc w:val="center"/>
      </w:pPr>
      <w:r w:rsidRPr="007E020F">
        <w:t>Об</w:t>
      </w:r>
      <w:r>
        <w:t> </w:t>
      </w:r>
      <w:r w:rsidRPr="007E020F">
        <w:t xml:space="preserve">утверждении ведомственной целевой программы </w:t>
      </w:r>
      <w:r>
        <w:t>«</w:t>
      </w:r>
      <w:r w:rsidRPr="007E020F">
        <w:t xml:space="preserve">Развитие торговли на территории Новосибирской области на 2020 </w:t>
      </w:r>
      <w:r>
        <w:t>–</w:t>
      </w:r>
      <w:r w:rsidRPr="007E020F">
        <w:t xml:space="preserve"> 2025 годы</w:t>
      </w:r>
      <w:r>
        <w:t>»</w:t>
      </w:r>
    </w:p>
    <w:p w:rsidR="00BE09B8" w:rsidRPr="007D06D9" w:rsidRDefault="00BE09B8" w:rsidP="005508CF">
      <w:pPr>
        <w:widowControl/>
        <w:ind w:firstLine="0"/>
        <w:jc w:val="center"/>
      </w:pPr>
    </w:p>
    <w:p w:rsidR="00BE09B8" w:rsidRDefault="00BE09B8" w:rsidP="00BE09B8">
      <w:pPr>
        <w:widowControl/>
        <w:ind w:left="709" w:firstLine="0"/>
        <w:jc w:val="left"/>
      </w:pPr>
    </w:p>
    <w:p w:rsidR="00BE09B8" w:rsidRDefault="00BE09B8" w:rsidP="00BE09B8">
      <w:pPr>
        <w:widowControl/>
        <w:ind w:left="709" w:firstLine="0"/>
        <w:jc w:val="left"/>
      </w:pPr>
    </w:p>
    <w:p w:rsidR="00BE09B8" w:rsidRDefault="007E020F" w:rsidP="0032340C">
      <w:pPr>
        <w:widowControl/>
        <w:rPr>
          <w:b/>
        </w:rPr>
      </w:pPr>
      <w:r w:rsidRPr="007E020F">
        <w:t>В соответствии с постановлением Правительства Новосибирской области от</w:t>
      </w:r>
      <w:r>
        <w:t> </w:t>
      </w:r>
      <w:r w:rsidRPr="007E020F">
        <w:t>30.01.2012 №</w:t>
      </w:r>
      <w:r>
        <w:t> </w:t>
      </w:r>
      <w:r w:rsidRPr="007E020F">
        <w:t xml:space="preserve">43-п </w:t>
      </w:r>
      <w:r>
        <w:t>«</w:t>
      </w:r>
      <w:r w:rsidRPr="007E020F">
        <w:t>Об</w:t>
      </w:r>
      <w:r>
        <w:t> </w:t>
      </w:r>
      <w:r w:rsidRPr="007E020F">
        <w:t>утверждении Порядка разработки, утверждения и реализации ведомственных целевых программ Новосибирской области</w:t>
      </w:r>
      <w:r>
        <w:t xml:space="preserve">», </w:t>
      </w:r>
      <w:proofErr w:type="gramStart"/>
      <w:r>
        <w:rPr>
          <w:b/>
        </w:rPr>
        <w:t>п</w:t>
      </w:r>
      <w:proofErr w:type="gramEnd"/>
      <w:r w:rsidR="00BE09B8">
        <w:rPr>
          <w:b/>
        </w:rPr>
        <w:t> </w:t>
      </w:r>
      <w:r w:rsidR="00BE09B8" w:rsidRPr="00BE09B8">
        <w:rPr>
          <w:b/>
        </w:rPr>
        <w:t>р</w:t>
      </w:r>
      <w:r w:rsidR="00BE09B8">
        <w:rPr>
          <w:b/>
        </w:rPr>
        <w:t> </w:t>
      </w:r>
      <w:r w:rsidR="00BE09B8" w:rsidRPr="00BE09B8">
        <w:rPr>
          <w:b/>
        </w:rPr>
        <w:t>и</w:t>
      </w:r>
      <w:r w:rsidR="00BE09B8">
        <w:rPr>
          <w:b/>
        </w:rPr>
        <w:t> </w:t>
      </w:r>
      <w:r w:rsidR="00BE09B8" w:rsidRPr="00BE09B8">
        <w:rPr>
          <w:b/>
        </w:rPr>
        <w:t>к</w:t>
      </w:r>
      <w:r w:rsidR="00BE09B8">
        <w:rPr>
          <w:b/>
        </w:rPr>
        <w:t> </w:t>
      </w:r>
      <w:r w:rsidR="00BE09B8" w:rsidRPr="00BE09B8">
        <w:rPr>
          <w:b/>
        </w:rPr>
        <w:t>а</w:t>
      </w:r>
      <w:r w:rsidR="00BE09B8">
        <w:rPr>
          <w:b/>
        </w:rPr>
        <w:t> </w:t>
      </w:r>
      <w:r w:rsidR="00BE09B8" w:rsidRPr="00BE09B8">
        <w:rPr>
          <w:b/>
        </w:rPr>
        <w:t>з</w:t>
      </w:r>
      <w:r w:rsidR="00BE09B8">
        <w:rPr>
          <w:b/>
        </w:rPr>
        <w:t> </w:t>
      </w:r>
      <w:r w:rsidR="00BE09B8" w:rsidRPr="00BE09B8">
        <w:rPr>
          <w:b/>
        </w:rPr>
        <w:t>ы</w:t>
      </w:r>
      <w:r w:rsidR="00BE09B8">
        <w:rPr>
          <w:b/>
        </w:rPr>
        <w:t> </w:t>
      </w:r>
      <w:r w:rsidR="00BE09B8" w:rsidRPr="00BE09B8">
        <w:rPr>
          <w:b/>
        </w:rPr>
        <w:t>в</w:t>
      </w:r>
      <w:r w:rsidR="00BE09B8">
        <w:rPr>
          <w:b/>
        </w:rPr>
        <w:t> </w:t>
      </w:r>
      <w:r w:rsidR="00BE09B8" w:rsidRPr="00BE09B8">
        <w:rPr>
          <w:b/>
        </w:rPr>
        <w:t>а</w:t>
      </w:r>
      <w:r w:rsidR="00BE09B8">
        <w:rPr>
          <w:b/>
        </w:rPr>
        <w:t> </w:t>
      </w:r>
      <w:r w:rsidR="00BE09B8" w:rsidRPr="00BE09B8">
        <w:rPr>
          <w:b/>
        </w:rPr>
        <w:t>ю:</w:t>
      </w:r>
    </w:p>
    <w:p w:rsidR="007E020F" w:rsidRDefault="007E020F" w:rsidP="0032340C">
      <w:pPr>
        <w:widowControl/>
      </w:pPr>
      <w:r>
        <w:t>1. </w:t>
      </w:r>
      <w:r w:rsidRPr="007E020F">
        <w:t xml:space="preserve">Утвердить прилагаемую ведомственную целевую программу </w:t>
      </w:r>
      <w:r>
        <w:t>«</w:t>
      </w:r>
      <w:r w:rsidRPr="007E020F">
        <w:t xml:space="preserve">Развитие торговли на территории Новосибирской области на 2020 </w:t>
      </w:r>
      <w:r>
        <w:t>–</w:t>
      </w:r>
      <w:r w:rsidRPr="007E020F">
        <w:t xml:space="preserve"> 2025 годы</w:t>
      </w:r>
      <w:r>
        <w:t>»</w:t>
      </w:r>
      <w:r w:rsidRPr="007E020F">
        <w:t>.</w:t>
      </w:r>
    </w:p>
    <w:p w:rsidR="007D06D9" w:rsidRDefault="007E020F" w:rsidP="0032340C">
      <w:pPr>
        <w:widowControl/>
      </w:pPr>
      <w:r>
        <w:t>2. </w:t>
      </w:r>
      <w:r w:rsidR="007D06D9" w:rsidRPr="007D06D9">
        <w:t>Признать утратившими силу:</w:t>
      </w:r>
    </w:p>
    <w:p w:rsidR="007D06D9" w:rsidRDefault="007E020F" w:rsidP="0032340C">
      <w:pPr>
        <w:widowControl/>
      </w:pPr>
      <w:r>
        <w:t>1) </w:t>
      </w:r>
      <w:r w:rsidR="007D06D9">
        <w:t>п</w:t>
      </w:r>
      <w:r w:rsidR="007D06D9" w:rsidRPr="007D06D9">
        <w:t xml:space="preserve">риказ министерства промышленности, торговли и развития предпринимательства Новосибирской области </w:t>
      </w:r>
      <w:r w:rsidRPr="007E020F">
        <w:t>от</w:t>
      </w:r>
      <w:r>
        <w:t> </w:t>
      </w:r>
      <w:r w:rsidRPr="007E020F">
        <w:t xml:space="preserve">17.12.2014 </w:t>
      </w:r>
      <w:r>
        <w:t>№ </w:t>
      </w:r>
      <w:r w:rsidRPr="007E020F">
        <w:t xml:space="preserve">362 </w:t>
      </w:r>
      <w:r>
        <w:t>«</w:t>
      </w:r>
      <w:r w:rsidRPr="007E020F">
        <w:t>Об</w:t>
      </w:r>
      <w:r>
        <w:t> </w:t>
      </w:r>
      <w:r w:rsidRPr="007E020F">
        <w:t xml:space="preserve">утверждении ведомственной целевой программы </w:t>
      </w:r>
      <w:r>
        <w:t>«</w:t>
      </w:r>
      <w:r w:rsidRPr="007E020F">
        <w:t xml:space="preserve">Развитие торговли на территории Новосибирской области на 2015 </w:t>
      </w:r>
      <w:r>
        <w:t>–</w:t>
      </w:r>
      <w:r w:rsidRPr="007E020F">
        <w:t xml:space="preserve"> 2019 годы</w:t>
      </w:r>
      <w:r>
        <w:t>»</w:t>
      </w:r>
      <w:r w:rsidR="007D06D9">
        <w:t>;</w:t>
      </w:r>
    </w:p>
    <w:p w:rsidR="007D06D9" w:rsidRDefault="007E020F" w:rsidP="0032340C">
      <w:pPr>
        <w:widowControl/>
      </w:pPr>
      <w:r>
        <w:t>2) </w:t>
      </w:r>
      <w:r w:rsidR="007D06D9">
        <w:t>п</w:t>
      </w:r>
      <w:r w:rsidR="007D06D9" w:rsidRPr="007D06D9">
        <w:t xml:space="preserve">риказ министерства промышленности, торговли и развития предпринимательства Новосибирской области </w:t>
      </w:r>
      <w:r w:rsidRPr="007E020F">
        <w:t>от</w:t>
      </w:r>
      <w:r>
        <w:t> </w:t>
      </w:r>
      <w:r w:rsidRPr="007E020F">
        <w:t xml:space="preserve">26.06.2015 </w:t>
      </w:r>
      <w:r>
        <w:t>№ </w:t>
      </w:r>
      <w:r w:rsidRPr="007E020F">
        <w:t xml:space="preserve">156 </w:t>
      </w:r>
      <w:r>
        <w:t>«</w:t>
      </w:r>
      <w:r w:rsidRPr="007E020F">
        <w:t>О</w:t>
      </w:r>
      <w:r>
        <w:t> </w:t>
      </w:r>
      <w:r w:rsidRPr="007E020F">
        <w:t>внесении изменений в приказ министерства промышленности, торговли и развития предпринимательства Новосибирской области от</w:t>
      </w:r>
      <w:r>
        <w:t> </w:t>
      </w:r>
      <w:r w:rsidRPr="007E020F">
        <w:t xml:space="preserve">17.12.2014 </w:t>
      </w:r>
      <w:r>
        <w:t>№ </w:t>
      </w:r>
      <w:r w:rsidRPr="007E020F">
        <w:t>362</w:t>
      </w:r>
      <w:r>
        <w:t>»</w:t>
      </w:r>
      <w:r w:rsidR="007D06D9">
        <w:t>;</w:t>
      </w:r>
    </w:p>
    <w:p w:rsidR="007D06D9" w:rsidRDefault="007E020F" w:rsidP="0032340C">
      <w:pPr>
        <w:widowControl/>
      </w:pPr>
      <w:r>
        <w:t>3) </w:t>
      </w:r>
      <w:r w:rsidR="007D06D9" w:rsidRPr="007D06D9">
        <w:t xml:space="preserve">приказ министерства промышленности, торговли и развития предпринимательства Новосибирской области </w:t>
      </w:r>
      <w:r w:rsidRPr="007E020F">
        <w:t>от</w:t>
      </w:r>
      <w:r>
        <w:t> </w:t>
      </w:r>
      <w:r w:rsidRPr="007E020F">
        <w:t xml:space="preserve">01.02.2016 </w:t>
      </w:r>
      <w:r>
        <w:t>№ </w:t>
      </w:r>
      <w:r w:rsidRPr="007E020F">
        <w:t xml:space="preserve">24 </w:t>
      </w:r>
      <w:r>
        <w:t>«</w:t>
      </w:r>
      <w:r w:rsidRPr="007E020F">
        <w:t>О</w:t>
      </w:r>
      <w:r>
        <w:t> </w:t>
      </w:r>
      <w:r w:rsidRPr="007E020F">
        <w:t>внесении изменений в приказ министерства промышленности, торговли и развития предпринимательства Новосибирской области от</w:t>
      </w:r>
      <w:r>
        <w:t> </w:t>
      </w:r>
      <w:r w:rsidRPr="007E020F">
        <w:t xml:space="preserve">17.12.2014 </w:t>
      </w:r>
      <w:r>
        <w:t>№ </w:t>
      </w:r>
      <w:r w:rsidRPr="007E020F">
        <w:t>362</w:t>
      </w:r>
      <w:r w:rsidR="007D06D9">
        <w:t>»;</w:t>
      </w:r>
    </w:p>
    <w:p w:rsidR="007D06D9" w:rsidRDefault="007E020F" w:rsidP="0032340C">
      <w:pPr>
        <w:widowControl/>
      </w:pPr>
      <w:r>
        <w:t>4) </w:t>
      </w:r>
      <w:r w:rsidR="007D06D9" w:rsidRPr="007D06D9">
        <w:t xml:space="preserve">приказ министерства промышленности, торговли и развития предпринимательства Новосибирской области </w:t>
      </w:r>
      <w:r w:rsidRPr="007E020F">
        <w:t>от</w:t>
      </w:r>
      <w:r>
        <w:t> </w:t>
      </w:r>
      <w:r w:rsidRPr="007E020F">
        <w:t xml:space="preserve">08.12.2016 </w:t>
      </w:r>
      <w:r>
        <w:t>№ </w:t>
      </w:r>
      <w:r w:rsidRPr="007E020F">
        <w:t xml:space="preserve">307 </w:t>
      </w:r>
      <w:r>
        <w:t>«</w:t>
      </w:r>
      <w:r w:rsidRPr="007E020F">
        <w:t>О</w:t>
      </w:r>
      <w:r>
        <w:t> </w:t>
      </w:r>
      <w:r w:rsidRPr="007E020F">
        <w:t>внесении изменений в приказ министерства промышленности, торговли и развития предпринимательства Новосибирской области от</w:t>
      </w:r>
      <w:r>
        <w:t> </w:t>
      </w:r>
      <w:r w:rsidRPr="007E020F">
        <w:t xml:space="preserve">17.12.2014 </w:t>
      </w:r>
      <w:r>
        <w:t>№ </w:t>
      </w:r>
      <w:r w:rsidRPr="007E020F">
        <w:t>362</w:t>
      </w:r>
      <w:r w:rsidR="007D06D9" w:rsidRPr="007D06D9">
        <w:t>»;</w:t>
      </w:r>
    </w:p>
    <w:p w:rsidR="007D06D9" w:rsidRDefault="007E020F" w:rsidP="007D06D9">
      <w:pPr>
        <w:widowControl/>
      </w:pPr>
      <w:r>
        <w:lastRenderedPageBreak/>
        <w:t>5) </w:t>
      </w:r>
      <w:r w:rsidR="007D06D9" w:rsidRPr="007D06D9">
        <w:t xml:space="preserve">приказ министерства промышленности, торговли и развития предпринимательства Новосибирской области </w:t>
      </w:r>
      <w:r w:rsidRPr="007E020F">
        <w:t>от</w:t>
      </w:r>
      <w:r>
        <w:t> </w:t>
      </w:r>
      <w:r w:rsidRPr="007E020F">
        <w:t xml:space="preserve">21.03.2019 </w:t>
      </w:r>
      <w:r>
        <w:t>№ </w:t>
      </w:r>
      <w:r w:rsidRPr="007E020F">
        <w:t xml:space="preserve">79 </w:t>
      </w:r>
      <w:r>
        <w:t>«</w:t>
      </w:r>
      <w:r w:rsidRPr="007E020F">
        <w:t>О</w:t>
      </w:r>
      <w:r>
        <w:t> </w:t>
      </w:r>
      <w:r w:rsidRPr="007E020F">
        <w:t>внесении изменений в приказ министерства промышленности, торговли и развития предпринимательства Новосибирской области от</w:t>
      </w:r>
      <w:r>
        <w:t> </w:t>
      </w:r>
      <w:r w:rsidRPr="007E020F">
        <w:t xml:space="preserve">17.12.2014 </w:t>
      </w:r>
      <w:r>
        <w:t>№ </w:t>
      </w:r>
      <w:r w:rsidRPr="007E020F">
        <w:t>362</w:t>
      </w:r>
      <w:r w:rsidR="007D06D9" w:rsidRPr="007D06D9">
        <w:t>»</w:t>
      </w:r>
      <w:r>
        <w:t>.</w:t>
      </w:r>
    </w:p>
    <w:p w:rsidR="007E020F" w:rsidRDefault="007E020F" w:rsidP="007D06D9">
      <w:pPr>
        <w:widowControl/>
      </w:pPr>
      <w:r>
        <w:t>3</w:t>
      </w:r>
      <w:r w:rsidRPr="007E020F">
        <w:t>.</w:t>
      </w:r>
      <w:r>
        <w:t> </w:t>
      </w:r>
      <w:proofErr w:type="gramStart"/>
      <w:r w:rsidRPr="007E020F">
        <w:t>Контроль за</w:t>
      </w:r>
      <w:proofErr w:type="gramEnd"/>
      <w:r w:rsidRPr="007E020F">
        <w:t xml:space="preserve"> исполнением приказа оставляю за собой.</w:t>
      </w:r>
    </w:p>
    <w:p w:rsidR="00D378D4" w:rsidRDefault="00D378D4" w:rsidP="00D378D4">
      <w:pPr>
        <w:widowControl/>
        <w:ind w:firstLine="0"/>
      </w:pPr>
    </w:p>
    <w:p w:rsidR="00F736C4" w:rsidRDefault="00F736C4" w:rsidP="00D378D4">
      <w:pPr>
        <w:widowControl/>
        <w:ind w:firstLine="0"/>
      </w:pPr>
    </w:p>
    <w:p w:rsidR="007D06D9" w:rsidRDefault="007D06D9" w:rsidP="00D378D4">
      <w:pPr>
        <w:widowControl/>
        <w:ind w:firstLine="0"/>
      </w:pPr>
    </w:p>
    <w:p w:rsidR="00D378D4" w:rsidRDefault="00F736C4" w:rsidP="007D06D9">
      <w:pPr>
        <w:widowControl/>
        <w:ind w:firstLine="0"/>
      </w:pPr>
      <w:r>
        <w:t>М</w:t>
      </w:r>
      <w:r w:rsidR="007D06D9">
        <w:t>инистр</w:t>
      </w:r>
      <w:r w:rsidR="00D378D4">
        <w:t xml:space="preserve"> </w:t>
      </w:r>
      <w:r w:rsidR="00D378D4">
        <w:tab/>
      </w:r>
      <w:r w:rsidR="00D378D4">
        <w:tab/>
      </w:r>
      <w:r w:rsidR="00D378D4">
        <w:tab/>
      </w:r>
      <w:r w:rsidR="00D378D4">
        <w:tab/>
      </w:r>
      <w:r w:rsidR="00D378D4">
        <w:tab/>
      </w:r>
      <w:r w:rsidR="00D378D4">
        <w:tab/>
      </w:r>
      <w:r w:rsidR="00D378D4">
        <w:tab/>
        <w:t xml:space="preserve">      </w:t>
      </w:r>
      <w:r>
        <w:t xml:space="preserve"> </w:t>
      </w:r>
      <w:r w:rsidR="00D378D4">
        <w:t xml:space="preserve">   </w:t>
      </w:r>
      <w:r>
        <w:tab/>
      </w:r>
      <w:r>
        <w:tab/>
      </w:r>
      <w:r>
        <w:tab/>
        <w:t>А.А. Гончаров</w:t>
      </w:r>
    </w:p>
    <w:p w:rsidR="009F5C3C" w:rsidRDefault="009F5C3C" w:rsidP="00845D4D">
      <w:pPr>
        <w:widowControl/>
        <w:ind w:firstLine="0"/>
      </w:pPr>
    </w:p>
    <w:p w:rsidR="009F5C3C" w:rsidRDefault="009F5C3C" w:rsidP="00845D4D">
      <w:pPr>
        <w:widowControl/>
        <w:ind w:firstLine="0"/>
      </w:pPr>
    </w:p>
    <w:p w:rsidR="009F5C3C" w:rsidRDefault="009F5C3C" w:rsidP="00845D4D">
      <w:pPr>
        <w:widowControl/>
        <w:ind w:firstLine="0"/>
      </w:pPr>
    </w:p>
    <w:p w:rsidR="009F5C3C" w:rsidRDefault="009F5C3C" w:rsidP="00845D4D">
      <w:pPr>
        <w:widowControl/>
        <w:ind w:firstLine="0"/>
      </w:pPr>
    </w:p>
    <w:p w:rsidR="009F5C3C" w:rsidRDefault="009F5C3C" w:rsidP="00845D4D">
      <w:pPr>
        <w:widowControl/>
        <w:ind w:firstLine="0"/>
      </w:pPr>
    </w:p>
    <w:p w:rsidR="009F5C3C" w:rsidRDefault="009F5C3C" w:rsidP="00845D4D">
      <w:pPr>
        <w:widowControl/>
        <w:ind w:firstLine="0"/>
      </w:pPr>
    </w:p>
    <w:p w:rsidR="009F5C3C" w:rsidRDefault="009F5C3C" w:rsidP="00845D4D">
      <w:pPr>
        <w:widowControl/>
        <w:ind w:firstLine="0"/>
      </w:pPr>
    </w:p>
    <w:p w:rsidR="009F5C3C" w:rsidRDefault="009F5C3C"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813743" w:rsidRDefault="00813743" w:rsidP="00845D4D">
      <w:pPr>
        <w:widowControl/>
        <w:ind w:firstLine="0"/>
      </w:pPr>
    </w:p>
    <w:p w:rsidR="009F5C3C" w:rsidRDefault="00813743" w:rsidP="00845D4D">
      <w:pPr>
        <w:widowControl/>
        <w:ind w:firstLine="0"/>
        <w:rPr>
          <w:sz w:val="20"/>
          <w:szCs w:val="20"/>
        </w:rPr>
      </w:pPr>
      <w:r>
        <w:rPr>
          <w:sz w:val="20"/>
          <w:szCs w:val="20"/>
        </w:rPr>
        <w:t>О.С. Ворожейкина</w:t>
      </w:r>
    </w:p>
    <w:p w:rsidR="009F5C3C" w:rsidRDefault="007D06D9" w:rsidP="00845D4D">
      <w:pPr>
        <w:widowControl/>
        <w:ind w:firstLine="0"/>
        <w:rPr>
          <w:sz w:val="20"/>
          <w:szCs w:val="20"/>
        </w:rPr>
      </w:pPr>
      <w:r>
        <w:rPr>
          <w:sz w:val="20"/>
          <w:szCs w:val="20"/>
        </w:rPr>
        <w:t>238 62 </w:t>
      </w:r>
      <w:r w:rsidR="00813743">
        <w:rPr>
          <w:sz w:val="20"/>
          <w:szCs w:val="20"/>
        </w:rPr>
        <w:t>1</w:t>
      </w:r>
    </w:p>
    <w:p w:rsidR="007C3F69" w:rsidRDefault="007C3F69" w:rsidP="00073709">
      <w:pPr>
        <w:widowControl/>
        <w:autoSpaceDE/>
        <w:autoSpaceDN/>
        <w:ind w:firstLine="5954"/>
        <w:jc w:val="center"/>
        <w:rPr>
          <w:rFonts w:eastAsia="Calibri"/>
          <w:lang w:eastAsia="en-US"/>
        </w:rPr>
      </w:pPr>
    </w:p>
    <w:p w:rsidR="007C3F69" w:rsidRDefault="007C3F69" w:rsidP="00073709">
      <w:pPr>
        <w:widowControl/>
        <w:autoSpaceDE/>
        <w:autoSpaceDN/>
        <w:ind w:firstLine="5954"/>
        <w:jc w:val="center"/>
        <w:rPr>
          <w:rFonts w:eastAsia="Calibri"/>
          <w:lang w:eastAsia="en-US"/>
        </w:rPr>
      </w:pPr>
    </w:p>
    <w:p w:rsidR="00073709" w:rsidRPr="00073709" w:rsidRDefault="00073709" w:rsidP="00073709">
      <w:pPr>
        <w:widowControl/>
        <w:autoSpaceDE/>
        <w:autoSpaceDN/>
        <w:ind w:firstLine="5954"/>
        <w:jc w:val="center"/>
        <w:rPr>
          <w:rFonts w:eastAsia="Calibri"/>
          <w:lang w:eastAsia="en-US"/>
        </w:rPr>
      </w:pPr>
      <w:bookmarkStart w:id="0" w:name="_GoBack"/>
      <w:bookmarkEnd w:id="0"/>
      <w:r w:rsidRPr="00073709">
        <w:rPr>
          <w:rFonts w:eastAsia="Calibri"/>
          <w:lang w:eastAsia="en-US"/>
        </w:rPr>
        <w:lastRenderedPageBreak/>
        <w:t>УТВЕРЖДЕНА</w:t>
      </w:r>
    </w:p>
    <w:p w:rsidR="00073709" w:rsidRPr="00073709" w:rsidRDefault="00073709" w:rsidP="00073709">
      <w:pPr>
        <w:widowControl/>
        <w:autoSpaceDE/>
        <w:autoSpaceDN/>
        <w:ind w:left="5954" w:firstLine="0"/>
        <w:jc w:val="center"/>
        <w:rPr>
          <w:rFonts w:eastAsia="Calibri"/>
          <w:lang w:eastAsia="en-US"/>
        </w:rPr>
      </w:pPr>
      <w:r w:rsidRPr="00073709">
        <w:rPr>
          <w:rFonts w:eastAsia="Calibri"/>
          <w:lang w:eastAsia="en-US"/>
        </w:rPr>
        <w:t>приказом министерства промышленности, торговли и развития предпринимательства Новосибирской области</w:t>
      </w:r>
    </w:p>
    <w:p w:rsidR="00073709" w:rsidRPr="00073709" w:rsidRDefault="00073709" w:rsidP="00073709">
      <w:pPr>
        <w:widowControl/>
        <w:autoSpaceDE/>
        <w:autoSpaceDN/>
        <w:ind w:left="5954" w:firstLine="0"/>
        <w:jc w:val="center"/>
        <w:rPr>
          <w:rFonts w:eastAsia="Calibri"/>
          <w:lang w:eastAsia="en-US"/>
        </w:rPr>
      </w:pPr>
      <w:r w:rsidRPr="00073709">
        <w:rPr>
          <w:rFonts w:eastAsia="Calibri"/>
          <w:lang w:eastAsia="en-US"/>
        </w:rPr>
        <w:t>от _____________ № ________</w:t>
      </w:r>
    </w:p>
    <w:p w:rsidR="00073709" w:rsidRPr="00073709" w:rsidRDefault="00073709" w:rsidP="00073709">
      <w:pPr>
        <w:widowControl/>
        <w:autoSpaceDE/>
        <w:autoSpaceDN/>
        <w:ind w:firstLine="0"/>
        <w:jc w:val="left"/>
        <w:rPr>
          <w:rFonts w:eastAsia="Calibri"/>
          <w:lang w:eastAsia="en-US"/>
        </w:rPr>
      </w:pPr>
    </w:p>
    <w:p w:rsidR="00073709" w:rsidRPr="00073709" w:rsidRDefault="00073709" w:rsidP="00073709">
      <w:pPr>
        <w:widowControl/>
        <w:autoSpaceDE/>
        <w:autoSpaceDN/>
        <w:ind w:firstLine="0"/>
        <w:jc w:val="left"/>
        <w:rPr>
          <w:rFonts w:eastAsia="Calibri"/>
          <w:lang w:eastAsia="en-US"/>
        </w:rPr>
      </w:pPr>
    </w:p>
    <w:p w:rsidR="00073709" w:rsidRPr="00073709" w:rsidRDefault="00073709" w:rsidP="00073709">
      <w:pPr>
        <w:widowControl/>
        <w:autoSpaceDE/>
        <w:autoSpaceDN/>
        <w:ind w:firstLine="0"/>
        <w:jc w:val="left"/>
        <w:rPr>
          <w:rFonts w:eastAsia="Calibri"/>
          <w:lang w:eastAsia="en-US"/>
        </w:rPr>
      </w:pPr>
    </w:p>
    <w:p w:rsidR="00073709" w:rsidRPr="00073709" w:rsidRDefault="00073709" w:rsidP="00073709">
      <w:pPr>
        <w:widowControl/>
        <w:autoSpaceDE/>
        <w:autoSpaceDN/>
        <w:ind w:firstLine="0"/>
        <w:jc w:val="center"/>
        <w:rPr>
          <w:rFonts w:eastAsia="Calibri"/>
          <w:b/>
          <w:lang w:eastAsia="en-US"/>
        </w:rPr>
      </w:pPr>
      <w:r w:rsidRPr="00073709">
        <w:rPr>
          <w:rFonts w:eastAsia="Calibri"/>
          <w:b/>
          <w:lang w:eastAsia="en-US"/>
        </w:rPr>
        <w:t>Ведомственная целевая программа</w:t>
      </w:r>
    </w:p>
    <w:p w:rsidR="00073709" w:rsidRPr="00073709" w:rsidRDefault="00073709" w:rsidP="00073709">
      <w:pPr>
        <w:widowControl/>
        <w:autoSpaceDE/>
        <w:autoSpaceDN/>
        <w:ind w:firstLine="0"/>
        <w:jc w:val="center"/>
        <w:rPr>
          <w:rFonts w:eastAsia="Calibri"/>
          <w:b/>
          <w:lang w:eastAsia="en-US"/>
        </w:rPr>
      </w:pPr>
      <w:r w:rsidRPr="00073709">
        <w:rPr>
          <w:rFonts w:eastAsia="Calibri"/>
          <w:b/>
          <w:lang w:eastAsia="en-US"/>
        </w:rPr>
        <w:t>«Развитие торговли на территории Новосибирской области</w:t>
      </w:r>
    </w:p>
    <w:p w:rsidR="00073709" w:rsidRPr="00073709" w:rsidRDefault="00073709" w:rsidP="00073709">
      <w:pPr>
        <w:widowControl/>
        <w:autoSpaceDE/>
        <w:autoSpaceDN/>
        <w:ind w:firstLine="0"/>
        <w:jc w:val="center"/>
        <w:rPr>
          <w:rFonts w:eastAsia="Calibri"/>
          <w:lang w:eastAsia="en-US"/>
        </w:rPr>
      </w:pPr>
      <w:r w:rsidRPr="00073709">
        <w:rPr>
          <w:rFonts w:eastAsia="Calibri"/>
          <w:b/>
          <w:lang w:eastAsia="en-US"/>
        </w:rPr>
        <w:t>на 2020 – 2025 годы» (далее – Программа)</w:t>
      </w:r>
    </w:p>
    <w:p w:rsidR="00073709" w:rsidRPr="00073709" w:rsidRDefault="00073709" w:rsidP="00073709">
      <w:pPr>
        <w:widowControl/>
        <w:autoSpaceDE/>
        <w:autoSpaceDN/>
        <w:ind w:firstLine="0"/>
        <w:jc w:val="center"/>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I. Паспорт</w:t>
      </w:r>
    </w:p>
    <w:p w:rsidR="00073709" w:rsidRPr="00073709" w:rsidRDefault="00073709" w:rsidP="00073709">
      <w:pPr>
        <w:widowControl/>
        <w:autoSpaceDE/>
        <w:autoSpaceDN/>
        <w:ind w:firstLine="0"/>
        <w:jc w:val="center"/>
        <w:rPr>
          <w:rFonts w:eastAsia="Calibri"/>
          <w:lang w:eastAsia="en-US"/>
        </w:rPr>
      </w:pPr>
    </w:p>
    <w:tbl>
      <w:tblPr>
        <w:tblStyle w:val="1"/>
        <w:tblW w:w="0" w:type="auto"/>
        <w:tblLook w:val="04A0" w:firstRow="1" w:lastRow="0" w:firstColumn="1" w:lastColumn="0" w:noHBand="0" w:noVBand="1"/>
      </w:tblPr>
      <w:tblGrid>
        <w:gridCol w:w="3087"/>
        <w:gridCol w:w="7051"/>
      </w:tblGrid>
      <w:tr w:rsidR="00073709" w:rsidRPr="00EB6656" w:rsidTr="002B5695">
        <w:tc>
          <w:tcPr>
            <w:tcW w:w="2802" w:type="dxa"/>
          </w:tcPr>
          <w:p w:rsidR="00073709" w:rsidRPr="00EB6656" w:rsidRDefault="00073709" w:rsidP="00073709">
            <w:pPr>
              <w:widowControl/>
              <w:autoSpaceDE/>
              <w:autoSpaceDN/>
              <w:ind w:firstLine="0"/>
              <w:jc w:val="left"/>
              <w:rPr>
                <w:rFonts w:ascii="Times New Roman" w:hAnsi="Times New Roman"/>
              </w:rPr>
            </w:pPr>
            <w:r w:rsidRPr="00EB6656">
              <w:rPr>
                <w:rFonts w:ascii="Times New Roman" w:hAnsi="Times New Roman"/>
              </w:rPr>
              <w:t>Наименование Программы</w:t>
            </w:r>
          </w:p>
        </w:tc>
        <w:tc>
          <w:tcPr>
            <w:tcW w:w="7335" w:type="dxa"/>
          </w:tcPr>
          <w:p w:rsidR="00073709" w:rsidRPr="00EB6656" w:rsidRDefault="00073709" w:rsidP="00073709">
            <w:pPr>
              <w:widowControl/>
              <w:autoSpaceDE/>
              <w:autoSpaceDN/>
              <w:ind w:firstLine="0"/>
              <w:jc w:val="left"/>
              <w:rPr>
                <w:rFonts w:ascii="Times New Roman" w:hAnsi="Times New Roman"/>
              </w:rPr>
            </w:pPr>
            <w:r w:rsidRPr="00EB6656">
              <w:rPr>
                <w:rFonts w:ascii="Times New Roman" w:hAnsi="Times New Roman"/>
              </w:rPr>
              <w:t>Ведомственная целевая программа «Развитие торговли на территории Новосибирской области на 2020 – 2025 годы»</w:t>
            </w:r>
          </w:p>
        </w:tc>
      </w:tr>
      <w:tr w:rsidR="00073709" w:rsidRPr="00EB6656" w:rsidTr="002B5695">
        <w:tc>
          <w:tcPr>
            <w:tcW w:w="2802" w:type="dxa"/>
          </w:tcPr>
          <w:p w:rsidR="00073709" w:rsidRPr="00EB6656" w:rsidRDefault="00073709" w:rsidP="00073709">
            <w:pPr>
              <w:widowControl/>
              <w:autoSpaceDE/>
              <w:autoSpaceDN/>
              <w:ind w:firstLine="0"/>
              <w:jc w:val="left"/>
              <w:rPr>
                <w:rFonts w:ascii="Times New Roman" w:hAnsi="Times New Roman"/>
              </w:rPr>
            </w:pPr>
            <w:r w:rsidRPr="00EB6656">
              <w:rPr>
                <w:rFonts w:ascii="Times New Roman" w:hAnsi="Times New Roman"/>
              </w:rPr>
              <w:t>Разработчик Программы</w:t>
            </w:r>
          </w:p>
        </w:tc>
        <w:tc>
          <w:tcPr>
            <w:tcW w:w="7335" w:type="dxa"/>
          </w:tcPr>
          <w:p w:rsidR="00073709" w:rsidRPr="00EB6656" w:rsidRDefault="00073709" w:rsidP="00073709">
            <w:pPr>
              <w:widowControl/>
              <w:autoSpaceDE/>
              <w:autoSpaceDN/>
              <w:ind w:firstLine="0"/>
              <w:jc w:val="left"/>
              <w:rPr>
                <w:rFonts w:ascii="Times New Roman" w:hAnsi="Times New Roman"/>
              </w:rPr>
            </w:pPr>
            <w:r w:rsidRPr="00EB6656">
              <w:rPr>
                <w:rFonts w:ascii="Times New Roman" w:hAnsi="Times New Roman"/>
              </w:rPr>
              <w:t>Министерство промышленности, торговли и развития предпринимательства Новосибирской области (далее – Минпромторг НСО)</w:t>
            </w:r>
          </w:p>
        </w:tc>
      </w:tr>
      <w:tr w:rsidR="00073709" w:rsidRPr="00EB6656" w:rsidTr="002B5695">
        <w:tc>
          <w:tcPr>
            <w:tcW w:w="2802" w:type="dxa"/>
          </w:tcPr>
          <w:p w:rsidR="00073709" w:rsidRPr="00EB6656" w:rsidRDefault="00073709" w:rsidP="00073709">
            <w:pPr>
              <w:ind w:firstLine="0"/>
              <w:jc w:val="left"/>
              <w:rPr>
                <w:rFonts w:ascii="Times New Roman" w:hAnsi="Times New Roman"/>
              </w:rPr>
            </w:pPr>
            <w:r w:rsidRPr="00EB6656">
              <w:rPr>
                <w:rFonts w:ascii="Times New Roman" w:hAnsi="Times New Roman"/>
              </w:rPr>
              <w:t>Руководитель Программы</w:t>
            </w:r>
          </w:p>
        </w:tc>
        <w:tc>
          <w:tcPr>
            <w:tcW w:w="7335" w:type="dxa"/>
          </w:tcPr>
          <w:p w:rsidR="00073709" w:rsidRPr="00EB6656" w:rsidRDefault="00073709" w:rsidP="00073709">
            <w:pPr>
              <w:ind w:firstLine="0"/>
              <w:rPr>
                <w:rFonts w:ascii="Times New Roman" w:hAnsi="Times New Roman"/>
              </w:rPr>
            </w:pPr>
            <w:r w:rsidRPr="00EB6656">
              <w:rPr>
                <w:rFonts w:ascii="Times New Roman" w:hAnsi="Times New Roman"/>
              </w:rPr>
              <w:t>Министр промышленности, торговли и развития предпринимательства Новосибирской области А.А. Гончаров</w:t>
            </w:r>
          </w:p>
        </w:tc>
      </w:tr>
      <w:tr w:rsidR="00073709" w:rsidRPr="00EB6656" w:rsidTr="002B5695">
        <w:tc>
          <w:tcPr>
            <w:tcW w:w="2802" w:type="dxa"/>
          </w:tcPr>
          <w:p w:rsidR="00073709" w:rsidRPr="00EB6656" w:rsidRDefault="00073709" w:rsidP="00073709">
            <w:pPr>
              <w:widowControl/>
              <w:autoSpaceDE/>
              <w:autoSpaceDN/>
              <w:ind w:firstLine="0"/>
              <w:jc w:val="left"/>
              <w:rPr>
                <w:rFonts w:ascii="Times New Roman" w:hAnsi="Times New Roman"/>
              </w:rPr>
            </w:pPr>
            <w:r w:rsidRPr="00EB6656">
              <w:rPr>
                <w:rFonts w:ascii="Times New Roman" w:hAnsi="Times New Roman"/>
              </w:rPr>
              <w:t>Цель и задачи Программы</w:t>
            </w:r>
          </w:p>
        </w:tc>
        <w:tc>
          <w:tcPr>
            <w:tcW w:w="7335" w:type="dxa"/>
          </w:tcPr>
          <w:p w:rsidR="00073709" w:rsidRPr="00EB6656" w:rsidRDefault="00073709" w:rsidP="00073709">
            <w:pPr>
              <w:ind w:firstLine="0"/>
              <w:rPr>
                <w:rFonts w:ascii="Times New Roman" w:hAnsi="Times New Roman"/>
              </w:rPr>
            </w:pPr>
            <w:r w:rsidRPr="00EB6656">
              <w:rPr>
                <w:rFonts w:ascii="Times New Roman" w:hAnsi="Times New Roman"/>
              </w:rPr>
              <w:t>Цель: Создание условий для развития эффективной товаропроводящей системы, обеспечивающей повышение ценовой и территориальной доступности товаров и  качества торгового обслуживания.</w:t>
            </w:r>
          </w:p>
          <w:p w:rsidR="00073709" w:rsidRPr="00EB6656" w:rsidRDefault="00073709" w:rsidP="00073709">
            <w:pPr>
              <w:ind w:firstLine="0"/>
              <w:rPr>
                <w:rFonts w:ascii="Times New Roman" w:hAnsi="Times New Roman"/>
              </w:rPr>
            </w:pPr>
            <w:r w:rsidRPr="00EB6656">
              <w:rPr>
                <w:rFonts w:ascii="Times New Roman" w:hAnsi="Times New Roman"/>
              </w:rPr>
              <w:t>Задачи:</w:t>
            </w:r>
          </w:p>
          <w:p w:rsidR="00073709" w:rsidRPr="00EB6656" w:rsidRDefault="00073709" w:rsidP="00073709">
            <w:pPr>
              <w:ind w:firstLine="0"/>
              <w:rPr>
                <w:rFonts w:ascii="Times New Roman" w:hAnsi="Times New Roman"/>
              </w:rPr>
            </w:pPr>
            <w:r w:rsidRPr="00EB6656">
              <w:rPr>
                <w:rFonts w:ascii="Times New Roman" w:hAnsi="Times New Roman"/>
              </w:rPr>
              <w:t>1. Реализация комплекса мер социального, экономического, нормативно-правового, информационного и организационного характера для бесперебойного обеспечения населения товарами и повышения конкуренции в сфере торговли.</w:t>
            </w:r>
          </w:p>
          <w:p w:rsidR="00073709" w:rsidRPr="00EB6656" w:rsidRDefault="00073709" w:rsidP="00073709">
            <w:pPr>
              <w:ind w:firstLine="0"/>
              <w:rPr>
                <w:rFonts w:ascii="Times New Roman" w:hAnsi="Times New Roman"/>
              </w:rPr>
            </w:pPr>
            <w:r w:rsidRPr="00EB6656">
              <w:rPr>
                <w:rFonts w:ascii="Times New Roman" w:hAnsi="Times New Roman"/>
              </w:rPr>
              <w:t xml:space="preserve">2. Содействие развитию </w:t>
            </w:r>
            <w:proofErr w:type="spellStart"/>
            <w:r w:rsidRPr="00EB6656">
              <w:rPr>
                <w:rFonts w:ascii="Times New Roman" w:hAnsi="Times New Roman"/>
              </w:rPr>
              <w:t>многоформатной</w:t>
            </w:r>
            <w:proofErr w:type="spellEnd"/>
            <w:r w:rsidRPr="00EB6656">
              <w:rPr>
                <w:rFonts w:ascii="Times New Roman" w:hAnsi="Times New Roman"/>
              </w:rPr>
              <w:t xml:space="preserve"> инфраструктуры торговли, основанной на принципах достижения установленных нормативов минимальной обеспеченности населения Новосибирской области площадью торговых объектов.</w:t>
            </w:r>
          </w:p>
          <w:p w:rsidR="00073709" w:rsidRPr="00EB6656" w:rsidRDefault="00073709" w:rsidP="00073709">
            <w:pPr>
              <w:ind w:firstLine="0"/>
              <w:rPr>
                <w:rFonts w:ascii="Times New Roman" w:hAnsi="Times New Roman"/>
              </w:rPr>
            </w:pPr>
            <w:r w:rsidRPr="00EB6656">
              <w:rPr>
                <w:rFonts w:ascii="Times New Roman" w:hAnsi="Times New Roman"/>
              </w:rPr>
              <w:t>3. Развитие кадрового потенциала организаций потребительского рынка и сферы услуг.</w:t>
            </w:r>
          </w:p>
        </w:tc>
      </w:tr>
      <w:tr w:rsidR="00073709" w:rsidRPr="00EB6656" w:rsidTr="002B5695">
        <w:tc>
          <w:tcPr>
            <w:tcW w:w="2802" w:type="dxa"/>
          </w:tcPr>
          <w:p w:rsidR="00073709" w:rsidRPr="00EB6656" w:rsidRDefault="00073709" w:rsidP="00073709">
            <w:pPr>
              <w:ind w:firstLine="0"/>
              <w:jc w:val="left"/>
              <w:rPr>
                <w:rFonts w:ascii="Times New Roman" w:hAnsi="Times New Roman"/>
              </w:rPr>
            </w:pPr>
            <w:r w:rsidRPr="00EB6656">
              <w:rPr>
                <w:rFonts w:ascii="Times New Roman" w:hAnsi="Times New Roman"/>
              </w:rPr>
              <w:t>Исполнители основных мероприятий</w:t>
            </w:r>
          </w:p>
        </w:tc>
        <w:tc>
          <w:tcPr>
            <w:tcW w:w="7335" w:type="dxa"/>
          </w:tcPr>
          <w:p w:rsidR="00073709" w:rsidRPr="00EB6656" w:rsidRDefault="00073709" w:rsidP="00073709">
            <w:pPr>
              <w:ind w:firstLine="0"/>
              <w:rPr>
                <w:rFonts w:ascii="Times New Roman" w:hAnsi="Times New Roman"/>
              </w:rPr>
            </w:pPr>
            <w:r w:rsidRPr="00EB6656">
              <w:rPr>
                <w:rFonts w:ascii="Times New Roman" w:hAnsi="Times New Roman"/>
              </w:rPr>
              <w:t xml:space="preserve">Минпромторг НСО, администрации муниципальных районов и городских округов Новосибирской области, Управление Федеральной службы по надзору в сфере защиты прав потребителей и благополучия человека по </w:t>
            </w:r>
            <w:r w:rsidRPr="00EB6656">
              <w:rPr>
                <w:rFonts w:ascii="Times New Roman" w:hAnsi="Times New Roman"/>
              </w:rPr>
              <w:lastRenderedPageBreak/>
              <w:t>Новосибирской области, организации, привлеченные на конкурсной основе, в соответствии с законодательством.</w:t>
            </w:r>
          </w:p>
        </w:tc>
      </w:tr>
      <w:tr w:rsidR="00073709" w:rsidRPr="00EB6656" w:rsidTr="002B5695">
        <w:tc>
          <w:tcPr>
            <w:tcW w:w="2802" w:type="dxa"/>
          </w:tcPr>
          <w:p w:rsidR="00073709" w:rsidRPr="00EB6656" w:rsidRDefault="00073709" w:rsidP="00073709">
            <w:pPr>
              <w:ind w:firstLine="0"/>
              <w:jc w:val="left"/>
              <w:rPr>
                <w:rFonts w:ascii="Times New Roman" w:hAnsi="Times New Roman"/>
              </w:rPr>
            </w:pPr>
            <w:r w:rsidRPr="00EB6656">
              <w:rPr>
                <w:rFonts w:ascii="Times New Roman" w:hAnsi="Times New Roman"/>
              </w:rPr>
              <w:lastRenderedPageBreak/>
              <w:t>Объемы финансирования (с расшифровкой по годам и источникам финансирования)</w:t>
            </w:r>
          </w:p>
        </w:tc>
        <w:tc>
          <w:tcPr>
            <w:tcW w:w="7335" w:type="dxa"/>
          </w:tcPr>
          <w:p w:rsidR="00073709" w:rsidRPr="00EB6656" w:rsidRDefault="00073709" w:rsidP="00073709">
            <w:pPr>
              <w:ind w:firstLine="0"/>
              <w:rPr>
                <w:rFonts w:ascii="Times New Roman" w:hAnsi="Times New Roman"/>
              </w:rPr>
            </w:pPr>
            <w:r w:rsidRPr="00EB6656">
              <w:rPr>
                <w:rFonts w:ascii="Times New Roman" w:hAnsi="Times New Roman"/>
              </w:rPr>
              <w:t>Прогнозные объемы финансирования Программы:</w:t>
            </w:r>
          </w:p>
          <w:p w:rsidR="00073709" w:rsidRPr="00EB6656" w:rsidRDefault="00073709" w:rsidP="00073709">
            <w:pPr>
              <w:ind w:firstLine="0"/>
              <w:rPr>
                <w:rFonts w:ascii="Times New Roman" w:hAnsi="Times New Roman"/>
              </w:rPr>
            </w:pPr>
            <w:r w:rsidRPr="00EB6656">
              <w:rPr>
                <w:rFonts w:ascii="Times New Roman" w:hAnsi="Times New Roman"/>
              </w:rPr>
              <w:t>306 000,0 тыс. рублей, в том числе:</w:t>
            </w:r>
          </w:p>
          <w:p w:rsidR="00073709" w:rsidRPr="00EB6656" w:rsidRDefault="00073709" w:rsidP="00073709">
            <w:pPr>
              <w:ind w:firstLine="0"/>
              <w:rPr>
                <w:rFonts w:ascii="Times New Roman" w:hAnsi="Times New Roman"/>
              </w:rPr>
            </w:pPr>
            <w:r w:rsidRPr="00EB6656">
              <w:rPr>
                <w:rFonts w:ascii="Times New Roman" w:hAnsi="Times New Roman"/>
              </w:rPr>
              <w:t>– за счет средств областного бюджета Новосибирской области составляют всего 306 000,0 тыс. рублей, из них:</w:t>
            </w:r>
          </w:p>
          <w:p w:rsidR="00073709" w:rsidRPr="00EB6656" w:rsidRDefault="00073709" w:rsidP="00073709">
            <w:pPr>
              <w:ind w:firstLine="0"/>
              <w:rPr>
                <w:rFonts w:ascii="Times New Roman" w:hAnsi="Times New Roman"/>
              </w:rPr>
            </w:pPr>
            <w:r w:rsidRPr="00EB6656">
              <w:rPr>
                <w:rFonts w:ascii="Times New Roman" w:hAnsi="Times New Roman"/>
              </w:rPr>
              <w:t>2020 год – 51 000,0 тыс. рублей;</w:t>
            </w:r>
          </w:p>
          <w:p w:rsidR="00073709" w:rsidRPr="00EB6656" w:rsidRDefault="00073709" w:rsidP="00073709">
            <w:pPr>
              <w:ind w:firstLine="0"/>
              <w:rPr>
                <w:rFonts w:ascii="Times New Roman" w:hAnsi="Times New Roman"/>
              </w:rPr>
            </w:pPr>
            <w:r w:rsidRPr="00EB6656">
              <w:rPr>
                <w:rFonts w:ascii="Times New Roman" w:hAnsi="Times New Roman"/>
              </w:rPr>
              <w:t>2021 год – 51 000,0 тыс. рублей;</w:t>
            </w:r>
          </w:p>
          <w:p w:rsidR="00073709" w:rsidRPr="00EB6656" w:rsidRDefault="00073709" w:rsidP="00073709">
            <w:pPr>
              <w:ind w:firstLine="0"/>
              <w:rPr>
                <w:rFonts w:ascii="Times New Roman" w:hAnsi="Times New Roman"/>
              </w:rPr>
            </w:pPr>
            <w:r w:rsidRPr="00EB6656">
              <w:rPr>
                <w:rFonts w:ascii="Times New Roman" w:hAnsi="Times New Roman"/>
              </w:rPr>
              <w:t>2022 год – 51 000,0 тыс. рублей;</w:t>
            </w:r>
          </w:p>
          <w:p w:rsidR="00073709" w:rsidRPr="00EB6656" w:rsidRDefault="00073709" w:rsidP="00073709">
            <w:pPr>
              <w:ind w:firstLine="0"/>
              <w:rPr>
                <w:rFonts w:ascii="Times New Roman" w:hAnsi="Times New Roman"/>
              </w:rPr>
            </w:pPr>
            <w:r w:rsidRPr="00EB6656">
              <w:rPr>
                <w:rFonts w:ascii="Times New Roman" w:hAnsi="Times New Roman"/>
              </w:rPr>
              <w:t>2023 год – 51 000,0 тыс. рублей;</w:t>
            </w:r>
          </w:p>
          <w:p w:rsidR="00073709" w:rsidRPr="00EB6656" w:rsidRDefault="00073709" w:rsidP="00073709">
            <w:pPr>
              <w:ind w:firstLine="0"/>
              <w:rPr>
                <w:rFonts w:ascii="Times New Roman" w:hAnsi="Times New Roman"/>
              </w:rPr>
            </w:pPr>
            <w:r w:rsidRPr="00EB6656">
              <w:rPr>
                <w:rFonts w:ascii="Times New Roman" w:hAnsi="Times New Roman"/>
              </w:rPr>
              <w:t>2024 год – 51 000,0 тыс. рублей;</w:t>
            </w:r>
          </w:p>
          <w:p w:rsidR="00073709" w:rsidRPr="00EB6656" w:rsidRDefault="00073709" w:rsidP="00073709">
            <w:pPr>
              <w:ind w:firstLine="0"/>
              <w:rPr>
                <w:rFonts w:ascii="Times New Roman" w:hAnsi="Times New Roman"/>
              </w:rPr>
            </w:pPr>
            <w:r w:rsidRPr="00EB6656">
              <w:rPr>
                <w:rFonts w:ascii="Times New Roman" w:hAnsi="Times New Roman"/>
              </w:rPr>
              <w:t>2025 год – 51 000,0 тыс. рублей.</w:t>
            </w:r>
          </w:p>
        </w:tc>
      </w:tr>
      <w:tr w:rsidR="00073709" w:rsidRPr="00EB6656" w:rsidTr="002B5695">
        <w:tc>
          <w:tcPr>
            <w:tcW w:w="2802" w:type="dxa"/>
          </w:tcPr>
          <w:p w:rsidR="00073709" w:rsidRPr="00EB6656" w:rsidRDefault="00073709" w:rsidP="00073709">
            <w:pPr>
              <w:ind w:firstLine="0"/>
              <w:jc w:val="left"/>
              <w:rPr>
                <w:rFonts w:ascii="Times New Roman" w:hAnsi="Times New Roman"/>
              </w:rPr>
            </w:pPr>
            <w:r w:rsidRPr="00EB6656">
              <w:rPr>
                <w:rFonts w:ascii="Times New Roman" w:hAnsi="Times New Roman"/>
              </w:rPr>
              <w:t>Важнейшие целевые индикаторы. Ожидаемые конечные результаты реализации Программы, выраженные в соответствующих показателях, поддающихся количественной оценке</w:t>
            </w:r>
          </w:p>
        </w:tc>
        <w:tc>
          <w:tcPr>
            <w:tcW w:w="7335" w:type="dxa"/>
          </w:tcPr>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Важнейшие целевые индикаторы:</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индекс оборота розничной торговли;</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оборот розничной торговли на душу населения;</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количество товаропроизводителей, организаций оптовой торговли, принявших участие в ярмарках, проводимых на территории Новосибирской области;</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обеспеченность населения площадью торговых объектов;</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обеспеченность отдаленных населенных пунктов Новосибирской области торговыми услугами;</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доля специалистов сферы потребительского рынка, повысивших квалификацию (ежегодно от общего количества специалистов);</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количество мероприятий по повышению квалификации специалистов сферы потребительского рынка.</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Реализация мероприятий Программы к началу 2026 года обеспечит достижение следующих результатов (в сравнении с 2019 годом):</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оборот розничной торговли на душу населения в Новосибирской области увеличится до 220,0 тыс. рублей (в 2019 году он составил оценочно 183,8 тыс. рублей);</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количество товаропроизводителей, организаций оптовой торговли, принявших участие в ярмарках, проводимых на территории Новосибирской области, увеличится к 2026 году до 670 организаций в год (в 2019 году этот показатель составляет 640 организаций);</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обеспеченность населения площадью торговых объектов увеличится до 1 300,0 кв. метров на 1 000 человек (в 2019 году – 1 226,4 кв. метров на 1 000 человек);</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xml:space="preserve">– обеспеченность отдаленных населенных пунктов </w:t>
            </w:r>
            <w:r w:rsidRPr="00EB6656">
              <w:rPr>
                <w:rFonts w:ascii="Times New Roman" w:hAnsi="Times New Roman"/>
              </w:rPr>
              <w:lastRenderedPageBreak/>
              <w:t>Новосибирской области торговыми услугами увеличится до 89,2% (в 2019 году этот показатель составил оценочно 88,0%);</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за 6 лет реализации Программы будет проведено не менее 30 мероприятий по повышению квалификации кадров, занятых в сфере потребительского рынка, ежегодно не менее 3,6% (от общего количества) специалистов сферы торговли и услуг повысят свой профессиональный уровень;</w:t>
            </w:r>
          </w:p>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 xml:space="preserve">– ежегодный прирост оборота розничной торговли (в сопоставимых ценах к предыдущему году), </w:t>
            </w:r>
            <w:proofErr w:type="gramStart"/>
            <w:r w:rsidRPr="00EB6656">
              <w:rPr>
                <w:rFonts w:ascii="Times New Roman" w:hAnsi="Times New Roman"/>
              </w:rPr>
              <w:t>начиная с 2020 года составит не менее</w:t>
            </w:r>
            <w:proofErr w:type="gramEnd"/>
            <w:r w:rsidRPr="00EB6656">
              <w:rPr>
                <w:rFonts w:ascii="Times New Roman" w:hAnsi="Times New Roman"/>
              </w:rPr>
              <w:t xml:space="preserve"> 0,2%.</w:t>
            </w:r>
          </w:p>
        </w:tc>
      </w:tr>
      <w:tr w:rsidR="00073709" w:rsidRPr="00EB6656" w:rsidTr="002B5695">
        <w:tc>
          <w:tcPr>
            <w:tcW w:w="2802" w:type="dxa"/>
          </w:tcPr>
          <w:p w:rsidR="00073709" w:rsidRPr="00EB6656" w:rsidRDefault="00073709" w:rsidP="00073709">
            <w:pPr>
              <w:ind w:firstLine="0"/>
              <w:jc w:val="left"/>
              <w:rPr>
                <w:rFonts w:ascii="Times New Roman" w:hAnsi="Times New Roman"/>
              </w:rPr>
            </w:pPr>
            <w:r w:rsidRPr="00EB6656">
              <w:rPr>
                <w:rFonts w:ascii="Times New Roman" w:hAnsi="Times New Roman"/>
              </w:rPr>
              <w:lastRenderedPageBreak/>
              <w:t>Электронный адрес размещения Программы в информационно-телекоммуникационной сети «Интернет»</w:t>
            </w:r>
          </w:p>
        </w:tc>
        <w:tc>
          <w:tcPr>
            <w:tcW w:w="7335" w:type="dxa"/>
          </w:tcPr>
          <w:p w:rsidR="00073709" w:rsidRPr="00EB6656" w:rsidRDefault="00073709" w:rsidP="00073709">
            <w:pPr>
              <w:widowControl/>
              <w:autoSpaceDE/>
              <w:autoSpaceDN/>
              <w:ind w:firstLine="0"/>
              <w:rPr>
                <w:rFonts w:ascii="Times New Roman" w:hAnsi="Times New Roman"/>
              </w:rPr>
            </w:pPr>
            <w:r w:rsidRPr="00EB6656">
              <w:rPr>
                <w:rFonts w:ascii="Times New Roman" w:hAnsi="Times New Roman"/>
              </w:rPr>
              <w:t>Официальный сайт Минпромторга НСО (www.minrpp.nso.ru). Подраздел «Государственные и целевые программы» раздела «Документы»:</w:t>
            </w:r>
          </w:p>
          <w:p w:rsidR="00073709" w:rsidRPr="00EB6656" w:rsidRDefault="00073709" w:rsidP="00073709">
            <w:pPr>
              <w:ind w:firstLine="0"/>
              <w:rPr>
                <w:rFonts w:ascii="Times New Roman" w:hAnsi="Times New Roman"/>
              </w:rPr>
            </w:pPr>
            <w:r w:rsidRPr="00EB6656">
              <w:rPr>
                <w:rFonts w:ascii="Times New Roman" w:hAnsi="Times New Roman"/>
              </w:rPr>
              <w:t>http://minrpp.nso.ru/page/677.</w:t>
            </w:r>
          </w:p>
        </w:tc>
      </w:tr>
    </w:tbl>
    <w:p w:rsidR="00073709" w:rsidRPr="00073709" w:rsidRDefault="00073709" w:rsidP="00073709">
      <w:pPr>
        <w:widowControl/>
        <w:autoSpaceDE/>
        <w:autoSpaceDN/>
        <w:ind w:firstLine="0"/>
        <w:jc w:val="center"/>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II. Общие положения</w:t>
      </w:r>
    </w:p>
    <w:p w:rsidR="00073709" w:rsidRPr="00073709" w:rsidRDefault="00073709" w:rsidP="00073709">
      <w:pPr>
        <w:widowControl/>
        <w:autoSpaceDE/>
        <w:autoSpaceDN/>
        <w:ind w:firstLine="0"/>
        <w:jc w:val="center"/>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Программа направлена на создание условий для развития эффективной товаропроводящей системы, обеспечивающей повышение ценовой и территориальной доступности товаров и качества торгового обслуживания, а также на поддержку организаций торговли, расположенных в отдаленных сельских населенных пунктах.</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Сфера действия Программы: потребительский рынок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Для целей настоящей Программы используются следующие термины и понятия:</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1) потребительский рынок – сфера обмена товарами или группами товаров и услугами между товаровладельцами, исполнителями услуг и покупателями, сложившаяся на основе разделения труда;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 торговая деятельность (далее также – торговля) – вид предпринимательской деятельности, связанный с приобретением и продажей товаров;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3)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4)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lastRenderedPageBreak/>
        <w:t>5) розничный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6) ярмарка – форма торговли, организуемая в установленном месте и на установленный срок с предоставлением торговых мест с целью продажи товаров (выполнения работ, оказания услуг) на основе свободно определяемых непосредственно при заключении договоров купли-продажи и договоров бытового подряда цен;</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законом «О защите конкуренции», или совокупность двух и более торговых объектов, которые используются под единым коммерческим обозначением или иным средством индивидуализации;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9) торговый реестр – реестр, который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Новосибирской области.</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Программа разрабатывается в соответствии с Федеральным законом от 28.12.2009 № 381-ФЗ «Об основах государственного регулирования торговой деятельности в Российской Федерации», Законом Новосибирской области от 05.12.2011 № 163-ОЗ «О государственном регулировании торговой деятельности на территории Новосибирской области», приказом Минпромторга России от 28.07.2010 № 637 «Об утверждении методических рекомендаций по разработке региональных программ развития торговли», постановлением Правительства Новосибирской области от 30.01.2012 № 43-п «Об утверждении Порядка</w:t>
      </w:r>
      <w:proofErr w:type="gramEnd"/>
      <w:r w:rsidRPr="00073709">
        <w:rPr>
          <w:rFonts w:eastAsia="Calibri"/>
          <w:lang w:eastAsia="en-US"/>
        </w:rPr>
        <w:t xml:space="preserve"> разработки, утверждения и реализации ведомственных целевых программ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Задачи Программы будут решаться с учетом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Доктрины продовольственной безопасности Российской Федерации, утвержденной Указом Президента Российской Федерации от 30.01.2010 № 120.</w:t>
      </w:r>
    </w:p>
    <w:p w:rsidR="00073709" w:rsidRPr="00073709" w:rsidRDefault="00073709" w:rsidP="00073709">
      <w:pPr>
        <w:widowControl/>
        <w:autoSpaceDE/>
        <w:autoSpaceDN/>
        <w:ind w:firstLine="0"/>
        <w:jc w:val="center"/>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III. Характеристика сферы действия ведомственной целевой программы</w:t>
      </w:r>
    </w:p>
    <w:p w:rsidR="00073709" w:rsidRPr="00073709" w:rsidRDefault="00073709" w:rsidP="00073709">
      <w:pPr>
        <w:widowControl/>
        <w:autoSpaceDE/>
        <w:autoSpaceDN/>
        <w:ind w:firstLine="0"/>
        <w:jc w:val="center"/>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Потребительский рынок Новосибирской области (далее – потребительский рынок) занимает одно из ведущих мест в структуре экономики Новосибирской </w:t>
      </w:r>
      <w:r w:rsidRPr="00073709">
        <w:rPr>
          <w:rFonts w:eastAsia="Calibri"/>
          <w:lang w:eastAsia="en-US"/>
        </w:rPr>
        <w:lastRenderedPageBreak/>
        <w:t>области, занимая в валовом региональном продукте Новосибирской области по итогам 2017 года 15,4%, а также является весомым источником занятости населения.</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Потребительский рынок товаров – сфера деятельности, которая оказывает большое влияние на состояние региональной и общенациональной экономики, способствует расширению и оптимизации производства, конкурентоспособности отечественных товаров, расширению спектра выпускаемых товаров и повышению качества выпускаемой продукции для полного удовлетворения спроса населения, поэтому создание условий для эффективного развития потребительского рынка, совершенствование механизма его регулирования являются одной из важнейших задач экономического развития Новосибирской области.</w:t>
      </w:r>
      <w:proofErr w:type="gramEnd"/>
    </w:p>
    <w:p w:rsidR="00073709" w:rsidRPr="00073709" w:rsidRDefault="00073709" w:rsidP="00073709">
      <w:pPr>
        <w:widowControl/>
        <w:autoSpaceDE/>
        <w:autoSpaceDN/>
        <w:ind w:firstLine="708"/>
        <w:rPr>
          <w:rFonts w:eastAsia="Calibri"/>
          <w:lang w:eastAsia="en-US"/>
        </w:rPr>
      </w:pPr>
      <w:r w:rsidRPr="00073709">
        <w:rPr>
          <w:rFonts w:eastAsia="Calibri"/>
          <w:lang w:eastAsia="en-US"/>
        </w:rPr>
        <w:t>В сфере потребительского рынка работает более 265 тыс. человек, торговое обслуживание населения осуществляют 32,9 тыс. объектов потребительского рынка, в том числе 12,1 тыс. стационарных торговых объектов, 2,5 тыс. общедоступных предприятий общественного питания, 1,1 тыс. предприятий оптовой торговли, около 4,5 тыс. нестационарных торговых объектов, 11 розничных рынков и другие объекты.</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Оборот розничной торговли за январь-июнь 2019 года составил 254,4 млрд. рублей, с индексом физического объема оборота в сопоставимых ценах к соответствующему периоду 2018 года 102,3%.</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В отчетном периоде розничный товарооборот на 98,8% формировался торгующими организациями, индекс физического объема оборота розничной торговли торгующих организаций составил 102,3%. Среди торгующих организаций наибольшая доля приходится на оборот крупных организаций и субъектов среднего предпринимательства – 58,7%, на малые предприятия (включая микропредприятия) и индивидуальных предпринимателей, реализующих товары вне рынка – 40,1%. Доля продаж товаров на розничных рынках и ярмарках составила 1,2%.</w:t>
      </w:r>
      <w:proofErr w:type="gramEnd"/>
    </w:p>
    <w:p w:rsidR="00073709" w:rsidRPr="00073709" w:rsidRDefault="00073709" w:rsidP="00073709">
      <w:pPr>
        <w:widowControl/>
        <w:autoSpaceDE/>
        <w:autoSpaceDN/>
        <w:ind w:firstLine="708"/>
        <w:rPr>
          <w:rFonts w:eastAsia="Calibri"/>
          <w:lang w:eastAsia="en-US"/>
        </w:rPr>
      </w:pPr>
      <w:r w:rsidRPr="00073709">
        <w:rPr>
          <w:rFonts w:eastAsia="Calibri"/>
          <w:lang w:eastAsia="en-US"/>
        </w:rPr>
        <w:t>Структура оборота розничной торговли по видам товаров на протяжении нескольких лет существенно не меняется. Более половины оборота приходится на непродовольственные товары, удельный вес которых составляет – 53,2%, доля пищевых продуктов, включая напитки и табачные изделия, составила – 46,8%.</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Обеспеченность населения площадью стационарных торговых объектов на 1 000 жителей в Новосибирской области сегодня составляет 1 226,4 </w:t>
      </w:r>
      <w:proofErr w:type="spellStart"/>
      <w:r w:rsidRPr="00073709">
        <w:rPr>
          <w:rFonts w:eastAsia="Calibri"/>
          <w:lang w:eastAsia="en-US"/>
        </w:rPr>
        <w:t>кв</w:t>
      </w:r>
      <w:proofErr w:type="gramStart"/>
      <w:r w:rsidRPr="00073709">
        <w:rPr>
          <w:rFonts w:eastAsia="Calibri"/>
          <w:lang w:eastAsia="en-US"/>
        </w:rPr>
        <w:t>.м</w:t>
      </w:r>
      <w:proofErr w:type="spellEnd"/>
      <w:proofErr w:type="gramEnd"/>
      <w:r w:rsidRPr="00073709">
        <w:rPr>
          <w:rFonts w:eastAsia="Calibri"/>
          <w:lang w:eastAsia="en-US"/>
        </w:rPr>
        <w:t xml:space="preserve"> (при нормативе минимальной обеспеченности площадью стационарных торговых объектов 552,0 </w:t>
      </w:r>
      <w:proofErr w:type="spellStart"/>
      <w:r w:rsidRPr="00073709">
        <w:rPr>
          <w:rFonts w:eastAsia="Calibri"/>
          <w:lang w:eastAsia="en-US"/>
        </w:rPr>
        <w:t>кв.м</w:t>
      </w:r>
      <w:proofErr w:type="spellEnd"/>
      <w:r w:rsidRPr="00073709">
        <w:rPr>
          <w:rFonts w:eastAsia="Calibri"/>
          <w:lang w:eastAsia="en-US"/>
        </w:rPr>
        <w:t xml:space="preserve">). Самые высокие показатели обеспеченности торговыми площадями на 1 000 жителей сложились в городах: Новосибирске – 1 555,3 </w:t>
      </w:r>
      <w:proofErr w:type="spellStart"/>
      <w:r w:rsidRPr="00073709">
        <w:rPr>
          <w:rFonts w:eastAsia="Calibri"/>
          <w:lang w:eastAsia="en-US"/>
        </w:rPr>
        <w:t>кв</w:t>
      </w:r>
      <w:proofErr w:type="gramStart"/>
      <w:r w:rsidRPr="00073709">
        <w:rPr>
          <w:rFonts w:eastAsia="Calibri"/>
          <w:lang w:eastAsia="en-US"/>
        </w:rPr>
        <w:t>.м</w:t>
      </w:r>
      <w:proofErr w:type="spellEnd"/>
      <w:proofErr w:type="gramEnd"/>
      <w:r w:rsidRPr="00073709">
        <w:rPr>
          <w:rFonts w:eastAsia="Calibri"/>
          <w:lang w:eastAsia="en-US"/>
        </w:rPr>
        <w:t xml:space="preserve"> (при нормативе – 593,7 </w:t>
      </w:r>
      <w:proofErr w:type="spellStart"/>
      <w:r w:rsidRPr="00073709">
        <w:rPr>
          <w:rFonts w:eastAsia="Calibri"/>
          <w:lang w:eastAsia="en-US"/>
        </w:rPr>
        <w:t>кв.м</w:t>
      </w:r>
      <w:proofErr w:type="spellEnd"/>
      <w:r w:rsidRPr="00073709">
        <w:rPr>
          <w:rFonts w:eastAsia="Calibri"/>
          <w:lang w:eastAsia="en-US"/>
        </w:rPr>
        <w:t xml:space="preserve">), Бердске – 1 273,8 </w:t>
      </w:r>
      <w:proofErr w:type="spellStart"/>
      <w:r w:rsidRPr="00073709">
        <w:rPr>
          <w:rFonts w:eastAsia="Calibri"/>
          <w:lang w:eastAsia="en-US"/>
        </w:rPr>
        <w:t>кв.м</w:t>
      </w:r>
      <w:proofErr w:type="spellEnd"/>
      <w:r w:rsidRPr="00073709">
        <w:rPr>
          <w:rFonts w:eastAsia="Calibri"/>
          <w:lang w:eastAsia="en-US"/>
        </w:rPr>
        <w:t xml:space="preserve"> (при нормативе – 516,1 </w:t>
      </w:r>
      <w:proofErr w:type="spellStart"/>
      <w:r w:rsidRPr="00073709">
        <w:rPr>
          <w:rFonts w:eastAsia="Calibri"/>
          <w:lang w:eastAsia="en-US"/>
        </w:rPr>
        <w:t>кв.м</w:t>
      </w:r>
      <w:proofErr w:type="spellEnd"/>
      <w:r w:rsidRPr="00073709">
        <w:rPr>
          <w:rFonts w:eastAsia="Calibri"/>
          <w:lang w:eastAsia="en-US"/>
        </w:rPr>
        <w:t xml:space="preserve">),  </w:t>
      </w:r>
      <w:proofErr w:type="spellStart"/>
      <w:r w:rsidRPr="00073709">
        <w:rPr>
          <w:rFonts w:eastAsia="Calibri"/>
          <w:lang w:eastAsia="en-US"/>
        </w:rPr>
        <w:t>Искитиме</w:t>
      </w:r>
      <w:proofErr w:type="spellEnd"/>
      <w:r w:rsidRPr="00073709">
        <w:rPr>
          <w:rFonts w:eastAsia="Calibri"/>
          <w:lang w:eastAsia="en-US"/>
        </w:rPr>
        <w:t xml:space="preserve"> – 1 109,1 </w:t>
      </w:r>
      <w:proofErr w:type="spellStart"/>
      <w:r w:rsidRPr="00073709">
        <w:rPr>
          <w:rFonts w:eastAsia="Calibri"/>
          <w:lang w:eastAsia="en-US"/>
        </w:rPr>
        <w:t>кв.м</w:t>
      </w:r>
      <w:proofErr w:type="spellEnd"/>
      <w:r w:rsidRPr="00073709">
        <w:rPr>
          <w:rFonts w:eastAsia="Calibri"/>
          <w:lang w:eastAsia="en-US"/>
        </w:rPr>
        <w:t xml:space="preserve"> (при нормативе – 519,2 </w:t>
      </w:r>
      <w:proofErr w:type="spellStart"/>
      <w:r w:rsidRPr="00073709">
        <w:rPr>
          <w:rFonts w:eastAsia="Calibri"/>
          <w:lang w:eastAsia="en-US"/>
        </w:rPr>
        <w:t>кв.м</w:t>
      </w:r>
      <w:proofErr w:type="spellEnd"/>
      <w:r w:rsidRPr="00073709">
        <w:rPr>
          <w:rFonts w:eastAsia="Calibri"/>
          <w:lang w:eastAsia="en-US"/>
        </w:rPr>
        <w:t xml:space="preserve">), на территориях муниципальных районов Новосибирской области: Карасукском районе – 985,5 </w:t>
      </w:r>
      <w:proofErr w:type="spellStart"/>
      <w:r w:rsidRPr="00073709">
        <w:rPr>
          <w:rFonts w:eastAsia="Calibri"/>
          <w:lang w:eastAsia="en-US"/>
        </w:rPr>
        <w:t>кв</w:t>
      </w:r>
      <w:proofErr w:type="gramStart"/>
      <w:r w:rsidRPr="00073709">
        <w:rPr>
          <w:rFonts w:eastAsia="Calibri"/>
          <w:lang w:eastAsia="en-US"/>
        </w:rPr>
        <w:t>.м</w:t>
      </w:r>
      <w:proofErr w:type="spellEnd"/>
      <w:proofErr w:type="gramEnd"/>
      <w:r w:rsidRPr="00073709">
        <w:rPr>
          <w:rFonts w:eastAsia="Calibri"/>
          <w:lang w:eastAsia="en-US"/>
        </w:rPr>
        <w:t xml:space="preserve"> (при нормативе – 536,0 </w:t>
      </w:r>
      <w:proofErr w:type="spellStart"/>
      <w:r w:rsidRPr="00073709">
        <w:rPr>
          <w:rFonts w:eastAsia="Calibri"/>
          <w:lang w:eastAsia="en-US"/>
        </w:rPr>
        <w:t>кв.м</w:t>
      </w:r>
      <w:proofErr w:type="spellEnd"/>
      <w:r w:rsidRPr="00073709">
        <w:rPr>
          <w:rFonts w:eastAsia="Calibri"/>
          <w:lang w:eastAsia="en-US"/>
        </w:rPr>
        <w:t xml:space="preserve">), Ордынском районе –928,8 </w:t>
      </w:r>
      <w:proofErr w:type="spellStart"/>
      <w:r w:rsidRPr="00073709">
        <w:rPr>
          <w:rFonts w:eastAsia="Calibri"/>
          <w:lang w:eastAsia="en-US"/>
        </w:rPr>
        <w:t>кв.м</w:t>
      </w:r>
      <w:proofErr w:type="spellEnd"/>
      <w:r w:rsidRPr="00073709">
        <w:rPr>
          <w:rFonts w:eastAsia="Calibri"/>
          <w:lang w:eastAsia="en-US"/>
        </w:rPr>
        <w:t xml:space="preserve"> (при нормативе – 495 </w:t>
      </w:r>
      <w:proofErr w:type="spellStart"/>
      <w:r w:rsidRPr="00073709">
        <w:rPr>
          <w:rFonts w:eastAsia="Calibri"/>
          <w:lang w:eastAsia="en-US"/>
        </w:rPr>
        <w:t>кв.м</w:t>
      </w:r>
      <w:proofErr w:type="spellEnd"/>
      <w:r w:rsidRPr="00073709">
        <w:rPr>
          <w:rFonts w:eastAsia="Calibri"/>
          <w:lang w:eastAsia="en-US"/>
        </w:rPr>
        <w:t>),) Татарском районе – 936,3 кв. м. (при нормативе – 520,6кв. м.).</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На потребительском рынке работают более 100 крупных сетевых компаний, международного, федерального и регионального значений, реализующих продовольственные и непродовольственные товары. Розничные торговые сети </w:t>
      </w:r>
      <w:r w:rsidRPr="00073709">
        <w:rPr>
          <w:rFonts w:eastAsia="Calibri"/>
          <w:lang w:eastAsia="en-US"/>
        </w:rPr>
        <w:lastRenderedPageBreak/>
        <w:t>формируют более 41,8% оборота розничной торговли. Несмотря на развитие крупноформатных объектов торговли, сохранился рост открываемых магазинов формата «у дома», работу которых организуют как торговые сети (например, торговые сети «Ярче», «Магнит», «Лидер экономии и т.д.), так и представители малого и среднего бизнеса.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В муниципальных </w:t>
      </w:r>
      <w:proofErr w:type="gramStart"/>
      <w:r w:rsidRPr="00073709">
        <w:rPr>
          <w:rFonts w:eastAsia="Calibri"/>
          <w:lang w:eastAsia="en-US"/>
        </w:rPr>
        <w:t>районах</w:t>
      </w:r>
      <w:proofErr w:type="gramEnd"/>
      <w:r w:rsidRPr="00073709">
        <w:rPr>
          <w:rFonts w:eastAsia="Calibri"/>
          <w:lang w:eastAsia="en-US"/>
        </w:rPr>
        <w:t xml:space="preserve"> Новосибирской области на потребительском рынке присутствуют: торговые сети, потребительская кооперация, индивидуальные предприниматели. </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Анализ ситуации торгового обслуживания на территориях муниципальных районов Новосибирской области, показал, что именно потребительская кооперация является основой торгового обслуживания жителей сельской местности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Кооперативные организации Новосибирской области обслуживают 572 тысяч человек, из них на селе – 432 тысячи человек. </w:t>
      </w:r>
      <w:proofErr w:type="gramStart"/>
      <w:r w:rsidRPr="00073709">
        <w:rPr>
          <w:rFonts w:eastAsia="Calibri"/>
          <w:lang w:eastAsia="en-US"/>
        </w:rPr>
        <w:t xml:space="preserve">В Новосибирской области работают более 688 кооперативных магазинов, из которых 87% расположены в сельской местности, 79 предприятий общественного питания, 89 магазинов – приемозаготовительных пунктов, 123 </w:t>
      </w:r>
      <w:proofErr w:type="spellStart"/>
      <w:r w:rsidRPr="00073709">
        <w:rPr>
          <w:rFonts w:eastAsia="Calibri"/>
          <w:lang w:eastAsia="en-US"/>
        </w:rPr>
        <w:t>общетоварных</w:t>
      </w:r>
      <w:proofErr w:type="spellEnd"/>
      <w:r w:rsidRPr="00073709">
        <w:rPr>
          <w:rFonts w:eastAsia="Calibri"/>
          <w:lang w:eastAsia="en-US"/>
        </w:rPr>
        <w:t xml:space="preserve"> склада, 4 склада-холодильника, 10 овоще-картофелехранилищ.</w:t>
      </w:r>
      <w:proofErr w:type="gramEnd"/>
    </w:p>
    <w:p w:rsidR="00073709" w:rsidRPr="00073709" w:rsidRDefault="00073709" w:rsidP="00073709">
      <w:pPr>
        <w:widowControl/>
        <w:autoSpaceDE/>
        <w:autoSpaceDN/>
        <w:ind w:firstLine="708"/>
        <w:rPr>
          <w:rFonts w:eastAsia="Calibri"/>
          <w:lang w:eastAsia="en-US"/>
        </w:rPr>
      </w:pPr>
      <w:r w:rsidRPr="00073709">
        <w:rPr>
          <w:rFonts w:eastAsia="Calibri"/>
          <w:lang w:eastAsia="en-US"/>
        </w:rPr>
        <w:t>Кооперативные предприятия обслуживают 114 сельских населенных пунктов с численностью жителей менее 125 человек.</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Наряду с предприятиями стационарной торговли в Новосибирской области функционируют 13 кооперативных розничных рынков (ярмарок) общим количеством торговых мест 3 027. На кооперативных розничных рынках (ярмарках) всегда в наличии места для местных товаропроизводителей, фермеров, владельцев личных подсобных хозяйств.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Численность работников системы потребительской кооперации более 4,1 тыс. человек, по совокупному объему деятельности Новосибирский </w:t>
      </w:r>
      <w:proofErr w:type="spellStart"/>
      <w:r w:rsidRPr="00073709">
        <w:rPr>
          <w:rFonts w:eastAsia="Calibri"/>
          <w:lang w:eastAsia="en-US"/>
        </w:rPr>
        <w:t>облпотребсоюз</w:t>
      </w:r>
      <w:proofErr w:type="spellEnd"/>
      <w:r w:rsidRPr="00073709">
        <w:rPr>
          <w:rFonts w:eastAsia="Calibri"/>
          <w:lang w:eastAsia="en-US"/>
        </w:rPr>
        <w:t xml:space="preserve"> занимает десятое место среди предприятий потребительской кооперации Российской Федерации и второе в Сибирском федеральном округе.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Вместе с тем сфера торговли в сельских населенных пунктах Новосибирской области развивается неравномерно.</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По информации администраций муниципальных районов Новосибирской области и поступающих обращений от жителей региона наблюдается тенденция к снижению количества торговых объектов в отдаленных населенных пунктах. В Новосибирской области в 313 населенных пунктах (около 12 тыс. человек проживающих) отсутствует стационарная торговля. В </w:t>
      </w:r>
      <w:proofErr w:type="gramStart"/>
      <w:r w:rsidRPr="00073709">
        <w:rPr>
          <w:rFonts w:eastAsia="Calibri"/>
          <w:lang w:eastAsia="en-US"/>
        </w:rPr>
        <w:t>ряде</w:t>
      </w:r>
      <w:proofErr w:type="gramEnd"/>
      <w:r w:rsidRPr="00073709">
        <w:rPr>
          <w:rFonts w:eastAsia="Calibri"/>
          <w:lang w:eastAsia="en-US"/>
        </w:rPr>
        <w:t xml:space="preserve"> поселений работает от 1 – 2 объекта торговли.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Для обеспечения жителей этих населенных пунктов </w:t>
      </w:r>
      <w:proofErr w:type="spellStart"/>
      <w:r w:rsidRPr="00073709">
        <w:rPr>
          <w:rFonts w:eastAsia="Calibri"/>
          <w:lang w:eastAsia="en-US"/>
        </w:rPr>
        <w:t>Минпромтогом</w:t>
      </w:r>
      <w:proofErr w:type="spellEnd"/>
      <w:r w:rsidRPr="00073709">
        <w:rPr>
          <w:rFonts w:eastAsia="Calibri"/>
          <w:lang w:eastAsia="en-US"/>
        </w:rPr>
        <w:t xml:space="preserve"> НСО совместно с администрациями муниципальных районов Новосибирской области реализуется ряд мер:</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в 76 населенных пунктах работают автолавки, осуществляется торговля товарами по графику в среднем от 1 до 2 раз в неделю, а в особых случаях по заявкам жителей до 3 раз в неделю;</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 органами местного самоуправления муниципальных районов Новосибирской области организовано взаимодействие с Управлением </w:t>
      </w:r>
      <w:r w:rsidRPr="00073709">
        <w:rPr>
          <w:rFonts w:eastAsia="Calibri"/>
          <w:lang w:eastAsia="en-US"/>
        </w:rPr>
        <w:lastRenderedPageBreak/>
        <w:t>федеральной почтовой связи Новосибирской области – филиалом Федерального государственного унитарного предприятия «Почта России», которое осуществляет деятельность в 78 отдаленных населенных пунктах Новосибирской области (количество проживающих более 468 тыс. жителей).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Низкая покупательская способность, высокие издержки, отсутствие экономической заинтересованности у организаций торговли, ограниченный ассортимент не мотивируют организации к развитию и открытию стационарных объектов торговли на территории сельской местности. Необходимо новое развитие потребительской кооперации и организаций малого и среднего бизнеса в отдаленных населенных пунктах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На территории региона большое внимание уделяется реализации мероприятий по развитию </w:t>
      </w:r>
      <w:proofErr w:type="spellStart"/>
      <w:r w:rsidRPr="00073709">
        <w:rPr>
          <w:rFonts w:eastAsia="Calibri"/>
          <w:lang w:eastAsia="en-US"/>
        </w:rPr>
        <w:t>многоформатной</w:t>
      </w:r>
      <w:proofErr w:type="spellEnd"/>
      <w:r w:rsidRPr="00073709">
        <w:rPr>
          <w:rFonts w:eastAsia="Calibri"/>
          <w:lang w:eastAsia="en-US"/>
        </w:rPr>
        <w:t xml:space="preserve"> торговли. Для решения вышеназванной задачи необходимо поддерживать действующие и развивать новые формы торговли. Малый и средний бизнес станет конкурентоспособным, если займет нишу специализированной, </w:t>
      </w:r>
      <w:proofErr w:type="spellStart"/>
      <w:r w:rsidRPr="00073709">
        <w:rPr>
          <w:rFonts w:eastAsia="Calibri"/>
          <w:lang w:eastAsia="en-US"/>
        </w:rPr>
        <w:t>мелкоформатной</w:t>
      </w:r>
      <w:proofErr w:type="spellEnd"/>
      <w:r w:rsidRPr="00073709">
        <w:rPr>
          <w:rFonts w:eastAsia="Calibri"/>
          <w:lang w:eastAsia="en-US"/>
        </w:rPr>
        <w:t xml:space="preserve"> и мобильной торговли, обеспечивающей отдаленные населенные пункты Новосибирской области, где отсутствует стационарная сеть, не только товарами первой необходимости, но и бытовой техникой, строительными материалами и т.д.</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Ежегодно, в целях развития нестационарных и мобильных объектов торговли и удовлетворения потребности населения в товарах и услугах летних кафе и площадок, на территории Новосибирской области реализуются мероприятия по организации работы мелкорозничной торговой сети в весенне-летний период. В весенне-летний период 2019 года дополнительно открыты около 1,5 тыс. объектов торговли и услуг.</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В 2018 году на территории Новосибирской области проведено 1 975 ярмарочных мероприятий. Также в городе Новосибирске в ежедневном режиме работают 3 социальные ярмарки (Областная социальная ярмарка, и 2 городские социальные продовольственные ярмарки). На социальных ярмарках организовано более 120 торговых отделов для реализации жителям продуктов питания по ценам на 10-15 % ниже средних розничных цен, сложившихся на территории Новосибирской области. Суммарный оборот социальных ярмарок за 2018 год составил около 1,1 млрд.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В 2018 проведено 11 областных оптово-розничных универсальных ярмарок в городах Чулым, Каргат, Черепаново, рабочих поселках Линево, Сузун, Маслянино, </w:t>
      </w:r>
      <w:proofErr w:type="spellStart"/>
      <w:r w:rsidRPr="00073709">
        <w:rPr>
          <w:rFonts w:eastAsia="Calibri"/>
          <w:lang w:eastAsia="en-US"/>
        </w:rPr>
        <w:t>Краснообск</w:t>
      </w:r>
      <w:proofErr w:type="spellEnd"/>
      <w:r w:rsidRPr="00073709">
        <w:rPr>
          <w:rFonts w:eastAsia="Calibri"/>
          <w:lang w:eastAsia="en-US"/>
        </w:rPr>
        <w:t>, Чаны, Краснозерское, селах Убинское, Довольное. Количество участников оптово-розничных универсальных ярмарок составило 1 697. Реализовано товаров на сумму 48,1 млн.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Большим спросом у населения и у товаропроизводителей Новосибирской области пользуются сезонные и предпраздничные ярмарки. Это ярмарки, проводимые в городе Новосибирске и крупных районных центрах Новосибирской области. В </w:t>
      </w:r>
      <w:proofErr w:type="gramStart"/>
      <w:r w:rsidRPr="00073709">
        <w:rPr>
          <w:rFonts w:eastAsia="Calibri"/>
          <w:lang w:eastAsia="en-US"/>
        </w:rPr>
        <w:t>рамках</w:t>
      </w:r>
      <w:proofErr w:type="gramEnd"/>
      <w:r w:rsidRPr="00073709">
        <w:rPr>
          <w:rFonts w:eastAsia="Calibri"/>
          <w:lang w:eastAsia="en-US"/>
        </w:rPr>
        <w:t xml:space="preserve"> таких ярмарок организовано до 200 и более торговых точек. Местные товаропроизводители основных продуктов питания, товаров промышленной группы, фермеры, владельцы личных подсобных хозяйств, садоводы и огородники реализуют продукцию по ценам производства.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lastRenderedPageBreak/>
        <w:t xml:space="preserve">В 2019 году совместно с администрациями муниципальных районов и городских округов Новосибирской области продолжена работа по организации и проведению ярмарок, для участия в которых максимально привлекаются сельхозпредприятия, предприятия пищевой и перерабатывающей промышленности, а так же крестьянские (фермерские) хозяйства, садоводы и огородники. </w:t>
      </w:r>
      <w:proofErr w:type="gramStart"/>
      <w:r w:rsidRPr="00073709">
        <w:rPr>
          <w:rFonts w:eastAsia="Calibri"/>
          <w:lang w:eastAsia="en-US"/>
        </w:rPr>
        <w:t xml:space="preserve">В 1 полугодии 2019 года проведено 987 ярмарочных мероприятий, в том числе 3 оптово-розничных универсальных ярмарки в городах </w:t>
      </w:r>
      <w:proofErr w:type="spellStart"/>
      <w:r w:rsidRPr="00073709">
        <w:rPr>
          <w:rFonts w:eastAsia="Calibri"/>
          <w:lang w:eastAsia="en-US"/>
        </w:rPr>
        <w:t>Искитиме</w:t>
      </w:r>
      <w:proofErr w:type="spellEnd"/>
      <w:r w:rsidRPr="00073709">
        <w:rPr>
          <w:rFonts w:eastAsia="Calibri"/>
          <w:lang w:eastAsia="en-US"/>
        </w:rPr>
        <w:t xml:space="preserve"> и Барабинске, рабочем поселке Ордынское. 499 участников из 23 муниципальных районов и городских округов Новосибирской области представили жителям товары по оптовым ценам и ценам производителей.</w:t>
      </w:r>
      <w:proofErr w:type="gramEnd"/>
      <w:r w:rsidRPr="00073709">
        <w:rPr>
          <w:rFonts w:eastAsia="Calibri"/>
          <w:lang w:eastAsia="en-US"/>
        </w:rPr>
        <w:t xml:space="preserve"> Всего на ярмарке реализовано товаров населению на сумму 13,04 млн.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Благодаря организации широкой ярмарочной деятельности на территории Новосибирской области созданы условия, позволяющие сдерживать рост цен на основные продукты питания. </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По опубликованным официальным данным Территориального органа Федеральной службы государственной статистики по Новосибирской области, в июне 2019 года сводный индекс потребительских цен по Новосибирской области (в % к декабрю 2018 года) составил 102,44%, при этом цены на продовольственные товары увеличились на 2,77%, что ниже уровня средних показателей по Российской Федерации и в по Сибирскому федеральному округу.</w:t>
      </w:r>
      <w:proofErr w:type="gramEnd"/>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В Новосибирской области функционируют 11 розничных рынков с общим количеством торговых мест 3 500, получивших разрешение на право организации розничного рынка, в том числе в городе Новосибирске – 3, в муниципальных районах и городских округах Новосибирской области – 8. </w:t>
      </w:r>
      <w:proofErr w:type="spellStart"/>
      <w:r w:rsidRPr="00073709">
        <w:rPr>
          <w:rFonts w:eastAsia="Calibri"/>
          <w:lang w:eastAsia="en-US"/>
        </w:rPr>
        <w:t>Минпромторгом</w:t>
      </w:r>
      <w:proofErr w:type="spellEnd"/>
      <w:r w:rsidRPr="00073709">
        <w:rPr>
          <w:rFonts w:eastAsia="Calibri"/>
          <w:lang w:eastAsia="en-US"/>
        </w:rPr>
        <w:t xml:space="preserve"> НСО проводится мониторинг предоставления торговых мест местным товаропроизводителям на рынках, ярмарках и в иных местах, определенных для торговли, во всех муниципальных образованиях Новосибирской области. В Новосибирской области местным товаропроизводителям на розничных рынках, ярмарках и в специально отведенных местах в среднем ежемесячно предоставляется около 4,0 тыс. торговых мест.</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Обеспечение жителей качественными товарами и услугами является одной из главных задач в области потребительского рынка и сферы услуг. С этой целью в рамках работы комиссии при министерстве промышленности, торговли и развития предпринимательства Новосибирской области по вопросам обеспечения безопасности товаров на потребительском рынке Новосибирской области уполномоченными контрольно-надзорными органами в соответствии с планом работы проводятся мероприятия по обеспечению безопасности пищевой продукции на потребительском рынке.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В 2018 году проведено 7 месячников по обеспечению безопасности пищевых продуктов: рыбы и рыбопродуктов, мучных кондитерских изделий, хлеба и хлебобулочных изделий, детского питания, крупы, безалкогольных напитков, мороженого, алкогольной и табачной продукции, кулинарной, плодоовощной продукции, </w:t>
      </w:r>
      <w:proofErr w:type="spellStart"/>
      <w:r w:rsidRPr="00073709">
        <w:rPr>
          <w:rFonts w:eastAsia="Calibri"/>
          <w:lang w:eastAsia="en-US"/>
        </w:rPr>
        <w:t>пчелопродукции</w:t>
      </w:r>
      <w:proofErr w:type="spellEnd"/>
      <w:r w:rsidRPr="00073709">
        <w:rPr>
          <w:rFonts w:eastAsia="Calibri"/>
          <w:lang w:eastAsia="en-US"/>
        </w:rPr>
        <w:t>, молока и молочных продуктов, масла животного, детских игрушек, парфюмерно-косметической продукции.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lastRenderedPageBreak/>
        <w:t xml:space="preserve">В </w:t>
      </w:r>
      <w:proofErr w:type="gramStart"/>
      <w:r w:rsidRPr="00073709">
        <w:rPr>
          <w:rFonts w:eastAsia="Calibri"/>
          <w:lang w:eastAsia="en-US"/>
        </w:rPr>
        <w:t>целях</w:t>
      </w:r>
      <w:proofErr w:type="gramEnd"/>
      <w:r w:rsidRPr="00073709">
        <w:rPr>
          <w:rFonts w:eastAsia="Calibri"/>
          <w:lang w:eastAsia="en-US"/>
        </w:rPr>
        <w:t xml:space="preserve"> надзора за безопасностью указанной продукции контрольными мероприятиями было охвачено 1 980 объектов, осуществляющих производство, хранение и реализацию указанной продукции. Проведено 907 рейдов по пресечению торговли в неустановленных местах, в ходе которых на территории города Новосибирска выявлено 144 места несанкционированной торговли.</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По результатам проведенных контрольных мероприятий вынесено постановлений о наложении штрафов на сумму 9 715 тыс. рублей, в том числе 1 920 тыс. рублей за нарушения законодательства в области охраны здоровья граждан от воздействия табачного дыма и 359 тыс. рублей за нарушения в сфере оборота алкогольной продукции, снято с реализации более 1,5 тонн небезопасной продукции.</w:t>
      </w:r>
      <w:proofErr w:type="gramEnd"/>
    </w:p>
    <w:p w:rsidR="00073709" w:rsidRPr="00073709" w:rsidRDefault="00073709" w:rsidP="00073709">
      <w:pPr>
        <w:widowControl/>
        <w:autoSpaceDE/>
        <w:autoSpaceDN/>
        <w:ind w:firstLine="708"/>
        <w:rPr>
          <w:rFonts w:eastAsia="Calibri"/>
          <w:lang w:eastAsia="en-US"/>
        </w:rPr>
      </w:pPr>
      <w:r w:rsidRPr="00073709">
        <w:rPr>
          <w:rFonts w:eastAsia="Calibri"/>
          <w:lang w:eastAsia="en-US"/>
        </w:rPr>
        <w:t>Итоги проведенных мероприятий были опубликованы на официальных сайтах в информационно-телекоммуникационной сети «Интернет» Минпромторга НСО, Правительства Новосибирской области, освещены в средствах массовой информации.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На территории Новосибирской области большое внимание уделяется обеспечению взаимодействия с местными товаропроизводителями и торговыми сетями по бесперебойному обеспечению жителей Новосибирской области товарами и недопущению дефицита и необоснованного роста цен. Сегодня присутствие в торговых сетях местного производителя варьируется от 5% до 55%, в среднем это 23-25%. По отдельным группам товаров товары местных товаропроизводителей занимают большую долю. Например, 99% – хлеб и хлебобулочные изделия, 90% – яйца, 55% – молоко и молочная продукция.</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Сегодня, на фоне развития региональных брендов, в субъектах Российской Федерации появляются программы и проекты по продвижению местных товаропроизводителей. Новосибирская область не исключение: в 2018 в регионе году открылся проект «Сделано у нас». В </w:t>
      </w:r>
      <w:proofErr w:type="gramStart"/>
      <w:r w:rsidRPr="00073709">
        <w:rPr>
          <w:rFonts w:eastAsia="Calibri"/>
          <w:lang w:eastAsia="en-US"/>
        </w:rPr>
        <w:t>рамках</w:t>
      </w:r>
      <w:proofErr w:type="gramEnd"/>
      <w:r w:rsidRPr="00073709">
        <w:rPr>
          <w:rFonts w:eastAsia="Calibri"/>
          <w:lang w:eastAsia="en-US"/>
        </w:rPr>
        <w:t xml:space="preserve"> реализации проекта «Сделано у нас» в ноябре 2018 года стартовал бесплатный образовательный проект для местных товаропроизводителей «Школа торговли: выход в сеть». Это серия образовательных семинаров «Школа торговли» по обучению местных товаропроизводителей навыкам и технологиям продаж своей продукции. Обучение прошли более 60 местных товаропроизводителей. В </w:t>
      </w:r>
      <w:proofErr w:type="gramStart"/>
      <w:r w:rsidRPr="00073709">
        <w:rPr>
          <w:rFonts w:eastAsia="Calibri"/>
          <w:lang w:eastAsia="en-US"/>
        </w:rPr>
        <w:t>качестве</w:t>
      </w:r>
      <w:proofErr w:type="gramEnd"/>
      <w:r w:rsidRPr="00073709">
        <w:rPr>
          <w:rFonts w:eastAsia="Calibri"/>
          <w:lang w:eastAsia="en-US"/>
        </w:rPr>
        <w:t xml:space="preserve"> экспертов проекта выступали представители федеральных и региональных торговых сетей, власти, бизнеса и общественных организаций.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Совместно с администрациями муниципальных районов и городских округов Новосибирской области организовано проведение мониторинга розничных цен по 24 товарным позициям в торговых объектах. По данным оперативного мониторинга фиксируется стабильное состояние потребительского рынка в части наличия ассортимента и изменения розничных цен на товары как в федеральных и локальных сетях, так и на розничных рынках и ярмарках.</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Несмотря на положительные тенденции, происходящие в сфере торговли Новосибирской области, очевидна актуальность принятия комплекса мер, направленных на ее дальнейшее развитие.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Высокий уровень конкуренции обострил проблемы реализации новых инвестиционных проектов, недостаточное наличие финансовых средств у </w:t>
      </w:r>
      <w:r w:rsidRPr="00073709">
        <w:rPr>
          <w:rFonts w:eastAsia="Calibri"/>
          <w:lang w:eastAsia="en-US"/>
        </w:rPr>
        <w:lastRenderedPageBreak/>
        <w:t xml:space="preserve">организаций торговли тормозит развитие сети организаций потребительского рынка в сельской местности. В настоящее время важнейшим направлением развития потребительского рынка является дальнейшее развитие </w:t>
      </w:r>
      <w:proofErr w:type="spellStart"/>
      <w:r w:rsidRPr="00073709">
        <w:rPr>
          <w:rFonts w:eastAsia="Calibri"/>
          <w:lang w:eastAsia="en-US"/>
        </w:rPr>
        <w:t>многоформатной</w:t>
      </w:r>
      <w:proofErr w:type="spellEnd"/>
      <w:r w:rsidRPr="00073709">
        <w:rPr>
          <w:rFonts w:eastAsia="Calibri"/>
          <w:lang w:eastAsia="en-US"/>
        </w:rPr>
        <w:t xml:space="preserve"> торговли и формирование ее инфраструктуры, предусматривающие создание комфортных условий для приобретения товаров населением, повышения качества и культуры обслуживания, ценовой доступности товаров. Государственная поддержка различных форматов ведения торговой деятельности на селе позволит решить проблему обеспечения жителей отделенных населенных пунктов Новосибирской области товарами первой необходимости и улучшить качество их жизни.</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В рамках реализации Указа Президента Российской Федерации от 06.08.2014 № 560 «О применении отдельных специальных экономических мер в целях обеспечения безопасности Российской Федерации» и максимального замещения импортного продовольствия на потребительском рынке, первоочередной задачей в сфере торговли становится реализация мероприятий, направленных на продвижение продукции местных товаропроизводителей на потребительский рынок и совершенствование взаимоотношений между местными товаропроизводителями и сетевыми розничными предприятиями.</w:t>
      </w:r>
      <w:proofErr w:type="gramEnd"/>
    </w:p>
    <w:p w:rsidR="00073709" w:rsidRPr="00073709" w:rsidRDefault="00073709" w:rsidP="00073709">
      <w:pPr>
        <w:widowControl/>
        <w:autoSpaceDE/>
        <w:autoSpaceDN/>
        <w:ind w:firstLine="708"/>
        <w:rPr>
          <w:rFonts w:eastAsia="Calibri"/>
          <w:lang w:eastAsia="en-US"/>
        </w:rPr>
      </w:pPr>
      <w:r w:rsidRPr="00073709">
        <w:rPr>
          <w:rFonts w:eastAsia="Calibri"/>
          <w:lang w:eastAsia="en-US"/>
        </w:rPr>
        <w:t>Одной из главных проблем развития торговли является обеспечение экономической (ценовой) доступности товаров для всех социальных групп населения. Создание условий для проведения социально ориентированных торговых мероприятий, в том числе ярмарочных мероприятий, услугами которых пользуются в первую очередь малообеспеченные категории населения, пенсионеры, позволит решить данную проблему.</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Повышение качества услуг, предоставляемых населению организациями торговли, наряду с развитием материально-технической базы и технологий обслуживания, требует профессиональной подготовки кадров. В настоящее время на потребительском рынке по-прежнему активно используются работники, особенно в сельской местности, не имеющие соответствующего профессионального образования и подготовки.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Одним из основных направлений улучшения качества предоставляемых услуг является повышение </w:t>
      </w:r>
      <w:proofErr w:type="gramStart"/>
      <w:r w:rsidRPr="00073709">
        <w:rPr>
          <w:rFonts w:eastAsia="Calibri"/>
          <w:lang w:eastAsia="en-US"/>
        </w:rPr>
        <w:t>уровня профессиональной подготовки специалистов сферы потребительского рынка</w:t>
      </w:r>
      <w:proofErr w:type="gramEnd"/>
      <w:r w:rsidRPr="00073709">
        <w:rPr>
          <w:rFonts w:eastAsia="Calibri"/>
          <w:lang w:eastAsia="en-US"/>
        </w:rPr>
        <w:t xml:space="preserve"> и услуг. Обеспечение отрасли квалифицированными специалистами предполагает формирование оптимальной численности и квалификационной структуры кадров, их рациональное размещение и эффективное использование.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Программное решение существующих проблем позволит обеспечить качественно новый, более современный облик потребительского рынка, отвечающего всем требованиям инновационного развития Новосибирской области. Это будет способствовать поддержанию высоких темпов развития потребительского рынка, увеличению предложения товаров и услуг, расширению производства и потребления отечественных товаров, позволит создать новые рабочие места, обеспечить значительную часть поступлений в бюджеты различных уровней.</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lastRenderedPageBreak/>
        <w:t>IV. Цели и задачи ведомственной целевой программы</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Цель Программы – создание условий для развития эффективной товаропроводящей системы, обеспечивающей повышение ценовой и территориальной доступности товаров и качества торгового обслуживания.</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Поставленная цель обуславливает необходимость решения следующих основных задач:</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1. Реализация комплекса мер социального, экономического, нормативно-правового, информационного и организационного характера для бесперебойного обеспечения населения товарами и повышения конкуренции в сфере торговли.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2. Содействие развитию </w:t>
      </w:r>
      <w:proofErr w:type="spellStart"/>
      <w:r w:rsidRPr="00073709">
        <w:rPr>
          <w:rFonts w:eastAsia="Calibri"/>
          <w:lang w:eastAsia="en-US"/>
        </w:rPr>
        <w:t>многоформатной</w:t>
      </w:r>
      <w:proofErr w:type="spellEnd"/>
      <w:r w:rsidRPr="00073709">
        <w:rPr>
          <w:rFonts w:eastAsia="Calibri"/>
          <w:lang w:eastAsia="en-US"/>
        </w:rPr>
        <w:t xml:space="preserve"> инфраструктуры торговли, основанной на принципах достижения установленных нормативов минимальной обеспеченности населения Новосибирской области площадью торговых объектов.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3. Развитие кадрового потенциала организаций потребительского рынка и сферы услуг.</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В </w:t>
      </w:r>
      <w:proofErr w:type="gramStart"/>
      <w:r w:rsidRPr="00073709">
        <w:rPr>
          <w:rFonts w:eastAsia="Calibri"/>
          <w:lang w:eastAsia="en-US"/>
        </w:rPr>
        <w:t>качестве</w:t>
      </w:r>
      <w:proofErr w:type="gramEnd"/>
      <w:r w:rsidRPr="00073709">
        <w:rPr>
          <w:rFonts w:eastAsia="Calibri"/>
          <w:lang w:eastAsia="en-US"/>
        </w:rPr>
        <w:t xml:space="preserve"> целевых индикаторов реализации цели и задач Программы выбраны следующие показатели: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1. Индекс оборота розничной торговли.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 Оборот розничной торговли на душу населения.</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3. Количество товаропроизводителей, организаций оптовой торговли, принявших участие в ярмарках, проводимых на территории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4. Обеспеченность населения площадью торговых объектов.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5. Обеспеченность отдаленных населенных пунктов Новосибирской области торговыми услугами.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6. Доля специалистов сферы потребительского рынка, повысивших квалификацию (ежегодно от общего количества специалистов).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7. Количество мероприятий по повышению квалификации специалистов сферы потребительского рынка.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При определении плановых значений целевых индикаторов были использованы данные прошлых периодов, которые затем с учетом сложившихся тенденций были уточнены для получения итоговых плановых значений.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Расчет целевых индикаторов осуществляется следующим образом:</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1. Индекс оборота розничной торговли: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Фактическое значение определяется ежеквартально на основании официальных данных Территориального органа Федеральной службы государственной статистики по Новосибирской области по форме f-05-56 «Сведения об обороте розничной торговли и общественного питания по Новосибирской области» (периодичность выпуска ежемесячно).</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 Оборот розничной торговли на душу населения:</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Фактическое значение определяется на основании официальных данных Территориального органа Федеральной службы государственной статистики по Новосибирской области по каталогу 1.16 «Потребительский рынок Новосибирской области» (периодичность выпуска ежегодно).</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lastRenderedPageBreak/>
        <w:t>3. Количество товаропроизводителей, организаций оптовой торговли, принявших участие в ярмарках, проводимых на территории Новосибирской области:</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val="en-US" w:eastAsia="en-US"/>
        </w:rPr>
        <w:t>I</w:t>
      </w:r>
      <w:r w:rsidRPr="00073709">
        <w:rPr>
          <w:rFonts w:eastAsia="Calibri"/>
          <w:vertAlign w:val="subscript"/>
          <w:lang w:val="en-US" w:eastAsia="en-US"/>
        </w:rPr>
        <w:t>f3</w:t>
      </w:r>
      <w:r w:rsidRPr="00073709">
        <w:rPr>
          <w:rFonts w:eastAsia="Calibri"/>
          <w:lang w:val="en-US" w:eastAsia="en-US"/>
        </w:rPr>
        <w:t xml:space="preserve"> = SUMM (Y</w:t>
      </w:r>
      <w:r w:rsidRPr="00073709">
        <w:rPr>
          <w:rFonts w:eastAsia="Calibri"/>
          <w:vertAlign w:val="subscript"/>
          <w:lang w:val="en-US" w:eastAsia="en-US"/>
        </w:rPr>
        <w:t>1t</w:t>
      </w:r>
      <w:r w:rsidRPr="00073709">
        <w:rPr>
          <w:rFonts w:eastAsia="Calibri"/>
          <w:lang w:val="en-US" w:eastAsia="en-US"/>
        </w:rPr>
        <w:t xml:space="preserve"> + Y</w:t>
      </w:r>
      <w:r w:rsidRPr="00073709">
        <w:rPr>
          <w:rFonts w:eastAsia="Calibri"/>
          <w:vertAlign w:val="subscript"/>
          <w:lang w:val="en-US" w:eastAsia="en-US"/>
        </w:rPr>
        <w:t>2t</w:t>
      </w:r>
      <w:r w:rsidRPr="00073709">
        <w:rPr>
          <w:rFonts w:eastAsia="Calibri"/>
          <w:lang w:val="en-US" w:eastAsia="en-US"/>
        </w:rPr>
        <w:t xml:space="preserve"> + Y</w:t>
      </w:r>
      <w:r w:rsidRPr="00073709">
        <w:rPr>
          <w:rFonts w:eastAsia="Calibri"/>
          <w:vertAlign w:val="subscript"/>
          <w:lang w:val="en-US" w:eastAsia="en-US"/>
        </w:rPr>
        <w:t>3t</w:t>
      </w:r>
      <w:r w:rsidRPr="00073709">
        <w:rPr>
          <w:rFonts w:eastAsia="Calibri"/>
          <w:lang w:val="en-US" w:eastAsia="en-US"/>
        </w:rPr>
        <w:t xml:space="preserve"> + ... </w:t>
      </w:r>
      <w:r w:rsidRPr="00073709">
        <w:rPr>
          <w:rFonts w:eastAsia="Calibri"/>
          <w:lang w:eastAsia="en-US"/>
        </w:rPr>
        <w:t xml:space="preserve">+ </w:t>
      </w:r>
      <w:proofErr w:type="spellStart"/>
      <w:r w:rsidRPr="00073709">
        <w:rPr>
          <w:rFonts w:eastAsia="Calibri"/>
          <w:lang w:eastAsia="en-US"/>
        </w:rPr>
        <w:t>Y</w:t>
      </w:r>
      <w:r w:rsidRPr="00073709">
        <w:rPr>
          <w:rFonts w:eastAsia="Calibri"/>
          <w:vertAlign w:val="subscript"/>
          <w:lang w:eastAsia="en-US"/>
        </w:rPr>
        <w:t>nt</w:t>
      </w:r>
      <w:proofErr w:type="spellEnd"/>
      <w:r w:rsidRPr="00073709">
        <w:rPr>
          <w:rFonts w:eastAsia="Calibri"/>
          <w:lang w:eastAsia="en-US"/>
        </w:rPr>
        <w:t>),</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где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Y</w:t>
      </w:r>
      <w:r w:rsidRPr="00073709">
        <w:rPr>
          <w:rFonts w:eastAsia="Calibri"/>
          <w:vertAlign w:val="subscript"/>
          <w:lang w:eastAsia="en-US"/>
        </w:rPr>
        <w:t>1t</w:t>
      </w:r>
      <w:r w:rsidRPr="00073709">
        <w:rPr>
          <w:rFonts w:eastAsia="Calibri"/>
          <w:lang w:eastAsia="en-US"/>
        </w:rPr>
        <w:t> – количество товаропроизводителей, организаций оптовой торговли, принявших участие в первой ярмарке, проводимой на территории Новосибирской области в t-м году, ед.;</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Y</w:t>
      </w:r>
      <w:r w:rsidRPr="00073709">
        <w:rPr>
          <w:rFonts w:eastAsia="Calibri"/>
          <w:vertAlign w:val="subscript"/>
          <w:lang w:eastAsia="en-US"/>
        </w:rPr>
        <w:t>2t</w:t>
      </w:r>
      <w:r w:rsidRPr="00073709">
        <w:rPr>
          <w:rFonts w:eastAsia="Calibri"/>
          <w:lang w:eastAsia="en-US"/>
        </w:rPr>
        <w:t> – количество товаропроизводителей, организаций оптовой торговли, вновь принявших участие во второй ярмарке, проводимой на территории Новосибирской области в t-м году, ед.;</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Y</w:t>
      </w:r>
      <w:r w:rsidRPr="00073709">
        <w:rPr>
          <w:rFonts w:eastAsia="Calibri"/>
          <w:vertAlign w:val="subscript"/>
          <w:lang w:eastAsia="en-US"/>
        </w:rPr>
        <w:t>3t</w:t>
      </w:r>
      <w:r w:rsidRPr="00073709">
        <w:rPr>
          <w:rFonts w:eastAsia="Calibri"/>
          <w:lang w:eastAsia="en-US"/>
        </w:rPr>
        <w:t> – количество товаропроизводителей, организаций оптовой торговли, вновь принявших участие в третьей ярмарке, проводимой на территории Новосибирской области в t-м году, ед.;</w:t>
      </w:r>
    </w:p>
    <w:p w:rsidR="00073709" w:rsidRPr="00073709" w:rsidRDefault="00073709" w:rsidP="00073709">
      <w:pPr>
        <w:widowControl/>
        <w:autoSpaceDE/>
        <w:autoSpaceDN/>
        <w:ind w:firstLine="708"/>
        <w:rPr>
          <w:rFonts w:eastAsia="Calibri"/>
          <w:lang w:eastAsia="en-US"/>
        </w:rPr>
      </w:pPr>
      <w:proofErr w:type="spellStart"/>
      <w:r w:rsidRPr="00073709">
        <w:rPr>
          <w:rFonts w:eastAsia="Calibri"/>
          <w:lang w:eastAsia="en-US"/>
        </w:rPr>
        <w:t>Y</w:t>
      </w:r>
      <w:r w:rsidRPr="00073709">
        <w:rPr>
          <w:rFonts w:eastAsia="Calibri"/>
          <w:vertAlign w:val="subscript"/>
          <w:lang w:eastAsia="en-US"/>
        </w:rPr>
        <w:t>nt</w:t>
      </w:r>
      <w:proofErr w:type="spellEnd"/>
      <w:r w:rsidRPr="00073709">
        <w:rPr>
          <w:rFonts w:eastAsia="Calibri"/>
          <w:lang w:eastAsia="en-US"/>
        </w:rPr>
        <w:t> – количество товаропроизводителей, организаций оптовой торговли, вновь принявших участие в n-ой ярмарке, проводимой на территории Новосибирской области в t-м году, ед.</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Фактическое значение определяется ежеквартально на основании ведомственного отчета администраций муниципальных районов и городских округов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4. Обеспеченность населения площадью торговых объектов:</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I</w:t>
      </w:r>
      <w:r w:rsidRPr="00073709">
        <w:rPr>
          <w:rFonts w:eastAsia="Calibri"/>
          <w:vertAlign w:val="subscript"/>
          <w:lang w:eastAsia="en-US"/>
        </w:rPr>
        <w:t>f4</w:t>
      </w:r>
      <w:r w:rsidRPr="00073709">
        <w:rPr>
          <w:rFonts w:eastAsia="Calibri"/>
          <w:lang w:eastAsia="en-US"/>
        </w:rPr>
        <w:t xml:space="preserve"> = </w:t>
      </w:r>
      <w:proofErr w:type="spellStart"/>
      <w:r w:rsidRPr="00073709">
        <w:rPr>
          <w:rFonts w:eastAsia="Calibri"/>
          <w:lang w:eastAsia="en-US"/>
        </w:rPr>
        <w:t>S</w:t>
      </w:r>
      <w:r w:rsidRPr="00073709">
        <w:rPr>
          <w:rFonts w:eastAsia="Calibri"/>
          <w:vertAlign w:val="subscript"/>
          <w:lang w:eastAsia="en-US"/>
        </w:rPr>
        <w:t>t</w:t>
      </w:r>
      <w:proofErr w:type="spellEnd"/>
      <w:r w:rsidRPr="00073709">
        <w:rPr>
          <w:rFonts w:eastAsia="Calibri"/>
          <w:vertAlign w:val="subscript"/>
          <w:lang w:eastAsia="en-US"/>
        </w:rPr>
        <w:t xml:space="preserve"> </w:t>
      </w:r>
      <w:r w:rsidRPr="00073709">
        <w:rPr>
          <w:rFonts w:eastAsia="Calibri"/>
          <w:lang w:eastAsia="en-US"/>
        </w:rPr>
        <w:t xml:space="preserve">/ </w:t>
      </w:r>
      <w:proofErr w:type="spellStart"/>
      <w:r w:rsidRPr="00073709">
        <w:rPr>
          <w:rFonts w:eastAsia="Calibri"/>
          <w:lang w:eastAsia="en-US"/>
        </w:rPr>
        <w:t>CH</w:t>
      </w:r>
      <w:r w:rsidRPr="00073709">
        <w:rPr>
          <w:rFonts w:eastAsia="Calibri"/>
          <w:vertAlign w:val="subscript"/>
          <w:lang w:eastAsia="en-US"/>
        </w:rPr>
        <w:t>t</w:t>
      </w:r>
      <w:proofErr w:type="spellEnd"/>
      <w:r w:rsidRPr="00073709">
        <w:rPr>
          <w:rFonts w:eastAsia="Calibri"/>
          <w:lang w:eastAsia="en-US"/>
        </w:rPr>
        <w:t xml:space="preserve"> * 100%,</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где</w:t>
      </w:r>
    </w:p>
    <w:p w:rsidR="00073709" w:rsidRPr="00073709" w:rsidRDefault="00073709" w:rsidP="00073709">
      <w:pPr>
        <w:widowControl/>
        <w:autoSpaceDE/>
        <w:autoSpaceDN/>
        <w:ind w:firstLine="708"/>
        <w:rPr>
          <w:rFonts w:eastAsia="Calibri"/>
          <w:lang w:eastAsia="en-US"/>
        </w:rPr>
      </w:pPr>
      <w:proofErr w:type="spellStart"/>
      <w:r w:rsidRPr="00073709">
        <w:rPr>
          <w:rFonts w:eastAsia="Calibri"/>
          <w:lang w:eastAsia="en-US"/>
        </w:rPr>
        <w:t>S</w:t>
      </w:r>
      <w:r w:rsidRPr="00073709">
        <w:rPr>
          <w:rFonts w:eastAsia="Calibri"/>
          <w:vertAlign w:val="subscript"/>
          <w:lang w:eastAsia="en-US"/>
        </w:rPr>
        <w:t>t</w:t>
      </w:r>
      <w:proofErr w:type="spellEnd"/>
      <w:r w:rsidRPr="00073709">
        <w:rPr>
          <w:rFonts w:eastAsia="Calibri"/>
          <w:lang w:eastAsia="en-US"/>
        </w:rPr>
        <w:t> – суммарная площадь стационарных торговых объектов в муниципальных районах и городских округах Новосибирской области в t-м году, кв. метров.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Определяется на основании ведомственных данных администраций муниципальных районов и городских округов Новосибирской области за отчетный год.</w:t>
      </w:r>
    </w:p>
    <w:p w:rsidR="00073709" w:rsidRPr="00073709" w:rsidRDefault="00073709" w:rsidP="00073709">
      <w:pPr>
        <w:widowControl/>
        <w:autoSpaceDE/>
        <w:autoSpaceDN/>
        <w:ind w:firstLine="708"/>
        <w:rPr>
          <w:rFonts w:eastAsia="Calibri"/>
          <w:lang w:eastAsia="en-US"/>
        </w:rPr>
      </w:pPr>
      <w:proofErr w:type="spellStart"/>
      <w:r w:rsidRPr="00073709">
        <w:rPr>
          <w:rFonts w:eastAsia="Calibri"/>
          <w:lang w:eastAsia="en-US"/>
        </w:rPr>
        <w:t>CH</w:t>
      </w:r>
      <w:r w:rsidRPr="00073709">
        <w:rPr>
          <w:rFonts w:eastAsia="Calibri"/>
          <w:vertAlign w:val="subscript"/>
          <w:lang w:eastAsia="en-US"/>
        </w:rPr>
        <w:t>t</w:t>
      </w:r>
      <w:proofErr w:type="spellEnd"/>
      <w:r w:rsidRPr="00073709">
        <w:rPr>
          <w:rFonts w:eastAsia="Calibri"/>
          <w:lang w:eastAsia="en-US"/>
        </w:rPr>
        <w:t> – численность населения Новосибирской области в t-м году, человек.</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Определяется на основании официальных данных Территориального органа Федеральной службы государственной статистики по Новосибирской области по каталогу 2.18. «Численность населения Новосибирской области на начало года».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Расчет производится ежегодно до 30 марта года, следующего за </w:t>
      </w:r>
      <w:proofErr w:type="gramStart"/>
      <w:r w:rsidRPr="00073709">
        <w:rPr>
          <w:rFonts w:eastAsia="Calibri"/>
          <w:lang w:eastAsia="en-US"/>
        </w:rPr>
        <w:t>отчетным</w:t>
      </w:r>
      <w:proofErr w:type="gramEnd"/>
      <w:r w:rsidRPr="00073709">
        <w:rPr>
          <w:rFonts w:eastAsia="Calibri"/>
          <w:lang w:eastAsia="en-US"/>
        </w:rPr>
        <w:t>.</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5. Обеспеченность отдаленных населенных пунктов Новосибирской области торговыми услугами:</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val="en-US" w:eastAsia="en-US"/>
        </w:rPr>
        <w:t>I</w:t>
      </w:r>
      <w:r w:rsidRPr="00073709">
        <w:rPr>
          <w:rFonts w:eastAsia="Calibri"/>
          <w:vertAlign w:val="subscript"/>
          <w:lang w:val="en-US" w:eastAsia="en-US"/>
        </w:rPr>
        <w:t>f</w:t>
      </w:r>
      <w:r w:rsidRPr="00073709">
        <w:rPr>
          <w:rFonts w:eastAsia="Calibri"/>
          <w:vertAlign w:val="subscript"/>
          <w:lang w:eastAsia="en-US"/>
        </w:rPr>
        <w:t>5</w:t>
      </w:r>
      <w:r w:rsidRPr="00073709">
        <w:rPr>
          <w:rFonts w:eastAsia="Calibri"/>
          <w:lang w:eastAsia="en-US"/>
        </w:rPr>
        <w:t xml:space="preserve"> = (</w:t>
      </w:r>
      <w:proofErr w:type="spellStart"/>
      <w:r w:rsidRPr="00073709">
        <w:rPr>
          <w:rFonts w:eastAsia="Calibri"/>
          <w:lang w:val="en-US" w:eastAsia="en-US"/>
        </w:rPr>
        <w:t>W</w:t>
      </w:r>
      <w:r w:rsidRPr="00073709">
        <w:rPr>
          <w:rFonts w:eastAsia="Calibri"/>
          <w:vertAlign w:val="subscript"/>
          <w:lang w:val="en-US" w:eastAsia="en-US"/>
        </w:rPr>
        <w:t>t</w:t>
      </w:r>
      <w:proofErr w:type="spellEnd"/>
      <w:r w:rsidRPr="00073709">
        <w:rPr>
          <w:rFonts w:eastAsia="Calibri"/>
          <w:lang w:eastAsia="en-US"/>
        </w:rPr>
        <w:t xml:space="preserve"> – </w:t>
      </w:r>
      <w:proofErr w:type="spellStart"/>
      <w:r w:rsidRPr="00073709">
        <w:rPr>
          <w:rFonts w:eastAsia="Calibri"/>
          <w:lang w:val="en-US" w:eastAsia="en-US"/>
        </w:rPr>
        <w:t>w</w:t>
      </w:r>
      <w:r w:rsidRPr="00073709">
        <w:rPr>
          <w:rFonts w:eastAsia="Calibri"/>
          <w:vertAlign w:val="subscript"/>
          <w:lang w:val="en-US" w:eastAsia="en-US"/>
        </w:rPr>
        <w:t>t</w:t>
      </w:r>
      <w:proofErr w:type="spellEnd"/>
      <w:r w:rsidRPr="00073709">
        <w:rPr>
          <w:rFonts w:eastAsia="Calibri"/>
          <w:lang w:eastAsia="en-US"/>
        </w:rPr>
        <w:t xml:space="preserve">) / </w:t>
      </w:r>
      <w:proofErr w:type="spellStart"/>
      <w:r w:rsidRPr="00073709">
        <w:rPr>
          <w:rFonts w:eastAsia="Calibri"/>
          <w:lang w:val="en-US" w:eastAsia="en-US"/>
        </w:rPr>
        <w:t>W</w:t>
      </w:r>
      <w:r w:rsidRPr="00073709">
        <w:rPr>
          <w:rFonts w:eastAsia="Calibri"/>
          <w:vertAlign w:val="subscript"/>
          <w:lang w:val="en-US" w:eastAsia="en-US"/>
        </w:rPr>
        <w:t>t</w:t>
      </w:r>
      <w:proofErr w:type="spellEnd"/>
      <w:r w:rsidRPr="00073709">
        <w:rPr>
          <w:rFonts w:eastAsia="Calibri"/>
          <w:lang w:eastAsia="en-US"/>
        </w:rPr>
        <w:t xml:space="preserve"> * 100%,</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где</w:t>
      </w:r>
    </w:p>
    <w:p w:rsidR="00073709" w:rsidRPr="00073709" w:rsidRDefault="00073709" w:rsidP="00073709">
      <w:pPr>
        <w:widowControl/>
        <w:autoSpaceDE/>
        <w:autoSpaceDN/>
        <w:ind w:firstLine="708"/>
        <w:rPr>
          <w:rFonts w:eastAsia="Calibri"/>
          <w:lang w:eastAsia="en-US"/>
        </w:rPr>
      </w:pPr>
      <w:proofErr w:type="spellStart"/>
      <w:r w:rsidRPr="00073709">
        <w:rPr>
          <w:rFonts w:eastAsia="Calibri"/>
          <w:lang w:eastAsia="en-US"/>
        </w:rPr>
        <w:t>W</w:t>
      </w:r>
      <w:r w:rsidRPr="00073709">
        <w:rPr>
          <w:rFonts w:eastAsia="Calibri"/>
          <w:vertAlign w:val="subscript"/>
          <w:lang w:eastAsia="en-US"/>
        </w:rPr>
        <w:t>t</w:t>
      </w:r>
      <w:proofErr w:type="spellEnd"/>
      <w:r w:rsidRPr="00073709">
        <w:rPr>
          <w:rFonts w:eastAsia="Calibri"/>
          <w:lang w:eastAsia="en-US"/>
        </w:rPr>
        <w:t> – общее количество отдаленных населенных пунктов в Новосибирской области в t-м году, ед.;</w:t>
      </w:r>
    </w:p>
    <w:p w:rsidR="00073709" w:rsidRPr="00073709" w:rsidRDefault="00073709" w:rsidP="00073709">
      <w:pPr>
        <w:widowControl/>
        <w:autoSpaceDE/>
        <w:autoSpaceDN/>
        <w:ind w:firstLine="708"/>
        <w:rPr>
          <w:rFonts w:eastAsia="Calibri"/>
          <w:lang w:eastAsia="en-US"/>
        </w:rPr>
      </w:pPr>
      <w:proofErr w:type="spellStart"/>
      <w:r w:rsidRPr="00073709">
        <w:rPr>
          <w:rFonts w:eastAsia="Calibri"/>
          <w:lang w:eastAsia="en-US"/>
        </w:rPr>
        <w:lastRenderedPageBreak/>
        <w:t>w</w:t>
      </w:r>
      <w:r w:rsidRPr="00073709">
        <w:rPr>
          <w:rFonts w:eastAsia="Calibri"/>
          <w:vertAlign w:val="subscript"/>
          <w:lang w:eastAsia="en-US"/>
        </w:rPr>
        <w:t>t</w:t>
      </w:r>
      <w:proofErr w:type="spellEnd"/>
      <w:r w:rsidRPr="00073709">
        <w:rPr>
          <w:rFonts w:eastAsia="Calibri"/>
          <w:lang w:eastAsia="en-US"/>
        </w:rPr>
        <w:t> – количество отдаленных населенных пунктов в Новосибирской области без торговой сети в t-м году, ед.</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Фактические значения определяются на основании ведомственного отчета администраций муниципальных районов и городских округов Новосибирской области</w:t>
      </w:r>
      <w:r w:rsidRPr="00073709">
        <w:rPr>
          <w:rFonts w:ascii="Calibri" w:eastAsia="Calibri" w:hAnsi="Calibri"/>
          <w:sz w:val="22"/>
          <w:szCs w:val="22"/>
          <w:lang w:eastAsia="en-US"/>
        </w:rPr>
        <w:t xml:space="preserve"> </w:t>
      </w:r>
      <w:r w:rsidRPr="00073709">
        <w:rPr>
          <w:rFonts w:eastAsia="Calibri"/>
          <w:lang w:eastAsia="en-US"/>
        </w:rPr>
        <w:t>за отчетный год.</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6. Доля специалистов сферы потребительского рынка, повысивших квалификацию (ежегодно от общего количества специалистов):</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I</w:t>
      </w:r>
      <w:r w:rsidRPr="00073709">
        <w:rPr>
          <w:rFonts w:eastAsia="Calibri"/>
          <w:vertAlign w:val="subscript"/>
          <w:lang w:eastAsia="en-US"/>
        </w:rPr>
        <w:t>f6</w:t>
      </w:r>
      <w:r w:rsidRPr="00073709">
        <w:rPr>
          <w:rFonts w:eastAsia="Calibri"/>
          <w:lang w:eastAsia="en-US"/>
        </w:rPr>
        <w:t xml:space="preserve"> = </w:t>
      </w:r>
      <w:proofErr w:type="spellStart"/>
      <w:r w:rsidRPr="00073709">
        <w:rPr>
          <w:rFonts w:eastAsia="Calibri"/>
          <w:lang w:eastAsia="en-US"/>
        </w:rPr>
        <w:t>g</w:t>
      </w:r>
      <w:r w:rsidRPr="00073709">
        <w:rPr>
          <w:rFonts w:eastAsia="Calibri"/>
          <w:vertAlign w:val="subscript"/>
          <w:lang w:eastAsia="en-US"/>
        </w:rPr>
        <w:t>t</w:t>
      </w:r>
      <w:proofErr w:type="spellEnd"/>
      <w:r w:rsidRPr="00073709">
        <w:rPr>
          <w:rFonts w:eastAsia="Calibri"/>
          <w:lang w:eastAsia="en-US"/>
        </w:rPr>
        <w:t xml:space="preserve"> / </w:t>
      </w:r>
      <w:proofErr w:type="spellStart"/>
      <w:r w:rsidRPr="00073709">
        <w:rPr>
          <w:rFonts w:eastAsia="Calibri"/>
          <w:lang w:eastAsia="en-US"/>
        </w:rPr>
        <w:t>G</w:t>
      </w:r>
      <w:r w:rsidRPr="00073709">
        <w:rPr>
          <w:rFonts w:eastAsia="Calibri"/>
          <w:vertAlign w:val="subscript"/>
          <w:lang w:eastAsia="en-US"/>
        </w:rPr>
        <w:t>t</w:t>
      </w:r>
      <w:proofErr w:type="spellEnd"/>
      <w:r w:rsidRPr="00073709">
        <w:rPr>
          <w:rFonts w:eastAsia="Calibri"/>
          <w:lang w:eastAsia="en-US"/>
        </w:rPr>
        <w:t xml:space="preserve"> * 100%,</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где</w:t>
      </w:r>
    </w:p>
    <w:p w:rsidR="00073709" w:rsidRPr="00073709" w:rsidRDefault="00073709" w:rsidP="00073709">
      <w:pPr>
        <w:widowControl/>
        <w:autoSpaceDE/>
        <w:autoSpaceDN/>
        <w:ind w:firstLine="708"/>
        <w:rPr>
          <w:rFonts w:eastAsia="Calibri"/>
          <w:lang w:eastAsia="en-US"/>
        </w:rPr>
      </w:pPr>
      <w:proofErr w:type="spellStart"/>
      <w:r w:rsidRPr="00073709">
        <w:rPr>
          <w:rFonts w:eastAsia="Calibri"/>
          <w:lang w:eastAsia="en-US"/>
        </w:rPr>
        <w:t>G</w:t>
      </w:r>
      <w:r w:rsidRPr="00073709">
        <w:rPr>
          <w:rFonts w:eastAsia="Calibri"/>
          <w:vertAlign w:val="subscript"/>
          <w:lang w:eastAsia="en-US"/>
        </w:rPr>
        <w:t>t</w:t>
      </w:r>
      <w:proofErr w:type="spellEnd"/>
      <w:r w:rsidRPr="00073709">
        <w:rPr>
          <w:rFonts w:eastAsia="Calibri"/>
          <w:lang w:eastAsia="en-US"/>
        </w:rPr>
        <w:t> – общее количество работающих в сфере потребительского рынка в t-м году, чел.</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Фактическое значение определяется на основании ведомственного отчета администраций муниципальных районов и городских округов Новосибирской области. Периодичность предоставления ежегодно, с ежеквартальным уточнением.</w:t>
      </w:r>
    </w:p>
    <w:p w:rsidR="00073709" w:rsidRPr="00073709" w:rsidRDefault="00073709" w:rsidP="00073709">
      <w:pPr>
        <w:widowControl/>
        <w:autoSpaceDE/>
        <w:autoSpaceDN/>
        <w:ind w:firstLine="708"/>
        <w:rPr>
          <w:rFonts w:eastAsia="Calibri"/>
          <w:lang w:eastAsia="en-US"/>
        </w:rPr>
      </w:pPr>
      <w:proofErr w:type="spellStart"/>
      <w:r w:rsidRPr="00073709">
        <w:rPr>
          <w:rFonts w:eastAsia="Calibri"/>
          <w:lang w:eastAsia="en-US"/>
        </w:rPr>
        <w:t>g</w:t>
      </w:r>
      <w:r w:rsidRPr="00073709">
        <w:rPr>
          <w:rFonts w:eastAsia="Calibri"/>
          <w:vertAlign w:val="subscript"/>
          <w:lang w:eastAsia="en-US"/>
        </w:rPr>
        <w:t>t</w:t>
      </w:r>
      <w:proofErr w:type="spellEnd"/>
      <w:r w:rsidRPr="00073709">
        <w:rPr>
          <w:rFonts w:eastAsia="Calibri"/>
          <w:lang w:eastAsia="en-US"/>
        </w:rPr>
        <w:t> – количество специалистов потребительского рынка, повысивших квалификацию в t-м году, чел.</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Фактическое значение определяется на основании данных мониторинга. </w:t>
      </w:r>
      <w:r w:rsidRPr="00073709">
        <w:rPr>
          <w:rFonts w:eastAsia="Calibri"/>
          <w:lang w:eastAsia="en-US"/>
        </w:rPr>
        <w:tab/>
        <w:t>7. Количество мероприятий по повышению квалификации специалистов сферы потребительского рынка:</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val="en-US" w:eastAsia="en-US"/>
        </w:rPr>
        <w:t>I</w:t>
      </w:r>
      <w:r w:rsidRPr="00073709">
        <w:rPr>
          <w:rFonts w:eastAsia="Calibri"/>
          <w:vertAlign w:val="subscript"/>
          <w:lang w:val="en-US" w:eastAsia="en-US"/>
        </w:rPr>
        <w:t>f</w:t>
      </w:r>
      <w:r w:rsidRPr="00073709">
        <w:rPr>
          <w:rFonts w:eastAsia="Calibri"/>
          <w:vertAlign w:val="subscript"/>
          <w:lang w:eastAsia="en-US"/>
        </w:rPr>
        <w:t>7</w:t>
      </w:r>
      <w:r w:rsidRPr="00073709">
        <w:rPr>
          <w:rFonts w:eastAsia="Calibri"/>
          <w:lang w:eastAsia="en-US"/>
        </w:rPr>
        <w:t xml:space="preserve"> = </w:t>
      </w:r>
      <w:r w:rsidRPr="00073709">
        <w:rPr>
          <w:rFonts w:eastAsia="Calibri"/>
          <w:lang w:val="en-US" w:eastAsia="en-US"/>
        </w:rPr>
        <w:t>SUMM</w:t>
      </w:r>
      <w:r w:rsidRPr="00073709">
        <w:rPr>
          <w:rFonts w:eastAsia="Calibri"/>
          <w:lang w:eastAsia="en-US"/>
        </w:rPr>
        <w:t xml:space="preserve"> (</w:t>
      </w:r>
      <w:r w:rsidRPr="00073709">
        <w:rPr>
          <w:rFonts w:eastAsia="Calibri"/>
          <w:lang w:val="en-US" w:eastAsia="en-US"/>
        </w:rPr>
        <w:t>S</w:t>
      </w:r>
      <w:r w:rsidRPr="00073709">
        <w:rPr>
          <w:rFonts w:eastAsia="Calibri"/>
          <w:vertAlign w:val="subscript"/>
          <w:lang w:eastAsia="en-US"/>
        </w:rPr>
        <w:t>1</w:t>
      </w:r>
      <w:r w:rsidRPr="00073709">
        <w:rPr>
          <w:rFonts w:eastAsia="Calibri"/>
          <w:vertAlign w:val="subscript"/>
          <w:lang w:val="en-US" w:eastAsia="en-US"/>
        </w:rPr>
        <w:t>t</w:t>
      </w:r>
      <w:r w:rsidRPr="00073709">
        <w:rPr>
          <w:rFonts w:eastAsia="Calibri"/>
          <w:lang w:eastAsia="en-US"/>
        </w:rPr>
        <w:t xml:space="preserve"> + </w:t>
      </w:r>
      <w:r w:rsidRPr="00073709">
        <w:rPr>
          <w:rFonts w:eastAsia="Calibri"/>
          <w:lang w:val="en-US" w:eastAsia="en-US"/>
        </w:rPr>
        <w:t>S</w:t>
      </w:r>
      <w:r w:rsidRPr="00073709">
        <w:rPr>
          <w:rFonts w:eastAsia="Calibri"/>
          <w:vertAlign w:val="subscript"/>
          <w:lang w:eastAsia="en-US"/>
        </w:rPr>
        <w:t>2</w:t>
      </w:r>
      <w:r w:rsidRPr="00073709">
        <w:rPr>
          <w:rFonts w:eastAsia="Calibri"/>
          <w:vertAlign w:val="subscript"/>
          <w:lang w:val="en-US" w:eastAsia="en-US"/>
        </w:rPr>
        <w:t>t</w:t>
      </w:r>
      <w:r w:rsidRPr="00073709">
        <w:rPr>
          <w:rFonts w:eastAsia="Calibri"/>
          <w:lang w:eastAsia="en-US"/>
        </w:rPr>
        <w:t xml:space="preserve"> + ... + </w:t>
      </w:r>
      <w:proofErr w:type="spellStart"/>
      <w:r w:rsidRPr="00073709">
        <w:rPr>
          <w:rFonts w:eastAsia="Calibri"/>
          <w:lang w:val="en-US" w:eastAsia="en-US"/>
        </w:rPr>
        <w:t>S</w:t>
      </w:r>
      <w:r w:rsidRPr="00073709">
        <w:rPr>
          <w:rFonts w:eastAsia="Calibri"/>
          <w:vertAlign w:val="subscript"/>
          <w:lang w:val="en-US" w:eastAsia="en-US"/>
        </w:rPr>
        <w:t>nt</w:t>
      </w:r>
      <w:proofErr w:type="spellEnd"/>
      <w:r w:rsidRPr="00073709">
        <w:rPr>
          <w:rFonts w:eastAsia="Calibri"/>
          <w:lang w:eastAsia="en-US"/>
        </w:rPr>
        <w:t>),</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где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S</w:t>
      </w:r>
      <w:r w:rsidRPr="00073709">
        <w:rPr>
          <w:rFonts w:eastAsia="Calibri"/>
          <w:vertAlign w:val="subscript"/>
          <w:lang w:eastAsia="en-US"/>
        </w:rPr>
        <w:t>1t</w:t>
      </w:r>
      <w:r w:rsidRPr="00073709">
        <w:rPr>
          <w:rFonts w:eastAsia="Calibri"/>
          <w:lang w:eastAsia="en-US"/>
        </w:rPr>
        <w:t>, S</w:t>
      </w:r>
      <w:r w:rsidRPr="00073709">
        <w:rPr>
          <w:rFonts w:eastAsia="Calibri"/>
          <w:vertAlign w:val="subscript"/>
          <w:lang w:eastAsia="en-US"/>
        </w:rPr>
        <w:t>2t</w:t>
      </w:r>
      <w:r w:rsidRPr="00073709">
        <w:rPr>
          <w:rFonts w:eastAsia="Calibri"/>
          <w:lang w:eastAsia="en-US"/>
        </w:rPr>
        <w:t xml:space="preserve">, </w:t>
      </w:r>
      <w:proofErr w:type="spellStart"/>
      <w:r w:rsidRPr="00073709">
        <w:rPr>
          <w:rFonts w:eastAsia="Calibri"/>
          <w:lang w:eastAsia="en-US"/>
        </w:rPr>
        <w:t>S</w:t>
      </w:r>
      <w:r w:rsidRPr="00073709">
        <w:rPr>
          <w:rFonts w:eastAsia="Calibri"/>
          <w:vertAlign w:val="subscript"/>
          <w:lang w:eastAsia="en-US"/>
        </w:rPr>
        <w:t>nt</w:t>
      </w:r>
      <w:proofErr w:type="spellEnd"/>
      <w:r w:rsidRPr="00073709">
        <w:rPr>
          <w:rFonts w:eastAsia="Calibri"/>
          <w:lang w:eastAsia="en-US"/>
        </w:rPr>
        <w:t> – мероприятие по повышению квалификации специалистов сферы потребительского рынка, проводимое в рамках текущей деятельности Минпромторга НСО на территории Новосибирской области в t-м году, ед.</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Цель, задачи и значения целевых индикаторов Программы приведены в приложении № 1 к Программе.</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V. Программные мероприятия ведомственной целевой программы</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Основные программные мероприятия направлены на реализацию комплекса мер для бесперебойного обеспечения населения товарами, содействия развитию </w:t>
      </w:r>
      <w:proofErr w:type="spellStart"/>
      <w:r w:rsidRPr="00073709">
        <w:rPr>
          <w:rFonts w:eastAsia="Calibri"/>
          <w:lang w:eastAsia="en-US"/>
        </w:rPr>
        <w:t>многоформатной</w:t>
      </w:r>
      <w:proofErr w:type="spellEnd"/>
      <w:r w:rsidRPr="00073709">
        <w:rPr>
          <w:rFonts w:eastAsia="Calibri"/>
          <w:lang w:eastAsia="en-US"/>
        </w:rPr>
        <w:t xml:space="preserve"> инфраструктуры торговли и повышения конкуренции, создания условий для стимулирования торговли в отдаленных населенных пунктах Новосибирской области, развития кадрового потенциала организаций потребительского рынка и сферы услуг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Перечень программных мероприятий, направленных на достижение цели и решение задач Программы, приведен в приложении № 2 к Программе.</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VI. Механизмы реализации ведомственной целевой программы</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Разработку, текущее управление, координацию и исполнение мероприятий Программы осуществляет Минпромторг НСО.</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Основными исполнителями мероприятий Программы являются Минпромторг НСО, администрации муниципальных районов и городских округов Новосибирской области, на территории которых проводятся мероприятия Программы, и иные организации, привлекаемые к исполнению мероприятий Программы на конкурсной основе в установленном действующим законодательством порядке.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Минпромторг НСО:</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ежегодно уточняет в установленном Правительством Новосибирской области порядке объемы финансирования мероприятий Программы на основе мониторинга реализации мероприятий Программы и оценки их эффективности и достижения целевых индикаторов и показателей;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корректирует мероприятия Программы и их ресурсное обеспечение при формировании областного бюджета Новосибирской области на очередной финансовый год и плановый период в установленном порядке;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разрабатывает нормативные правовые акты, регулирующие финансирование мероприятий Программы и предоставление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ежегодно, до 1 февраля текущего года, разрабатывает отдельный план работы в целях реализации возложенных полномочий и функций в сфере потребительского рынка и услуг;</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определяет формы отчетности, срок и периодичность представления отчетов об использовании бюджетных средств;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обеспечивает размещение на официальном сайте Минпромторга НСО в информационно-телекоммуникационной сети «Интернет» текста Программы, а также материалов о ходе и результатах реализации Программы;</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осуществляет мониторинг хода исполнения Программы.</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Взаимодействие участников Программы осуществляется в соответствии с Федеральным законом от 28.12.2009 № 381-ФЗ «Об основах государственного регулирования торговой деятельности в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Законом Новосибирской области от 05.12.2011 № 163-ОЗ «О государственном регулировании торговой деятельности на территории Новосибирской области», Бюджетным кодексом Российской Федерации.</w:t>
      </w:r>
      <w:proofErr w:type="gramEnd"/>
    </w:p>
    <w:p w:rsidR="00073709" w:rsidRPr="00073709" w:rsidRDefault="00073709" w:rsidP="00073709">
      <w:pPr>
        <w:widowControl/>
        <w:autoSpaceDE/>
        <w:autoSpaceDN/>
        <w:ind w:firstLine="708"/>
        <w:rPr>
          <w:rFonts w:eastAsia="Calibri"/>
          <w:lang w:eastAsia="en-US"/>
        </w:rPr>
      </w:pPr>
      <w:r w:rsidRPr="00073709">
        <w:rPr>
          <w:rFonts w:eastAsia="Calibri"/>
          <w:lang w:eastAsia="en-US"/>
        </w:rPr>
        <w:t>Программа реализуется за счет средств областного бюджета Новосибирской области в Порядке и на условиях, утверждаемых постановлением Правительства Новосибирской области в соответствии с перечнем программных мероприятий.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Мероприятиями, финансируемыми за счет средств областного бюджета Новосибирской области, являются:</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lastRenderedPageBreak/>
        <w:t>1. Организация и проведение выставок, ярмарок товаров и услуг с участием местных товаропроизводителей и субъектов малого и среднего предпринимательства.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 Оказание государственной поддержки хозяйствующим субъектам, осуществляющим торговую деятельность на территории Новосибирской области, в форме предоставления субсидий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3. Оказание государственной поддержки хозяйствующим субъектам, осуществляющим торговую деятельность на территории Новосибирской области, в форме предоставления субсидий на компенсацию части расходов на приобретенные автолавки.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4. Организация и проведение конкурса «Лучшее предприятие торговли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5. Организация и проведение Новосибирского торгового форума.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6. Организация и проведение отраслевой конференции «</w:t>
      </w:r>
      <w:proofErr w:type="spellStart"/>
      <w:r w:rsidRPr="00073709">
        <w:rPr>
          <w:rFonts w:eastAsia="Calibri"/>
          <w:lang w:eastAsia="en-US"/>
        </w:rPr>
        <w:t>HoReCa</w:t>
      </w:r>
      <w:proofErr w:type="spellEnd"/>
      <w:r w:rsidRPr="00073709">
        <w:rPr>
          <w:rFonts w:eastAsia="Calibri"/>
          <w:lang w:eastAsia="en-US"/>
        </w:rPr>
        <w:t>. Перезагрузка: Отель. Ресторан. Туризм».</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7. Реализация образовательных проектов для специалистов сферы потребительского рынка.</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Финансирование мероприятий Программы осуществляется:</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1. По мероприятиям № 1, 4 – 7 путем оплаты заключаемых </w:t>
      </w:r>
      <w:proofErr w:type="spellStart"/>
      <w:r w:rsidRPr="00073709">
        <w:rPr>
          <w:rFonts w:eastAsia="Calibri"/>
          <w:lang w:eastAsia="en-US"/>
        </w:rPr>
        <w:t>Минпромторгом</w:t>
      </w:r>
      <w:proofErr w:type="spellEnd"/>
      <w:r w:rsidRPr="00073709">
        <w:rPr>
          <w:rFonts w:eastAsia="Calibri"/>
          <w:lang w:eastAsia="en-US"/>
        </w:rPr>
        <w:t xml:space="preserve"> НСО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государственных контрактов и гражданско-правовых договоров, направленных на реализацию мероприятий Программы, исполнителем которых является Минпромторг НСО;</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2. </w:t>
      </w:r>
      <w:proofErr w:type="gramStart"/>
      <w:r w:rsidRPr="00073709">
        <w:rPr>
          <w:rFonts w:eastAsia="Calibri"/>
          <w:lang w:eastAsia="en-US"/>
        </w:rPr>
        <w:t>По мероприятию № 2 путем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на основании заключенных Договоров о предоставлении из областного бюджета Новосибирской области субсидии на возмещение затрат в связи с</w:t>
      </w:r>
      <w:proofErr w:type="gramEnd"/>
      <w:r w:rsidRPr="00073709">
        <w:rPr>
          <w:rFonts w:eastAsia="Calibri"/>
          <w:lang w:eastAsia="en-US"/>
        </w:rPr>
        <w:t xml:space="preserve"> производством (реализацией) товаров, выполнением работ, оказанием услуг (далее – Договор), в соответствии с типовой формой, установленной министерством финансов и налоговой политики Новосибирской области.</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Предоставление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осуществляется в соответствии с постановлением Правительства Новосибирской области от 23.04.2012 № 212-п «Об утверждении Порядка предоставления за счет средств областного бюджета Новосибирской области субсидий хозяйствующим субъектам, осуществляющим торговую деятельность на</w:t>
      </w:r>
      <w:proofErr w:type="gramEnd"/>
      <w:r w:rsidRPr="00073709">
        <w:rPr>
          <w:rFonts w:eastAsia="Calibri"/>
          <w:lang w:eastAsia="en-US"/>
        </w:rPr>
        <w:t xml:space="preserve"> территории Новосибирской области, на компенсацию части транспортных расходов по </w:t>
      </w:r>
      <w:r w:rsidRPr="00073709">
        <w:rPr>
          <w:rFonts w:eastAsia="Calibri"/>
          <w:lang w:eastAsia="en-US"/>
        </w:rPr>
        <w:lastRenderedPageBreak/>
        <w:t xml:space="preserve">доставке товаров первой необходимости в отдаленные села, начиная с 11 километра от районных центров». </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3. </w:t>
      </w:r>
      <w:proofErr w:type="gramStart"/>
      <w:r w:rsidRPr="00073709">
        <w:rPr>
          <w:rFonts w:eastAsia="Calibri"/>
          <w:lang w:eastAsia="en-US"/>
        </w:rPr>
        <w:t>По мероприятию № 3 путем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расходов на приобретенные автолавки на основании заключенных Договоров о предоставлении из областного бюджета Новосибирской области субсидии на возмещение затрат в связи с производством (реализацией) товаров, выполнением работ, оказанием услуг (далее – Договор), в соответствии с типовой</w:t>
      </w:r>
      <w:proofErr w:type="gramEnd"/>
      <w:r w:rsidRPr="00073709">
        <w:rPr>
          <w:rFonts w:eastAsia="Calibri"/>
          <w:lang w:eastAsia="en-US"/>
        </w:rPr>
        <w:t xml:space="preserve"> формой, установленной министерством финансов и налоговой политики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Предоставление субсидий хозяйствующим субъектам, осуществляющим торговую деятельность на территории Новосибирской области, на компенсацию части расходов на приобретенные автолавки, осуществляется в соответствии с постановлением Правительства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Минпромторг НСО в пределах своих полномочий проводит проверку соблюдения получателями субсидий условий, целей и порядка предоставления субсидий.</w:t>
      </w:r>
    </w:p>
    <w:p w:rsidR="00073709" w:rsidRPr="00073709" w:rsidRDefault="00073709" w:rsidP="00073709">
      <w:pPr>
        <w:widowControl/>
        <w:autoSpaceDE/>
        <w:autoSpaceDN/>
        <w:ind w:firstLine="708"/>
        <w:rPr>
          <w:rFonts w:eastAsia="Calibri"/>
          <w:lang w:eastAsia="en-US"/>
        </w:rPr>
      </w:pPr>
      <w:proofErr w:type="gramStart"/>
      <w:r w:rsidRPr="00073709">
        <w:rPr>
          <w:rFonts w:eastAsia="Calibri"/>
          <w:lang w:eastAsia="en-US"/>
        </w:rPr>
        <w:t>В случае нарушения условий, установленных при предоставлении субсидий, не достижения показателя результативности, установленного Договором, получатели бюджетных средств обязаны вернуть полученные средства в областной бюджет Новосибирской области.</w:t>
      </w:r>
      <w:proofErr w:type="gramEnd"/>
      <w:r w:rsidRPr="00073709">
        <w:rPr>
          <w:rFonts w:eastAsia="Calibri"/>
          <w:lang w:eastAsia="en-US"/>
        </w:rPr>
        <w:t xml:space="preserve"> Получатели субсидий несут ответственность за нарушения условий, установленных при предоставлении субсидий, и нецелевое использование бюджетных средств в соответствии с действующим законодательством Российской Федерации.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Отчетность о реализации Программы, а также оценка ее эффективности предоставляется и проводится соответственно в порядке, сроки и по формам, утвержденным постановлением Правительства Новосибирской области от 30.01.2012 № 43-п «Об утверждении Порядка разработки, утверждения и реализации ведомственных целевых программ Новосибирской области».</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Если реализация Программы оценивается как недостаточно эффективная или неэффективная, то производится корректировка и доработка Программы.</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Информационное обеспечение реализации Программы осуществляется путем размещения информации о реализации мероприятий Программы на официальном сайте Минпромторга НСО в информационно-телекоммуникационной сети «Интернет».</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VII. Ожидаемые результаты реализации</w:t>
      </w: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ведомственной целевой программы</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Эффективность реализации Программы можно оценить по показателям социальной и экономической значимости достигнутых результатов.</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Реализация мероприятий Программы позволит обеспечить к началу 2026 года (в сравнении с 2019 годом):</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1) по социальным показателям:</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lastRenderedPageBreak/>
        <w:t>– обеспеченность населения площадью торговых объектов увеличится до 1 300,0 кв. метров на 1 000 человек (в 2019 году – 1 226,4 кв. метров на 1 000 человек);</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обеспеченность отдаленных населенных пунктов Новосибирской области торговыми услугами увеличится до 89,2% (в 2019 году этот показатель составил оценочно 88,0%);</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за 6 лет реализации Программы будет проведено не менее 30 мероприятий по повышению квалификации кадров, занятых в сфере потребительского рынка, ежегодно не менее 3,6% (от общего количества) специалистов сферы торговли и услуг повысят свой профессиональный уровень;</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 по экономическим показателям:</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xml:space="preserve">– ежегодный прирост оборота розничной торговли (в сопоставимых ценах к предыдущему году), </w:t>
      </w:r>
      <w:proofErr w:type="gramStart"/>
      <w:r w:rsidRPr="00073709">
        <w:rPr>
          <w:rFonts w:eastAsia="Calibri"/>
          <w:lang w:eastAsia="en-US"/>
        </w:rPr>
        <w:t>начиная с 2020 года составит не менее</w:t>
      </w:r>
      <w:proofErr w:type="gramEnd"/>
      <w:r w:rsidRPr="00073709">
        <w:rPr>
          <w:rFonts w:eastAsia="Calibri"/>
          <w:lang w:eastAsia="en-US"/>
        </w:rPr>
        <w:t xml:space="preserve"> 0,2%;</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оборот розничной торговли на душу населения в Новосибирской области увеличится до 220,0 тыс. рублей (в 2019 году он составил оценочно 183,8 тыс.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 увеличение количества товаропроизводителей, организаций оптовой торговли, принявших участие в ярмарках, проводимых на территории Новосибирской области, до 670 организаций в год</w:t>
      </w:r>
      <w:r w:rsidRPr="00073709">
        <w:rPr>
          <w:rFonts w:ascii="Calibri" w:eastAsia="Calibri" w:hAnsi="Calibri"/>
          <w:sz w:val="22"/>
          <w:szCs w:val="22"/>
          <w:lang w:eastAsia="en-US"/>
        </w:rPr>
        <w:t xml:space="preserve"> </w:t>
      </w:r>
      <w:r w:rsidRPr="00073709">
        <w:rPr>
          <w:rFonts w:eastAsia="Calibri"/>
          <w:lang w:eastAsia="en-US"/>
        </w:rPr>
        <w:t>(в 2019 году этот показатель составляет 640 организаций). Это будет способствовать продвижению новой продукции на потребительский рынок, увеличению объемов производства и реализации продукции, обеспечению населения товарами по ценам товаропроизводителей.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Кроме этого, ежегодный темп роста налога на прибыль организаций по виду экономической деятельности "оптовая и розничная торговля; ремонт автотранспортных средств, мотоциклов, бытовых изделий и предметов личного пользования" составит не менее 103%.</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0"/>
        <w:jc w:val="center"/>
        <w:rPr>
          <w:rFonts w:eastAsia="Calibri"/>
          <w:lang w:eastAsia="en-US"/>
        </w:rPr>
      </w:pPr>
      <w:r w:rsidRPr="00073709">
        <w:rPr>
          <w:rFonts w:eastAsia="Calibri"/>
          <w:lang w:eastAsia="en-US"/>
        </w:rPr>
        <w:t>VIII. Объемы финансирования ведомственной целевой программы</w:t>
      </w:r>
    </w:p>
    <w:p w:rsidR="00073709" w:rsidRPr="00073709" w:rsidRDefault="00073709" w:rsidP="00073709">
      <w:pPr>
        <w:widowControl/>
        <w:autoSpaceDE/>
        <w:autoSpaceDN/>
        <w:ind w:firstLine="0"/>
        <w:rPr>
          <w:rFonts w:eastAsia="Calibri"/>
          <w:lang w:eastAsia="en-US"/>
        </w:rPr>
      </w:pPr>
    </w:p>
    <w:p w:rsidR="00073709" w:rsidRPr="00073709" w:rsidRDefault="00073709" w:rsidP="00073709">
      <w:pPr>
        <w:widowControl/>
        <w:autoSpaceDE/>
        <w:autoSpaceDN/>
        <w:ind w:firstLine="708"/>
        <w:rPr>
          <w:rFonts w:eastAsia="Calibri"/>
          <w:lang w:eastAsia="en-US"/>
        </w:rPr>
      </w:pPr>
      <w:r w:rsidRPr="00073709">
        <w:rPr>
          <w:rFonts w:eastAsia="Calibri"/>
          <w:lang w:eastAsia="en-US"/>
        </w:rPr>
        <w:t>Общий объем финансирования  Программы составляет 306 000,0 тыс. рублей, в том числе:</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за счет средств областного бюджета Новосибирской области составляют всего 306 000,0 тыс. рублей, из них:</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2020 год – 51 000,0 тыс.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2021 год – 51 000,0 тыс.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2022 год – 51 000,0 тыс.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2023 год – 51 000,0 тыс.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2024 год – 51 000,0 тыс. рублей;</w:t>
      </w:r>
    </w:p>
    <w:p w:rsidR="00073709" w:rsidRPr="00073709" w:rsidRDefault="00073709" w:rsidP="00073709">
      <w:pPr>
        <w:widowControl/>
        <w:autoSpaceDE/>
        <w:autoSpaceDN/>
        <w:ind w:firstLine="708"/>
        <w:rPr>
          <w:rFonts w:eastAsia="Calibri"/>
          <w:lang w:eastAsia="en-US"/>
        </w:rPr>
      </w:pPr>
      <w:r w:rsidRPr="00073709">
        <w:rPr>
          <w:rFonts w:eastAsia="Calibri"/>
          <w:lang w:eastAsia="en-US"/>
        </w:rPr>
        <w:t>2025 год – 51 000,0 тыс. рублей.</w:t>
      </w:r>
    </w:p>
    <w:p w:rsidR="00073709" w:rsidRDefault="00073709" w:rsidP="00073709">
      <w:pPr>
        <w:widowControl/>
        <w:autoSpaceDE/>
        <w:autoSpaceDN/>
        <w:ind w:firstLine="708"/>
        <w:rPr>
          <w:rFonts w:eastAsia="Calibri"/>
          <w:lang w:eastAsia="en-US"/>
        </w:rPr>
      </w:pPr>
      <w:r w:rsidRPr="00073709">
        <w:rPr>
          <w:rFonts w:eastAsia="Calibri"/>
          <w:lang w:eastAsia="en-US"/>
        </w:rPr>
        <w:t>Необходимое финансовое обеспечение Программы с распределением по годам и источникам финансирования приведено в приложении № 3 к Программе.</w:t>
      </w: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sectPr w:rsidR="00073709" w:rsidSect="00156FB5">
          <w:headerReference w:type="default" r:id="rId9"/>
          <w:pgSz w:w="11907" w:h="16840"/>
          <w:pgMar w:top="567" w:right="567" w:bottom="1134" w:left="1418" w:header="567" w:footer="567" w:gutter="0"/>
          <w:pgNumType w:start="1"/>
          <w:cols w:space="709"/>
          <w:titlePg/>
          <w:docGrid w:linePitch="381"/>
        </w:sectPr>
      </w:pPr>
    </w:p>
    <w:p w:rsidR="00073709" w:rsidRPr="00073709" w:rsidRDefault="00073709" w:rsidP="00073709">
      <w:pPr>
        <w:ind w:firstLine="10490"/>
        <w:jc w:val="center"/>
      </w:pPr>
      <w:r w:rsidRPr="00073709">
        <w:lastRenderedPageBreak/>
        <w:t>ПРИЛОЖЕНИЕ № 1</w:t>
      </w:r>
    </w:p>
    <w:p w:rsidR="00073709" w:rsidRPr="00073709" w:rsidRDefault="00073709" w:rsidP="00073709">
      <w:pPr>
        <w:ind w:left="10490" w:firstLine="0"/>
        <w:jc w:val="center"/>
      </w:pPr>
      <w:r w:rsidRPr="00073709">
        <w:t>к ведомственной</w:t>
      </w:r>
    </w:p>
    <w:p w:rsidR="00073709" w:rsidRPr="00073709" w:rsidRDefault="00073709" w:rsidP="00073709">
      <w:pPr>
        <w:ind w:left="10490" w:firstLine="0"/>
        <w:jc w:val="center"/>
      </w:pPr>
      <w:r w:rsidRPr="00073709">
        <w:t>целевой программе</w:t>
      </w:r>
    </w:p>
    <w:p w:rsidR="00073709" w:rsidRPr="00073709" w:rsidRDefault="00073709" w:rsidP="00073709">
      <w:pPr>
        <w:ind w:left="10490" w:firstLine="0"/>
        <w:jc w:val="center"/>
      </w:pPr>
      <w:r w:rsidRPr="00073709">
        <w:t>«Развитие торговли на территории Новосибирской области на 2020 – 2025 годы»</w:t>
      </w:r>
    </w:p>
    <w:p w:rsidR="00073709" w:rsidRPr="00073709" w:rsidRDefault="00073709" w:rsidP="00073709">
      <w:pPr>
        <w:ind w:firstLine="540"/>
        <w:jc w:val="center"/>
      </w:pPr>
    </w:p>
    <w:p w:rsidR="00073709" w:rsidRPr="00073709" w:rsidRDefault="00073709" w:rsidP="00073709">
      <w:pPr>
        <w:ind w:firstLine="540"/>
        <w:jc w:val="center"/>
      </w:pPr>
    </w:p>
    <w:p w:rsidR="00073709" w:rsidRPr="00073709" w:rsidRDefault="00073709" w:rsidP="00073709">
      <w:pPr>
        <w:ind w:firstLine="540"/>
        <w:jc w:val="center"/>
      </w:pPr>
    </w:p>
    <w:p w:rsidR="00073709" w:rsidRPr="00073709" w:rsidRDefault="00073709" w:rsidP="00073709">
      <w:pPr>
        <w:ind w:firstLine="0"/>
        <w:jc w:val="center"/>
      </w:pPr>
      <w:bookmarkStart w:id="1" w:name="P348"/>
      <w:bookmarkEnd w:id="1"/>
      <w:r w:rsidRPr="00073709">
        <w:t>Цели, задачи и целевые индикаторы</w:t>
      </w:r>
    </w:p>
    <w:p w:rsidR="00073709" w:rsidRPr="00073709" w:rsidRDefault="00073709" w:rsidP="00073709">
      <w:pPr>
        <w:ind w:firstLine="0"/>
        <w:jc w:val="center"/>
      </w:pPr>
      <w:r w:rsidRPr="00073709">
        <w:t>ведомственной целевой программы «Развитие торговли</w:t>
      </w:r>
    </w:p>
    <w:p w:rsidR="00073709" w:rsidRPr="00073709" w:rsidRDefault="00073709" w:rsidP="00073709">
      <w:pPr>
        <w:ind w:firstLine="0"/>
        <w:jc w:val="center"/>
      </w:pPr>
      <w:r w:rsidRPr="00073709">
        <w:t>на территории Новосибирской области на 2020 – 2025 годы»</w:t>
      </w:r>
    </w:p>
    <w:p w:rsidR="00073709" w:rsidRPr="00073709" w:rsidRDefault="00073709" w:rsidP="00073709">
      <w:pPr>
        <w:ind w:firstLine="540"/>
      </w:pPr>
    </w:p>
    <w:tbl>
      <w:tblPr>
        <w:tblW w:w="141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461"/>
        <w:gridCol w:w="2359"/>
        <w:gridCol w:w="992"/>
        <w:gridCol w:w="992"/>
        <w:gridCol w:w="870"/>
        <w:gridCol w:w="871"/>
        <w:gridCol w:w="871"/>
        <w:gridCol w:w="870"/>
        <w:gridCol w:w="871"/>
        <w:gridCol w:w="871"/>
        <w:gridCol w:w="871"/>
        <w:gridCol w:w="1276"/>
      </w:tblGrid>
      <w:tr w:rsidR="00073709" w:rsidRPr="00073709" w:rsidTr="002B5695">
        <w:tc>
          <w:tcPr>
            <w:tcW w:w="2461" w:type="dxa"/>
            <w:vMerge w:val="restart"/>
            <w:vAlign w:val="center"/>
          </w:tcPr>
          <w:p w:rsidR="00073709" w:rsidRPr="00073709" w:rsidRDefault="00073709" w:rsidP="00073709">
            <w:pPr>
              <w:ind w:firstLine="0"/>
              <w:jc w:val="center"/>
              <w:rPr>
                <w:sz w:val="24"/>
                <w:szCs w:val="24"/>
              </w:rPr>
            </w:pPr>
            <w:r w:rsidRPr="00073709">
              <w:rPr>
                <w:sz w:val="24"/>
                <w:szCs w:val="24"/>
              </w:rPr>
              <w:t>Цели и задачи, требующие решения для достижения цели</w:t>
            </w:r>
          </w:p>
        </w:tc>
        <w:tc>
          <w:tcPr>
            <w:tcW w:w="2359" w:type="dxa"/>
            <w:vMerge w:val="restart"/>
            <w:vAlign w:val="center"/>
          </w:tcPr>
          <w:p w:rsidR="00073709" w:rsidRPr="00073709" w:rsidRDefault="00073709" w:rsidP="00073709">
            <w:pPr>
              <w:ind w:firstLine="0"/>
              <w:jc w:val="center"/>
              <w:rPr>
                <w:sz w:val="24"/>
                <w:szCs w:val="24"/>
              </w:rPr>
            </w:pPr>
            <w:r w:rsidRPr="00073709">
              <w:rPr>
                <w:sz w:val="24"/>
                <w:szCs w:val="24"/>
              </w:rPr>
              <w:t>Наименование целевого индикатора</w:t>
            </w:r>
          </w:p>
        </w:tc>
        <w:tc>
          <w:tcPr>
            <w:tcW w:w="992" w:type="dxa"/>
            <w:vMerge w:val="restart"/>
            <w:vAlign w:val="center"/>
          </w:tcPr>
          <w:p w:rsidR="00073709" w:rsidRPr="00073709" w:rsidRDefault="00073709" w:rsidP="00073709">
            <w:pPr>
              <w:ind w:firstLine="0"/>
              <w:jc w:val="center"/>
              <w:rPr>
                <w:sz w:val="24"/>
                <w:szCs w:val="24"/>
              </w:rPr>
            </w:pPr>
            <w:r w:rsidRPr="00073709">
              <w:rPr>
                <w:sz w:val="24"/>
                <w:szCs w:val="24"/>
              </w:rPr>
              <w:t>Единица измерения</w:t>
            </w:r>
          </w:p>
        </w:tc>
        <w:tc>
          <w:tcPr>
            <w:tcW w:w="992" w:type="dxa"/>
            <w:vMerge w:val="restart"/>
            <w:vAlign w:val="center"/>
          </w:tcPr>
          <w:p w:rsidR="00073709" w:rsidRPr="00073709" w:rsidRDefault="00073709" w:rsidP="00073709">
            <w:pPr>
              <w:ind w:firstLine="0"/>
              <w:jc w:val="center"/>
              <w:rPr>
                <w:sz w:val="24"/>
                <w:szCs w:val="24"/>
              </w:rPr>
            </w:pPr>
            <w:r w:rsidRPr="00073709">
              <w:rPr>
                <w:sz w:val="24"/>
                <w:szCs w:val="24"/>
              </w:rPr>
              <w:t>Значение весового коэффициента целевого индикатора</w:t>
            </w:r>
          </w:p>
        </w:tc>
        <w:tc>
          <w:tcPr>
            <w:tcW w:w="6095" w:type="dxa"/>
            <w:gridSpan w:val="7"/>
            <w:vAlign w:val="center"/>
          </w:tcPr>
          <w:p w:rsidR="00073709" w:rsidRPr="00073709" w:rsidRDefault="00073709" w:rsidP="00073709">
            <w:pPr>
              <w:ind w:firstLine="0"/>
              <w:jc w:val="center"/>
              <w:rPr>
                <w:sz w:val="24"/>
                <w:szCs w:val="24"/>
              </w:rPr>
            </w:pPr>
            <w:r w:rsidRPr="00073709">
              <w:rPr>
                <w:sz w:val="24"/>
                <w:szCs w:val="24"/>
              </w:rPr>
              <w:t>Значение целевого индикатора (по годам)</w:t>
            </w:r>
          </w:p>
        </w:tc>
        <w:tc>
          <w:tcPr>
            <w:tcW w:w="1276" w:type="dxa"/>
            <w:vMerge w:val="restart"/>
            <w:vAlign w:val="center"/>
          </w:tcPr>
          <w:p w:rsidR="00073709" w:rsidRPr="00073709" w:rsidRDefault="00073709" w:rsidP="00073709">
            <w:pPr>
              <w:ind w:firstLine="0"/>
              <w:jc w:val="center"/>
              <w:rPr>
                <w:sz w:val="24"/>
                <w:szCs w:val="24"/>
              </w:rPr>
            </w:pPr>
            <w:r w:rsidRPr="00073709">
              <w:rPr>
                <w:sz w:val="24"/>
                <w:szCs w:val="24"/>
              </w:rPr>
              <w:t>Примечание</w:t>
            </w:r>
          </w:p>
        </w:tc>
      </w:tr>
      <w:tr w:rsidR="00073709" w:rsidRPr="00073709" w:rsidTr="002B5695">
        <w:tc>
          <w:tcPr>
            <w:tcW w:w="2461" w:type="dxa"/>
            <w:vMerge/>
          </w:tcPr>
          <w:p w:rsidR="00073709" w:rsidRPr="00073709" w:rsidRDefault="00073709" w:rsidP="00073709">
            <w:pPr>
              <w:ind w:firstLine="0"/>
              <w:rPr>
                <w:sz w:val="24"/>
                <w:szCs w:val="24"/>
              </w:rPr>
            </w:pPr>
          </w:p>
        </w:tc>
        <w:tc>
          <w:tcPr>
            <w:tcW w:w="2359" w:type="dxa"/>
            <w:vMerge/>
          </w:tcPr>
          <w:p w:rsidR="00073709" w:rsidRPr="00073709" w:rsidRDefault="00073709" w:rsidP="00073709">
            <w:pPr>
              <w:ind w:firstLine="0"/>
              <w:rPr>
                <w:sz w:val="24"/>
                <w:szCs w:val="24"/>
              </w:rPr>
            </w:pPr>
          </w:p>
        </w:tc>
        <w:tc>
          <w:tcPr>
            <w:tcW w:w="992" w:type="dxa"/>
            <w:vMerge/>
          </w:tcPr>
          <w:p w:rsidR="00073709" w:rsidRPr="00073709" w:rsidRDefault="00073709" w:rsidP="00073709">
            <w:pPr>
              <w:ind w:firstLine="0"/>
              <w:rPr>
                <w:sz w:val="24"/>
                <w:szCs w:val="24"/>
              </w:rPr>
            </w:pPr>
          </w:p>
        </w:tc>
        <w:tc>
          <w:tcPr>
            <w:tcW w:w="992" w:type="dxa"/>
            <w:vMerge/>
          </w:tcPr>
          <w:p w:rsidR="00073709" w:rsidRPr="00073709" w:rsidRDefault="00073709" w:rsidP="00073709">
            <w:pPr>
              <w:ind w:firstLine="0"/>
              <w:rPr>
                <w:sz w:val="24"/>
                <w:szCs w:val="24"/>
              </w:rPr>
            </w:pPr>
          </w:p>
        </w:tc>
        <w:tc>
          <w:tcPr>
            <w:tcW w:w="870" w:type="dxa"/>
          </w:tcPr>
          <w:p w:rsidR="00073709" w:rsidRPr="00073709" w:rsidRDefault="00073709" w:rsidP="00073709">
            <w:pPr>
              <w:ind w:firstLine="0"/>
              <w:jc w:val="center"/>
              <w:rPr>
                <w:sz w:val="24"/>
                <w:szCs w:val="24"/>
              </w:rPr>
            </w:pPr>
            <w:r w:rsidRPr="00073709">
              <w:rPr>
                <w:sz w:val="24"/>
                <w:szCs w:val="24"/>
              </w:rPr>
              <w:t>2019 год (оценка)</w:t>
            </w:r>
          </w:p>
        </w:tc>
        <w:tc>
          <w:tcPr>
            <w:tcW w:w="871" w:type="dxa"/>
          </w:tcPr>
          <w:p w:rsidR="00073709" w:rsidRPr="00073709" w:rsidRDefault="00073709" w:rsidP="00073709">
            <w:pPr>
              <w:ind w:firstLine="0"/>
              <w:jc w:val="center"/>
              <w:rPr>
                <w:sz w:val="24"/>
                <w:szCs w:val="24"/>
              </w:rPr>
            </w:pPr>
            <w:r w:rsidRPr="00073709">
              <w:rPr>
                <w:sz w:val="24"/>
                <w:szCs w:val="24"/>
              </w:rPr>
              <w:t>2020 год</w:t>
            </w:r>
          </w:p>
        </w:tc>
        <w:tc>
          <w:tcPr>
            <w:tcW w:w="871" w:type="dxa"/>
          </w:tcPr>
          <w:p w:rsidR="00073709" w:rsidRPr="00073709" w:rsidRDefault="00073709" w:rsidP="00073709">
            <w:pPr>
              <w:ind w:firstLine="0"/>
              <w:jc w:val="center"/>
              <w:rPr>
                <w:sz w:val="24"/>
                <w:szCs w:val="24"/>
              </w:rPr>
            </w:pPr>
            <w:r w:rsidRPr="00073709">
              <w:rPr>
                <w:sz w:val="24"/>
                <w:szCs w:val="24"/>
              </w:rPr>
              <w:t>2021 год</w:t>
            </w:r>
          </w:p>
        </w:tc>
        <w:tc>
          <w:tcPr>
            <w:tcW w:w="870" w:type="dxa"/>
          </w:tcPr>
          <w:p w:rsidR="00073709" w:rsidRPr="00073709" w:rsidRDefault="00073709" w:rsidP="00073709">
            <w:pPr>
              <w:ind w:firstLine="0"/>
              <w:jc w:val="center"/>
              <w:rPr>
                <w:sz w:val="24"/>
                <w:szCs w:val="24"/>
              </w:rPr>
            </w:pPr>
            <w:r w:rsidRPr="00073709">
              <w:rPr>
                <w:sz w:val="24"/>
                <w:szCs w:val="24"/>
              </w:rPr>
              <w:t>2022 год</w:t>
            </w:r>
          </w:p>
        </w:tc>
        <w:tc>
          <w:tcPr>
            <w:tcW w:w="871" w:type="dxa"/>
          </w:tcPr>
          <w:p w:rsidR="00073709" w:rsidRPr="00073709" w:rsidRDefault="00073709" w:rsidP="00073709">
            <w:pPr>
              <w:ind w:firstLine="0"/>
              <w:jc w:val="center"/>
              <w:rPr>
                <w:sz w:val="24"/>
                <w:szCs w:val="24"/>
              </w:rPr>
            </w:pPr>
            <w:r w:rsidRPr="00073709">
              <w:rPr>
                <w:sz w:val="24"/>
                <w:szCs w:val="24"/>
              </w:rPr>
              <w:t>2023 год</w:t>
            </w:r>
          </w:p>
        </w:tc>
        <w:tc>
          <w:tcPr>
            <w:tcW w:w="871" w:type="dxa"/>
          </w:tcPr>
          <w:p w:rsidR="00073709" w:rsidRPr="00073709" w:rsidRDefault="00073709" w:rsidP="00073709">
            <w:pPr>
              <w:ind w:firstLine="0"/>
              <w:jc w:val="center"/>
              <w:rPr>
                <w:sz w:val="24"/>
                <w:szCs w:val="24"/>
              </w:rPr>
            </w:pPr>
            <w:r w:rsidRPr="00073709">
              <w:rPr>
                <w:sz w:val="24"/>
                <w:szCs w:val="24"/>
              </w:rPr>
              <w:t>2024 год</w:t>
            </w:r>
          </w:p>
        </w:tc>
        <w:tc>
          <w:tcPr>
            <w:tcW w:w="871" w:type="dxa"/>
          </w:tcPr>
          <w:p w:rsidR="00073709" w:rsidRPr="00073709" w:rsidRDefault="00073709" w:rsidP="00073709">
            <w:pPr>
              <w:ind w:firstLine="0"/>
              <w:jc w:val="center"/>
              <w:rPr>
                <w:sz w:val="24"/>
                <w:szCs w:val="24"/>
              </w:rPr>
            </w:pPr>
            <w:r w:rsidRPr="00073709">
              <w:rPr>
                <w:sz w:val="24"/>
                <w:szCs w:val="24"/>
              </w:rPr>
              <w:t>2025 год</w:t>
            </w:r>
          </w:p>
        </w:tc>
        <w:tc>
          <w:tcPr>
            <w:tcW w:w="1276" w:type="dxa"/>
            <w:vMerge/>
          </w:tcPr>
          <w:p w:rsidR="00073709" w:rsidRPr="00073709" w:rsidRDefault="00073709" w:rsidP="00073709">
            <w:pPr>
              <w:ind w:firstLine="0"/>
              <w:rPr>
                <w:sz w:val="24"/>
                <w:szCs w:val="24"/>
              </w:rPr>
            </w:pPr>
          </w:p>
        </w:tc>
      </w:tr>
    </w:tbl>
    <w:p w:rsidR="00073709" w:rsidRPr="00073709" w:rsidRDefault="00073709" w:rsidP="00073709">
      <w:pPr>
        <w:ind w:firstLine="0"/>
        <w:jc w:val="center"/>
        <w:rPr>
          <w:sz w:val="24"/>
          <w:szCs w:val="24"/>
        </w:rPr>
        <w:sectPr w:rsidR="00073709" w:rsidRPr="00073709" w:rsidSect="000F6968">
          <w:headerReference w:type="default" r:id="rId10"/>
          <w:pgSz w:w="16838" w:h="11906" w:orient="landscape"/>
          <w:pgMar w:top="1418" w:right="1134" w:bottom="567" w:left="1134" w:header="709" w:footer="709" w:gutter="0"/>
          <w:cols w:space="708"/>
          <w:titlePg/>
          <w:docGrid w:linePitch="360"/>
        </w:sectPr>
      </w:pPr>
    </w:p>
    <w:tbl>
      <w:tblPr>
        <w:tblW w:w="1417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461"/>
        <w:gridCol w:w="2359"/>
        <w:gridCol w:w="992"/>
        <w:gridCol w:w="992"/>
        <w:gridCol w:w="870"/>
        <w:gridCol w:w="871"/>
        <w:gridCol w:w="871"/>
        <w:gridCol w:w="870"/>
        <w:gridCol w:w="871"/>
        <w:gridCol w:w="871"/>
        <w:gridCol w:w="871"/>
        <w:gridCol w:w="1276"/>
      </w:tblGrid>
      <w:tr w:rsidR="00073709" w:rsidRPr="00073709" w:rsidTr="002B5695">
        <w:trPr>
          <w:tblHeader/>
        </w:trPr>
        <w:tc>
          <w:tcPr>
            <w:tcW w:w="2461" w:type="dxa"/>
            <w:vAlign w:val="center"/>
          </w:tcPr>
          <w:p w:rsidR="00073709" w:rsidRPr="00073709" w:rsidRDefault="00073709" w:rsidP="00073709">
            <w:pPr>
              <w:ind w:firstLine="0"/>
              <w:jc w:val="center"/>
              <w:rPr>
                <w:sz w:val="24"/>
                <w:szCs w:val="24"/>
              </w:rPr>
            </w:pPr>
            <w:r w:rsidRPr="00073709">
              <w:rPr>
                <w:sz w:val="24"/>
                <w:szCs w:val="24"/>
              </w:rPr>
              <w:lastRenderedPageBreak/>
              <w:t>1</w:t>
            </w:r>
          </w:p>
        </w:tc>
        <w:tc>
          <w:tcPr>
            <w:tcW w:w="2359" w:type="dxa"/>
            <w:vAlign w:val="center"/>
          </w:tcPr>
          <w:p w:rsidR="00073709" w:rsidRPr="00073709" w:rsidRDefault="00073709" w:rsidP="00073709">
            <w:pPr>
              <w:ind w:firstLine="0"/>
              <w:jc w:val="center"/>
              <w:rPr>
                <w:sz w:val="24"/>
                <w:szCs w:val="24"/>
              </w:rPr>
            </w:pPr>
            <w:r w:rsidRPr="00073709">
              <w:rPr>
                <w:sz w:val="24"/>
                <w:szCs w:val="24"/>
              </w:rPr>
              <w:t>2</w:t>
            </w:r>
          </w:p>
        </w:tc>
        <w:tc>
          <w:tcPr>
            <w:tcW w:w="992" w:type="dxa"/>
            <w:vAlign w:val="center"/>
          </w:tcPr>
          <w:p w:rsidR="00073709" w:rsidRPr="00073709" w:rsidRDefault="00073709" w:rsidP="00073709">
            <w:pPr>
              <w:ind w:firstLine="0"/>
              <w:jc w:val="center"/>
              <w:rPr>
                <w:sz w:val="24"/>
                <w:szCs w:val="24"/>
              </w:rPr>
            </w:pPr>
            <w:r w:rsidRPr="00073709">
              <w:rPr>
                <w:sz w:val="24"/>
                <w:szCs w:val="24"/>
              </w:rPr>
              <w:t>3</w:t>
            </w:r>
          </w:p>
        </w:tc>
        <w:tc>
          <w:tcPr>
            <w:tcW w:w="992" w:type="dxa"/>
            <w:vAlign w:val="center"/>
          </w:tcPr>
          <w:p w:rsidR="00073709" w:rsidRPr="00073709" w:rsidRDefault="00073709" w:rsidP="00073709">
            <w:pPr>
              <w:ind w:firstLine="0"/>
              <w:jc w:val="center"/>
              <w:rPr>
                <w:sz w:val="24"/>
                <w:szCs w:val="24"/>
              </w:rPr>
            </w:pPr>
            <w:r w:rsidRPr="00073709">
              <w:rPr>
                <w:sz w:val="24"/>
                <w:szCs w:val="24"/>
              </w:rPr>
              <w:t>4</w:t>
            </w:r>
          </w:p>
        </w:tc>
        <w:tc>
          <w:tcPr>
            <w:tcW w:w="870" w:type="dxa"/>
            <w:vAlign w:val="center"/>
          </w:tcPr>
          <w:p w:rsidR="00073709" w:rsidRPr="00073709" w:rsidRDefault="00073709" w:rsidP="00073709">
            <w:pPr>
              <w:ind w:firstLine="0"/>
              <w:jc w:val="center"/>
              <w:rPr>
                <w:sz w:val="24"/>
                <w:szCs w:val="24"/>
              </w:rPr>
            </w:pPr>
            <w:r w:rsidRPr="00073709">
              <w:rPr>
                <w:sz w:val="24"/>
                <w:szCs w:val="24"/>
              </w:rPr>
              <w:t>5</w:t>
            </w:r>
          </w:p>
        </w:tc>
        <w:tc>
          <w:tcPr>
            <w:tcW w:w="871" w:type="dxa"/>
            <w:vAlign w:val="center"/>
          </w:tcPr>
          <w:p w:rsidR="00073709" w:rsidRPr="00073709" w:rsidRDefault="00073709" w:rsidP="00073709">
            <w:pPr>
              <w:ind w:firstLine="0"/>
              <w:jc w:val="center"/>
              <w:rPr>
                <w:sz w:val="24"/>
                <w:szCs w:val="24"/>
              </w:rPr>
            </w:pPr>
            <w:r w:rsidRPr="00073709">
              <w:rPr>
                <w:sz w:val="24"/>
                <w:szCs w:val="24"/>
              </w:rPr>
              <w:t>6</w:t>
            </w:r>
          </w:p>
        </w:tc>
        <w:tc>
          <w:tcPr>
            <w:tcW w:w="871" w:type="dxa"/>
            <w:vAlign w:val="center"/>
          </w:tcPr>
          <w:p w:rsidR="00073709" w:rsidRPr="00073709" w:rsidRDefault="00073709" w:rsidP="00073709">
            <w:pPr>
              <w:ind w:firstLine="0"/>
              <w:jc w:val="center"/>
              <w:rPr>
                <w:sz w:val="24"/>
                <w:szCs w:val="24"/>
              </w:rPr>
            </w:pPr>
            <w:r w:rsidRPr="00073709">
              <w:rPr>
                <w:sz w:val="24"/>
                <w:szCs w:val="24"/>
              </w:rPr>
              <w:t>7</w:t>
            </w:r>
          </w:p>
        </w:tc>
        <w:tc>
          <w:tcPr>
            <w:tcW w:w="870" w:type="dxa"/>
            <w:vAlign w:val="center"/>
          </w:tcPr>
          <w:p w:rsidR="00073709" w:rsidRPr="00073709" w:rsidRDefault="00073709" w:rsidP="00073709">
            <w:pPr>
              <w:ind w:firstLine="0"/>
              <w:jc w:val="center"/>
              <w:rPr>
                <w:sz w:val="24"/>
                <w:szCs w:val="24"/>
              </w:rPr>
            </w:pPr>
            <w:r w:rsidRPr="00073709">
              <w:rPr>
                <w:sz w:val="24"/>
                <w:szCs w:val="24"/>
              </w:rPr>
              <w:t>8</w:t>
            </w:r>
          </w:p>
        </w:tc>
        <w:tc>
          <w:tcPr>
            <w:tcW w:w="871" w:type="dxa"/>
            <w:vAlign w:val="center"/>
          </w:tcPr>
          <w:p w:rsidR="00073709" w:rsidRPr="00073709" w:rsidRDefault="00073709" w:rsidP="00073709">
            <w:pPr>
              <w:ind w:firstLine="0"/>
              <w:jc w:val="center"/>
              <w:rPr>
                <w:sz w:val="24"/>
                <w:szCs w:val="24"/>
              </w:rPr>
            </w:pPr>
            <w:r w:rsidRPr="00073709">
              <w:rPr>
                <w:sz w:val="24"/>
                <w:szCs w:val="24"/>
              </w:rPr>
              <w:t>9</w:t>
            </w:r>
          </w:p>
        </w:tc>
        <w:tc>
          <w:tcPr>
            <w:tcW w:w="871" w:type="dxa"/>
            <w:vAlign w:val="center"/>
          </w:tcPr>
          <w:p w:rsidR="00073709" w:rsidRPr="00073709" w:rsidRDefault="00073709" w:rsidP="00073709">
            <w:pPr>
              <w:ind w:firstLine="0"/>
              <w:jc w:val="center"/>
              <w:rPr>
                <w:sz w:val="24"/>
                <w:szCs w:val="24"/>
              </w:rPr>
            </w:pPr>
            <w:r w:rsidRPr="00073709">
              <w:rPr>
                <w:sz w:val="24"/>
                <w:szCs w:val="24"/>
              </w:rPr>
              <w:t>10</w:t>
            </w:r>
          </w:p>
        </w:tc>
        <w:tc>
          <w:tcPr>
            <w:tcW w:w="871" w:type="dxa"/>
            <w:vAlign w:val="center"/>
          </w:tcPr>
          <w:p w:rsidR="00073709" w:rsidRPr="00073709" w:rsidRDefault="00073709" w:rsidP="00073709">
            <w:pPr>
              <w:ind w:firstLine="0"/>
              <w:jc w:val="center"/>
              <w:rPr>
                <w:sz w:val="24"/>
                <w:szCs w:val="24"/>
              </w:rPr>
            </w:pPr>
            <w:r w:rsidRPr="00073709">
              <w:rPr>
                <w:sz w:val="24"/>
                <w:szCs w:val="24"/>
              </w:rPr>
              <w:t>11</w:t>
            </w:r>
          </w:p>
        </w:tc>
        <w:tc>
          <w:tcPr>
            <w:tcW w:w="1276" w:type="dxa"/>
            <w:vAlign w:val="center"/>
          </w:tcPr>
          <w:p w:rsidR="00073709" w:rsidRPr="00073709" w:rsidRDefault="00073709" w:rsidP="00073709">
            <w:pPr>
              <w:ind w:firstLine="0"/>
              <w:jc w:val="center"/>
              <w:rPr>
                <w:sz w:val="24"/>
                <w:szCs w:val="24"/>
              </w:rPr>
            </w:pPr>
            <w:r w:rsidRPr="00073709">
              <w:rPr>
                <w:sz w:val="24"/>
                <w:szCs w:val="24"/>
              </w:rPr>
              <w:t>12</w:t>
            </w:r>
          </w:p>
        </w:tc>
      </w:tr>
      <w:tr w:rsidR="00073709" w:rsidRPr="00073709" w:rsidTr="002B5695">
        <w:tc>
          <w:tcPr>
            <w:tcW w:w="2461" w:type="dxa"/>
          </w:tcPr>
          <w:p w:rsidR="00073709" w:rsidRPr="00073709" w:rsidRDefault="00073709" w:rsidP="00073709">
            <w:pPr>
              <w:ind w:firstLine="0"/>
              <w:jc w:val="left"/>
              <w:rPr>
                <w:sz w:val="24"/>
                <w:szCs w:val="24"/>
              </w:rPr>
            </w:pPr>
            <w:r w:rsidRPr="00073709">
              <w:rPr>
                <w:sz w:val="24"/>
                <w:szCs w:val="24"/>
              </w:rPr>
              <w:t>Цель: создание условий для развития эффективной товаропроводящей системы, обеспечивающей повышение ценовой и территориальной доступности товаров и  качества торгового обслуживания</w:t>
            </w:r>
          </w:p>
        </w:tc>
        <w:tc>
          <w:tcPr>
            <w:tcW w:w="2359" w:type="dxa"/>
          </w:tcPr>
          <w:p w:rsidR="00073709" w:rsidRPr="00073709" w:rsidRDefault="00073709" w:rsidP="00073709">
            <w:pPr>
              <w:ind w:firstLine="0"/>
              <w:jc w:val="left"/>
              <w:rPr>
                <w:sz w:val="24"/>
                <w:szCs w:val="24"/>
              </w:rPr>
            </w:pPr>
            <w:r w:rsidRPr="00073709">
              <w:rPr>
                <w:sz w:val="24"/>
                <w:szCs w:val="24"/>
              </w:rPr>
              <w:t>Целевой индикатор:</w:t>
            </w:r>
          </w:p>
          <w:p w:rsidR="00073709" w:rsidRPr="00073709" w:rsidRDefault="00073709" w:rsidP="00073709">
            <w:pPr>
              <w:ind w:firstLine="0"/>
              <w:jc w:val="left"/>
              <w:rPr>
                <w:sz w:val="24"/>
                <w:szCs w:val="24"/>
              </w:rPr>
            </w:pPr>
            <w:r w:rsidRPr="00073709">
              <w:rPr>
                <w:sz w:val="24"/>
                <w:szCs w:val="24"/>
              </w:rPr>
              <w:t>индекс оборота розничной торговли</w:t>
            </w:r>
          </w:p>
        </w:tc>
        <w:tc>
          <w:tcPr>
            <w:tcW w:w="992" w:type="dxa"/>
          </w:tcPr>
          <w:p w:rsidR="00073709" w:rsidRPr="00073709" w:rsidRDefault="00073709" w:rsidP="00073709">
            <w:pPr>
              <w:ind w:firstLine="0"/>
              <w:jc w:val="center"/>
              <w:rPr>
                <w:sz w:val="24"/>
                <w:szCs w:val="24"/>
              </w:rPr>
            </w:pPr>
            <w:r w:rsidRPr="00073709">
              <w:rPr>
                <w:sz w:val="24"/>
                <w:szCs w:val="24"/>
              </w:rPr>
              <w:t>% к предыдущему году</w:t>
            </w:r>
          </w:p>
        </w:tc>
        <w:tc>
          <w:tcPr>
            <w:tcW w:w="992" w:type="dxa"/>
          </w:tcPr>
          <w:p w:rsidR="00073709" w:rsidRPr="00073709" w:rsidRDefault="00073709" w:rsidP="00073709">
            <w:pPr>
              <w:ind w:firstLine="0"/>
              <w:jc w:val="center"/>
              <w:rPr>
                <w:sz w:val="24"/>
                <w:szCs w:val="24"/>
              </w:rPr>
            </w:pPr>
            <w:r w:rsidRPr="00073709">
              <w:rPr>
                <w:sz w:val="24"/>
                <w:szCs w:val="24"/>
              </w:rPr>
              <w:t>0,1</w:t>
            </w:r>
          </w:p>
        </w:tc>
        <w:tc>
          <w:tcPr>
            <w:tcW w:w="870" w:type="dxa"/>
          </w:tcPr>
          <w:p w:rsidR="00073709" w:rsidRPr="00073709" w:rsidRDefault="00073709" w:rsidP="00073709">
            <w:pPr>
              <w:ind w:firstLine="0"/>
              <w:jc w:val="center"/>
              <w:rPr>
                <w:sz w:val="24"/>
                <w:szCs w:val="24"/>
              </w:rPr>
            </w:pPr>
            <w:r w:rsidRPr="00073709">
              <w:rPr>
                <w:sz w:val="24"/>
                <w:szCs w:val="24"/>
              </w:rPr>
              <w:t>102,5</w:t>
            </w:r>
          </w:p>
        </w:tc>
        <w:tc>
          <w:tcPr>
            <w:tcW w:w="871" w:type="dxa"/>
          </w:tcPr>
          <w:p w:rsidR="00073709" w:rsidRPr="00073709" w:rsidRDefault="00073709" w:rsidP="00073709">
            <w:pPr>
              <w:ind w:firstLine="0"/>
              <w:jc w:val="center"/>
              <w:rPr>
                <w:sz w:val="24"/>
                <w:szCs w:val="24"/>
              </w:rPr>
            </w:pPr>
            <w:r w:rsidRPr="00073709">
              <w:rPr>
                <w:sz w:val="24"/>
                <w:szCs w:val="24"/>
              </w:rPr>
              <w:t>103,0</w:t>
            </w:r>
          </w:p>
        </w:tc>
        <w:tc>
          <w:tcPr>
            <w:tcW w:w="871" w:type="dxa"/>
          </w:tcPr>
          <w:p w:rsidR="00073709" w:rsidRPr="00073709" w:rsidRDefault="00073709" w:rsidP="00073709">
            <w:pPr>
              <w:ind w:firstLine="0"/>
              <w:jc w:val="center"/>
              <w:rPr>
                <w:sz w:val="24"/>
                <w:szCs w:val="24"/>
              </w:rPr>
            </w:pPr>
            <w:r w:rsidRPr="00073709">
              <w:rPr>
                <w:sz w:val="24"/>
                <w:szCs w:val="24"/>
              </w:rPr>
              <w:t>103,2</w:t>
            </w:r>
          </w:p>
        </w:tc>
        <w:tc>
          <w:tcPr>
            <w:tcW w:w="870" w:type="dxa"/>
          </w:tcPr>
          <w:p w:rsidR="00073709" w:rsidRPr="00073709" w:rsidRDefault="00073709" w:rsidP="00073709">
            <w:pPr>
              <w:ind w:firstLine="0"/>
              <w:jc w:val="center"/>
              <w:rPr>
                <w:sz w:val="24"/>
                <w:szCs w:val="24"/>
              </w:rPr>
            </w:pPr>
            <w:r w:rsidRPr="00073709">
              <w:rPr>
                <w:sz w:val="24"/>
                <w:szCs w:val="24"/>
              </w:rPr>
              <w:t>103,4</w:t>
            </w:r>
          </w:p>
        </w:tc>
        <w:tc>
          <w:tcPr>
            <w:tcW w:w="871" w:type="dxa"/>
          </w:tcPr>
          <w:p w:rsidR="00073709" w:rsidRPr="00073709" w:rsidRDefault="00073709" w:rsidP="00073709">
            <w:pPr>
              <w:ind w:firstLine="0"/>
              <w:jc w:val="center"/>
              <w:rPr>
                <w:sz w:val="24"/>
                <w:szCs w:val="24"/>
              </w:rPr>
            </w:pPr>
            <w:r w:rsidRPr="00073709">
              <w:rPr>
                <w:sz w:val="24"/>
                <w:szCs w:val="24"/>
              </w:rPr>
              <w:t>103,6</w:t>
            </w:r>
          </w:p>
        </w:tc>
        <w:tc>
          <w:tcPr>
            <w:tcW w:w="871" w:type="dxa"/>
          </w:tcPr>
          <w:p w:rsidR="00073709" w:rsidRPr="00073709" w:rsidRDefault="00073709" w:rsidP="00073709">
            <w:pPr>
              <w:ind w:firstLine="0"/>
              <w:jc w:val="center"/>
              <w:rPr>
                <w:sz w:val="24"/>
                <w:szCs w:val="24"/>
              </w:rPr>
            </w:pPr>
            <w:r w:rsidRPr="00073709">
              <w:rPr>
                <w:sz w:val="24"/>
                <w:szCs w:val="24"/>
              </w:rPr>
              <w:t>103,8</w:t>
            </w:r>
          </w:p>
        </w:tc>
        <w:tc>
          <w:tcPr>
            <w:tcW w:w="871" w:type="dxa"/>
          </w:tcPr>
          <w:p w:rsidR="00073709" w:rsidRPr="00073709" w:rsidRDefault="00073709" w:rsidP="00073709">
            <w:pPr>
              <w:ind w:firstLine="0"/>
              <w:jc w:val="center"/>
              <w:rPr>
                <w:sz w:val="24"/>
                <w:szCs w:val="24"/>
              </w:rPr>
            </w:pPr>
            <w:r w:rsidRPr="00073709">
              <w:rPr>
                <w:sz w:val="24"/>
                <w:szCs w:val="24"/>
              </w:rPr>
              <w:t>104,0</w:t>
            </w:r>
          </w:p>
        </w:tc>
        <w:tc>
          <w:tcPr>
            <w:tcW w:w="1276" w:type="dxa"/>
          </w:tcPr>
          <w:p w:rsidR="00073709" w:rsidRPr="00073709" w:rsidRDefault="00073709" w:rsidP="00073709">
            <w:pPr>
              <w:ind w:firstLine="0"/>
              <w:jc w:val="center"/>
              <w:rPr>
                <w:sz w:val="24"/>
                <w:szCs w:val="24"/>
              </w:rPr>
            </w:pPr>
          </w:p>
        </w:tc>
      </w:tr>
      <w:tr w:rsidR="00073709" w:rsidRPr="00073709" w:rsidTr="002B5695">
        <w:trPr>
          <w:trHeight w:val="3588"/>
        </w:trPr>
        <w:tc>
          <w:tcPr>
            <w:tcW w:w="2461" w:type="dxa"/>
          </w:tcPr>
          <w:p w:rsidR="00073709" w:rsidRPr="00073709" w:rsidRDefault="00073709" w:rsidP="00073709">
            <w:pPr>
              <w:ind w:firstLine="0"/>
              <w:jc w:val="left"/>
              <w:rPr>
                <w:sz w:val="24"/>
                <w:szCs w:val="24"/>
              </w:rPr>
            </w:pPr>
            <w:r w:rsidRPr="00073709">
              <w:rPr>
                <w:sz w:val="24"/>
                <w:szCs w:val="24"/>
              </w:rPr>
              <w:t>Задача 1:</w:t>
            </w:r>
          </w:p>
          <w:p w:rsidR="00073709" w:rsidRPr="00073709" w:rsidRDefault="00073709" w:rsidP="00073709">
            <w:pPr>
              <w:ind w:firstLine="0"/>
              <w:jc w:val="left"/>
              <w:rPr>
                <w:sz w:val="24"/>
                <w:szCs w:val="24"/>
              </w:rPr>
            </w:pPr>
            <w:r w:rsidRPr="00073709">
              <w:rPr>
                <w:sz w:val="24"/>
                <w:szCs w:val="24"/>
              </w:rPr>
              <w:t>реализация комплекса мер социального, экономического, нормативно-правового, информационного и организационного характера для бесперебойного обеспечения населения товарами и повышения конкуренции в сфере торговли</w:t>
            </w:r>
          </w:p>
        </w:tc>
        <w:tc>
          <w:tcPr>
            <w:tcW w:w="2359" w:type="dxa"/>
          </w:tcPr>
          <w:p w:rsidR="00073709" w:rsidRPr="00073709" w:rsidRDefault="00073709" w:rsidP="00073709">
            <w:pPr>
              <w:ind w:firstLine="0"/>
              <w:jc w:val="left"/>
              <w:rPr>
                <w:sz w:val="24"/>
                <w:szCs w:val="24"/>
              </w:rPr>
            </w:pPr>
            <w:r w:rsidRPr="00073709">
              <w:rPr>
                <w:sz w:val="24"/>
                <w:szCs w:val="24"/>
              </w:rPr>
              <w:t>Целевой индикатор 1:</w:t>
            </w:r>
          </w:p>
          <w:p w:rsidR="00073709" w:rsidRPr="00073709" w:rsidRDefault="00073709" w:rsidP="00073709">
            <w:pPr>
              <w:ind w:firstLine="0"/>
              <w:jc w:val="left"/>
              <w:rPr>
                <w:sz w:val="24"/>
                <w:szCs w:val="24"/>
              </w:rPr>
            </w:pPr>
            <w:r w:rsidRPr="00073709">
              <w:rPr>
                <w:sz w:val="24"/>
                <w:szCs w:val="24"/>
              </w:rPr>
              <w:t>оборот розничной торговли на душу населения</w:t>
            </w:r>
          </w:p>
        </w:tc>
        <w:tc>
          <w:tcPr>
            <w:tcW w:w="992" w:type="dxa"/>
          </w:tcPr>
          <w:p w:rsidR="00073709" w:rsidRPr="00073709" w:rsidRDefault="00073709" w:rsidP="00073709">
            <w:pPr>
              <w:ind w:firstLine="0"/>
              <w:jc w:val="center"/>
              <w:rPr>
                <w:sz w:val="24"/>
                <w:szCs w:val="24"/>
              </w:rPr>
            </w:pPr>
            <w:r w:rsidRPr="00073709">
              <w:rPr>
                <w:sz w:val="24"/>
                <w:szCs w:val="24"/>
              </w:rPr>
              <w:t>тыс. руб.</w:t>
            </w:r>
          </w:p>
        </w:tc>
        <w:tc>
          <w:tcPr>
            <w:tcW w:w="992" w:type="dxa"/>
          </w:tcPr>
          <w:p w:rsidR="00073709" w:rsidRPr="00073709" w:rsidRDefault="00073709" w:rsidP="00073709">
            <w:pPr>
              <w:ind w:firstLine="0"/>
              <w:jc w:val="center"/>
              <w:rPr>
                <w:sz w:val="24"/>
                <w:szCs w:val="24"/>
              </w:rPr>
            </w:pPr>
            <w:r w:rsidRPr="00073709">
              <w:rPr>
                <w:sz w:val="24"/>
                <w:szCs w:val="24"/>
              </w:rPr>
              <w:t>0,2</w:t>
            </w:r>
          </w:p>
        </w:tc>
        <w:tc>
          <w:tcPr>
            <w:tcW w:w="870" w:type="dxa"/>
          </w:tcPr>
          <w:p w:rsidR="00073709" w:rsidRPr="00073709" w:rsidRDefault="00073709" w:rsidP="00073709">
            <w:pPr>
              <w:ind w:firstLine="0"/>
              <w:jc w:val="center"/>
              <w:rPr>
                <w:sz w:val="24"/>
                <w:szCs w:val="24"/>
              </w:rPr>
            </w:pPr>
            <w:r w:rsidRPr="00073709">
              <w:rPr>
                <w:sz w:val="24"/>
                <w:szCs w:val="24"/>
              </w:rPr>
              <w:t>183,8</w:t>
            </w:r>
          </w:p>
        </w:tc>
        <w:tc>
          <w:tcPr>
            <w:tcW w:w="871" w:type="dxa"/>
          </w:tcPr>
          <w:p w:rsidR="00073709" w:rsidRPr="00073709" w:rsidRDefault="00073709" w:rsidP="00073709">
            <w:pPr>
              <w:ind w:firstLine="0"/>
              <w:jc w:val="center"/>
              <w:rPr>
                <w:sz w:val="24"/>
                <w:szCs w:val="24"/>
              </w:rPr>
            </w:pPr>
            <w:r w:rsidRPr="00073709">
              <w:rPr>
                <w:sz w:val="24"/>
                <w:szCs w:val="24"/>
              </w:rPr>
              <w:t>189,3</w:t>
            </w:r>
          </w:p>
        </w:tc>
        <w:tc>
          <w:tcPr>
            <w:tcW w:w="871" w:type="dxa"/>
          </w:tcPr>
          <w:p w:rsidR="00073709" w:rsidRPr="00073709" w:rsidRDefault="00073709" w:rsidP="00073709">
            <w:pPr>
              <w:ind w:firstLine="0"/>
              <w:jc w:val="center"/>
              <w:rPr>
                <w:sz w:val="24"/>
                <w:szCs w:val="24"/>
              </w:rPr>
            </w:pPr>
            <w:r w:rsidRPr="00073709">
              <w:rPr>
                <w:sz w:val="24"/>
                <w:szCs w:val="24"/>
              </w:rPr>
              <w:t>195,3</w:t>
            </w:r>
          </w:p>
        </w:tc>
        <w:tc>
          <w:tcPr>
            <w:tcW w:w="870" w:type="dxa"/>
          </w:tcPr>
          <w:p w:rsidR="00073709" w:rsidRPr="00073709" w:rsidRDefault="00073709" w:rsidP="00073709">
            <w:pPr>
              <w:ind w:firstLine="0"/>
              <w:jc w:val="center"/>
              <w:rPr>
                <w:sz w:val="24"/>
                <w:szCs w:val="24"/>
              </w:rPr>
            </w:pPr>
            <w:r w:rsidRPr="00073709">
              <w:rPr>
                <w:sz w:val="24"/>
                <w:szCs w:val="24"/>
              </w:rPr>
              <w:t>202,0</w:t>
            </w:r>
          </w:p>
        </w:tc>
        <w:tc>
          <w:tcPr>
            <w:tcW w:w="871" w:type="dxa"/>
          </w:tcPr>
          <w:p w:rsidR="00073709" w:rsidRPr="00073709" w:rsidRDefault="00073709" w:rsidP="00073709">
            <w:pPr>
              <w:ind w:firstLine="0"/>
              <w:jc w:val="center"/>
              <w:rPr>
                <w:sz w:val="24"/>
                <w:szCs w:val="24"/>
              </w:rPr>
            </w:pPr>
            <w:r w:rsidRPr="00073709">
              <w:rPr>
                <w:sz w:val="24"/>
                <w:szCs w:val="24"/>
              </w:rPr>
              <w:t>209,2</w:t>
            </w:r>
          </w:p>
        </w:tc>
        <w:tc>
          <w:tcPr>
            <w:tcW w:w="871" w:type="dxa"/>
          </w:tcPr>
          <w:p w:rsidR="00073709" w:rsidRPr="00073709" w:rsidRDefault="00073709" w:rsidP="00073709">
            <w:pPr>
              <w:ind w:firstLine="0"/>
              <w:jc w:val="center"/>
              <w:rPr>
                <w:sz w:val="24"/>
                <w:szCs w:val="24"/>
              </w:rPr>
            </w:pPr>
            <w:r w:rsidRPr="00073709">
              <w:rPr>
                <w:sz w:val="24"/>
                <w:szCs w:val="24"/>
              </w:rPr>
              <w:t>215,2</w:t>
            </w:r>
          </w:p>
        </w:tc>
        <w:tc>
          <w:tcPr>
            <w:tcW w:w="871" w:type="dxa"/>
          </w:tcPr>
          <w:p w:rsidR="00073709" w:rsidRPr="00073709" w:rsidRDefault="00073709" w:rsidP="00073709">
            <w:pPr>
              <w:ind w:firstLine="0"/>
              <w:jc w:val="center"/>
              <w:rPr>
                <w:sz w:val="24"/>
                <w:szCs w:val="24"/>
              </w:rPr>
            </w:pPr>
            <w:r w:rsidRPr="00073709">
              <w:rPr>
                <w:sz w:val="24"/>
                <w:szCs w:val="24"/>
              </w:rPr>
              <w:t>220,0</w:t>
            </w:r>
          </w:p>
        </w:tc>
        <w:tc>
          <w:tcPr>
            <w:tcW w:w="1276" w:type="dxa"/>
          </w:tcPr>
          <w:p w:rsidR="00073709" w:rsidRPr="00073709" w:rsidRDefault="00073709" w:rsidP="00073709">
            <w:pPr>
              <w:ind w:firstLine="0"/>
              <w:jc w:val="center"/>
              <w:rPr>
                <w:sz w:val="24"/>
                <w:szCs w:val="24"/>
              </w:rPr>
            </w:pPr>
          </w:p>
        </w:tc>
      </w:tr>
      <w:tr w:rsidR="00073709" w:rsidRPr="00073709" w:rsidTr="002B5695">
        <w:tc>
          <w:tcPr>
            <w:tcW w:w="2461" w:type="dxa"/>
            <w:vMerge w:val="restart"/>
          </w:tcPr>
          <w:p w:rsidR="00073709" w:rsidRPr="00073709" w:rsidRDefault="00073709" w:rsidP="00073709">
            <w:pPr>
              <w:ind w:firstLine="0"/>
              <w:jc w:val="left"/>
              <w:rPr>
                <w:sz w:val="24"/>
                <w:szCs w:val="24"/>
              </w:rPr>
            </w:pPr>
            <w:r w:rsidRPr="00073709">
              <w:rPr>
                <w:sz w:val="24"/>
                <w:szCs w:val="24"/>
              </w:rPr>
              <w:t>Задача 2:</w:t>
            </w:r>
          </w:p>
          <w:p w:rsidR="00073709" w:rsidRPr="00073709" w:rsidRDefault="00073709" w:rsidP="00073709">
            <w:pPr>
              <w:ind w:firstLine="0"/>
              <w:jc w:val="left"/>
              <w:rPr>
                <w:sz w:val="24"/>
                <w:szCs w:val="24"/>
              </w:rPr>
            </w:pPr>
            <w:r w:rsidRPr="00073709">
              <w:rPr>
                <w:sz w:val="24"/>
                <w:szCs w:val="24"/>
              </w:rPr>
              <w:t xml:space="preserve">содействие развитию </w:t>
            </w:r>
            <w:proofErr w:type="spellStart"/>
            <w:r w:rsidRPr="00073709">
              <w:rPr>
                <w:sz w:val="24"/>
                <w:szCs w:val="24"/>
              </w:rPr>
              <w:t>многоформатной</w:t>
            </w:r>
            <w:proofErr w:type="spellEnd"/>
            <w:r w:rsidRPr="00073709">
              <w:rPr>
                <w:sz w:val="24"/>
                <w:szCs w:val="24"/>
              </w:rPr>
              <w:t xml:space="preserve"> инфраструктуры торговли, основанной на принципах достижения установленных </w:t>
            </w:r>
            <w:r w:rsidRPr="00073709">
              <w:rPr>
                <w:sz w:val="24"/>
                <w:szCs w:val="24"/>
              </w:rPr>
              <w:lastRenderedPageBreak/>
              <w:t>нормативов минимальной обеспеченности населения Новосибирской области площадью торговых объектов</w:t>
            </w:r>
          </w:p>
        </w:tc>
        <w:tc>
          <w:tcPr>
            <w:tcW w:w="2359" w:type="dxa"/>
          </w:tcPr>
          <w:p w:rsidR="00073709" w:rsidRPr="00073709" w:rsidRDefault="00073709" w:rsidP="00073709">
            <w:pPr>
              <w:ind w:firstLine="0"/>
              <w:jc w:val="left"/>
              <w:rPr>
                <w:sz w:val="24"/>
                <w:szCs w:val="24"/>
              </w:rPr>
            </w:pPr>
            <w:r w:rsidRPr="00073709">
              <w:rPr>
                <w:sz w:val="24"/>
                <w:szCs w:val="24"/>
              </w:rPr>
              <w:lastRenderedPageBreak/>
              <w:t>Целевой индикатор 1:</w:t>
            </w:r>
          </w:p>
          <w:p w:rsidR="00073709" w:rsidRPr="00073709" w:rsidRDefault="00073709" w:rsidP="00073709">
            <w:pPr>
              <w:ind w:firstLine="0"/>
              <w:jc w:val="left"/>
              <w:rPr>
                <w:sz w:val="24"/>
                <w:szCs w:val="24"/>
              </w:rPr>
            </w:pPr>
            <w:r w:rsidRPr="00073709">
              <w:rPr>
                <w:sz w:val="24"/>
                <w:szCs w:val="24"/>
              </w:rPr>
              <w:t xml:space="preserve">количество товаропроизводителей, организаций оптовой торговли, принявших участие в ярмарках, </w:t>
            </w:r>
            <w:r w:rsidRPr="00073709">
              <w:rPr>
                <w:sz w:val="24"/>
                <w:szCs w:val="24"/>
              </w:rPr>
              <w:lastRenderedPageBreak/>
              <w:t>проводимых на территории Новосибирской области</w:t>
            </w:r>
          </w:p>
        </w:tc>
        <w:tc>
          <w:tcPr>
            <w:tcW w:w="992" w:type="dxa"/>
          </w:tcPr>
          <w:p w:rsidR="00073709" w:rsidRPr="00073709" w:rsidRDefault="00073709" w:rsidP="00073709">
            <w:pPr>
              <w:ind w:firstLine="0"/>
              <w:jc w:val="center"/>
              <w:rPr>
                <w:sz w:val="24"/>
                <w:szCs w:val="24"/>
              </w:rPr>
            </w:pPr>
            <w:r w:rsidRPr="00073709">
              <w:rPr>
                <w:sz w:val="24"/>
                <w:szCs w:val="24"/>
              </w:rPr>
              <w:lastRenderedPageBreak/>
              <w:t>ед.</w:t>
            </w:r>
          </w:p>
        </w:tc>
        <w:tc>
          <w:tcPr>
            <w:tcW w:w="992" w:type="dxa"/>
          </w:tcPr>
          <w:p w:rsidR="00073709" w:rsidRPr="00073709" w:rsidRDefault="00073709" w:rsidP="00073709">
            <w:pPr>
              <w:ind w:firstLine="0"/>
              <w:jc w:val="center"/>
              <w:rPr>
                <w:sz w:val="24"/>
                <w:szCs w:val="24"/>
              </w:rPr>
            </w:pPr>
            <w:r w:rsidRPr="00073709">
              <w:rPr>
                <w:sz w:val="24"/>
                <w:szCs w:val="24"/>
              </w:rPr>
              <w:t>0,2</w:t>
            </w:r>
          </w:p>
        </w:tc>
        <w:tc>
          <w:tcPr>
            <w:tcW w:w="870" w:type="dxa"/>
          </w:tcPr>
          <w:p w:rsidR="00073709" w:rsidRPr="00073709" w:rsidRDefault="00073709" w:rsidP="00073709">
            <w:pPr>
              <w:ind w:firstLine="0"/>
              <w:jc w:val="center"/>
              <w:rPr>
                <w:sz w:val="24"/>
                <w:szCs w:val="24"/>
              </w:rPr>
            </w:pPr>
            <w:r w:rsidRPr="00073709">
              <w:rPr>
                <w:sz w:val="24"/>
                <w:szCs w:val="24"/>
              </w:rPr>
              <w:t>640</w:t>
            </w:r>
          </w:p>
        </w:tc>
        <w:tc>
          <w:tcPr>
            <w:tcW w:w="871" w:type="dxa"/>
          </w:tcPr>
          <w:p w:rsidR="00073709" w:rsidRPr="00073709" w:rsidRDefault="00073709" w:rsidP="00073709">
            <w:pPr>
              <w:ind w:firstLine="0"/>
              <w:jc w:val="center"/>
              <w:rPr>
                <w:sz w:val="24"/>
                <w:szCs w:val="24"/>
              </w:rPr>
            </w:pPr>
            <w:r w:rsidRPr="00073709">
              <w:rPr>
                <w:sz w:val="24"/>
                <w:szCs w:val="24"/>
              </w:rPr>
              <w:t>645</w:t>
            </w:r>
          </w:p>
        </w:tc>
        <w:tc>
          <w:tcPr>
            <w:tcW w:w="871" w:type="dxa"/>
          </w:tcPr>
          <w:p w:rsidR="00073709" w:rsidRPr="00073709" w:rsidRDefault="00073709" w:rsidP="00073709">
            <w:pPr>
              <w:ind w:firstLine="0"/>
              <w:jc w:val="center"/>
              <w:rPr>
                <w:sz w:val="24"/>
                <w:szCs w:val="24"/>
              </w:rPr>
            </w:pPr>
            <w:r w:rsidRPr="00073709">
              <w:rPr>
                <w:sz w:val="24"/>
                <w:szCs w:val="24"/>
              </w:rPr>
              <w:t>650</w:t>
            </w:r>
          </w:p>
        </w:tc>
        <w:tc>
          <w:tcPr>
            <w:tcW w:w="870" w:type="dxa"/>
          </w:tcPr>
          <w:p w:rsidR="00073709" w:rsidRPr="00073709" w:rsidRDefault="00073709" w:rsidP="00073709">
            <w:pPr>
              <w:ind w:firstLine="0"/>
              <w:jc w:val="center"/>
              <w:rPr>
                <w:sz w:val="24"/>
                <w:szCs w:val="24"/>
              </w:rPr>
            </w:pPr>
            <w:r w:rsidRPr="00073709">
              <w:rPr>
                <w:sz w:val="24"/>
                <w:szCs w:val="24"/>
              </w:rPr>
              <w:t>655</w:t>
            </w:r>
          </w:p>
        </w:tc>
        <w:tc>
          <w:tcPr>
            <w:tcW w:w="871" w:type="dxa"/>
          </w:tcPr>
          <w:p w:rsidR="00073709" w:rsidRPr="00073709" w:rsidRDefault="00073709" w:rsidP="00073709">
            <w:pPr>
              <w:ind w:firstLine="0"/>
              <w:jc w:val="center"/>
              <w:rPr>
                <w:sz w:val="24"/>
                <w:szCs w:val="24"/>
              </w:rPr>
            </w:pPr>
            <w:r w:rsidRPr="00073709">
              <w:rPr>
                <w:sz w:val="24"/>
                <w:szCs w:val="24"/>
              </w:rPr>
              <w:t>660</w:t>
            </w:r>
          </w:p>
        </w:tc>
        <w:tc>
          <w:tcPr>
            <w:tcW w:w="871" w:type="dxa"/>
          </w:tcPr>
          <w:p w:rsidR="00073709" w:rsidRPr="00073709" w:rsidRDefault="00073709" w:rsidP="00073709">
            <w:pPr>
              <w:ind w:firstLine="0"/>
              <w:jc w:val="center"/>
              <w:rPr>
                <w:sz w:val="24"/>
                <w:szCs w:val="24"/>
              </w:rPr>
            </w:pPr>
            <w:r w:rsidRPr="00073709">
              <w:rPr>
                <w:sz w:val="24"/>
                <w:szCs w:val="24"/>
              </w:rPr>
              <w:t>665</w:t>
            </w:r>
          </w:p>
        </w:tc>
        <w:tc>
          <w:tcPr>
            <w:tcW w:w="871" w:type="dxa"/>
          </w:tcPr>
          <w:p w:rsidR="00073709" w:rsidRPr="00073709" w:rsidRDefault="00073709" w:rsidP="00073709">
            <w:pPr>
              <w:ind w:firstLine="0"/>
              <w:jc w:val="center"/>
              <w:rPr>
                <w:sz w:val="24"/>
                <w:szCs w:val="24"/>
              </w:rPr>
            </w:pPr>
            <w:r w:rsidRPr="00073709">
              <w:rPr>
                <w:sz w:val="24"/>
                <w:szCs w:val="24"/>
              </w:rPr>
              <w:t>670</w:t>
            </w:r>
          </w:p>
        </w:tc>
        <w:tc>
          <w:tcPr>
            <w:tcW w:w="1276" w:type="dxa"/>
          </w:tcPr>
          <w:p w:rsidR="00073709" w:rsidRPr="00073709" w:rsidRDefault="00073709" w:rsidP="00073709">
            <w:pPr>
              <w:ind w:firstLine="0"/>
              <w:jc w:val="center"/>
              <w:rPr>
                <w:sz w:val="24"/>
                <w:szCs w:val="24"/>
              </w:rPr>
            </w:pPr>
          </w:p>
        </w:tc>
      </w:tr>
      <w:tr w:rsidR="00073709" w:rsidRPr="00073709" w:rsidTr="002B5695">
        <w:tc>
          <w:tcPr>
            <w:tcW w:w="2461" w:type="dxa"/>
            <w:vMerge/>
          </w:tcPr>
          <w:p w:rsidR="00073709" w:rsidRPr="00073709" w:rsidRDefault="00073709" w:rsidP="00073709">
            <w:pPr>
              <w:ind w:firstLine="0"/>
              <w:rPr>
                <w:sz w:val="24"/>
                <w:szCs w:val="24"/>
              </w:rPr>
            </w:pPr>
          </w:p>
        </w:tc>
        <w:tc>
          <w:tcPr>
            <w:tcW w:w="2359" w:type="dxa"/>
          </w:tcPr>
          <w:p w:rsidR="00073709" w:rsidRPr="00073709" w:rsidRDefault="00073709" w:rsidP="00073709">
            <w:pPr>
              <w:ind w:firstLine="0"/>
              <w:jc w:val="left"/>
              <w:rPr>
                <w:sz w:val="24"/>
                <w:szCs w:val="24"/>
              </w:rPr>
            </w:pPr>
            <w:r w:rsidRPr="00073709">
              <w:rPr>
                <w:sz w:val="24"/>
                <w:szCs w:val="24"/>
              </w:rPr>
              <w:t>Целевой индикатор 2:</w:t>
            </w:r>
          </w:p>
          <w:p w:rsidR="00073709" w:rsidRPr="00073709" w:rsidRDefault="00073709" w:rsidP="00073709">
            <w:pPr>
              <w:ind w:firstLine="0"/>
              <w:jc w:val="left"/>
              <w:rPr>
                <w:sz w:val="24"/>
                <w:szCs w:val="24"/>
              </w:rPr>
            </w:pPr>
            <w:r w:rsidRPr="00073709">
              <w:rPr>
                <w:sz w:val="24"/>
                <w:szCs w:val="24"/>
              </w:rPr>
              <w:t>обеспеченность населения площадью торговых объектов</w:t>
            </w:r>
          </w:p>
        </w:tc>
        <w:tc>
          <w:tcPr>
            <w:tcW w:w="992" w:type="dxa"/>
          </w:tcPr>
          <w:p w:rsidR="00073709" w:rsidRPr="00073709" w:rsidRDefault="00073709" w:rsidP="00073709">
            <w:pPr>
              <w:ind w:firstLine="0"/>
              <w:jc w:val="center"/>
              <w:rPr>
                <w:sz w:val="24"/>
                <w:szCs w:val="24"/>
              </w:rPr>
            </w:pPr>
            <w:r w:rsidRPr="00073709">
              <w:rPr>
                <w:sz w:val="24"/>
                <w:szCs w:val="24"/>
              </w:rPr>
              <w:t>кв. м. на 1000 чел.</w:t>
            </w:r>
          </w:p>
        </w:tc>
        <w:tc>
          <w:tcPr>
            <w:tcW w:w="992" w:type="dxa"/>
          </w:tcPr>
          <w:p w:rsidR="00073709" w:rsidRPr="00073709" w:rsidRDefault="00073709" w:rsidP="00073709">
            <w:pPr>
              <w:ind w:firstLine="0"/>
              <w:jc w:val="center"/>
              <w:rPr>
                <w:sz w:val="24"/>
                <w:szCs w:val="24"/>
              </w:rPr>
            </w:pPr>
            <w:r w:rsidRPr="00073709">
              <w:rPr>
                <w:sz w:val="24"/>
                <w:szCs w:val="24"/>
              </w:rPr>
              <w:t>0,2</w:t>
            </w:r>
          </w:p>
        </w:tc>
        <w:tc>
          <w:tcPr>
            <w:tcW w:w="870" w:type="dxa"/>
          </w:tcPr>
          <w:p w:rsidR="00073709" w:rsidRPr="00073709" w:rsidRDefault="00073709" w:rsidP="00073709">
            <w:pPr>
              <w:ind w:firstLine="0"/>
              <w:jc w:val="center"/>
              <w:rPr>
                <w:sz w:val="24"/>
                <w:szCs w:val="24"/>
              </w:rPr>
            </w:pPr>
            <w:r w:rsidRPr="00073709">
              <w:rPr>
                <w:sz w:val="24"/>
                <w:szCs w:val="24"/>
              </w:rPr>
              <w:t>1226,4</w:t>
            </w:r>
          </w:p>
        </w:tc>
        <w:tc>
          <w:tcPr>
            <w:tcW w:w="871" w:type="dxa"/>
          </w:tcPr>
          <w:p w:rsidR="00073709" w:rsidRPr="00073709" w:rsidRDefault="00073709" w:rsidP="00073709">
            <w:pPr>
              <w:ind w:firstLine="0"/>
              <w:jc w:val="center"/>
              <w:rPr>
                <w:sz w:val="24"/>
                <w:szCs w:val="24"/>
              </w:rPr>
            </w:pPr>
            <w:r w:rsidRPr="00073709">
              <w:rPr>
                <w:sz w:val="24"/>
                <w:szCs w:val="24"/>
              </w:rPr>
              <w:t>1241,0</w:t>
            </w:r>
          </w:p>
        </w:tc>
        <w:tc>
          <w:tcPr>
            <w:tcW w:w="871" w:type="dxa"/>
          </w:tcPr>
          <w:p w:rsidR="00073709" w:rsidRPr="00073709" w:rsidRDefault="00073709" w:rsidP="00073709">
            <w:pPr>
              <w:ind w:firstLine="0"/>
              <w:jc w:val="center"/>
              <w:rPr>
                <w:sz w:val="24"/>
                <w:szCs w:val="24"/>
              </w:rPr>
            </w:pPr>
            <w:r w:rsidRPr="00073709">
              <w:rPr>
                <w:sz w:val="24"/>
                <w:szCs w:val="24"/>
              </w:rPr>
              <w:t>1255,0</w:t>
            </w:r>
          </w:p>
        </w:tc>
        <w:tc>
          <w:tcPr>
            <w:tcW w:w="870" w:type="dxa"/>
          </w:tcPr>
          <w:p w:rsidR="00073709" w:rsidRPr="00073709" w:rsidRDefault="00073709" w:rsidP="00073709">
            <w:pPr>
              <w:ind w:firstLine="0"/>
              <w:jc w:val="center"/>
              <w:rPr>
                <w:sz w:val="24"/>
                <w:szCs w:val="24"/>
              </w:rPr>
            </w:pPr>
            <w:r w:rsidRPr="00073709">
              <w:rPr>
                <w:sz w:val="24"/>
                <w:szCs w:val="24"/>
              </w:rPr>
              <w:t>1268,0</w:t>
            </w:r>
          </w:p>
        </w:tc>
        <w:tc>
          <w:tcPr>
            <w:tcW w:w="871" w:type="dxa"/>
          </w:tcPr>
          <w:p w:rsidR="00073709" w:rsidRPr="00073709" w:rsidRDefault="00073709" w:rsidP="00073709">
            <w:pPr>
              <w:ind w:firstLine="0"/>
              <w:jc w:val="center"/>
              <w:rPr>
                <w:sz w:val="24"/>
                <w:szCs w:val="24"/>
              </w:rPr>
            </w:pPr>
            <w:r w:rsidRPr="00073709">
              <w:rPr>
                <w:sz w:val="24"/>
                <w:szCs w:val="24"/>
              </w:rPr>
              <w:t>1280,0</w:t>
            </w:r>
          </w:p>
        </w:tc>
        <w:tc>
          <w:tcPr>
            <w:tcW w:w="871" w:type="dxa"/>
          </w:tcPr>
          <w:p w:rsidR="00073709" w:rsidRPr="00073709" w:rsidRDefault="00073709" w:rsidP="00073709">
            <w:pPr>
              <w:ind w:firstLine="0"/>
              <w:jc w:val="center"/>
              <w:rPr>
                <w:sz w:val="24"/>
                <w:szCs w:val="24"/>
              </w:rPr>
            </w:pPr>
            <w:r w:rsidRPr="00073709">
              <w:rPr>
                <w:sz w:val="24"/>
                <w:szCs w:val="24"/>
              </w:rPr>
              <w:t>1291,0</w:t>
            </w:r>
          </w:p>
        </w:tc>
        <w:tc>
          <w:tcPr>
            <w:tcW w:w="871" w:type="dxa"/>
          </w:tcPr>
          <w:p w:rsidR="00073709" w:rsidRPr="00073709" w:rsidRDefault="00073709" w:rsidP="00073709">
            <w:pPr>
              <w:ind w:firstLine="0"/>
              <w:jc w:val="center"/>
              <w:rPr>
                <w:sz w:val="24"/>
                <w:szCs w:val="24"/>
              </w:rPr>
            </w:pPr>
            <w:r w:rsidRPr="00073709">
              <w:rPr>
                <w:sz w:val="24"/>
                <w:szCs w:val="24"/>
              </w:rPr>
              <w:t>1300,0</w:t>
            </w:r>
          </w:p>
        </w:tc>
        <w:tc>
          <w:tcPr>
            <w:tcW w:w="1276" w:type="dxa"/>
          </w:tcPr>
          <w:p w:rsidR="00073709" w:rsidRPr="00073709" w:rsidRDefault="00073709" w:rsidP="00073709">
            <w:pPr>
              <w:ind w:firstLine="0"/>
              <w:jc w:val="center"/>
              <w:rPr>
                <w:sz w:val="24"/>
                <w:szCs w:val="24"/>
              </w:rPr>
            </w:pPr>
          </w:p>
        </w:tc>
      </w:tr>
      <w:tr w:rsidR="00073709" w:rsidRPr="00073709" w:rsidTr="002B5695">
        <w:tc>
          <w:tcPr>
            <w:tcW w:w="2461" w:type="dxa"/>
            <w:vMerge/>
          </w:tcPr>
          <w:p w:rsidR="00073709" w:rsidRPr="00073709" w:rsidRDefault="00073709" w:rsidP="00073709">
            <w:pPr>
              <w:ind w:firstLine="0"/>
              <w:jc w:val="left"/>
              <w:rPr>
                <w:sz w:val="24"/>
                <w:szCs w:val="24"/>
              </w:rPr>
            </w:pPr>
          </w:p>
        </w:tc>
        <w:tc>
          <w:tcPr>
            <w:tcW w:w="2359" w:type="dxa"/>
          </w:tcPr>
          <w:p w:rsidR="00073709" w:rsidRPr="00073709" w:rsidRDefault="00073709" w:rsidP="00073709">
            <w:pPr>
              <w:ind w:firstLine="0"/>
              <w:jc w:val="left"/>
              <w:rPr>
                <w:sz w:val="24"/>
                <w:szCs w:val="24"/>
              </w:rPr>
            </w:pPr>
            <w:r w:rsidRPr="00073709">
              <w:rPr>
                <w:sz w:val="24"/>
                <w:szCs w:val="24"/>
              </w:rPr>
              <w:t>Целевой индикатор 3:</w:t>
            </w:r>
          </w:p>
          <w:p w:rsidR="00073709" w:rsidRPr="00073709" w:rsidRDefault="00073709" w:rsidP="00073709">
            <w:pPr>
              <w:ind w:firstLine="0"/>
              <w:jc w:val="left"/>
              <w:rPr>
                <w:sz w:val="24"/>
                <w:szCs w:val="24"/>
              </w:rPr>
            </w:pPr>
            <w:r w:rsidRPr="00073709">
              <w:rPr>
                <w:sz w:val="24"/>
                <w:szCs w:val="24"/>
              </w:rPr>
              <w:t>обеспеченность отдаленных населенных пунктов Новосибирской области торговыми услугами</w:t>
            </w:r>
          </w:p>
        </w:tc>
        <w:tc>
          <w:tcPr>
            <w:tcW w:w="992" w:type="dxa"/>
          </w:tcPr>
          <w:p w:rsidR="00073709" w:rsidRPr="00073709" w:rsidRDefault="00073709" w:rsidP="00073709">
            <w:pPr>
              <w:ind w:firstLine="0"/>
              <w:jc w:val="center"/>
              <w:rPr>
                <w:sz w:val="24"/>
                <w:szCs w:val="24"/>
              </w:rPr>
            </w:pPr>
            <w:r w:rsidRPr="00073709">
              <w:rPr>
                <w:sz w:val="24"/>
                <w:szCs w:val="24"/>
              </w:rPr>
              <w:t>%</w:t>
            </w:r>
          </w:p>
        </w:tc>
        <w:tc>
          <w:tcPr>
            <w:tcW w:w="992" w:type="dxa"/>
          </w:tcPr>
          <w:p w:rsidR="00073709" w:rsidRPr="00073709" w:rsidRDefault="00073709" w:rsidP="00073709">
            <w:pPr>
              <w:ind w:firstLine="0"/>
              <w:jc w:val="center"/>
              <w:rPr>
                <w:sz w:val="24"/>
                <w:szCs w:val="24"/>
              </w:rPr>
            </w:pPr>
            <w:r w:rsidRPr="00073709">
              <w:rPr>
                <w:sz w:val="24"/>
                <w:szCs w:val="24"/>
              </w:rPr>
              <w:t>0,1</w:t>
            </w:r>
          </w:p>
        </w:tc>
        <w:tc>
          <w:tcPr>
            <w:tcW w:w="870" w:type="dxa"/>
          </w:tcPr>
          <w:p w:rsidR="00073709" w:rsidRPr="00073709" w:rsidRDefault="00073709" w:rsidP="00073709">
            <w:pPr>
              <w:ind w:firstLine="0"/>
              <w:jc w:val="center"/>
              <w:rPr>
                <w:sz w:val="24"/>
                <w:szCs w:val="24"/>
              </w:rPr>
            </w:pPr>
            <w:r w:rsidRPr="00073709">
              <w:rPr>
                <w:sz w:val="24"/>
                <w:szCs w:val="24"/>
              </w:rPr>
              <w:t>88,0</w:t>
            </w:r>
          </w:p>
        </w:tc>
        <w:tc>
          <w:tcPr>
            <w:tcW w:w="871" w:type="dxa"/>
          </w:tcPr>
          <w:p w:rsidR="00073709" w:rsidRPr="00073709" w:rsidRDefault="00073709" w:rsidP="00073709">
            <w:pPr>
              <w:ind w:firstLine="0"/>
              <w:jc w:val="center"/>
              <w:rPr>
                <w:sz w:val="24"/>
                <w:szCs w:val="24"/>
              </w:rPr>
            </w:pPr>
            <w:r w:rsidRPr="00073709">
              <w:rPr>
                <w:sz w:val="24"/>
                <w:szCs w:val="24"/>
              </w:rPr>
              <w:t>88,2</w:t>
            </w:r>
          </w:p>
        </w:tc>
        <w:tc>
          <w:tcPr>
            <w:tcW w:w="871" w:type="dxa"/>
          </w:tcPr>
          <w:p w:rsidR="00073709" w:rsidRPr="00073709" w:rsidRDefault="00073709" w:rsidP="00073709">
            <w:pPr>
              <w:ind w:firstLine="0"/>
              <w:jc w:val="center"/>
              <w:rPr>
                <w:sz w:val="24"/>
                <w:szCs w:val="24"/>
              </w:rPr>
            </w:pPr>
            <w:r w:rsidRPr="00073709">
              <w:rPr>
                <w:sz w:val="24"/>
                <w:szCs w:val="24"/>
              </w:rPr>
              <w:t>88,4</w:t>
            </w:r>
          </w:p>
        </w:tc>
        <w:tc>
          <w:tcPr>
            <w:tcW w:w="870" w:type="dxa"/>
          </w:tcPr>
          <w:p w:rsidR="00073709" w:rsidRPr="00073709" w:rsidRDefault="00073709" w:rsidP="00073709">
            <w:pPr>
              <w:ind w:firstLine="0"/>
              <w:jc w:val="center"/>
              <w:rPr>
                <w:sz w:val="24"/>
                <w:szCs w:val="24"/>
              </w:rPr>
            </w:pPr>
            <w:r w:rsidRPr="00073709">
              <w:rPr>
                <w:sz w:val="24"/>
                <w:szCs w:val="24"/>
              </w:rPr>
              <w:t>88,6</w:t>
            </w:r>
          </w:p>
        </w:tc>
        <w:tc>
          <w:tcPr>
            <w:tcW w:w="871" w:type="dxa"/>
          </w:tcPr>
          <w:p w:rsidR="00073709" w:rsidRPr="00073709" w:rsidRDefault="00073709" w:rsidP="00073709">
            <w:pPr>
              <w:ind w:firstLine="0"/>
              <w:jc w:val="center"/>
              <w:rPr>
                <w:sz w:val="24"/>
                <w:szCs w:val="24"/>
              </w:rPr>
            </w:pPr>
            <w:r w:rsidRPr="00073709">
              <w:rPr>
                <w:sz w:val="24"/>
                <w:szCs w:val="24"/>
              </w:rPr>
              <w:t>88,8</w:t>
            </w:r>
          </w:p>
        </w:tc>
        <w:tc>
          <w:tcPr>
            <w:tcW w:w="871" w:type="dxa"/>
          </w:tcPr>
          <w:p w:rsidR="00073709" w:rsidRPr="00073709" w:rsidRDefault="00073709" w:rsidP="00073709">
            <w:pPr>
              <w:ind w:firstLine="0"/>
              <w:jc w:val="center"/>
              <w:rPr>
                <w:sz w:val="24"/>
                <w:szCs w:val="24"/>
              </w:rPr>
            </w:pPr>
            <w:r w:rsidRPr="00073709">
              <w:rPr>
                <w:sz w:val="24"/>
                <w:szCs w:val="24"/>
              </w:rPr>
              <w:t>89,0</w:t>
            </w:r>
          </w:p>
        </w:tc>
        <w:tc>
          <w:tcPr>
            <w:tcW w:w="871" w:type="dxa"/>
          </w:tcPr>
          <w:p w:rsidR="00073709" w:rsidRPr="00073709" w:rsidRDefault="00073709" w:rsidP="00073709">
            <w:pPr>
              <w:ind w:firstLine="0"/>
              <w:jc w:val="center"/>
              <w:rPr>
                <w:sz w:val="24"/>
                <w:szCs w:val="24"/>
              </w:rPr>
            </w:pPr>
            <w:r w:rsidRPr="00073709">
              <w:rPr>
                <w:sz w:val="24"/>
                <w:szCs w:val="24"/>
              </w:rPr>
              <w:t>89,2</w:t>
            </w:r>
          </w:p>
        </w:tc>
        <w:tc>
          <w:tcPr>
            <w:tcW w:w="1276" w:type="dxa"/>
          </w:tcPr>
          <w:p w:rsidR="00073709" w:rsidRPr="00073709" w:rsidRDefault="00073709" w:rsidP="00073709">
            <w:pPr>
              <w:ind w:firstLine="0"/>
              <w:jc w:val="center"/>
              <w:rPr>
                <w:sz w:val="24"/>
                <w:szCs w:val="24"/>
              </w:rPr>
            </w:pPr>
          </w:p>
        </w:tc>
      </w:tr>
      <w:tr w:rsidR="00073709" w:rsidRPr="00073709" w:rsidTr="002B5695">
        <w:tc>
          <w:tcPr>
            <w:tcW w:w="2461" w:type="dxa"/>
            <w:vMerge w:val="restart"/>
          </w:tcPr>
          <w:p w:rsidR="00073709" w:rsidRPr="00073709" w:rsidRDefault="00073709" w:rsidP="00073709">
            <w:pPr>
              <w:ind w:firstLine="0"/>
              <w:jc w:val="left"/>
              <w:rPr>
                <w:sz w:val="24"/>
                <w:szCs w:val="24"/>
              </w:rPr>
            </w:pPr>
            <w:r w:rsidRPr="00073709">
              <w:rPr>
                <w:sz w:val="24"/>
                <w:szCs w:val="24"/>
              </w:rPr>
              <w:t>Задача 3:</w:t>
            </w:r>
          </w:p>
          <w:p w:rsidR="00073709" w:rsidRPr="00073709" w:rsidRDefault="00073709" w:rsidP="00073709">
            <w:pPr>
              <w:ind w:firstLine="0"/>
              <w:jc w:val="left"/>
              <w:rPr>
                <w:sz w:val="24"/>
                <w:szCs w:val="24"/>
              </w:rPr>
            </w:pPr>
            <w:r w:rsidRPr="00073709">
              <w:rPr>
                <w:sz w:val="24"/>
                <w:szCs w:val="24"/>
              </w:rPr>
              <w:t>развитие кадрового потенциала организаций потребительского рынка и сферы услуг</w:t>
            </w:r>
          </w:p>
        </w:tc>
        <w:tc>
          <w:tcPr>
            <w:tcW w:w="2359" w:type="dxa"/>
          </w:tcPr>
          <w:p w:rsidR="00073709" w:rsidRPr="00073709" w:rsidRDefault="00073709" w:rsidP="00073709">
            <w:pPr>
              <w:ind w:firstLine="0"/>
              <w:jc w:val="left"/>
              <w:rPr>
                <w:sz w:val="24"/>
                <w:szCs w:val="24"/>
              </w:rPr>
            </w:pPr>
            <w:r w:rsidRPr="00073709">
              <w:rPr>
                <w:sz w:val="24"/>
                <w:szCs w:val="24"/>
              </w:rPr>
              <w:t>Целевой индикатор 1:</w:t>
            </w:r>
          </w:p>
          <w:p w:rsidR="00073709" w:rsidRPr="00073709" w:rsidRDefault="00073709" w:rsidP="00073709">
            <w:pPr>
              <w:ind w:firstLine="0"/>
              <w:jc w:val="left"/>
              <w:rPr>
                <w:sz w:val="24"/>
                <w:szCs w:val="24"/>
              </w:rPr>
            </w:pPr>
            <w:r w:rsidRPr="00073709">
              <w:rPr>
                <w:sz w:val="24"/>
                <w:szCs w:val="24"/>
              </w:rPr>
              <w:t>доля специалистов сферы потребительского рынка, повысивших квалификацию (ежегодно от общего количества специалистов)</w:t>
            </w:r>
          </w:p>
        </w:tc>
        <w:tc>
          <w:tcPr>
            <w:tcW w:w="992" w:type="dxa"/>
          </w:tcPr>
          <w:p w:rsidR="00073709" w:rsidRPr="00073709" w:rsidRDefault="00073709" w:rsidP="00073709">
            <w:pPr>
              <w:ind w:firstLine="0"/>
              <w:jc w:val="center"/>
              <w:rPr>
                <w:sz w:val="24"/>
                <w:szCs w:val="24"/>
              </w:rPr>
            </w:pPr>
            <w:r w:rsidRPr="00073709">
              <w:rPr>
                <w:sz w:val="24"/>
                <w:szCs w:val="24"/>
              </w:rPr>
              <w:t>%</w:t>
            </w:r>
          </w:p>
        </w:tc>
        <w:tc>
          <w:tcPr>
            <w:tcW w:w="992" w:type="dxa"/>
          </w:tcPr>
          <w:p w:rsidR="00073709" w:rsidRPr="00073709" w:rsidRDefault="00073709" w:rsidP="00073709">
            <w:pPr>
              <w:ind w:firstLine="0"/>
              <w:jc w:val="center"/>
              <w:rPr>
                <w:sz w:val="24"/>
                <w:szCs w:val="24"/>
              </w:rPr>
            </w:pPr>
            <w:r w:rsidRPr="00073709">
              <w:rPr>
                <w:sz w:val="24"/>
                <w:szCs w:val="24"/>
              </w:rPr>
              <w:t>0,1</w:t>
            </w:r>
          </w:p>
        </w:tc>
        <w:tc>
          <w:tcPr>
            <w:tcW w:w="870" w:type="dxa"/>
          </w:tcPr>
          <w:p w:rsidR="00073709" w:rsidRPr="00073709" w:rsidRDefault="00073709" w:rsidP="00073709">
            <w:pPr>
              <w:ind w:firstLine="0"/>
              <w:jc w:val="center"/>
              <w:rPr>
                <w:sz w:val="24"/>
                <w:szCs w:val="24"/>
              </w:rPr>
            </w:pPr>
            <w:r w:rsidRPr="00073709">
              <w:rPr>
                <w:sz w:val="24"/>
                <w:szCs w:val="24"/>
              </w:rPr>
              <w:t>3,6</w:t>
            </w:r>
          </w:p>
        </w:tc>
        <w:tc>
          <w:tcPr>
            <w:tcW w:w="871" w:type="dxa"/>
          </w:tcPr>
          <w:p w:rsidR="00073709" w:rsidRPr="00073709" w:rsidRDefault="00073709" w:rsidP="00073709">
            <w:pPr>
              <w:ind w:firstLine="0"/>
              <w:jc w:val="center"/>
              <w:rPr>
                <w:sz w:val="24"/>
                <w:szCs w:val="24"/>
              </w:rPr>
            </w:pPr>
            <w:r w:rsidRPr="00073709">
              <w:rPr>
                <w:sz w:val="24"/>
                <w:szCs w:val="24"/>
              </w:rPr>
              <w:t>не менее 3,6</w:t>
            </w:r>
          </w:p>
        </w:tc>
        <w:tc>
          <w:tcPr>
            <w:tcW w:w="871" w:type="dxa"/>
          </w:tcPr>
          <w:p w:rsidR="00073709" w:rsidRPr="00073709" w:rsidRDefault="00073709" w:rsidP="00073709">
            <w:pPr>
              <w:ind w:firstLine="0"/>
              <w:jc w:val="center"/>
              <w:rPr>
                <w:sz w:val="24"/>
                <w:szCs w:val="24"/>
              </w:rPr>
            </w:pPr>
            <w:r w:rsidRPr="00073709">
              <w:rPr>
                <w:sz w:val="24"/>
                <w:szCs w:val="24"/>
              </w:rPr>
              <w:t xml:space="preserve">не менее 3,6 </w:t>
            </w:r>
          </w:p>
        </w:tc>
        <w:tc>
          <w:tcPr>
            <w:tcW w:w="870" w:type="dxa"/>
          </w:tcPr>
          <w:p w:rsidR="00073709" w:rsidRPr="00073709" w:rsidRDefault="00073709" w:rsidP="00073709">
            <w:pPr>
              <w:ind w:firstLine="0"/>
              <w:jc w:val="center"/>
              <w:rPr>
                <w:sz w:val="24"/>
                <w:szCs w:val="24"/>
              </w:rPr>
            </w:pPr>
            <w:r w:rsidRPr="00073709">
              <w:rPr>
                <w:sz w:val="24"/>
                <w:szCs w:val="24"/>
              </w:rPr>
              <w:t>не менее 3,6</w:t>
            </w:r>
          </w:p>
        </w:tc>
        <w:tc>
          <w:tcPr>
            <w:tcW w:w="871" w:type="dxa"/>
          </w:tcPr>
          <w:p w:rsidR="00073709" w:rsidRPr="00073709" w:rsidRDefault="00073709" w:rsidP="00073709">
            <w:pPr>
              <w:ind w:firstLine="0"/>
              <w:jc w:val="center"/>
              <w:rPr>
                <w:sz w:val="24"/>
                <w:szCs w:val="24"/>
              </w:rPr>
            </w:pPr>
            <w:r w:rsidRPr="00073709">
              <w:rPr>
                <w:sz w:val="24"/>
                <w:szCs w:val="24"/>
              </w:rPr>
              <w:t>не менее 3,6</w:t>
            </w:r>
          </w:p>
        </w:tc>
        <w:tc>
          <w:tcPr>
            <w:tcW w:w="871" w:type="dxa"/>
          </w:tcPr>
          <w:p w:rsidR="00073709" w:rsidRPr="00073709" w:rsidRDefault="00073709" w:rsidP="00073709">
            <w:pPr>
              <w:ind w:firstLine="0"/>
              <w:jc w:val="center"/>
              <w:rPr>
                <w:sz w:val="24"/>
                <w:szCs w:val="24"/>
              </w:rPr>
            </w:pPr>
            <w:r w:rsidRPr="00073709">
              <w:rPr>
                <w:sz w:val="24"/>
                <w:szCs w:val="24"/>
              </w:rPr>
              <w:t>не менее 3,6</w:t>
            </w:r>
          </w:p>
        </w:tc>
        <w:tc>
          <w:tcPr>
            <w:tcW w:w="871" w:type="dxa"/>
          </w:tcPr>
          <w:p w:rsidR="00073709" w:rsidRPr="00073709" w:rsidRDefault="00073709" w:rsidP="00073709">
            <w:pPr>
              <w:ind w:firstLine="0"/>
              <w:jc w:val="center"/>
              <w:rPr>
                <w:sz w:val="24"/>
                <w:szCs w:val="24"/>
              </w:rPr>
            </w:pPr>
            <w:r w:rsidRPr="00073709">
              <w:rPr>
                <w:sz w:val="24"/>
                <w:szCs w:val="24"/>
              </w:rPr>
              <w:t>не менее 3,6</w:t>
            </w:r>
          </w:p>
        </w:tc>
        <w:tc>
          <w:tcPr>
            <w:tcW w:w="1276" w:type="dxa"/>
          </w:tcPr>
          <w:p w:rsidR="00073709" w:rsidRPr="00073709" w:rsidRDefault="00073709" w:rsidP="00073709">
            <w:pPr>
              <w:ind w:firstLine="0"/>
              <w:jc w:val="center"/>
              <w:rPr>
                <w:sz w:val="24"/>
                <w:szCs w:val="24"/>
              </w:rPr>
            </w:pPr>
          </w:p>
        </w:tc>
      </w:tr>
      <w:tr w:rsidR="00073709" w:rsidRPr="00073709" w:rsidTr="002B5695">
        <w:tc>
          <w:tcPr>
            <w:tcW w:w="2461" w:type="dxa"/>
            <w:vMerge/>
          </w:tcPr>
          <w:p w:rsidR="00073709" w:rsidRPr="00073709" w:rsidRDefault="00073709" w:rsidP="00073709">
            <w:pPr>
              <w:ind w:firstLine="0"/>
              <w:jc w:val="left"/>
              <w:rPr>
                <w:sz w:val="24"/>
                <w:szCs w:val="24"/>
              </w:rPr>
            </w:pPr>
          </w:p>
        </w:tc>
        <w:tc>
          <w:tcPr>
            <w:tcW w:w="2359" w:type="dxa"/>
          </w:tcPr>
          <w:p w:rsidR="00073709" w:rsidRPr="00073709" w:rsidRDefault="00073709" w:rsidP="00073709">
            <w:pPr>
              <w:ind w:firstLine="0"/>
              <w:jc w:val="left"/>
              <w:rPr>
                <w:sz w:val="24"/>
                <w:szCs w:val="24"/>
              </w:rPr>
            </w:pPr>
            <w:r w:rsidRPr="00073709">
              <w:rPr>
                <w:sz w:val="24"/>
                <w:szCs w:val="24"/>
              </w:rPr>
              <w:t>Целевой индикатор 2:</w:t>
            </w:r>
          </w:p>
          <w:p w:rsidR="00073709" w:rsidRPr="00073709" w:rsidRDefault="00073709" w:rsidP="00073709">
            <w:pPr>
              <w:ind w:firstLine="0"/>
              <w:jc w:val="left"/>
              <w:rPr>
                <w:sz w:val="24"/>
                <w:szCs w:val="24"/>
              </w:rPr>
            </w:pPr>
            <w:r w:rsidRPr="00073709">
              <w:rPr>
                <w:sz w:val="24"/>
                <w:szCs w:val="24"/>
              </w:rPr>
              <w:t xml:space="preserve">количество мероприятий по повышению квалификации специалистов сферы </w:t>
            </w:r>
            <w:r w:rsidRPr="00073709">
              <w:rPr>
                <w:sz w:val="24"/>
                <w:szCs w:val="24"/>
              </w:rPr>
              <w:lastRenderedPageBreak/>
              <w:t>потребительского рынка</w:t>
            </w:r>
          </w:p>
        </w:tc>
        <w:tc>
          <w:tcPr>
            <w:tcW w:w="992" w:type="dxa"/>
          </w:tcPr>
          <w:p w:rsidR="00073709" w:rsidRPr="00073709" w:rsidRDefault="00073709" w:rsidP="00073709">
            <w:pPr>
              <w:ind w:firstLine="0"/>
              <w:jc w:val="center"/>
              <w:rPr>
                <w:sz w:val="24"/>
                <w:szCs w:val="24"/>
              </w:rPr>
            </w:pPr>
            <w:r w:rsidRPr="00073709">
              <w:rPr>
                <w:sz w:val="24"/>
                <w:szCs w:val="24"/>
              </w:rPr>
              <w:lastRenderedPageBreak/>
              <w:t>ед.</w:t>
            </w:r>
          </w:p>
        </w:tc>
        <w:tc>
          <w:tcPr>
            <w:tcW w:w="992" w:type="dxa"/>
          </w:tcPr>
          <w:p w:rsidR="00073709" w:rsidRPr="00073709" w:rsidRDefault="00073709" w:rsidP="00073709">
            <w:pPr>
              <w:ind w:firstLine="0"/>
              <w:jc w:val="center"/>
              <w:rPr>
                <w:sz w:val="24"/>
                <w:szCs w:val="24"/>
                <w:highlight w:val="red"/>
              </w:rPr>
            </w:pPr>
            <w:r w:rsidRPr="00073709">
              <w:rPr>
                <w:sz w:val="24"/>
                <w:szCs w:val="24"/>
              </w:rPr>
              <w:t>0,1</w:t>
            </w:r>
          </w:p>
        </w:tc>
        <w:tc>
          <w:tcPr>
            <w:tcW w:w="870" w:type="dxa"/>
          </w:tcPr>
          <w:p w:rsidR="00073709" w:rsidRPr="00073709" w:rsidRDefault="00073709" w:rsidP="00073709">
            <w:pPr>
              <w:ind w:firstLine="0"/>
              <w:jc w:val="center"/>
              <w:rPr>
                <w:sz w:val="24"/>
                <w:szCs w:val="24"/>
              </w:rPr>
            </w:pPr>
            <w:r w:rsidRPr="00073709">
              <w:rPr>
                <w:sz w:val="24"/>
                <w:szCs w:val="24"/>
              </w:rPr>
              <w:t>5</w:t>
            </w:r>
          </w:p>
        </w:tc>
        <w:tc>
          <w:tcPr>
            <w:tcW w:w="871" w:type="dxa"/>
          </w:tcPr>
          <w:p w:rsidR="00073709" w:rsidRPr="00073709" w:rsidRDefault="00073709" w:rsidP="00073709">
            <w:pPr>
              <w:ind w:firstLine="0"/>
              <w:jc w:val="center"/>
              <w:rPr>
                <w:sz w:val="24"/>
                <w:szCs w:val="24"/>
              </w:rPr>
            </w:pPr>
            <w:r w:rsidRPr="00073709">
              <w:rPr>
                <w:sz w:val="24"/>
                <w:szCs w:val="24"/>
              </w:rPr>
              <w:t>не менее 5</w:t>
            </w:r>
          </w:p>
        </w:tc>
        <w:tc>
          <w:tcPr>
            <w:tcW w:w="871" w:type="dxa"/>
          </w:tcPr>
          <w:p w:rsidR="00073709" w:rsidRPr="00073709" w:rsidRDefault="00073709" w:rsidP="00073709">
            <w:pPr>
              <w:ind w:firstLine="0"/>
              <w:jc w:val="center"/>
              <w:rPr>
                <w:sz w:val="24"/>
                <w:szCs w:val="24"/>
              </w:rPr>
            </w:pPr>
            <w:r w:rsidRPr="00073709">
              <w:rPr>
                <w:sz w:val="24"/>
                <w:szCs w:val="24"/>
              </w:rPr>
              <w:t>не менее 5</w:t>
            </w:r>
          </w:p>
        </w:tc>
        <w:tc>
          <w:tcPr>
            <w:tcW w:w="870" w:type="dxa"/>
          </w:tcPr>
          <w:p w:rsidR="00073709" w:rsidRPr="00073709" w:rsidRDefault="00073709" w:rsidP="00073709">
            <w:pPr>
              <w:ind w:firstLine="0"/>
              <w:jc w:val="center"/>
              <w:rPr>
                <w:sz w:val="24"/>
                <w:szCs w:val="24"/>
              </w:rPr>
            </w:pPr>
            <w:r w:rsidRPr="00073709">
              <w:rPr>
                <w:sz w:val="24"/>
                <w:szCs w:val="24"/>
              </w:rPr>
              <w:t>не менее 5</w:t>
            </w:r>
          </w:p>
        </w:tc>
        <w:tc>
          <w:tcPr>
            <w:tcW w:w="871" w:type="dxa"/>
          </w:tcPr>
          <w:p w:rsidR="00073709" w:rsidRPr="00073709" w:rsidRDefault="00073709" w:rsidP="00073709">
            <w:pPr>
              <w:ind w:firstLine="0"/>
              <w:jc w:val="center"/>
              <w:rPr>
                <w:sz w:val="24"/>
                <w:szCs w:val="24"/>
              </w:rPr>
            </w:pPr>
            <w:r w:rsidRPr="00073709">
              <w:rPr>
                <w:sz w:val="24"/>
                <w:szCs w:val="24"/>
              </w:rPr>
              <w:t>не менее 5</w:t>
            </w:r>
          </w:p>
        </w:tc>
        <w:tc>
          <w:tcPr>
            <w:tcW w:w="871" w:type="dxa"/>
          </w:tcPr>
          <w:p w:rsidR="00073709" w:rsidRPr="00073709" w:rsidRDefault="00073709" w:rsidP="00073709">
            <w:pPr>
              <w:ind w:firstLine="0"/>
              <w:jc w:val="center"/>
              <w:rPr>
                <w:sz w:val="24"/>
                <w:szCs w:val="24"/>
              </w:rPr>
            </w:pPr>
            <w:r w:rsidRPr="00073709">
              <w:rPr>
                <w:sz w:val="24"/>
                <w:szCs w:val="24"/>
              </w:rPr>
              <w:t>не менее 5</w:t>
            </w:r>
          </w:p>
        </w:tc>
        <w:tc>
          <w:tcPr>
            <w:tcW w:w="871" w:type="dxa"/>
          </w:tcPr>
          <w:p w:rsidR="00073709" w:rsidRPr="00073709" w:rsidRDefault="00073709" w:rsidP="00073709">
            <w:pPr>
              <w:ind w:firstLine="0"/>
              <w:jc w:val="center"/>
              <w:rPr>
                <w:sz w:val="24"/>
                <w:szCs w:val="24"/>
              </w:rPr>
            </w:pPr>
            <w:r w:rsidRPr="00073709">
              <w:rPr>
                <w:sz w:val="24"/>
                <w:szCs w:val="24"/>
              </w:rPr>
              <w:t>не менее 5</w:t>
            </w:r>
          </w:p>
        </w:tc>
        <w:tc>
          <w:tcPr>
            <w:tcW w:w="1276" w:type="dxa"/>
          </w:tcPr>
          <w:p w:rsidR="00073709" w:rsidRPr="00073709" w:rsidRDefault="00073709" w:rsidP="00073709">
            <w:pPr>
              <w:ind w:firstLine="0"/>
              <w:jc w:val="center"/>
              <w:rPr>
                <w:sz w:val="24"/>
                <w:szCs w:val="24"/>
              </w:rPr>
            </w:pPr>
          </w:p>
        </w:tc>
      </w:tr>
    </w:tbl>
    <w:p w:rsidR="00073709" w:rsidRPr="00073709" w:rsidRDefault="00073709" w:rsidP="00073709">
      <w:pPr>
        <w:ind w:firstLine="0"/>
        <w:rPr>
          <w:sz w:val="24"/>
          <w:szCs w:val="24"/>
        </w:rPr>
      </w:pPr>
    </w:p>
    <w:p w:rsidR="00073709" w:rsidRPr="00073709" w:rsidRDefault="00073709" w:rsidP="00073709">
      <w:pPr>
        <w:ind w:firstLine="0"/>
        <w:rPr>
          <w:sz w:val="24"/>
          <w:szCs w:val="24"/>
        </w:rPr>
      </w:pPr>
      <w:bookmarkStart w:id="2" w:name="P467"/>
      <w:bookmarkEnd w:id="2"/>
    </w:p>
    <w:p w:rsidR="00073709" w:rsidRPr="00073709" w:rsidRDefault="00073709" w:rsidP="00073709">
      <w:pPr>
        <w:ind w:firstLine="0"/>
        <w:jc w:val="center"/>
      </w:pPr>
      <w:r w:rsidRPr="00073709">
        <w:t>_____________</w:t>
      </w: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Default="00073709" w:rsidP="00073709">
      <w:pPr>
        <w:widowControl/>
        <w:autoSpaceDE/>
        <w:autoSpaceDN/>
        <w:ind w:firstLine="0"/>
        <w:rPr>
          <w:rFonts w:eastAsia="Calibri"/>
          <w:lang w:eastAsia="en-US"/>
        </w:rPr>
      </w:pPr>
    </w:p>
    <w:p w:rsidR="00073709" w:rsidRPr="00073709" w:rsidRDefault="00073709" w:rsidP="00073709">
      <w:pPr>
        <w:ind w:firstLine="0"/>
        <w:jc w:val="right"/>
      </w:pPr>
      <w:r w:rsidRPr="00073709">
        <w:t>ПРИЛОЖЕНИЕ № 2</w:t>
      </w:r>
    </w:p>
    <w:p w:rsidR="00073709" w:rsidRPr="00073709" w:rsidRDefault="00073709" w:rsidP="00073709">
      <w:pPr>
        <w:ind w:firstLine="0"/>
        <w:jc w:val="right"/>
      </w:pPr>
      <w:r w:rsidRPr="00073709">
        <w:t>к ведомственной</w:t>
      </w:r>
    </w:p>
    <w:p w:rsidR="00073709" w:rsidRPr="00073709" w:rsidRDefault="00073709" w:rsidP="00073709">
      <w:pPr>
        <w:ind w:firstLine="0"/>
        <w:jc w:val="right"/>
      </w:pPr>
      <w:r w:rsidRPr="00073709">
        <w:t>целевой программе</w:t>
      </w:r>
    </w:p>
    <w:p w:rsidR="00073709" w:rsidRDefault="00073709" w:rsidP="00073709">
      <w:pPr>
        <w:ind w:firstLine="0"/>
        <w:jc w:val="right"/>
      </w:pPr>
      <w:r w:rsidRPr="00073709">
        <w:t xml:space="preserve">«Развитие торговли на территории Новосибирской </w:t>
      </w:r>
    </w:p>
    <w:p w:rsidR="00073709" w:rsidRPr="00073709" w:rsidRDefault="00073709" w:rsidP="00073709">
      <w:pPr>
        <w:ind w:firstLine="0"/>
        <w:jc w:val="right"/>
      </w:pPr>
      <w:r w:rsidRPr="00073709">
        <w:t>области на 2020 – 2025 годы»</w:t>
      </w:r>
    </w:p>
    <w:p w:rsidR="00073709" w:rsidRPr="00073709" w:rsidRDefault="00073709" w:rsidP="00073709">
      <w:pPr>
        <w:ind w:firstLine="0"/>
        <w:jc w:val="center"/>
      </w:pPr>
    </w:p>
    <w:p w:rsidR="00073709" w:rsidRPr="00073709" w:rsidRDefault="00073709" w:rsidP="00073709">
      <w:pPr>
        <w:ind w:firstLine="0"/>
        <w:jc w:val="center"/>
      </w:pPr>
    </w:p>
    <w:p w:rsidR="00073709" w:rsidRPr="00073709" w:rsidRDefault="00073709" w:rsidP="00073709">
      <w:pPr>
        <w:ind w:firstLine="0"/>
        <w:jc w:val="center"/>
      </w:pPr>
    </w:p>
    <w:p w:rsidR="00073709" w:rsidRPr="00073709" w:rsidRDefault="00073709" w:rsidP="00073709">
      <w:pPr>
        <w:ind w:firstLine="0"/>
        <w:jc w:val="center"/>
      </w:pPr>
      <w:r w:rsidRPr="00073709">
        <w:t>МЕРОПРИЯТИЯ</w:t>
      </w:r>
    </w:p>
    <w:p w:rsidR="00073709" w:rsidRPr="00073709" w:rsidRDefault="00073709" w:rsidP="00073709">
      <w:pPr>
        <w:ind w:firstLine="0"/>
        <w:jc w:val="center"/>
      </w:pPr>
      <w:r w:rsidRPr="00073709">
        <w:t>ведомственной целевой программы «Развитие торговли</w:t>
      </w:r>
    </w:p>
    <w:p w:rsidR="00073709" w:rsidRPr="00073709" w:rsidRDefault="00073709" w:rsidP="00073709">
      <w:pPr>
        <w:ind w:firstLine="0"/>
        <w:jc w:val="center"/>
      </w:pPr>
      <w:r w:rsidRPr="00073709">
        <w:t>на территории Новосибирской области на 2020 – 2025 годы»</w:t>
      </w:r>
    </w:p>
    <w:p w:rsidR="00073709" w:rsidRPr="00073709" w:rsidRDefault="00073709" w:rsidP="00073709">
      <w:pPr>
        <w:ind w:firstLine="0"/>
        <w:jc w:val="center"/>
        <w:rPr>
          <w:sz w:val="24"/>
          <w:szCs w:val="24"/>
        </w:rPr>
      </w:pPr>
    </w:p>
    <w:tbl>
      <w:tblPr>
        <w:tblStyle w:val="21"/>
        <w:tblW w:w="0" w:type="auto"/>
        <w:tblLayout w:type="fixed"/>
        <w:tblLook w:val="04A0" w:firstRow="1" w:lastRow="0" w:firstColumn="1" w:lastColumn="0" w:noHBand="0" w:noVBand="1"/>
      </w:tblPr>
      <w:tblGrid>
        <w:gridCol w:w="540"/>
        <w:gridCol w:w="2120"/>
        <w:gridCol w:w="1276"/>
        <w:gridCol w:w="992"/>
        <w:gridCol w:w="891"/>
        <w:gridCol w:w="891"/>
        <w:gridCol w:w="891"/>
        <w:gridCol w:w="891"/>
        <w:gridCol w:w="891"/>
        <w:gridCol w:w="891"/>
        <w:gridCol w:w="891"/>
        <w:gridCol w:w="1276"/>
        <w:gridCol w:w="2345"/>
      </w:tblGrid>
      <w:tr w:rsidR="00073709" w:rsidRPr="00073709" w:rsidTr="00073709">
        <w:tc>
          <w:tcPr>
            <w:tcW w:w="540" w:type="dxa"/>
            <w:vMerge w:val="restart"/>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 xml:space="preserve">№ </w:t>
            </w:r>
            <w:proofErr w:type="gramStart"/>
            <w:r w:rsidRPr="00073709">
              <w:rPr>
                <w:rFonts w:ascii="Times New Roman" w:hAnsi="Times New Roman"/>
                <w:sz w:val="20"/>
                <w:szCs w:val="20"/>
              </w:rPr>
              <w:t>п</w:t>
            </w:r>
            <w:proofErr w:type="gramEnd"/>
            <w:r w:rsidRPr="00073709">
              <w:rPr>
                <w:rFonts w:ascii="Times New Roman" w:hAnsi="Times New Roman"/>
                <w:sz w:val="20"/>
                <w:szCs w:val="20"/>
              </w:rPr>
              <w:t>/п</w:t>
            </w:r>
          </w:p>
        </w:tc>
        <w:tc>
          <w:tcPr>
            <w:tcW w:w="2120" w:type="dxa"/>
            <w:vMerge w:val="restart"/>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Наименование мероприятия</w:t>
            </w:r>
          </w:p>
        </w:tc>
        <w:tc>
          <w:tcPr>
            <w:tcW w:w="1276" w:type="dxa"/>
            <w:vMerge w:val="restart"/>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Наименование показателя</w:t>
            </w:r>
          </w:p>
        </w:tc>
        <w:tc>
          <w:tcPr>
            <w:tcW w:w="992" w:type="dxa"/>
            <w:vMerge w:val="restart"/>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Единица измерения</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Значение показателя, в том числе по годам реализации</w:t>
            </w:r>
          </w:p>
        </w:tc>
        <w:tc>
          <w:tcPr>
            <w:tcW w:w="1276" w:type="dxa"/>
            <w:vMerge w:val="restart"/>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Ответственный исполнитель</w:t>
            </w:r>
          </w:p>
        </w:tc>
        <w:tc>
          <w:tcPr>
            <w:tcW w:w="2345" w:type="dxa"/>
            <w:vMerge w:val="restart"/>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Ожидаемый результат</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992" w:type="dxa"/>
            <w:vMerge/>
          </w:tcPr>
          <w:p w:rsidR="00073709" w:rsidRPr="00073709" w:rsidRDefault="00073709" w:rsidP="00073709">
            <w:pPr>
              <w:ind w:firstLine="0"/>
              <w:jc w:val="center"/>
              <w:rPr>
                <w:rFonts w:ascii="Times New Roman" w:hAnsi="Times New Roman"/>
                <w:sz w:val="20"/>
                <w:szCs w:val="20"/>
              </w:rPr>
            </w:pPr>
          </w:p>
        </w:tc>
        <w:tc>
          <w:tcPr>
            <w:tcW w:w="891" w:type="dxa"/>
            <w:vAlign w:val="center"/>
          </w:tcPr>
          <w:p w:rsidR="00073709" w:rsidRPr="00073709" w:rsidRDefault="00073709" w:rsidP="00073709">
            <w:pPr>
              <w:widowControl/>
              <w:tabs>
                <w:tab w:val="center" w:pos="4677"/>
                <w:tab w:val="right" w:pos="9355"/>
              </w:tabs>
              <w:autoSpaceDE/>
              <w:autoSpaceDN/>
              <w:ind w:firstLine="0"/>
              <w:jc w:val="center"/>
              <w:rPr>
                <w:rFonts w:ascii="Times New Roman" w:hAnsi="Times New Roman"/>
                <w:sz w:val="20"/>
                <w:szCs w:val="20"/>
              </w:rPr>
            </w:pPr>
            <w:r w:rsidRPr="00073709">
              <w:rPr>
                <w:rFonts w:ascii="Times New Roman" w:hAnsi="Times New Roman"/>
                <w:sz w:val="20"/>
                <w:szCs w:val="20"/>
              </w:rPr>
              <w:t>2020 год</w:t>
            </w:r>
          </w:p>
        </w:tc>
        <w:tc>
          <w:tcPr>
            <w:tcW w:w="891" w:type="dxa"/>
            <w:vAlign w:val="center"/>
          </w:tcPr>
          <w:p w:rsidR="00073709" w:rsidRPr="00073709" w:rsidRDefault="00073709" w:rsidP="00073709">
            <w:pPr>
              <w:widowControl/>
              <w:tabs>
                <w:tab w:val="center" w:pos="4677"/>
                <w:tab w:val="right" w:pos="9355"/>
              </w:tabs>
              <w:autoSpaceDE/>
              <w:autoSpaceDN/>
              <w:ind w:firstLine="0"/>
              <w:jc w:val="center"/>
              <w:rPr>
                <w:rFonts w:ascii="Times New Roman" w:hAnsi="Times New Roman"/>
                <w:sz w:val="20"/>
                <w:szCs w:val="20"/>
              </w:rPr>
            </w:pPr>
            <w:r w:rsidRPr="00073709">
              <w:rPr>
                <w:rFonts w:ascii="Times New Roman" w:hAnsi="Times New Roman"/>
                <w:sz w:val="20"/>
                <w:szCs w:val="20"/>
              </w:rPr>
              <w:t>2021 год</w:t>
            </w:r>
          </w:p>
        </w:tc>
        <w:tc>
          <w:tcPr>
            <w:tcW w:w="891" w:type="dxa"/>
            <w:vAlign w:val="center"/>
          </w:tcPr>
          <w:p w:rsidR="00073709" w:rsidRPr="00073709" w:rsidRDefault="00073709" w:rsidP="00073709">
            <w:pPr>
              <w:widowControl/>
              <w:tabs>
                <w:tab w:val="center" w:pos="4677"/>
                <w:tab w:val="right" w:pos="9355"/>
              </w:tabs>
              <w:autoSpaceDE/>
              <w:autoSpaceDN/>
              <w:ind w:firstLine="0"/>
              <w:jc w:val="center"/>
              <w:rPr>
                <w:rFonts w:ascii="Times New Roman" w:hAnsi="Times New Roman"/>
                <w:sz w:val="20"/>
                <w:szCs w:val="20"/>
              </w:rPr>
            </w:pPr>
            <w:r w:rsidRPr="00073709">
              <w:rPr>
                <w:rFonts w:ascii="Times New Roman" w:hAnsi="Times New Roman"/>
                <w:sz w:val="20"/>
                <w:szCs w:val="20"/>
              </w:rPr>
              <w:t>2022 год</w:t>
            </w:r>
          </w:p>
        </w:tc>
        <w:tc>
          <w:tcPr>
            <w:tcW w:w="891" w:type="dxa"/>
            <w:vAlign w:val="center"/>
          </w:tcPr>
          <w:p w:rsidR="00073709" w:rsidRPr="00073709" w:rsidRDefault="00073709" w:rsidP="00073709">
            <w:pPr>
              <w:widowControl/>
              <w:tabs>
                <w:tab w:val="center" w:pos="4677"/>
                <w:tab w:val="right" w:pos="9355"/>
              </w:tabs>
              <w:autoSpaceDE/>
              <w:autoSpaceDN/>
              <w:ind w:firstLine="0"/>
              <w:jc w:val="center"/>
              <w:rPr>
                <w:rFonts w:ascii="Times New Roman" w:hAnsi="Times New Roman"/>
                <w:sz w:val="20"/>
                <w:szCs w:val="20"/>
              </w:rPr>
            </w:pPr>
            <w:r w:rsidRPr="00073709">
              <w:rPr>
                <w:rFonts w:ascii="Times New Roman" w:hAnsi="Times New Roman"/>
                <w:sz w:val="20"/>
                <w:szCs w:val="20"/>
              </w:rPr>
              <w:t>2023 год</w:t>
            </w:r>
          </w:p>
        </w:tc>
        <w:tc>
          <w:tcPr>
            <w:tcW w:w="891" w:type="dxa"/>
            <w:vAlign w:val="center"/>
          </w:tcPr>
          <w:p w:rsidR="00073709" w:rsidRPr="00073709" w:rsidRDefault="00073709" w:rsidP="00073709">
            <w:pPr>
              <w:widowControl/>
              <w:tabs>
                <w:tab w:val="center" w:pos="4677"/>
                <w:tab w:val="right" w:pos="9355"/>
              </w:tabs>
              <w:autoSpaceDE/>
              <w:autoSpaceDN/>
              <w:ind w:firstLine="0"/>
              <w:jc w:val="center"/>
              <w:rPr>
                <w:rFonts w:ascii="Times New Roman" w:hAnsi="Times New Roman"/>
                <w:sz w:val="20"/>
                <w:szCs w:val="20"/>
              </w:rPr>
            </w:pPr>
            <w:r w:rsidRPr="00073709">
              <w:rPr>
                <w:rFonts w:ascii="Times New Roman" w:hAnsi="Times New Roman"/>
                <w:sz w:val="20"/>
                <w:szCs w:val="20"/>
              </w:rPr>
              <w:t>2024 год</w:t>
            </w:r>
          </w:p>
        </w:tc>
        <w:tc>
          <w:tcPr>
            <w:tcW w:w="891" w:type="dxa"/>
            <w:vAlign w:val="center"/>
          </w:tcPr>
          <w:p w:rsidR="00073709" w:rsidRPr="00073709" w:rsidRDefault="00073709" w:rsidP="00073709">
            <w:pPr>
              <w:widowControl/>
              <w:tabs>
                <w:tab w:val="center" w:pos="4677"/>
                <w:tab w:val="right" w:pos="9355"/>
              </w:tabs>
              <w:autoSpaceDE/>
              <w:autoSpaceDN/>
              <w:ind w:firstLine="0"/>
              <w:jc w:val="center"/>
              <w:rPr>
                <w:rFonts w:ascii="Times New Roman" w:hAnsi="Times New Roman"/>
                <w:sz w:val="20"/>
                <w:szCs w:val="20"/>
              </w:rPr>
            </w:pPr>
            <w:r w:rsidRPr="00073709">
              <w:rPr>
                <w:rFonts w:ascii="Times New Roman" w:hAnsi="Times New Roman"/>
                <w:sz w:val="20"/>
                <w:szCs w:val="20"/>
              </w:rPr>
              <w:t>2025 год</w:t>
            </w:r>
          </w:p>
        </w:tc>
        <w:tc>
          <w:tcPr>
            <w:tcW w:w="891" w:type="dxa"/>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Итого</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rPr>
          <w:tblHeader/>
        </w:trPr>
        <w:tc>
          <w:tcPr>
            <w:tcW w:w="540"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2120"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5</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7</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8</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9</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10</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12</w:t>
            </w:r>
          </w:p>
        </w:tc>
        <w:tc>
          <w:tcPr>
            <w:tcW w:w="2345"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13</w:t>
            </w:r>
          </w:p>
        </w:tc>
      </w:tr>
      <w:tr w:rsidR="00073709" w:rsidRPr="00073709" w:rsidTr="00073709">
        <w:tc>
          <w:tcPr>
            <w:tcW w:w="540" w:type="dxa"/>
            <w:tcBorders>
              <w:top w:val="single" w:sz="4" w:space="0" w:color="auto"/>
            </w:tcBorders>
          </w:tcPr>
          <w:p w:rsidR="00073709" w:rsidRPr="00073709" w:rsidRDefault="00073709" w:rsidP="00073709">
            <w:pPr>
              <w:ind w:firstLine="0"/>
              <w:jc w:val="center"/>
              <w:rPr>
                <w:rFonts w:ascii="Times New Roman" w:hAnsi="Times New Roman"/>
                <w:sz w:val="20"/>
                <w:szCs w:val="20"/>
              </w:rPr>
            </w:pPr>
          </w:p>
        </w:tc>
        <w:tc>
          <w:tcPr>
            <w:tcW w:w="14246" w:type="dxa"/>
            <w:gridSpan w:val="12"/>
            <w:tcBorders>
              <w:top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Цель: Создание условий для развития эффективной товаропроводящей системы, обеспечивающей повышение ценовой и территориальной доступности товаров и  качества торгового обслуживания</w:t>
            </w:r>
          </w:p>
        </w:tc>
      </w:tr>
      <w:tr w:rsidR="00073709" w:rsidRPr="00073709" w:rsidTr="00073709">
        <w:tc>
          <w:tcPr>
            <w:tcW w:w="540" w:type="dxa"/>
            <w:tcBorders>
              <w:bottom w:val="single" w:sz="4" w:space="0" w:color="auto"/>
            </w:tcBorders>
          </w:tcPr>
          <w:p w:rsidR="00073709" w:rsidRPr="00073709" w:rsidRDefault="00073709" w:rsidP="00073709">
            <w:pPr>
              <w:ind w:firstLine="0"/>
              <w:jc w:val="center"/>
              <w:rPr>
                <w:rFonts w:ascii="Times New Roman" w:hAnsi="Times New Roman"/>
                <w:sz w:val="20"/>
                <w:szCs w:val="20"/>
              </w:rPr>
            </w:pPr>
          </w:p>
        </w:tc>
        <w:tc>
          <w:tcPr>
            <w:tcW w:w="14246" w:type="dxa"/>
            <w:gridSpan w:val="12"/>
            <w:tcBorders>
              <w:bottom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Задача 1 Реализация комплекса мер социального, экономического, нормативно-правового, информационного и организационного характера для бесперебойного обеспечения населения товарами и повышения конкуренции в сфере торговли</w:t>
            </w:r>
          </w:p>
        </w:tc>
      </w:tr>
      <w:tr w:rsidR="00073709" w:rsidRPr="00073709" w:rsidTr="00073709">
        <w:tc>
          <w:tcPr>
            <w:tcW w:w="540" w:type="dxa"/>
            <w:vMerge w:val="restart"/>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2120" w:type="dxa"/>
            <w:vMerge w:val="restart"/>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Анализ действующего законодательства, совершенствование нормативно-правового обеспечения в сфере торговли, внесение необходимых изменений в нормативные правовые акты Новосибирской области</w:t>
            </w:r>
          </w:p>
        </w:tc>
        <w:tc>
          <w:tcPr>
            <w:tcW w:w="1276"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нормативных правовых актов</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1276" w:type="dxa"/>
            <w:vMerge w:val="restart"/>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Borders>
              <w:top w:val="single" w:sz="4" w:space="0" w:color="auto"/>
              <w:left w:val="single" w:sz="4" w:space="0" w:color="auto"/>
              <w:bottom w:val="single" w:sz="4" w:space="0" w:color="auto"/>
              <w:right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Приведение нормативно-правового обеспечения в сфере торговли в Новосибирской области в соответствие с законодательством Российской Федерации</w:t>
            </w:r>
          </w:p>
        </w:tc>
      </w:tr>
      <w:tr w:rsidR="00073709" w:rsidRPr="00073709" w:rsidTr="00073709">
        <w:tc>
          <w:tcPr>
            <w:tcW w:w="540" w:type="dxa"/>
            <w:vMerge/>
            <w:tcBorders>
              <w:top w:val="single" w:sz="4" w:space="0" w:color="auto"/>
            </w:tcBorders>
          </w:tcPr>
          <w:p w:rsidR="00073709" w:rsidRPr="00073709" w:rsidRDefault="00073709" w:rsidP="00073709">
            <w:pPr>
              <w:ind w:firstLine="0"/>
              <w:jc w:val="center"/>
              <w:rPr>
                <w:rFonts w:ascii="Times New Roman" w:hAnsi="Times New Roman"/>
                <w:sz w:val="20"/>
                <w:szCs w:val="20"/>
              </w:rPr>
            </w:pPr>
          </w:p>
        </w:tc>
        <w:tc>
          <w:tcPr>
            <w:tcW w:w="2120" w:type="dxa"/>
            <w:vMerge/>
            <w:tcBorders>
              <w:top w:val="single" w:sz="4" w:space="0" w:color="auto"/>
            </w:tcBorders>
          </w:tcPr>
          <w:p w:rsidR="00073709" w:rsidRPr="00073709" w:rsidRDefault="00073709" w:rsidP="00073709">
            <w:pPr>
              <w:ind w:firstLine="0"/>
              <w:jc w:val="center"/>
              <w:rPr>
                <w:rFonts w:ascii="Times New Roman" w:hAnsi="Times New Roman"/>
                <w:sz w:val="20"/>
                <w:szCs w:val="20"/>
              </w:rPr>
            </w:pPr>
          </w:p>
        </w:tc>
        <w:tc>
          <w:tcPr>
            <w:tcW w:w="1276" w:type="dxa"/>
            <w:tcBorders>
              <w:top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Borders>
              <w:top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Borders>
              <w:top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Borders>
              <w:top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Borders>
              <w:top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Borders>
              <w:top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Borders>
              <w:top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Borders>
              <w:top w:val="single" w:sz="4" w:space="0" w:color="auto"/>
            </w:tcBorders>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Borders>
              <w:top w:val="single" w:sz="4" w:space="0" w:color="auto"/>
            </w:tcBorders>
          </w:tcPr>
          <w:p w:rsidR="00073709" w:rsidRPr="00073709" w:rsidRDefault="00073709" w:rsidP="00073709">
            <w:pPr>
              <w:ind w:firstLine="0"/>
              <w:jc w:val="center"/>
              <w:rPr>
                <w:rFonts w:ascii="Times New Roman" w:hAnsi="Times New Roman"/>
                <w:sz w:val="20"/>
                <w:szCs w:val="20"/>
              </w:rPr>
            </w:pPr>
          </w:p>
        </w:tc>
        <w:tc>
          <w:tcPr>
            <w:tcW w:w="1276" w:type="dxa"/>
            <w:vMerge/>
            <w:tcBorders>
              <w:top w:val="single" w:sz="4" w:space="0" w:color="auto"/>
            </w:tcBorders>
          </w:tcPr>
          <w:p w:rsidR="00073709" w:rsidRPr="00073709" w:rsidRDefault="00073709" w:rsidP="00073709">
            <w:pPr>
              <w:ind w:firstLine="0"/>
              <w:jc w:val="center"/>
              <w:rPr>
                <w:rFonts w:ascii="Times New Roman" w:hAnsi="Times New Roman"/>
                <w:sz w:val="20"/>
                <w:szCs w:val="20"/>
              </w:rPr>
            </w:pPr>
          </w:p>
        </w:tc>
        <w:tc>
          <w:tcPr>
            <w:tcW w:w="2345" w:type="dxa"/>
            <w:vMerge/>
            <w:tcBorders>
              <w:top w:val="single" w:sz="4" w:space="0" w:color="auto"/>
            </w:tcBorders>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Осуществляется в рамках текущей деятельности</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Проведение мониторинга организаций розничной торговли на наличие в продаже продукции местных товаропроизводителей</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организаций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90</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Формирование показателей для анализа состояния организации торговли продукцией местных товаропроизводителей</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rPr>
                <w:rFonts w:ascii="Times New Roman" w:hAnsi="Times New Roman"/>
                <w:sz w:val="20"/>
                <w:szCs w:val="20"/>
              </w:rPr>
            </w:pPr>
          </w:p>
        </w:tc>
        <w:tc>
          <w:tcPr>
            <w:tcW w:w="2345" w:type="dxa"/>
            <w:vMerge/>
          </w:tcPr>
          <w:p w:rsidR="00073709" w:rsidRPr="00073709" w:rsidRDefault="00073709" w:rsidP="00073709">
            <w:pPr>
              <w:ind w:firstLine="0"/>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Осуществляется в рамках текущей деятельности</w:t>
            </w:r>
          </w:p>
        </w:tc>
        <w:tc>
          <w:tcPr>
            <w:tcW w:w="1276" w:type="dxa"/>
            <w:vMerge/>
          </w:tcPr>
          <w:p w:rsidR="00073709" w:rsidRPr="00073709" w:rsidRDefault="00073709" w:rsidP="00073709">
            <w:pPr>
              <w:ind w:firstLine="0"/>
              <w:rPr>
                <w:rFonts w:ascii="Times New Roman" w:hAnsi="Times New Roman"/>
                <w:sz w:val="20"/>
                <w:szCs w:val="20"/>
              </w:rPr>
            </w:pPr>
          </w:p>
        </w:tc>
        <w:tc>
          <w:tcPr>
            <w:tcW w:w="2345" w:type="dxa"/>
            <w:vMerge/>
          </w:tcPr>
          <w:p w:rsidR="00073709" w:rsidRPr="00073709" w:rsidRDefault="00073709" w:rsidP="00073709">
            <w:pPr>
              <w:ind w:firstLine="0"/>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rPr>
                <w:rFonts w:ascii="Times New Roman" w:hAnsi="Times New Roman"/>
                <w:sz w:val="20"/>
                <w:szCs w:val="20"/>
              </w:rPr>
            </w:pPr>
          </w:p>
        </w:tc>
        <w:tc>
          <w:tcPr>
            <w:tcW w:w="2345" w:type="dxa"/>
            <w:vMerge/>
          </w:tcPr>
          <w:p w:rsidR="00073709" w:rsidRPr="00073709" w:rsidRDefault="00073709" w:rsidP="00073709">
            <w:pPr>
              <w:ind w:firstLine="0"/>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rPr>
                <w:rFonts w:ascii="Times New Roman" w:hAnsi="Times New Roman"/>
                <w:sz w:val="20"/>
                <w:szCs w:val="20"/>
              </w:rPr>
            </w:pPr>
          </w:p>
        </w:tc>
        <w:tc>
          <w:tcPr>
            <w:tcW w:w="2345" w:type="dxa"/>
            <w:vMerge/>
          </w:tcPr>
          <w:p w:rsidR="00073709" w:rsidRPr="00073709" w:rsidRDefault="00073709" w:rsidP="00073709">
            <w:pPr>
              <w:ind w:firstLine="0"/>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rPr>
                <w:rFonts w:ascii="Times New Roman" w:hAnsi="Times New Roman"/>
                <w:sz w:val="20"/>
                <w:szCs w:val="20"/>
              </w:rPr>
            </w:pPr>
          </w:p>
        </w:tc>
        <w:tc>
          <w:tcPr>
            <w:tcW w:w="2345" w:type="dxa"/>
            <w:vMerge/>
          </w:tcPr>
          <w:p w:rsidR="00073709" w:rsidRPr="00073709" w:rsidRDefault="00073709" w:rsidP="00073709">
            <w:pPr>
              <w:ind w:firstLine="0"/>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rPr>
                <w:rFonts w:ascii="Times New Roman" w:hAnsi="Times New Roman"/>
                <w:sz w:val="20"/>
                <w:szCs w:val="20"/>
              </w:rPr>
            </w:pPr>
          </w:p>
        </w:tc>
        <w:tc>
          <w:tcPr>
            <w:tcW w:w="2345" w:type="dxa"/>
            <w:vMerge/>
          </w:tcPr>
          <w:p w:rsidR="00073709" w:rsidRPr="00073709" w:rsidRDefault="00073709" w:rsidP="00073709">
            <w:pPr>
              <w:ind w:firstLine="0"/>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3</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Оказание консультативной и методологической помощи субъектам потребительского рынка по вопросам торговли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организаций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менее 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менее 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менее 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менее 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менее 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менее 50</w:t>
            </w:r>
          </w:p>
        </w:tc>
        <w:tc>
          <w:tcPr>
            <w:tcW w:w="891" w:type="dxa"/>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менее 300</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Минпромторг НСО </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Повышение уровня информированности субъектов потребительского рынка</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Разработка методических рекомендаций по различным аспектам развития сферы потребительского </w:t>
            </w:r>
            <w:r w:rsidRPr="00073709">
              <w:rPr>
                <w:rFonts w:ascii="Times New Roman" w:hAnsi="Times New Roman"/>
                <w:sz w:val="20"/>
                <w:szCs w:val="20"/>
              </w:rPr>
              <w:lastRenderedPageBreak/>
              <w:t>рынка</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lastRenderedPageBreak/>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шт.</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24</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Содействие субъектам потребительского рынка в повышении качества услуг</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5</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Формирование и ведение:</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торгового реестра Новосибирской области;</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реестра розничных рынков на территории Новосибирской области;</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реестра ярмарок, организуемых на территории Новосибирской области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ед.</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Минпромторг НСО, </w:t>
            </w:r>
            <w:proofErr w:type="spellStart"/>
            <w:r w:rsidRPr="00073709">
              <w:rPr>
                <w:rFonts w:ascii="Times New Roman" w:hAnsi="Times New Roman"/>
                <w:sz w:val="20"/>
                <w:szCs w:val="20"/>
              </w:rPr>
              <w:t>МРиГО</w:t>
            </w:r>
            <w:proofErr w:type="spellEnd"/>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Повышение эффективности регулирования сферы торговли Новосибирской области. Обеспечение своевременной актуализации реестров</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и проведение круглых столов, совещаний, конференций по проблемам сферы торговли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шт.</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90</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Выявление проблем развития сферы торговли и принятие мер по их устранению</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7</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Организация информационно-аналитического </w:t>
            </w:r>
            <w:r w:rsidRPr="00073709">
              <w:rPr>
                <w:rFonts w:ascii="Times New Roman" w:hAnsi="Times New Roman"/>
                <w:sz w:val="20"/>
                <w:szCs w:val="20"/>
              </w:rPr>
              <w:lastRenderedPageBreak/>
              <w:t>наблюдения за состоянием рынка товаров и услуг</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lastRenderedPageBreak/>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отчетов</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24</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Принятие своевременных мер по совершенствованию </w:t>
            </w:r>
            <w:r w:rsidRPr="00073709">
              <w:rPr>
                <w:rFonts w:ascii="Times New Roman" w:hAnsi="Times New Roman"/>
                <w:sz w:val="20"/>
                <w:szCs w:val="20"/>
              </w:rPr>
              <w:lastRenderedPageBreak/>
              <w:t>сферы торговли</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Осуществляется в рамках текущей деятельности</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8</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и проведение мониторинга ценовой ситуации:</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в организациях торговли;</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на розничных рынках, ярмарках и в местах расширенных продаж</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мероприятий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Стабилизация розничных цен на основные продукты питания</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Осуществляется в рамках текущей деятельности</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9</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Размещение в информационно-телекоммуникационной сети «Интернет» информационно-аналитических материалов в сфере торговли. Ведение на официальном сайте Минпромторга НСО в информационно-телекоммуникационной сети «Интернет» раздела </w:t>
            </w:r>
            <w:r w:rsidRPr="00073709">
              <w:rPr>
                <w:rFonts w:ascii="Times New Roman" w:hAnsi="Times New Roman"/>
                <w:sz w:val="20"/>
                <w:szCs w:val="20"/>
              </w:rPr>
              <w:lastRenderedPageBreak/>
              <w:t>«Потребительский рынок»</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lastRenderedPageBreak/>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материалов</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Повышение информированности населения</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w:t>
            </w:r>
            <w:r w:rsidRPr="00073709">
              <w:rPr>
                <w:rFonts w:ascii="Times New Roman" w:hAnsi="Times New Roman"/>
                <w:sz w:val="20"/>
                <w:szCs w:val="20"/>
              </w:rPr>
              <w:lastRenderedPageBreak/>
              <w:t>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lastRenderedPageBreak/>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lastRenderedPageBreak/>
              <w:t>10</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работы и проведение заседаний комиссии при министерстве промышленности, торговли и развития предпринимательства Новосибирской области по вопросам обеспечения безопасности товаров на потребительском рынке Новосибирской области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заседаний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36</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Обеспечение продовольственной безопасности на потребительском рынке Новосибирской области</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11</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Информирование населения о мероприятиях и мерах, проводимых контролирующими и надзорными органами по вопросам повышения качества и безопасности реализуемых товаров на потребительском рынке области.</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Подготовка информации, пресс-релизов</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информаций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8</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8</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8</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8</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8</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8</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48</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Повышение уровня информированности населения по вопросам защиты своих прав в сфере потребительского рынка и услуг</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12</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Анализ размещения мелкорозничных торговых объектов на территории Новосибирской области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proofErr w:type="spellStart"/>
            <w:r w:rsidRPr="00073709">
              <w:rPr>
                <w:rFonts w:ascii="Times New Roman" w:hAnsi="Times New Roman"/>
                <w:sz w:val="20"/>
                <w:szCs w:val="20"/>
              </w:rPr>
              <w:t>МРиГО</w:t>
            </w:r>
            <w:proofErr w:type="spellEnd"/>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Реализация комплекса мер, направленных на повышение конкуренции среди предприятий торговли</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Осуществляется в рамках текущей деятельности</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13</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и проведение мероприятий по вопросу создания условий для продвижения на потребительский рынок Новосибирской области продукции, произведенной на территории региона, в том числе реализации проекта «Сделано у нас»</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мероприятий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18</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Выработка комплекса мер, способствующих обеспечению населения широким ассортиментом продовольственных товаров</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14</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и проведение Дней поставщиков</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мероприятий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12</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Развитие прямых поставок товаров местных товаропроизводителей в розничную сеть (на потребительский рынок Новосибирской области)</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Итого затрат на решение задачи 1,</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tcBorders>
              <w:bottom w:val="single" w:sz="4" w:space="0" w:color="auto"/>
            </w:tcBorders>
          </w:tcPr>
          <w:p w:rsidR="00073709" w:rsidRPr="00073709" w:rsidRDefault="00073709" w:rsidP="00073709">
            <w:pPr>
              <w:ind w:firstLine="0"/>
              <w:jc w:val="center"/>
              <w:rPr>
                <w:rFonts w:ascii="Times New Roman" w:hAnsi="Times New Roman"/>
                <w:sz w:val="20"/>
                <w:szCs w:val="20"/>
              </w:rPr>
            </w:pPr>
          </w:p>
        </w:tc>
        <w:tc>
          <w:tcPr>
            <w:tcW w:w="14246" w:type="dxa"/>
            <w:gridSpan w:val="12"/>
            <w:tcBorders>
              <w:bottom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Задача 2 Содействие развитию </w:t>
            </w:r>
            <w:proofErr w:type="spellStart"/>
            <w:r w:rsidRPr="00073709">
              <w:rPr>
                <w:rFonts w:ascii="Times New Roman" w:hAnsi="Times New Roman"/>
                <w:sz w:val="20"/>
                <w:szCs w:val="20"/>
              </w:rPr>
              <w:t>многоформатной</w:t>
            </w:r>
            <w:proofErr w:type="spellEnd"/>
            <w:r w:rsidRPr="00073709">
              <w:rPr>
                <w:rFonts w:ascii="Times New Roman" w:hAnsi="Times New Roman"/>
                <w:sz w:val="20"/>
                <w:szCs w:val="20"/>
              </w:rPr>
              <w:t xml:space="preserve"> инфраструктуры торговли, основанной на принципах достижения установленных нормативов минимальной обеспеченности населения Новосибирской области площадью торговых объектов</w:t>
            </w: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15</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Проведение организационных мероприятий (консультации, совещания, деловые встречи), направленных на стимулирование реализации инвестиционных проектов в сфере потребительского рынка, в том числе по строительству логистических центров, осуществляющих прием и хранение продовольственных товаров</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шт.</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Совершенствование системы товародвижения</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16</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и проведение выставок, ярмарок товаров и услуг с участием местных товаропроизводителей и субъектов малого и среднего предпринимательства</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ярмарок</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16</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96</w:t>
            </w:r>
          </w:p>
        </w:tc>
        <w:tc>
          <w:tcPr>
            <w:tcW w:w="1276" w:type="dxa"/>
            <w:vMerge w:val="restart"/>
          </w:tcPr>
          <w:p w:rsidR="00073709" w:rsidRPr="00073709" w:rsidRDefault="00073709" w:rsidP="00073709">
            <w:pPr>
              <w:widowControl/>
              <w:ind w:firstLine="0"/>
              <w:jc w:val="left"/>
              <w:rPr>
                <w:rFonts w:ascii="Times New Roman" w:hAnsi="Times New Roman"/>
                <w:sz w:val="20"/>
                <w:szCs w:val="20"/>
              </w:rPr>
            </w:pPr>
            <w:r w:rsidRPr="00073709">
              <w:rPr>
                <w:rFonts w:ascii="Times New Roman" w:hAnsi="Times New Roman"/>
                <w:sz w:val="20"/>
                <w:szCs w:val="20"/>
              </w:rPr>
              <w:t>Минпромторг НСО, организации определенные в соответствии с законодательством</w:t>
            </w:r>
          </w:p>
        </w:tc>
        <w:tc>
          <w:tcPr>
            <w:tcW w:w="2345" w:type="dxa"/>
            <w:vMerge w:val="restart"/>
          </w:tcPr>
          <w:p w:rsidR="00073709" w:rsidRPr="00073709" w:rsidRDefault="00073709" w:rsidP="00073709">
            <w:pPr>
              <w:widowControl/>
              <w:ind w:firstLine="0"/>
              <w:jc w:val="left"/>
              <w:rPr>
                <w:rFonts w:ascii="Times New Roman" w:hAnsi="Times New Roman"/>
                <w:sz w:val="20"/>
                <w:szCs w:val="20"/>
              </w:rPr>
            </w:pPr>
            <w:r w:rsidRPr="00073709">
              <w:rPr>
                <w:rFonts w:ascii="Times New Roman" w:hAnsi="Times New Roman"/>
                <w:sz w:val="20"/>
                <w:szCs w:val="20"/>
              </w:rPr>
              <w:t>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с производителями, снижение розничных цен на потребительском рынке области</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100,0 – 18 000,0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100,0 – 18 000,0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100,0 – 18 000,0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100,0 – 18 000,0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100,0 – 18 000,0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100,0 – 18 000,0</w:t>
            </w:r>
          </w:p>
        </w:tc>
        <w:tc>
          <w:tcPr>
            <w:tcW w:w="891" w:type="dxa"/>
          </w:tcPr>
          <w:p w:rsidR="00073709" w:rsidRPr="00073709" w:rsidRDefault="00073709" w:rsidP="00073709">
            <w:pPr>
              <w:ind w:firstLine="0"/>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ind w:right="-98" w:firstLine="0"/>
              <w:jc w:val="center"/>
              <w:rPr>
                <w:rFonts w:ascii="Times New Roman" w:hAnsi="Times New Roman"/>
                <w:sz w:val="20"/>
                <w:szCs w:val="20"/>
              </w:rPr>
            </w:pPr>
            <w:r w:rsidRPr="00073709">
              <w:rPr>
                <w:rFonts w:ascii="Times New Roman" w:hAnsi="Times New Roman"/>
                <w:sz w:val="20"/>
                <w:szCs w:val="20"/>
              </w:rPr>
              <w:t>180 000,0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30 000,0</w:t>
            </w:r>
          </w:p>
        </w:tc>
        <w:tc>
          <w:tcPr>
            <w:tcW w:w="891" w:type="dxa"/>
            <w:vAlign w:val="center"/>
          </w:tcPr>
          <w:p w:rsidR="00073709" w:rsidRPr="00073709" w:rsidRDefault="00073709" w:rsidP="00073709">
            <w:pPr>
              <w:ind w:right="-98" w:firstLine="0"/>
              <w:jc w:val="center"/>
              <w:rPr>
                <w:rFonts w:ascii="Times New Roman" w:hAnsi="Times New Roman"/>
                <w:sz w:val="20"/>
                <w:szCs w:val="20"/>
              </w:rPr>
            </w:pPr>
            <w:r w:rsidRPr="00073709">
              <w:rPr>
                <w:rFonts w:ascii="Times New Roman" w:hAnsi="Times New Roman"/>
                <w:sz w:val="20"/>
                <w:szCs w:val="20"/>
              </w:rPr>
              <w:t>180 000,0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17</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Проведение оценки </w:t>
            </w:r>
            <w:r w:rsidRPr="00073709">
              <w:rPr>
                <w:rFonts w:ascii="Times New Roman" w:hAnsi="Times New Roman"/>
                <w:sz w:val="20"/>
                <w:szCs w:val="20"/>
              </w:rPr>
              <w:lastRenderedPageBreak/>
              <w:t>обеспеченности населения Новосибирской  области площадью торговых объектов</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lastRenderedPageBreak/>
              <w:t>Количество</w:t>
            </w:r>
          </w:p>
        </w:tc>
        <w:tc>
          <w:tcPr>
            <w:tcW w:w="992" w:type="dxa"/>
          </w:tcPr>
          <w:p w:rsidR="00073709" w:rsidRPr="00073709" w:rsidRDefault="00073709" w:rsidP="00073709">
            <w:pPr>
              <w:ind w:firstLine="0"/>
              <w:jc w:val="center"/>
              <w:rPr>
                <w:rFonts w:ascii="Times New Roman" w:hAnsi="Times New Roman"/>
                <w:sz w:val="20"/>
                <w:szCs w:val="20"/>
              </w:rPr>
            </w:pPr>
            <w:proofErr w:type="spellStart"/>
            <w:r w:rsidRPr="00073709">
              <w:rPr>
                <w:rFonts w:ascii="Times New Roman" w:hAnsi="Times New Roman"/>
                <w:sz w:val="20"/>
                <w:szCs w:val="20"/>
              </w:rPr>
              <w:t>МРиГО</w:t>
            </w:r>
            <w:proofErr w:type="spellEnd"/>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w:t>
            </w:r>
            <w:r w:rsidRPr="00073709">
              <w:rPr>
                <w:rFonts w:ascii="Times New Roman" w:hAnsi="Times New Roman"/>
                <w:sz w:val="20"/>
                <w:szCs w:val="20"/>
              </w:rPr>
              <w:lastRenderedPageBreak/>
              <w:t>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lastRenderedPageBreak/>
              <w:t xml:space="preserve">Выявление проблемных </w:t>
            </w:r>
            <w:r w:rsidRPr="00073709">
              <w:rPr>
                <w:rFonts w:ascii="Times New Roman" w:hAnsi="Times New Roman"/>
                <w:sz w:val="20"/>
                <w:szCs w:val="20"/>
              </w:rPr>
              <w:lastRenderedPageBreak/>
              <w:t>зон и обеспечение населения торговыми услугами</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Осуществляется в рамках текущей деятельности</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18</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Размещение утвержденных схем размещения нестационарных торговых объектов на территории муниципальных образований Новосибирской области и вносимых в них изменений на официальном сайте Минпромторга НСО в информационно-телекоммуникационной сети «Интернет»</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схем</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35</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Минпромторг НСО, </w:t>
            </w:r>
            <w:proofErr w:type="spellStart"/>
            <w:r w:rsidRPr="00073709">
              <w:rPr>
                <w:rFonts w:ascii="Times New Roman" w:hAnsi="Times New Roman"/>
                <w:sz w:val="20"/>
                <w:szCs w:val="20"/>
              </w:rPr>
              <w:t>МРиГО</w:t>
            </w:r>
            <w:proofErr w:type="spellEnd"/>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Упорядочение нестационарных торговых объектов, достижение норматива минимальной обеспеченности населения площадью торговых объектов</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19</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Оказание методической помощи и проведение консультаций по вопросам получения субъектами, осуществляющими торговую деятельность на территории Новосибирской области, </w:t>
            </w:r>
            <w:r w:rsidRPr="00073709">
              <w:rPr>
                <w:rFonts w:ascii="Times New Roman" w:hAnsi="Times New Roman"/>
                <w:sz w:val="20"/>
                <w:szCs w:val="20"/>
              </w:rPr>
              <w:lastRenderedPageBreak/>
              <w:t>государственной поддержки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lastRenderedPageBreak/>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субъектов</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50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300</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Стимулирование торговли в малых и отдаленных населенных пунктах</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местные </w:t>
            </w:r>
            <w:r w:rsidRPr="00073709">
              <w:rPr>
                <w:rFonts w:ascii="Times New Roman" w:hAnsi="Times New Roman"/>
                <w:sz w:val="20"/>
                <w:szCs w:val="20"/>
              </w:rPr>
              <w:lastRenderedPageBreak/>
              <w:t>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lastRenderedPageBreak/>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20</w:t>
            </w:r>
          </w:p>
        </w:tc>
        <w:tc>
          <w:tcPr>
            <w:tcW w:w="2120"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Создание условий для стимулирования торговли в отдаленных населенных пунктах Новосибирской области, в том числе:</w:t>
            </w:r>
          </w:p>
        </w:tc>
        <w:tc>
          <w:tcPr>
            <w:tcW w:w="1276" w:type="dxa"/>
          </w:tcPr>
          <w:p w:rsidR="00073709" w:rsidRPr="00073709" w:rsidRDefault="00073709" w:rsidP="00073709">
            <w:pPr>
              <w:ind w:firstLine="0"/>
              <w:jc w:val="center"/>
              <w:rPr>
                <w:rFonts w:ascii="Times New Roman" w:hAnsi="Times New Roman"/>
                <w:sz w:val="20"/>
                <w:szCs w:val="20"/>
              </w:rPr>
            </w:pPr>
          </w:p>
        </w:tc>
        <w:tc>
          <w:tcPr>
            <w:tcW w:w="992"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20.1</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Предоставление субсидий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субсидий</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42</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42</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42</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42</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42</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42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252</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Сохранение действующей торговой сети в не менее чем в 300 отдаленных населенных пунктах Новосибирской области</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не более 500,0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не более 500,0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не более 500,0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не более 500,0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не более 500,0</w:t>
            </w:r>
          </w:p>
        </w:tc>
        <w:tc>
          <w:tcPr>
            <w:tcW w:w="891" w:type="dxa"/>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не более 500,0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более 500,0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126 000,0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21 000,0</w:t>
            </w:r>
          </w:p>
        </w:tc>
        <w:tc>
          <w:tcPr>
            <w:tcW w:w="891" w:type="dxa"/>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126 000,0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20.2</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Предоставление субсидий субъектам, осуществляющим торговую деятельность на территории Новосибирской области, на компенсацию части расходов на приобретенные автолавки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субсидий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Обеспечение торгового обслуживания населения населенных пунктов Новосибирской области, в которых отсутствуют стационарные торговые объекты</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w:t>
            </w:r>
            <w:r w:rsidRPr="00073709">
              <w:rPr>
                <w:rFonts w:ascii="Times New Roman" w:hAnsi="Times New Roman"/>
                <w:sz w:val="20"/>
                <w:szCs w:val="20"/>
              </w:rPr>
              <w:lastRenderedPageBreak/>
              <w:t>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lastRenderedPageBreak/>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Итого затрат на решение задачи 2,</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306 000,0</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widowControl/>
              <w:ind w:firstLine="0"/>
              <w:jc w:val="center"/>
              <w:rPr>
                <w:rFonts w:ascii="Times New Roman" w:hAnsi="Times New Roman"/>
                <w:sz w:val="20"/>
                <w:szCs w:val="20"/>
              </w:rPr>
            </w:pPr>
            <w:r w:rsidRPr="00073709">
              <w:rPr>
                <w:rFonts w:ascii="Times New Roman" w:hAnsi="Times New Roman"/>
                <w:sz w:val="20"/>
                <w:szCs w:val="20"/>
              </w:rPr>
              <w:t>51 000,0</w:t>
            </w:r>
          </w:p>
        </w:tc>
        <w:tc>
          <w:tcPr>
            <w:tcW w:w="891" w:type="dxa"/>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306 000,0</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tcBorders>
              <w:bottom w:val="single" w:sz="4" w:space="0" w:color="auto"/>
            </w:tcBorders>
          </w:tcPr>
          <w:p w:rsidR="00073709" w:rsidRPr="00073709" w:rsidRDefault="00073709" w:rsidP="00073709">
            <w:pPr>
              <w:ind w:firstLine="0"/>
              <w:jc w:val="center"/>
              <w:rPr>
                <w:rFonts w:ascii="Times New Roman" w:hAnsi="Times New Roman"/>
                <w:sz w:val="20"/>
                <w:szCs w:val="20"/>
              </w:rPr>
            </w:pPr>
          </w:p>
        </w:tc>
        <w:tc>
          <w:tcPr>
            <w:tcW w:w="14246" w:type="dxa"/>
            <w:gridSpan w:val="12"/>
            <w:tcBorders>
              <w:bottom w:val="single" w:sz="4" w:space="0" w:color="auto"/>
            </w:tcBorders>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Задача 3 Развитие кадрового потенциала организаций потребительского рынка и сферы услуг</w:t>
            </w:r>
          </w:p>
        </w:tc>
      </w:tr>
      <w:tr w:rsidR="00073709" w:rsidRPr="00073709" w:rsidTr="00073709">
        <w:tc>
          <w:tcPr>
            <w:tcW w:w="540"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21</w:t>
            </w:r>
          </w:p>
        </w:tc>
        <w:tc>
          <w:tcPr>
            <w:tcW w:w="2120"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Создание условий для повышения профессионального уровня специалистов потребительского рынка, в том числе:</w:t>
            </w:r>
          </w:p>
        </w:tc>
        <w:tc>
          <w:tcPr>
            <w:tcW w:w="1276" w:type="dxa"/>
          </w:tcPr>
          <w:p w:rsidR="00073709" w:rsidRPr="00073709" w:rsidRDefault="00073709" w:rsidP="00073709">
            <w:pPr>
              <w:ind w:firstLine="0"/>
              <w:jc w:val="center"/>
              <w:rPr>
                <w:rFonts w:ascii="Times New Roman" w:hAnsi="Times New Roman"/>
                <w:sz w:val="20"/>
                <w:szCs w:val="20"/>
              </w:rPr>
            </w:pPr>
          </w:p>
        </w:tc>
        <w:tc>
          <w:tcPr>
            <w:tcW w:w="992"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21.1</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и проведение конкурса «Лучшее предприятие торговли Новосибирской области»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субъектов</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Повышение профессионального мастерства работников сферы торговли, имиджа рабочих профессий</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21.2</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и проведение Новосибирского торгового форума</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мероприятий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Привлечение внимания к развитию потребительского рынка региона, как важнейшей части экономики Новосибирской области</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областной </w:t>
            </w:r>
            <w:r w:rsidRPr="00073709">
              <w:rPr>
                <w:rFonts w:ascii="Times New Roman" w:hAnsi="Times New Roman"/>
                <w:sz w:val="20"/>
                <w:szCs w:val="20"/>
              </w:rPr>
              <w:lastRenderedPageBreak/>
              <w:t>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lastRenderedPageBreak/>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21.3</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и проведение отраслевой конференции «</w:t>
            </w:r>
            <w:proofErr w:type="spellStart"/>
            <w:r w:rsidRPr="00073709">
              <w:rPr>
                <w:rFonts w:ascii="Times New Roman" w:hAnsi="Times New Roman"/>
                <w:sz w:val="20"/>
                <w:szCs w:val="20"/>
              </w:rPr>
              <w:t>HoReCa</w:t>
            </w:r>
            <w:proofErr w:type="spellEnd"/>
            <w:r w:rsidRPr="00073709">
              <w:rPr>
                <w:rFonts w:ascii="Times New Roman" w:hAnsi="Times New Roman"/>
                <w:sz w:val="20"/>
                <w:szCs w:val="20"/>
              </w:rPr>
              <w:t>. Перезагрузка: Отель. Ресторан. Туризм»</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мероприятий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6</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Повышение профессионального уровня  работников сферы общественного питания</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21.4</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Реализация образовательных проектов для специалистов сферы потребительского рынка</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субъектов</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12</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Повышение профессиональной грамотности, получение знаний по ведению бизнеса</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0,0</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22</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Организация обучающих семинаров для специалистов сферы </w:t>
            </w:r>
            <w:r w:rsidRPr="00073709">
              <w:rPr>
                <w:rFonts w:ascii="Times New Roman" w:hAnsi="Times New Roman"/>
                <w:sz w:val="20"/>
                <w:szCs w:val="20"/>
              </w:rPr>
              <w:lastRenderedPageBreak/>
              <w:t>потребительского рынка</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lastRenderedPageBreak/>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семинаров</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4</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24</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Повышение профессионального уровня специалистов сферы потребительского </w:t>
            </w:r>
            <w:r w:rsidRPr="00073709">
              <w:rPr>
                <w:rFonts w:ascii="Times New Roman" w:hAnsi="Times New Roman"/>
                <w:sz w:val="20"/>
                <w:szCs w:val="20"/>
              </w:rPr>
              <w:lastRenderedPageBreak/>
              <w:t>рынка и качества оказываемых услуг</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Не требует финансирования в рамках Программы</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23</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Организация мониторинга целесообразности привлечения иностранной рабочей силы на организациях торговли</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отчетов</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Привлечение внимания работодателей к профессиям сферы потребительского рынка и услуг</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Осуществляется в рамках текущей деятельности</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24</w:t>
            </w:r>
          </w:p>
        </w:tc>
        <w:tc>
          <w:tcPr>
            <w:tcW w:w="2120"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Участие в работе отраслевых советов профильных учебных заведений</w:t>
            </w: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Количество</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заседаний</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&lt;**&gt;</w:t>
            </w:r>
          </w:p>
        </w:tc>
        <w:tc>
          <w:tcPr>
            <w:tcW w:w="1276"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Минпромторг НСО</w:t>
            </w:r>
          </w:p>
        </w:tc>
        <w:tc>
          <w:tcPr>
            <w:tcW w:w="2345" w:type="dxa"/>
            <w:vMerge w:val="restart"/>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Развитие взаимодействия представителей предприятий торговли и учебных заведений</w:t>
            </w: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Стоимость единицы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Сумма затрат,</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6237" w:type="dxa"/>
            <w:gridSpan w:val="7"/>
            <w:vAlign w:val="center"/>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Осуществляется в рамках текущей деятельности</w:t>
            </w: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2120" w:type="dxa"/>
            <w:vMerge/>
          </w:tcPr>
          <w:p w:rsidR="00073709" w:rsidRPr="00073709" w:rsidRDefault="00073709" w:rsidP="00073709">
            <w:pPr>
              <w:ind w:firstLine="0"/>
              <w:jc w:val="center"/>
              <w:rPr>
                <w:rFonts w:ascii="Times New Roman" w:hAnsi="Times New Roman"/>
                <w:sz w:val="20"/>
                <w:szCs w:val="20"/>
              </w:rPr>
            </w:pPr>
          </w:p>
        </w:tc>
        <w:tc>
          <w:tcPr>
            <w:tcW w:w="1276" w:type="dxa"/>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 xml:space="preserve">внебюджетные </w:t>
            </w:r>
            <w:r w:rsidRPr="00073709">
              <w:rPr>
                <w:rFonts w:ascii="Times New Roman" w:hAnsi="Times New Roman"/>
                <w:sz w:val="20"/>
                <w:szCs w:val="20"/>
              </w:rPr>
              <w:lastRenderedPageBreak/>
              <w:t>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lastRenderedPageBreak/>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p>
        </w:tc>
        <w:tc>
          <w:tcPr>
            <w:tcW w:w="1276" w:type="dxa"/>
            <w:vMerge/>
          </w:tcPr>
          <w:p w:rsidR="00073709" w:rsidRPr="00073709" w:rsidRDefault="00073709" w:rsidP="00073709">
            <w:pPr>
              <w:ind w:firstLine="0"/>
              <w:jc w:val="center"/>
              <w:rPr>
                <w:rFonts w:ascii="Times New Roman" w:hAnsi="Times New Roman"/>
                <w:sz w:val="20"/>
                <w:szCs w:val="20"/>
              </w:rPr>
            </w:pPr>
          </w:p>
        </w:tc>
        <w:tc>
          <w:tcPr>
            <w:tcW w:w="2345" w:type="dxa"/>
            <w:vMerge/>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Итого затрат на решение задачи 3,</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val="restart"/>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Итого затрат Программе,</w:t>
            </w:r>
          </w:p>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 том числе:</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306 000,0</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федеральный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w:t>
            </w:r>
          </w:p>
        </w:tc>
        <w:tc>
          <w:tcPr>
            <w:tcW w:w="891" w:type="dxa"/>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w:t>
            </w:r>
          </w:p>
        </w:tc>
        <w:tc>
          <w:tcPr>
            <w:tcW w:w="891" w:type="dxa"/>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w:t>
            </w:r>
          </w:p>
        </w:tc>
        <w:tc>
          <w:tcPr>
            <w:tcW w:w="891" w:type="dxa"/>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w:t>
            </w:r>
          </w:p>
        </w:tc>
        <w:tc>
          <w:tcPr>
            <w:tcW w:w="891" w:type="dxa"/>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w:t>
            </w:r>
          </w:p>
        </w:tc>
        <w:tc>
          <w:tcPr>
            <w:tcW w:w="891" w:type="dxa"/>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w:t>
            </w:r>
          </w:p>
        </w:tc>
        <w:tc>
          <w:tcPr>
            <w:tcW w:w="891" w:type="dxa"/>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областной бюджет</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widowControl/>
              <w:ind w:firstLine="0"/>
              <w:jc w:val="center"/>
              <w:rPr>
                <w:rFonts w:ascii="Times New Roman" w:hAnsi="Times New Roman"/>
                <w:sz w:val="19"/>
                <w:szCs w:val="19"/>
              </w:rPr>
            </w:pPr>
            <w:r w:rsidRPr="00073709">
              <w:rPr>
                <w:rFonts w:ascii="Times New Roman" w:hAnsi="Times New Roman"/>
                <w:sz w:val="19"/>
                <w:szCs w:val="19"/>
              </w:rPr>
              <w:t>51 000,0</w:t>
            </w:r>
          </w:p>
        </w:tc>
        <w:tc>
          <w:tcPr>
            <w:tcW w:w="891" w:type="dxa"/>
            <w:vAlign w:val="center"/>
          </w:tcPr>
          <w:p w:rsidR="00073709" w:rsidRPr="00073709" w:rsidRDefault="00073709" w:rsidP="00073709">
            <w:pPr>
              <w:ind w:firstLine="0"/>
              <w:jc w:val="center"/>
              <w:rPr>
                <w:rFonts w:ascii="Times New Roman" w:hAnsi="Times New Roman"/>
                <w:sz w:val="19"/>
                <w:szCs w:val="19"/>
              </w:rPr>
            </w:pPr>
            <w:r w:rsidRPr="00073709">
              <w:rPr>
                <w:rFonts w:ascii="Times New Roman" w:hAnsi="Times New Roman"/>
                <w:sz w:val="19"/>
                <w:szCs w:val="19"/>
              </w:rPr>
              <w:t>306 000,0</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местные бюджеты</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r w:rsidR="00073709" w:rsidRPr="00073709" w:rsidTr="00073709">
        <w:tc>
          <w:tcPr>
            <w:tcW w:w="540" w:type="dxa"/>
            <w:vMerge/>
          </w:tcPr>
          <w:p w:rsidR="00073709" w:rsidRPr="00073709" w:rsidRDefault="00073709" w:rsidP="00073709">
            <w:pPr>
              <w:ind w:firstLine="0"/>
              <w:jc w:val="center"/>
              <w:rPr>
                <w:rFonts w:ascii="Times New Roman" w:hAnsi="Times New Roman"/>
                <w:sz w:val="20"/>
                <w:szCs w:val="20"/>
              </w:rPr>
            </w:pPr>
          </w:p>
        </w:tc>
        <w:tc>
          <w:tcPr>
            <w:tcW w:w="3396" w:type="dxa"/>
            <w:gridSpan w:val="2"/>
          </w:tcPr>
          <w:p w:rsidR="00073709" w:rsidRPr="00073709" w:rsidRDefault="00073709" w:rsidP="00073709">
            <w:pPr>
              <w:ind w:firstLine="0"/>
              <w:jc w:val="left"/>
              <w:rPr>
                <w:rFonts w:ascii="Times New Roman" w:hAnsi="Times New Roman"/>
                <w:sz w:val="20"/>
                <w:szCs w:val="20"/>
              </w:rPr>
            </w:pPr>
            <w:r w:rsidRPr="00073709">
              <w:rPr>
                <w:rFonts w:ascii="Times New Roman" w:hAnsi="Times New Roman"/>
                <w:sz w:val="20"/>
                <w:szCs w:val="20"/>
              </w:rPr>
              <w:t>внебюджетные источники</w:t>
            </w:r>
          </w:p>
        </w:tc>
        <w:tc>
          <w:tcPr>
            <w:tcW w:w="992"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тыс. руб.</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891" w:type="dxa"/>
          </w:tcPr>
          <w:p w:rsidR="00073709" w:rsidRPr="00073709" w:rsidRDefault="00073709" w:rsidP="00073709">
            <w:pPr>
              <w:ind w:firstLine="0"/>
              <w:jc w:val="center"/>
              <w:rPr>
                <w:rFonts w:ascii="Times New Roman" w:hAnsi="Times New Roman"/>
                <w:sz w:val="20"/>
                <w:szCs w:val="20"/>
              </w:rPr>
            </w:pPr>
            <w:r w:rsidRPr="00073709">
              <w:rPr>
                <w:rFonts w:ascii="Times New Roman" w:hAnsi="Times New Roman"/>
                <w:sz w:val="20"/>
                <w:szCs w:val="20"/>
              </w:rPr>
              <w:t>–</w:t>
            </w:r>
          </w:p>
        </w:tc>
        <w:tc>
          <w:tcPr>
            <w:tcW w:w="1276" w:type="dxa"/>
          </w:tcPr>
          <w:p w:rsidR="00073709" w:rsidRPr="00073709" w:rsidRDefault="00073709" w:rsidP="00073709">
            <w:pPr>
              <w:ind w:firstLine="0"/>
              <w:jc w:val="center"/>
              <w:rPr>
                <w:rFonts w:ascii="Times New Roman" w:hAnsi="Times New Roman"/>
                <w:sz w:val="20"/>
                <w:szCs w:val="20"/>
              </w:rPr>
            </w:pPr>
          </w:p>
        </w:tc>
        <w:tc>
          <w:tcPr>
            <w:tcW w:w="2345" w:type="dxa"/>
          </w:tcPr>
          <w:p w:rsidR="00073709" w:rsidRPr="00073709" w:rsidRDefault="00073709" w:rsidP="00073709">
            <w:pPr>
              <w:ind w:firstLine="0"/>
              <w:jc w:val="center"/>
              <w:rPr>
                <w:rFonts w:ascii="Times New Roman" w:hAnsi="Times New Roman"/>
                <w:sz w:val="20"/>
                <w:szCs w:val="20"/>
              </w:rPr>
            </w:pPr>
          </w:p>
        </w:tc>
      </w:tr>
    </w:tbl>
    <w:p w:rsidR="00073709" w:rsidRDefault="00073709" w:rsidP="00073709">
      <w:pPr>
        <w:ind w:firstLine="0"/>
        <w:rPr>
          <w:sz w:val="20"/>
          <w:szCs w:val="20"/>
        </w:rPr>
      </w:pPr>
    </w:p>
    <w:p w:rsidR="00073709" w:rsidRPr="00073709" w:rsidRDefault="00073709" w:rsidP="00073709">
      <w:pPr>
        <w:ind w:firstLine="0"/>
      </w:pPr>
      <w:r w:rsidRPr="00073709">
        <w:t>Применяемые сокращения:</w:t>
      </w:r>
    </w:p>
    <w:p w:rsidR="00073709" w:rsidRPr="00073709" w:rsidRDefault="00073709" w:rsidP="00073709">
      <w:pPr>
        <w:ind w:firstLine="0"/>
      </w:pPr>
      <w:r w:rsidRPr="00073709">
        <w:t>Минпромторг НСО – министерство промышленности, торговли и развития предпринимательства Новосибирской области;</w:t>
      </w:r>
    </w:p>
    <w:p w:rsidR="00073709" w:rsidRPr="00073709" w:rsidRDefault="00073709" w:rsidP="00073709">
      <w:pPr>
        <w:ind w:firstLine="0"/>
      </w:pPr>
      <w:proofErr w:type="spellStart"/>
      <w:r w:rsidRPr="00073709">
        <w:t>МРиГО</w:t>
      </w:r>
      <w:proofErr w:type="spellEnd"/>
      <w:r w:rsidRPr="00073709">
        <w:t> – администрации муниципальных районов и городских округов Новосибирской области;</w:t>
      </w:r>
    </w:p>
    <w:p w:rsidR="00073709" w:rsidRPr="00073709" w:rsidRDefault="00073709" w:rsidP="00073709">
      <w:pPr>
        <w:ind w:firstLine="0"/>
      </w:pPr>
      <w:r w:rsidRPr="00073709">
        <w:t>Примечание:</w:t>
      </w:r>
    </w:p>
    <w:p w:rsidR="00073709" w:rsidRPr="00073709" w:rsidRDefault="00073709" w:rsidP="00073709">
      <w:pPr>
        <w:ind w:firstLine="0"/>
      </w:pPr>
      <w:bookmarkStart w:id="3" w:name="P3455"/>
      <w:bookmarkStart w:id="4" w:name="P3456"/>
      <w:bookmarkEnd w:id="3"/>
      <w:bookmarkEnd w:id="4"/>
      <w:r w:rsidRPr="00073709">
        <w:t>&lt;*&gt; – количество нормативных правовых актов будет определено по итогам инвентаризации нормативной правовой базы;</w:t>
      </w:r>
    </w:p>
    <w:p w:rsidR="00073709" w:rsidRPr="00073709" w:rsidRDefault="00073709" w:rsidP="00073709">
      <w:pPr>
        <w:ind w:firstLine="0"/>
        <w:jc w:val="left"/>
      </w:pPr>
      <w:bookmarkStart w:id="5" w:name="P3457"/>
      <w:bookmarkEnd w:id="5"/>
      <w:r w:rsidRPr="00073709">
        <w:t xml:space="preserve">&lt;**&gt; – ежегодно определяется </w:t>
      </w:r>
      <w:proofErr w:type="spellStart"/>
      <w:r w:rsidRPr="00073709">
        <w:t>Минпромторгом</w:t>
      </w:r>
      <w:proofErr w:type="spellEnd"/>
      <w:r w:rsidRPr="00073709">
        <w:t xml:space="preserve"> НСО в соответствии с отдельным планом работы.</w:t>
      </w:r>
    </w:p>
    <w:p w:rsidR="00073709" w:rsidRPr="00073709" w:rsidRDefault="00073709" w:rsidP="00073709">
      <w:pPr>
        <w:ind w:firstLine="0"/>
        <w:jc w:val="center"/>
      </w:pPr>
    </w:p>
    <w:p w:rsidR="00073709" w:rsidRPr="00073709" w:rsidRDefault="00073709" w:rsidP="00073709">
      <w:pPr>
        <w:ind w:firstLine="0"/>
        <w:jc w:val="center"/>
        <w:rPr>
          <w:sz w:val="24"/>
          <w:szCs w:val="24"/>
        </w:rPr>
      </w:pPr>
    </w:p>
    <w:p w:rsidR="00073709" w:rsidRPr="00073709" w:rsidRDefault="00073709" w:rsidP="00073709">
      <w:pPr>
        <w:ind w:firstLine="0"/>
        <w:rPr>
          <w:sz w:val="24"/>
          <w:szCs w:val="24"/>
        </w:rPr>
      </w:pPr>
    </w:p>
    <w:p w:rsidR="00073709" w:rsidRPr="00073709" w:rsidRDefault="00073709" w:rsidP="00073709">
      <w:pPr>
        <w:ind w:firstLine="0"/>
        <w:jc w:val="center"/>
      </w:pPr>
      <w:r w:rsidRPr="00073709">
        <w:t>_____________</w:t>
      </w: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Default="00073709" w:rsidP="00073709">
      <w:pPr>
        <w:widowControl/>
        <w:autoSpaceDE/>
        <w:autoSpaceDN/>
        <w:ind w:firstLine="708"/>
        <w:rPr>
          <w:rFonts w:eastAsia="Calibri"/>
          <w:lang w:eastAsia="en-US"/>
        </w:rPr>
      </w:pPr>
    </w:p>
    <w:p w:rsidR="00073709" w:rsidRPr="00073709" w:rsidRDefault="00073709" w:rsidP="00073709">
      <w:pPr>
        <w:ind w:firstLine="10490"/>
        <w:jc w:val="center"/>
      </w:pPr>
      <w:r w:rsidRPr="00073709">
        <w:t>ПРИЛОЖЕНИЕ № 3</w:t>
      </w:r>
    </w:p>
    <w:p w:rsidR="00073709" w:rsidRPr="00073709" w:rsidRDefault="00073709" w:rsidP="00073709">
      <w:pPr>
        <w:ind w:left="10490" w:firstLine="0"/>
        <w:jc w:val="center"/>
      </w:pPr>
      <w:r w:rsidRPr="00073709">
        <w:t>к ведомственной</w:t>
      </w:r>
    </w:p>
    <w:p w:rsidR="00073709" w:rsidRPr="00073709" w:rsidRDefault="00073709" w:rsidP="00073709">
      <w:pPr>
        <w:ind w:left="10490" w:firstLine="0"/>
        <w:jc w:val="center"/>
      </w:pPr>
      <w:r w:rsidRPr="00073709">
        <w:t>целевой программе</w:t>
      </w:r>
    </w:p>
    <w:p w:rsidR="00073709" w:rsidRPr="00073709" w:rsidRDefault="00073709" w:rsidP="00073709">
      <w:pPr>
        <w:ind w:left="10490" w:firstLine="0"/>
        <w:jc w:val="center"/>
      </w:pPr>
      <w:r w:rsidRPr="00073709">
        <w:t>«Развитие торговли на территории Новосибирской области на 2020 – 2025 годы»</w:t>
      </w:r>
    </w:p>
    <w:p w:rsidR="00073709" w:rsidRPr="00073709" w:rsidRDefault="00073709" w:rsidP="00073709">
      <w:pPr>
        <w:ind w:firstLine="540"/>
        <w:jc w:val="center"/>
      </w:pPr>
    </w:p>
    <w:p w:rsidR="00073709" w:rsidRPr="00073709" w:rsidRDefault="00073709" w:rsidP="00073709">
      <w:pPr>
        <w:ind w:firstLine="540"/>
        <w:jc w:val="center"/>
      </w:pPr>
    </w:p>
    <w:p w:rsidR="00073709" w:rsidRPr="00073709" w:rsidRDefault="00073709" w:rsidP="00073709">
      <w:pPr>
        <w:ind w:firstLine="540"/>
        <w:jc w:val="right"/>
      </w:pPr>
      <w:r w:rsidRPr="00073709">
        <w:t>Таблица 1</w:t>
      </w:r>
    </w:p>
    <w:p w:rsidR="00073709" w:rsidRPr="00073709" w:rsidRDefault="00073709" w:rsidP="00073709">
      <w:pPr>
        <w:ind w:firstLine="540"/>
        <w:jc w:val="right"/>
      </w:pPr>
    </w:p>
    <w:p w:rsidR="00073709" w:rsidRPr="00073709" w:rsidRDefault="00073709" w:rsidP="00073709">
      <w:pPr>
        <w:ind w:firstLine="0"/>
        <w:jc w:val="center"/>
      </w:pPr>
      <w:r w:rsidRPr="00073709">
        <w:t>СВОДНЫЕ ФИНАНСОВЫЕ ЗАТРАТЫ</w:t>
      </w:r>
    </w:p>
    <w:p w:rsidR="00073709" w:rsidRPr="00073709" w:rsidRDefault="00073709" w:rsidP="00073709">
      <w:pPr>
        <w:ind w:firstLine="0"/>
        <w:jc w:val="center"/>
      </w:pPr>
      <w:r w:rsidRPr="00073709">
        <w:t>ведомственной целевой программы</w:t>
      </w:r>
    </w:p>
    <w:p w:rsidR="00073709" w:rsidRPr="00073709" w:rsidRDefault="00073709" w:rsidP="00073709">
      <w:pPr>
        <w:ind w:firstLine="0"/>
        <w:jc w:val="center"/>
      </w:pPr>
      <w:r w:rsidRPr="00073709">
        <w:t>«Развитие торговли на территории Новосибирской области на 2020 – 2025 годы»</w:t>
      </w:r>
    </w:p>
    <w:p w:rsidR="00073709" w:rsidRPr="00073709" w:rsidRDefault="00073709" w:rsidP="00073709">
      <w:pPr>
        <w:ind w:firstLine="540"/>
      </w:pPr>
    </w:p>
    <w:p w:rsidR="00073709" w:rsidRPr="00073709" w:rsidRDefault="00073709" w:rsidP="00073709">
      <w:pPr>
        <w:jc w:val="right"/>
        <w:rPr>
          <w:rFonts w:eastAsia="Calibri"/>
          <w:lang w:eastAsia="en-US"/>
        </w:rPr>
      </w:pPr>
      <w:r w:rsidRPr="00073709">
        <w:rPr>
          <w:rFonts w:eastAsia="Calibri"/>
          <w:lang w:eastAsia="en-US"/>
        </w:rPr>
        <w:t>(тыс. рублей)</w:t>
      </w:r>
    </w:p>
    <w:tbl>
      <w:tblPr>
        <w:tblW w:w="14601" w:type="dxa"/>
        <w:tblCellSpacing w:w="5" w:type="nil"/>
        <w:tblInd w:w="75" w:type="dxa"/>
        <w:tblLayout w:type="fixed"/>
        <w:tblCellMar>
          <w:left w:w="75" w:type="dxa"/>
          <w:right w:w="75" w:type="dxa"/>
        </w:tblCellMar>
        <w:tblLook w:val="0000" w:firstRow="0" w:lastRow="0" w:firstColumn="0" w:lastColumn="0" w:noHBand="0" w:noVBand="0"/>
      </w:tblPr>
      <w:tblGrid>
        <w:gridCol w:w="3119"/>
        <w:gridCol w:w="1559"/>
        <w:gridCol w:w="1370"/>
        <w:gridCol w:w="1370"/>
        <w:gridCol w:w="1371"/>
        <w:gridCol w:w="1370"/>
        <w:gridCol w:w="1370"/>
        <w:gridCol w:w="1371"/>
        <w:gridCol w:w="1701"/>
      </w:tblGrid>
      <w:tr w:rsidR="00073709" w:rsidRPr="00073709" w:rsidTr="002B5695">
        <w:trPr>
          <w:trHeight w:val="320"/>
          <w:tblCellSpacing w:w="5" w:type="nil"/>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Источники и объемы расходов по Программе</w:t>
            </w:r>
          </w:p>
        </w:tc>
        <w:tc>
          <w:tcPr>
            <w:tcW w:w="9781" w:type="dxa"/>
            <w:gridSpan w:val="7"/>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Финансовые затраты (в ценах 2019 года)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Примечание</w:t>
            </w:r>
          </w:p>
        </w:tc>
      </w:tr>
      <w:tr w:rsidR="00073709" w:rsidRPr="00073709" w:rsidTr="002B5695">
        <w:trPr>
          <w:trHeight w:val="320"/>
          <w:tblCellSpacing w:w="5" w:type="nil"/>
        </w:trPr>
        <w:tc>
          <w:tcPr>
            <w:tcW w:w="3119" w:type="dxa"/>
            <w:vMerge/>
            <w:tcBorders>
              <w:left w:val="single" w:sz="4" w:space="0" w:color="auto"/>
              <w:bottom w:val="single" w:sz="4" w:space="0" w:color="auto"/>
              <w:right w:val="single" w:sz="4" w:space="0" w:color="auto"/>
            </w:tcBorders>
          </w:tcPr>
          <w:p w:rsidR="00073709" w:rsidRPr="00073709" w:rsidRDefault="00073709" w:rsidP="00073709">
            <w:pPr>
              <w:adjustRightInd w:val="0"/>
              <w:ind w:firstLine="0"/>
              <w:jc w:val="left"/>
            </w:pPr>
          </w:p>
        </w:tc>
        <w:tc>
          <w:tcPr>
            <w:tcW w:w="1559" w:type="dxa"/>
            <w:vMerge w:val="restart"/>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всего</w:t>
            </w:r>
          </w:p>
        </w:tc>
        <w:tc>
          <w:tcPr>
            <w:tcW w:w="8222" w:type="dxa"/>
            <w:gridSpan w:val="6"/>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в том числе по годам реализации Программы</w:t>
            </w:r>
          </w:p>
        </w:tc>
        <w:tc>
          <w:tcPr>
            <w:tcW w:w="1701" w:type="dxa"/>
            <w:vMerge/>
            <w:tcBorders>
              <w:left w:val="single" w:sz="4" w:space="0" w:color="auto"/>
              <w:bottom w:val="single" w:sz="4" w:space="0" w:color="auto"/>
              <w:right w:val="single" w:sz="4" w:space="0" w:color="auto"/>
            </w:tcBorders>
          </w:tcPr>
          <w:p w:rsidR="00073709" w:rsidRPr="00073709" w:rsidRDefault="00073709" w:rsidP="00073709">
            <w:pPr>
              <w:adjustRightInd w:val="0"/>
              <w:ind w:firstLine="0"/>
              <w:jc w:val="left"/>
            </w:pPr>
          </w:p>
        </w:tc>
      </w:tr>
      <w:tr w:rsidR="00073709" w:rsidRPr="00073709" w:rsidTr="002B5695">
        <w:trPr>
          <w:tblCellSpacing w:w="5" w:type="nil"/>
        </w:trPr>
        <w:tc>
          <w:tcPr>
            <w:tcW w:w="3119" w:type="dxa"/>
            <w:vMerge/>
            <w:tcBorders>
              <w:left w:val="single" w:sz="4" w:space="0" w:color="auto"/>
              <w:bottom w:val="single" w:sz="4" w:space="0" w:color="auto"/>
              <w:right w:val="single" w:sz="4" w:space="0" w:color="auto"/>
            </w:tcBorders>
          </w:tcPr>
          <w:p w:rsidR="00073709" w:rsidRPr="00073709" w:rsidRDefault="00073709" w:rsidP="00073709">
            <w:pPr>
              <w:adjustRightInd w:val="0"/>
              <w:ind w:firstLine="0"/>
              <w:jc w:val="left"/>
            </w:pPr>
          </w:p>
        </w:tc>
        <w:tc>
          <w:tcPr>
            <w:tcW w:w="1559" w:type="dxa"/>
            <w:vMerge/>
            <w:tcBorders>
              <w:left w:val="single" w:sz="4" w:space="0" w:color="auto"/>
              <w:bottom w:val="single" w:sz="4" w:space="0" w:color="auto"/>
              <w:right w:val="single" w:sz="4" w:space="0" w:color="auto"/>
            </w:tcBorders>
          </w:tcPr>
          <w:p w:rsidR="00073709" w:rsidRPr="00073709" w:rsidRDefault="00073709" w:rsidP="00073709">
            <w:pPr>
              <w:adjustRightInd w:val="0"/>
              <w:ind w:firstLine="0"/>
              <w:jc w:val="left"/>
            </w:pPr>
          </w:p>
        </w:tc>
        <w:tc>
          <w:tcPr>
            <w:tcW w:w="1370"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2020 год</w:t>
            </w:r>
          </w:p>
        </w:tc>
        <w:tc>
          <w:tcPr>
            <w:tcW w:w="1370"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2021 год</w:t>
            </w:r>
          </w:p>
        </w:tc>
        <w:tc>
          <w:tcPr>
            <w:tcW w:w="1371"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2022 год</w:t>
            </w:r>
          </w:p>
        </w:tc>
        <w:tc>
          <w:tcPr>
            <w:tcW w:w="1370"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2023 год</w:t>
            </w:r>
          </w:p>
        </w:tc>
        <w:tc>
          <w:tcPr>
            <w:tcW w:w="1370"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2024 год</w:t>
            </w:r>
          </w:p>
        </w:tc>
        <w:tc>
          <w:tcPr>
            <w:tcW w:w="1371"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2025 год</w:t>
            </w:r>
          </w:p>
        </w:tc>
        <w:tc>
          <w:tcPr>
            <w:tcW w:w="1701" w:type="dxa"/>
            <w:vMerge/>
            <w:tcBorders>
              <w:left w:val="single" w:sz="4" w:space="0" w:color="auto"/>
              <w:bottom w:val="single" w:sz="4" w:space="0" w:color="auto"/>
              <w:right w:val="single" w:sz="4" w:space="0" w:color="auto"/>
            </w:tcBorders>
          </w:tcPr>
          <w:p w:rsidR="00073709" w:rsidRPr="00073709" w:rsidRDefault="00073709" w:rsidP="00073709">
            <w:pPr>
              <w:adjustRightInd w:val="0"/>
              <w:ind w:firstLine="0"/>
              <w:jc w:val="left"/>
            </w:pPr>
          </w:p>
        </w:tc>
      </w:tr>
      <w:tr w:rsidR="00073709" w:rsidRPr="00073709" w:rsidTr="002B5695">
        <w:trPr>
          <w:trHeight w:val="320"/>
          <w:tblCellSpacing w:w="5" w:type="nil"/>
        </w:trPr>
        <w:tc>
          <w:tcPr>
            <w:tcW w:w="3119" w:type="dxa"/>
            <w:tcBorders>
              <w:left w:val="single" w:sz="4" w:space="0" w:color="auto"/>
              <w:bottom w:val="single" w:sz="4" w:space="0" w:color="auto"/>
              <w:right w:val="single" w:sz="4" w:space="0" w:color="auto"/>
            </w:tcBorders>
          </w:tcPr>
          <w:p w:rsidR="00073709" w:rsidRPr="00073709" w:rsidRDefault="00073709" w:rsidP="00073709">
            <w:pPr>
              <w:adjustRightInd w:val="0"/>
              <w:ind w:firstLine="0"/>
              <w:jc w:val="left"/>
            </w:pPr>
            <w:r w:rsidRPr="00073709">
              <w:t xml:space="preserve">Всего финансовых </w:t>
            </w:r>
            <w:r w:rsidRPr="00073709">
              <w:lastRenderedPageBreak/>
              <w:t xml:space="preserve">затрат, в том числе </w:t>
            </w:r>
            <w:proofErr w:type="gramStart"/>
            <w:r w:rsidRPr="00073709">
              <w:t>из</w:t>
            </w:r>
            <w:proofErr w:type="gramEnd"/>
            <w:r w:rsidRPr="00073709">
              <w:t>:</w:t>
            </w:r>
          </w:p>
        </w:tc>
        <w:tc>
          <w:tcPr>
            <w:tcW w:w="1559" w:type="dxa"/>
            <w:tcBorders>
              <w:left w:val="single" w:sz="4" w:space="0" w:color="auto"/>
              <w:bottom w:val="single" w:sz="4" w:space="0" w:color="auto"/>
              <w:right w:val="single" w:sz="4" w:space="0" w:color="auto"/>
            </w:tcBorders>
            <w:vAlign w:val="center"/>
          </w:tcPr>
          <w:p w:rsidR="00073709" w:rsidRPr="00073709" w:rsidRDefault="00073709" w:rsidP="00073709">
            <w:pPr>
              <w:ind w:firstLine="0"/>
              <w:jc w:val="center"/>
            </w:pPr>
            <w:r w:rsidRPr="00073709">
              <w:lastRenderedPageBreak/>
              <w:t>306 000,0</w:t>
            </w:r>
          </w:p>
        </w:tc>
        <w:tc>
          <w:tcPr>
            <w:tcW w:w="1370" w:type="dxa"/>
            <w:tcBorders>
              <w:left w:val="single" w:sz="4" w:space="0" w:color="auto"/>
              <w:bottom w:val="single" w:sz="4" w:space="0" w:color="auto"/>
              <w:right w:val="single" w:sz="4" w:space="0" w:color="auto"/>
            </w:tcBorders>
            <w:vAlign w:val="center"/>
          </w:tcPr>
          <w:p w:rsidR="00073709" w:rsidRPr="00073709" w:rsidRDefault="00073709" w:rsidP="00073709">
            <w:pPr>
              <w:ind w:firstLine="0"/>
              <w:jc w:val="center"/>
            </w:pPr>
            <w:r w:rsidRPr="00073709">
              <w:t>51 000,0</w:t>
            </w:r>
          </w:p>
        </w:tc>
        <w:tc>
          <w:tcPr>
            <w:tcW w:w="1370" w:type="dxa"/>
            <w:tcBorders>
              <w:left w:val="single" w:sz="4" w:space="0" w:color="auto"/>
              <w:bottom w:val="single" w:sz="4" w:space="0" w:color="auto"/>
              <w:right w:val="single" w:sz="4" w:space="0" w:color="auto"/>
            </w:tcBorders>
            <w:vAlign w:val="center"/>
          </w:tcPr>
          <w:p w:rsidR="00073709" w:rsidRPr="00073709" w:rsidRDefault="00073709" w:rsidP="00073709">
            <w:pPr>
              <w:ind w:firstLine="0"/>
              <w:jc w:val="center"/>
            </w:pPr>
            <w:r w:rsidRPr="00073709">
              <w:t>51 000,0</w:t>
            </w:r>
          </w:p>
        </w:tc>
        <w:tc>
          <w:tcPr>
            <w:tcW w:w="1371" w:type="dxa"/>
            <w:tcBorders>
              <w:left w:val="single" w:sz="4" w:space="0" w:color="auto"/>
              <w:bottom w:val="single" w:sz="4" w:space="0" w:color="auto"/>
              <w:right w:val="single" w:sz="4" w:space="0" w:color="auto"/>
            </w:tcBorders>
            <w:vAlign w:val="center"/>
          </w:tcPr>
          <w:p w:rsidR="00073709" w:rsidRPr="00073709" w:rsidRDefault="00073709" w:rsidP="00073709">
            <w:pPr>
              <w:ind w:firstLine="0"/>
              <w:jc w:val="center"/>
            </w:pPr>
            <w:r w:rsidRPr="00073709">
              <w:t>51 000,0</w:t>
            </w:r>
          </w:p>
        </w:tc>
        <w:tc>
          <w:tcPr>
            <w:tcW w:w="1370"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51 000,0</w:t>
            </w:r>
          </w:p>
        </w:tc>
        <w:tc>
          <w:tcPr>
            <w:tcW w:w="1370"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51 000,0</w:t>
            </w:r>
          </w:p>
        </w:tc>
        <w:tc>
          <w:tcPr>
            <w:tcW w:w="1371" w:type="dxa"/>
            <w:tcBorders>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51 000,0</w:t>
            </w:r>
          </w:p>
        </w:tc>
        <w:tc>
          <w:tcPr>
            <w:tcW w:w="1701" w:type="dxa"/>
            <w:tcBorders>
              <w:left w:val="single" w:sz="4" w:space="0" w:color="auto"/>
              <w:bottom w:val="single" w:sz="4" w:space="0" w:color="auto"/>
              <w:right w:val="single" w:sz="4" w:space="0" w:color="auto"/>
            </w:tcBorders>
          </w:tcPr>
          <w:p w:rsidR="00073709" w:rsidRPr="00073709" w:rsidRDefault="00073709" w:rsidP="00073709">
            <w:pPr>
              <w:adjustRightInd w:val="0"/>
              <w:ind w:firstLine="0"/>
              <w:jc w:val="center"/>
            </w:pPr>
          </w:p>
        </w:tc>
      </w:tr>
      <w:tr w:rsidR="00073709" w:rsidRPr="00073709" w:rsidTr="002B5695">
        <w:trPr>
          <w:tblCellSpacing w:w="5" w:type="nil"/>
        </w:trPr>
        <w:tc>
          <w:tcPr>
            <w:tcW w:w="3119" w:type="dxa"/>
            <w:tcBorders>
              <w:left w:val="single" w:sz="4" w:space="0" w:color="auto"/>
              <w:bottom w:val="single" w:sz="4" w:space="0" w:color="auto"/>
              <w:right w:val="single" w:sz="4" w:space="0" w:color="auto"/>
            </w:tcBorders>
          </w:tcPr>
          <w:p w:rsidR="00073709" w:rsidRPr="00073709" w:rsidRDefault="00073709" w:rsidP="00073709">
            <w:pPr>
              <w:adjustRightInd w:val="0"/>
              <w:ind w:firstLine="0"/>
              <w:jc w:val="left"/>
            </w:pPr>
            <w:r w:rsidRPr="00073709">
              <w:lastRenderedPageBreak/>
              <w:t>федерального бюджета</w:t>
            </w:r>
          </w:p>
        </w:tc>
        <w:tc>
          <w:tcPr>
            <w:tcW w:w="1559"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1"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1"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701" w:type="dxa"/>
            <w:tcBorders>
              <w:left w:val="single" w:sz="4" w:space="0" w:color="auto"/>
              <w:bottom w:val="single" w:sz="4" w:space="0" w:color="auto"/>
              <w:right w:val="single" w:sz="4" w:space="0" w:color="auto"/>
            </w:tcBorders>
          </w:tcPr>
          <w:p w:rsidR="00073709" w:rsidRPr="00073709" w:rsidRDefault="00073709" w:rsidP="00073709">
            <w:pPr>
              <w:adjustRightInd w:val="0"/>
              <w:ind w:firstLine="0"/>
              <w:jc w:val="center"/>
            </w:pPr>
          </w:p>
        </w:tc>
      </w:tr>
      <w:tr w:rsidR="00073709" w:rsidRPr="00073709" w:rsidTr="002B5695">
        <w:trPr>
          <w:tblCellSpacing w:w="5" w:type="nil"/>
        </w:trPr>
        <w:tc>
          <w:tcPr>
            <w:tcW w:w="3119"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adjustRightInd w:val="0"/>
              <w:ind w:firstLine="0"/>
              <w:jc w:val="left"/>
            </w:pPr>
            <w:r w:rsidRPr="00073709">
              <w:t>областного бюджета</w:t>
            </w:r>
          </w:p>
        </w:tc>
        <w:tc>
          <w:tcPr>
            <w:tcW w:w="1559" w:type="dxa"/>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ind w:firstLine="0"/>
              <w:jc w:val="center"/>
            </w:pPr>
            <w:r w:rsidRPr="00073709">
              <w:t>306 000,0</w:t>
            </w:r>
          </w:p>
        </w:tc>
        <w:tc>
          <w:tcPr>
            <w:tcW w:w="1370" w:type="dxa"/>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ind w:firstLine="0"/>
              <w:jc w:val="center"/>
            </w:pPr>
            <w:r w:rsidRPr="00073709">
              <w:t>51 000,0</w:t>
            </w:r>
          </w:p>
        </w:tc>
        <w:tc>
          <w:tcPr>
            <w:tcW w:w="1370" w:type="dxa"/>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ind w:firstLine="0"/>
              <w:jc w:val="center"/>
            </w:pPr>
            <w:r w:rsidRPr="00073709">
              <w:t>51 000,0</w:t>
            </w:r>
          </w:p>
        </w:tc>
        <w:tc>
          <w:tcPr>
            <w:tcW w:w="1371" w:type="dxa"/>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ind w:firstLine="0"/>
              <w:jc w:val="center"/>
            </w:pPr>
            <w:r w:rsidRPr="00073709">
              <w:t>51 000,0</w:t>
            </w:r>
          </w:p>
        </w:tc>
        <w:tc>
          <w:tcPr>
            <w:tcW w:w="1370" w:type="dxa"/>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51 000,0</w:t>
            </w:r>
          </w:p>
        </w:tc>
        <w:tc>
          <w:tcPr>
            <w:tcW w:w="1370" w:type="dxa"/>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51 000,0</w:t>
            </w:r>
          </w:p>
        </w:tc>
        <w:tc>
          <w:tcPr>
            <w:tcW w:w="1371" w:type="dxa"/>
            <w:tcBorders>
              <w:top w:val="single" w:sz="4" w:space="0" w:color="auto"/>
              <w:left w:val="single" w:sz="4" w:space="0" w:color="auto"/>
              <w:bottom w:val="single" w:sz="4" w:space="0" w:color="auto"/>
              <w:right w:val="single" w:sz="4" w:space="0" w:color="auto"/>
            </w:tcBorders>
            <w:vAlign w:val="center"/>
          </w:tcPr>
          <w:p w:rsidR="00073709" w:rsidRPr="00073709" w:rsidRDefault="00073709" w:rsidP="00073709">
            <w:pPr>
              <w:adjustRightInd w:val="0"/>
              <w:ind w:firstLine="0"/>
              <w:jc w:val="center"/>
            </w:pPr>
            <w:r w:rsidRPr="00073709">
              <w:t>51 000,0</w:t>
            </w:r>
          </w:p>
        </w:tc>
        <w:tc>
          <w:tcPr>
            <w:tcW w:w="170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adjustRightInd w:val="0"/>
              <w:ind w:firstLine="0"/>
              <w:jc w:val="center"/>
            </w:pPr>
          </w:p>
        </w:tc>
      </w:tr>
      <w:tr w:rsidR="00073709" w:rsidRPr="00073709" w:rsidTr="002B5695">
        <w:trPr>
          <w:tblCellSpacing w:w="5" w:type="nil"/>
        </w:trPr>
        <w:tc>
          <w:tcPr>
            <w:tcW w:w="3119"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adjustRightInd w:val="0"/>
              <w:ind w:firstLine="0"/>
              <w:jc w:val="left"/>
            </w:pPr>
            <w:r w:rsidRPr="00073709">
              <w:t>местных бюджетов</w:t>
            </w:r>
          </w:p>
        </w:tc>
        <w:tc>
          <w:tcPr>
            <w:tcW w:w="1559" w:type="dxa"/>
            <w:tcBorders>
              <w:top w:val="single" w:sz="4" w:space="0" w:color="auto"/>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top w:val="single" w:sz="4" w:space="0" w:color="auto"/>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top w:val="single" w:sz="4" w:space="0" w:color="auto"/>
              <w:left w:val="single" w:sz="4" w:space="0" w:color="auto"/>
              <w:bottom w:val="single" w:sz="4" w:space="0" w:color="auto"/>
              <w:right w:val="single" w:sz="4" w:space="0" w:color="auto"/>
            </w:tcBorders>
          </w:tcPr>
          <w:p w:rsidR="00073709" w:rsidRPr="00073709" w:rsidRDefault="00073709" w:rsidP="00073709">
            <w:r w:rsidRPr="00073709">
              <w:t>–</w:t>
            </w:r>
          </w:p>
        </w:tc>
        <w:tc>
          <w:tcPr>
            <w:tcW w:w="1371" w:type="dxa"/>
            <w:tcBorders>
              <w:top w:val="single" w:sz="4" w:space="0" w:color="auto"/>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top w:val="single" w:sz="4" w:space="0" w:color="auto"/>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top w:val="single" w:sz="4" w:space="0" w:color="auto"/>
              <w:left w:val="single" w:sz="4" w:space="0" w:color="auto"/>
              <w:bottom w:val="single" w:sz="4" w:space="0" w:color="auto"/>
              <w:right w:val="single" w:sz="4" w:space="0" w:color="auto"/>
            </w:tcBorders>
          </w:tcPr>
          <w:p w:rsidR="00073709" w:rsidRPr="00073709" w:rsidRDefault="00073709" w:rsidP="00073709">
            <w:r w:rsidRPr="00073709">
              <w:t>–</w:t>
            </w:r>
          </w:p>
        </w:tc>
        <w:tc>
          <w:tcPr>
            <w:tcW w:w="1371" w:type="dxa"/>
            <w:tcBorders>
              <w:top w:val="single" w:sz="4" w:space="0" w:color="auto"/>
              <w:left w:val="single" w:sz="4" w:space="0" w:color="auto"/>
              <w:bottom w:val="single" w:sz="4" w:space="0" w:color="auto"/>
              <w:right w:val="single" w:sz="4" w:space="0" w:color="auto"/>
            </w:tcBorders>
          </w:tcPr>
          <w:p w:rsidR="00073709" w:rsidRPr="00073709" w:rsidRDefault="00073709" w:rsidP="00073709">
            <w:r w:rsidRPr="00073709">
              <w:t>–</w:t>
            </w:r>
          </w:p>
        </w:tc>
        <w:tc>
          <w:tcPr>
            <w:tcW w:w="1701" w:type="dxa"/>
            <w:tcBorders>
              <w:top w:val="single" w:sz="4" w:space="0" w:color="auto"/>
              <w:left w:val="single" w:sz="4" w:space="0" w:color="auto"/>
              <w:bottom w:val="single" w:sz="4" w:space="0" w:color="auto"/>
              <w:right w:val="single" w:sz="4" w:space="0" w:color="auto"/>
            </w:tcBorders>
          </w:tcPr>
          <w:p w:rsidR="00073709" w:rsidRPr="00073709" w:rsidRDefault="00073709" w:rsidP="00073709">
            <w:pPr>
              <w:adjustRightInd w:val="0"/>
              <w:ind w:firstLine="0"/>
              <w:jc w:val="center"/>
            </w:pPr>
          </w:p>
        </w:tc>
      </w:tr>
      <w:tr w:rsidR="00073709" w:rsidRPr="00073709" w:rsidTr="002B5695">
        <w:trPr>
          <w:tblCellSpacing w:w="5" w:type="nil"/>
        </w:trPr>
        <w:tc>
          <w:tcPr>
            <w:tcW w:w="3119" w:type="dxa"/>
            <w:tcBorders>
              <w:left w:val="single" w:sz="4" w:space="0" w:color="auto"/>
              <w:bottom w:val="single" w:sz="4" w:space="0" w:color="auto"/>
              <w:right w:val="single" w:sz="4" w:space="0" w:color="auto"/>
            </w:tcBorders>
          </w:tcPr>
          <w:p w:rsidR="00073709" w:rsidRPr="00073709" w:rsidRDefault="00073709" w:rsidP="00073709">
            <w:pPr>
              <w:adjustRightInd w:val="0"/>
              <w:ind w:firstLine="0"/>
              <w:jc w:val="left"/>
            </w:pPr>
            <w:r w:rsidRPr="00073709">
              <w:t>внебюджетных источников</w:t>
            </w:r>
          </w:p>
        </w:tc>
        <w:tc>
          <w:tcPr>
            <w:tcW w:w="1559"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1"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0"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371" w:type="dxa"/>
            <w:tcBorders>
              <w:left w:val="single" w:sz="4" w:space="0" w:color="auto"/>
              <w:bottom w:val="single" w:sz="4" w:space="0" w:color="auto"/>
              <w:right w:val="single" w:sz="4" w:space="0" w:color="auto"/>
            </w:tcBorders>
          </w:tcPr>
          <w:p w:rsidR="00073709" w:rsidRPr="00073709" w:rsidRDefault="00073709" w:rsidP="00073709">
            <w:r w:rsidRPr="00073709">
              <w:t>–</w:t>
            </w:r>
          </w:p>
        </w:tc>
        <w:tc>
          <w:tcPr>
            <w:tcW w:w="1701" w:type="dxa"/>
            <w:tcBorders>
              <w:left w:val="single" w:sz="4" w:space="0" w:color="auto"/>
              <w:bottom w:val="single" w:sz="4" w:space="0" w:color="auto"/>
              <w:right w:val="single" w:sz="4" w:space="0" w:color="auto"/>
            </w:tcBorders>
          </w:tcPr>
          <w:p w:rsidR="00073709" w:rsidRPr="00073709" w:rsidRDefault="00073709" w:rsidP="00073709">
            <w:pPr>
              <w:adjustRightInd w:val="0"/>
              <w:ind w:firstLine="0"/>
              <w:jc w:val="center"/>
            </w:pPr>
          </w:p>
        </w:tc>
      </w:tr>
    </w:tbl>
    <w:p w:rsidR="00073709" w:rsidRPr="00073709" w:rsidRDefault="00073709" w:rsidP="00073709">
      <w:pPr>
        <w:adjustRightInd w:val="0"/>
        <w:ind w:firstLine="0"/>
        <w:jc w:val="right"/>
        <w:outlineLvl w:val="2"/>
        <w:rPr>
          <w:rFonts w:eastAsia="Calibri"/>
          <w:sz w:val="24"/>
          <w:szCs w:val="24"/>
          <w:lang w:eastAsia="en-US"/>
        </w:rPr>
      </w:pPr>
    </w:p>
    <w:p w:rsidR="00073709" w:rsidRPr="00073709" w:rsidRDefault="00073709" w:rsidP="00073709">
      <w:pPr>
        <w:adjustRightInd w:val="0"/>
        <w:ind w:firstLine="0"/>
        <w:jc w:val="right"/>
        <w:outlineLvl w:val="2"/>
        <w:rPr>
          <w:rFonts w:eastAsia="Calibri"/>
          <w:sz w:val="24"/>
          <w:szCs w:val="24"/>
          <w:lang w:eastAsia="en-US"/>
        </w:rPr>
      </w:pPr>
    </w:p>
    <w:p w:rsidR="00073709" w:rsidRPr="00073709" w:rsidRDefault="00073709" w:rsidP="00073709">
      <w:pPr>
        <w:adjustRightInd w:val="0"/>
        <w:ind w:firstLine="0"/>
        <w:jc w:val="right"/>
        <w:outlineLvl w:val="2"/>
        <w:rPr>
          <w:rFonts w:eastAsia="Calibri"/>
          <w:sz w:val="24"/>
          <w:szCs w:val="24"/>
          <w:lang w:eastAsia="en-US"/>
        </w:rPr>
      </w:pPr>
    </w:p>
    <w:p w:rsidR="00073709" w:rsidRPr="00073709" w:rsidRDefault="00073709" w:rsidP="00073709">
      <w:pPr>
        <w:adjustRightInd w:val="0"/>
        <w:ind w:firstLine="0"/>
        <w:jc w:val="right"/>
        <w:outlineLvl w:val="2"/>
        <w:rPr>
          <w:rFonts w:eastAsia="Calibri"/>
          <w:sz w:val="24"/>
          <w:szCs w:val="24"/>
          <w:lang w:eastAsia="en-US"/>
        </w:rPr>
      </w:pPr>
    </w:p>
    <w:p w:rsidR="00073709" w:rsidRPr="00073709" w:rsidRDefault="00073709" w:rsidP="00073709">
      <w:pPr>
        <w:adjustRightInd w:val="0"/>
        <w:ind w:firstLine="0"/>
        <w:jc w:val="right"/>
        <w:outlineLvl w:val="2"/>
        <w:rPr>
          <w:rFonts w:eastAsia="Calibri"/>
          <w:sz w:val="24"/>
          <w:szCs w:val="24"/>
          <w:lang w:eastAsia="en-US"/>
        </w:rPr>
      </w:pPr>
    </w:p>
    <w:p w:rsidR="00073709" w:rsidRPr="00073709" w:rsidRDefault="00073709" w:rsidP="00073709">
      <w:pPr>
        <w:adjustRightInd w:val="0"/>
        <w:ind w:firstLine="0"/>
        <w:jc w:val="right"/>
        <w:outlineLvl w:val="2"/>
        <w:rPr>
          <w:rFonts w:eastAsia="Calibri"/>
          <w:sz w:val="24"/>
          <w:szCs w:val="24"/>
          <w:lang w:eastAsia="en-US"/>
        </w:rPr>
      </w:pPr>
    </w:p>
    <w:p w:rsidR="00073709" w:rsidRPr="00073709" w:rsidRDefault="00073709" w:rsidP="00073709">
      <w:pPr>
        <w:adjustRightInd w:val="0"/>
        <w:ind w:firstLine="0"/>
        <w:jc w:val="right"/>
        <w:outlineLvl w:val="2"/>
        <w:rPr>
          <w:rFonts w:eastAsia="Calibri"/>
          <w:szCs w:val="24"/>
          <w:lang w:eastAsia="en-US"/>
        </w:rPr>
      </w:pPr>
      <w:r w:rsidRPr="00073709">
        <w:rPr>
          <w:rFonts w:eastAsia="Calibri"/>
          <w:szCs w:val="24"/>
          <w:lang w:eastAsia="en-US"/>
        </w:rPr>
        <w:t>Таблица 2</w:t>
      </w:r>
    </w:p>
    <w:p w:rsidR="00073709" w:rsidRPr="00073709" w:rsidRDefault="00073709" w:rsidP="00073709">
      <w:pPr>
        <w:adjustRightInd w:val="0"/>
        <w:ind w:firstLine="0"/>
        <w:jc w:val="center"/>
        <w:outlineLvl w:val="2"/>
        <w:rPr>
          <w:rFonts w:eastAsia="Calibri"/>
          <w:lang w:eastAsia="en-US"/>
        </w:rPr>
      </w:pPr>
    </w:p>
    <w:p w:rsidR="00073709" w:rsidRPr="00073709" w:rsidRDefault="00073709" w:rsidP="00073709">
      <w:pPr>
        <w:adjustRightInd w:val="0"/>
        <w:ind w:firstLine="0"/>
        <w:jc w:val="center"/>
        <w:outlineLvl w:val="2"/>
        <w:rPr>
          <w:rFonts w:eastAsia="Calibri"/>
          <w:lang w:eastAsia="en-US"/>
        </w:rPr>
      </w:pPr>
    </w:p>
    <w:p w:rsidR="00073709" w:rsidRPr="00073709" w:rsidRDefault="00073709" w:rsidP="00073709">
      <w:pPr>
        <w:adjustRightInd w:val="0"/>
        <w:ind w:firstLine="0"/>
        <w:jc w:val="center"/>
        <w:outlineLvl w:val="2"/>
        <w:rPr>
          <w:rFonts w:eastAsia="Calibri"/>
          <w:lang w:eastAsia="en-US"/>
        </w:rPr>
      </w:pPr>
      <w:r w:rsidRPr="00073709">
        <w:rPr>
          <w:rFonts w:eastAsia="Calibri"/>
          <w:lang w:eastAsia="en-US"/>
        </w:rPr>
        <w:t>ИСТОЧНИКИ ФИНАНСИРОВАНИЯ</w:t>
      </w:r>
    </w:p>
    <w:p w:rsidR="00073709" w:rsidRPr="00073709" w:rsidRDefault="00073709" w:rsidP="00073709">
      <w:pPr>
        <w:ind w:firstLine="0"/>
        <w:jc w:val="center"/>
        <w:rPr>
          <w:rFonts w:eastAsia="Calibri"/>
          <w:lang w:eastAsia="en-US"/>
        </w:rPr>
      </w:pPr>
      <w:r w:rsidRPr="00073709">
        <w:rPr>
          <w:rFonts w:eastAsia="Calibri"/>
          <w:lang w:eastAsia="en-US"/>
        </w:rPr>
        <w:t>ведомственной целевой программы</w:t>
      </w:r>
    </w:p>
    <w:p w:rsidR="00073709" w:rsidRPr="00073709" w:rsidRDefault="00073709" w:rsidP="00073709">
      <w:pPr>
        <w:ind w:firstLine="0"/>
        <w:jc w:val="center"/>
      </w:pPr>
      <w:r w:rsidRPr="00073709">
        <w:t>«Развитие торговли на территории Новосибирской области на 2020-2025 годы»</w:t>
      </w:r>
    </w:p>
    <w:p w:rsidR="00073709" w:rsidRPr="00073709" w:rsidRDefault="00073709" w:rsidP="00073709">
      <w:pPr>
        <w:adjustRightInd w:val="0"/>
        <w:ind w:firstLine="0"/>
        <w:jc w:val="center"/>
        <w:rPr>
          <w:rFonts w:eastAsia="Calibri"/>
          <w:lang w:eastAsia="en-US"/>
        </w:rPr>
      </w:pPr>
      <w:r w:rsidRPr="00073709">
        <w:rPr>
          <w:rFonts w:eastAsia="Calibri"/>
          <w:lang w:eastAsia="en-US"/>
        </w:rPr>
        <w:t xml:space="preserve">в разрезе реестра расходных обязательств и </w:t>
      </w:r>
      <w:proofErr w:type="gramStart"/>
      <w:r w:rsidRPr="00073709">
        <w:rPr>
          <w:rFonts w:eastAsia="Calibri"/>
          <w:lang w:eastAsia="en-US"/>
        </w:rPr>
        <w:t>ведомственной</w:t>
      </w:r>
      <w:proofErr w:type="gramEnd"/>
    </w:p>
    <w:p w:rsidR="00073709" w:rsidRPr="00073709" w:rsidRDefault="00073709" w:rsidP="00073709">
      <w:pPr>
        <w:adjustRightInd w:val="0"/>
        <w:ind w:firstLine="0"/>
        <w:jc w:val="center"/>
        <w:rPr>
          <w:rFonts w:eastAsia="Calibri"/>
          <w:lang w:eastAsia="en-US"/>
        </w:rPr>
      </w:pPr>
      <w:r w:rsidRPr="00073709">
        <w:rPr>
          <w:rFonts w:eastAsia="Calibri"/>
          <w:lang w:eastAsia="en-US"/>
        </w:rPr>
        <w:t>структуры расходов областного бюджета</w:t>
      </w:r>
    </w:p>
    <w:p w:rsidR="00073709" w:rsidRPr="00073709" w:rsidRDefault="00073709" w:rsidP="00073709">
      <w:pPr>
        <w:adjustRightInd w:val="0"/>
        <w:ind w:firstLine="0"/>
        <w:jc w:val="right"/>
        <w:rPr>
          <w:rFonts w:eastAsia="Calibri"/>
          <w:lang w:eastAsia="en-US"/>
        </w:rPr>
      </w:pPr>
      <w:r w:rsidRPr="00073709">
        <w:rPr>
          <w:rFonts w:eastAsia="Calibri"/>
          <w:lang w:eastAsia="en-US"/>
        </w:rPr>
        <w:t>(тыс. рублей)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850"/>
        <w:gridCol w:w="567"/>
        <w:gridCol w:w="567"/>
        <w:gridCol w:w="1134"/>
        <w:gridCol w:w="709"/>
        <w:gridCol w:w="1181"/>
        <w:gridCol w:w="1181"/>
        <w:gridCol w:w="1182"/>
        <w:gridCol w:w="1181"/>
        <w:gridCol w:w="1181"/>
        <w:gridCol w:w="1182"/>
      </w:tblGrid>
      <w:tr w:rsidR="00073709" w:rsidRPr="00073709" w:rsidTr="002B5695">
        <w:trPr>
          <w:trHeight w:val="676"/>
        </w:trPr>
        <w:tc>
          <w:tcPr>
            <w:tcW w:w="817" w:type="dxa"/>
            <w:vMerge w:val="restart"/>
            <w:vAlign w:val="center"/>
          </w:tcPr>
          <w:p w:rsidR="00073709" w:rsidRPr="00073709" w:rsidRDefault="00073709" w:rsidP="00073709">
            <w:pPr>
              <w:widowControl/>
              <w:autoSpaceDE/>
              <w:autoSpaceDN/>
              <w:spacing w:beforeAutospacing="1" w:afterAutospacing="1"/>
              <w:ind w:firstLine="0"/>
              <w:jc w:val="center"/>
            </w:pPr>
            <w:r w:rsidRPr="00073709">
              <w:t xml:space="preserve">№ </w:t>
            </w:r>
            <w:proofErr w:type="gramStart"/>
            <w:r w:rsidRPr="00073709">
              <w:t>п</w:t>
            </w:r>
            <w:proofErr w:type="gramEnd"/>
            <w:r w:rsidRPr="00073709">
              <w:t>/п</w:t>
            </w:r>
          </w:p>
        </w:tc>
        <w:tc>
          <w:tcPr>
            <w:tcW w:w="2977" w:type="dxa"/>
            <w:vMerge w:val="restart"/>
            <w:vAlign w:val="center"/>
          </w:tcPr>
          <w:p w:rsidR="00073709" w:rsidRPr="00073709" w:rsidRDefault="00073709" w:rsidP="00073709">
            <w:pPr>
              <w:widowControl/>
              <w:autoSpaceDE/>
              <w:autoSpaceDN/>
              <w:ind w:firstLine="0"/>
              <w:jc w:val="center"/>
            </w:pPr>
            <w:r w:rsidRPr="00073709">
              <w:t>Наименование расходного обязательства</w:t>
            </w:r>
          </w:p>
        </w:tc>
        <w:tc>
          <w:tcPr>
            <w:tcW w:w="850" w:type="dxa"/>
            <w:vMerge w:val="restart"/>
            <w:vAlign w:val="center"/>
          </w:tcPr>
          <w:p w:rsidR="00073709" w:rsidRPr="00073709" w:rsidRDefault="00073709" w:rsidP="00073709">
            <w:pPr>
              <w:ind w:firstLine="0"/>
              <w:jc w:val="center"/>
              <w:rPr>
                <w:sz w:val="24"/>
                <w:szCs w:val="24"/>
              </w:rPr>
            </w:pPr>
            <w:r w:rsidRPr="00073709">
              <w:rPr>
                <w:sz w:val="24"/>
                <w:szCs w:val="24"/>
              </w:rPr>
              <w:t>ГРБС</w:t>
            </w:r>
          </w:p>
        </w:tc>
        <w:tc>
          <w:tcPr>
            <w:tcW w:w="567" w:type="dxa"/>
            <w:vMerge w:val="restart"/>
            <w:vAlign w:val="center"/>
          </w:tcPr>
          <w:p w:rsidR="00073709" w:rsidRPr="00073709" w:rsidRDefault="00073709" w:rsidP="00073709">
            <w:pPr>
              <w:ind w:firstLine="0"/>
              <w:jc w:val="center"/>
              <w:rPr>
                <w:sz w:val="24"/>
                <w:szCs w:val="24"/>
              </w:rPr>
            </w:pPr>
            <w:r w:rsidRPr="00073709">
              <w:rPr>
                <w:sz w:val="24"/>
                <w:szCs w:val="24"/>
              </w:rPr>
              <w:t>РЗ</w:t>
            </w:r>
          </w:p>
        </w:tc>
        <w:tc>
          <w:tcPr>
            <w:tcW w:w="567" w:type="dxa"/>
            <w:vMerge w:val="restart"/>
            <w:vAlign w:val="center"/>
          </w:tcPr>
          <w:p w:rsidR="00073709" w:rsidRPr="00073709" w:rsidRDefault="00073709" w:rsidP="00073709">
            <w:pPr>
              <w:ind w:firstLine="0"/>
              <w:jc w:val="center"/>
              <w:rPr>
                <w:sz w:val="24"/>
                <w:szCs w:val="24"/>
              </w:rPr>
            </w:pPr>
            <w:proofErr w:type="gramStart"/>
            <w:r w:rsidRPr="00073709">
              <w:rPr>
                <w:sz w:val="24"/>
                <w:szCs w:val="24"/>
              </w:rPr>
              <w:t>ПР</w:t>
            </w:r>
            <w:proofErr w:type="gramEnd"/>
          </w:p>
        </w:tc>
        <w:tc>
          <w:tcPr>
            <w:tcW w:w="1134" w:type="dxa"/>
            <w:vMerge w:val="restart"/>
            <w:vAlign w:val="center"/>
          </w:tcPr>
          <w:p w:rsidR="00073709" w:rsidRPr="00073709" w:rsidRDefault="00073709" w:rsidP="00073709">
            <w:pPr>
              <w:ind w:firstLine="0"/>
              <w:jc w:val="center"/>
              <w:rPr>
                <w:sz w:val="24"/>
                <w:szCs w:val="24"/>
              </w:rPr>
            </w:pPr>
            <w:r w:rsidRPr="00073709">
              <w:rPr>
                <w:sz w:val="24"/>
                <w:szCs w:val="24"/>
              </w:rPr>
              <w:t>ЦСР</w:t>
            </w:r>
          </w:p>
        </w:tc>
        <w:tc>
          <w:tcPr>
            <w:tcW w:w="709" w:type="dxa"/>
            <w:vMerge w:val="restart"/>
            <w:vAlign w:val="center"/>
          </w:tcPr>
          <w:p w:rsidR="00073709" w:rsidRPr="00073709" w:rsidRDefault="00073709" w:rsidP="00073709">
            <w:pPr>
              <w:ind w:firstLine="0"/>
              <w:jc w:val="center"/>
              <w:rPr>
                <w:sz w:val="24"/>
                <w:szCs w:val="24"/>
              </w:rPr>
            </w:pPr>
            <w:r w:rsidRPr="00073709">
              <w:rPr>
                <w:sz w:val="24"/>
                <w:szCs w:val="24"/>
              </w:rPr>
              <w:t>ВР</w:t>
            </w:r>
          </w:p>
        </w:tc>
        <w:tc>
          <w:tcPr>
            <w:tcW w:w="7088" w:type="dxa"/>
            <w:gridSpan w:val="6"/>
            <w:vAlign w:val="center"/>
          </w:tcPr>
          <w:p w:rsidR="00073709" w:rsidRPr="00073709" w:rsidRDefault="00073709" w:rsidP="00073709">
            <w:pPr>
              <w:ind w:firstLine="0"/>
              <w:jc w:val="center"/>
            </w:pPr>
            <w:r w:rsidRPr="00073709">
              <w:t>Период реализации Программы</w:t>
            </w:r>
          </w:p>
        </w:tc>
      </w:tr>
      <w:tr w:rsidR="00073709" w:rsidRPr="00073709" w:rsidTr="002B5695">
        <w:trPr>
          <w:trHeight w:val="529"/>
        </w:trPr>
        <w:tc>
          <w:tcPr>
            <w:tcW w:w="817" w:type="dxa"/>
            <w:vMerge/>
          </w:tcPr>
          <w:p w:rsidR="00073709" w:rsidRPr="00073709" w:rsidRDefault="00073709" w:rsidP="00073709">
            <w:pPr>
              <w:widowControl/>
              <w:autoSpaceDE/>
              <w:autoSpaceDN/>
              <w:ind w:firstLine="0"/>
              <w:jc w:val="left"/>
            </w:pPr>
          </w:p>
        </w:tc>
        <w:tc>
          <w:tcPr>
            <w:tcW w:w="2977" w:type="dxa"/>
            <w:vMerge/>
          </w:tcPr>
          <w:p w:rsidR="00073709" w:rsidRPr="00073709" w:rsidRDefault="00073709" w:rsidP="00073709">
            <w:pPr>
              <w:widowControl/>
              <w:autoSpaceDE/>
              <w:autoSpaceDN/>
              <w:ind w:firstLine="0"/>
              <w:jc w:val="left"/>
            </w:pPr>
          </w:p>
        </w:tc>
        <w:tc>
          <w:tcPr>
            <w:tcW w:w="850" w:type="dxa"/>
            <w:vMerge/>
          </w:tcPr>
          <w:p w:rsidR="00073709" w:rsidRPr="00073709" w:rsidRDefault="00073709" w:rsidP="00073709">
            <w:pPr>
              <w:ind w:firstLine="0"/>
              <w:jc w:val="center"/>
              <w:rPr>
                <w:sz w:val="24"/>
                <w:szCs w:val="24"/>
              </w:rPr>
            </w:pPr>
          </w:p>
        </w:tc>
        <w:tc>
          <w:tcPr>
            <w:tcW w:w="567" w:type="dxa"/>
            <w:vMerge/>
          </w:tcPr>
          <w:p w:rsidR="00073709" w:rsidRPr="00073709" w:rsidRDefault="00073709" w:rsidP="00073709">
            <w:pPr>
              <w:ind w:firstLine="0"/>
              <w:jc w:val="center"/>
              <w:rPr>
                <w:sz w:val="24"/>
                <w:szCs w:val="24"/>
              </w:rPr>
            </w:pPr>
          </w:p>
        </w:tc>
        <w:tc>
          <w:tcPr>
            <w:tcW w:w="567" w:type="dxa"/>
            <w:vMerge/>
          </w:tcPr>
          <w:p w:rsidR="00073709" w:rsidRPr="00073709" w:rsidRDefault="00073709" w:rsidP="00073709">
            <w:pPr>
              <w:ind w:firstLine="0"/>
              <w:jc w:val="center"/>
              <w:rPr>
                <w:sz w:val="24"/>
                <w:szCs w:val="24"/>
              </w:rPr>
            </w:pPr>
          </w:p>
        </w:tc>
        <w:tc>
          <w:tcPr>
            <w:tcW w:w="1134" w:type="dxa"/>
            <w:vMerge/>
          </w:tcPr>
          <w:p w:rsidR="00073709" w:rsidRPr="00073709" w:rsidRDefault="00073709" w:rsidP="00073709">
            <w:pPr>
              <w:ind w:firstLine="0"/>
              <w:jc w:val="center"/>
              <w:rPr>
                <w:sz w:val="24"/>
                <w:szCs w:val="24"/>
              </w:rPr>
            </w:pPr>
          </w:p>
        </w:tc>
        <w:tc>
          <w:tcPr>
            <w:tcW w:w="709" w:type="dxa"/>
            <w:vMerge/>
          </w:tcPr>
          <w:p w:rsidR="00073709" w:rsidRPr="00073709" w:rsidRDefault="00073709" w:rsidP="00073709">
            <w:pPr>
              <w:ind w:firstLine="0"/>
              <w:jc w:val="center"/>
              <w:rPr>
                <w:sz w:val="24"/>
                <w:szCs w:val="24"/>
              </w:rPr>
            </w:pPr>
          </w:p>
        </w:tc>
        <w:tc>
          <w:tcPr>
            <w:tcW w:w="1181" w:type="dxa"/>
            <w:vAlign w:val="center"/>
          </w:tcPr>
          <w:p w:rsidR="00073709" w:rsidRPr="00073709" w:rsidRDefault="00073709" w:rsidP="00073709">
            <w:pPr>
              <w:ind w:firstLine="0"/>
              <w:jc w:val="center"/>
              <w:rPr>
                <w:sz w:val="24"/>
                <w:szCs w:val="24"/>
              </w:rPr>
            </w:pPr>
            <w:r w:rsidRPr="00073709">
              <w:rPr>
                <w:sz w:val="24"/>
                <w:szCs w:val="24"/>
              </w:rPr>
              <w:t>2020 год</w:t>
            </w:r>
          </w:p>
        </w:tc>
        <w:tc>
          <w:tcPr>
            <w:tcW w:w="1181" w:type="dxa"/>
            <w:vAlign w:val="center"/>
          </w:tcPr>
          <w:p w:rsidR="00073709" w:rsidRPr="00073709" w:rsidRDefault="00073709" w:rsidP="00073709">
            <w:pPr>
              <w:ind w:firstLine="0"/>
              <w:jc w:val="center"/>
              <w:rPr>
                <w:sz w:val="24"/>
                <w:szCs w:val="24"/>
              </w:rPr>
            </w:pPr>
            <w:r w:rsidRPr="00073709">
              <w:rPr>
                <w:sz w:val="24"/>
                <w:szCs w:val="24"/>
              </w:rPr>
              <w:t>2021 год</w:t>
            </w:r>
          </w:p>
        </w:tc>
        <w:tc>
          <w:tcPr>
            <w:tcW w:w="1182" w:type="dxa"/>
            <w:vAlign w:val="center"/>
          </w:tcPr>
          <w:p w:rsidR="00073709" w:rsidRPr="00073709" w:rsidRDefault="00073709" w:rsidP="00073709">
            <w:pPr>
              <w:ind w:firstLine="0"/>
              <w:jc w:val="center"/>
              <w:rPr>
                <w:sz w:val="24"/>
                <w:szCs w:val="24"/>
              </w:rPr>
            </w:pPr>
            <w:r w:rsidRPr="00073709">
              <w:rPr>
                <w:sz w:val="24"/>
                <w:szCs w:val="24"/>
              </w:rPr>
              <w:t>2022 год</w:t>
            </w:r>
          </w:p>
        </w:tc>
        <w:tc>
          <w:tcPr>
            <w:tcW w:w="1181" w:type="dxa"/>
            <w:vAlign w:val="center"/>
          </w:tcPr>
          <w:p w:rsidR="00073709" w:rsidRPr="00073709" w:rsidRDefault="00073709" w:rsidP="00073709">
            <w:pPr>
              <w:ind w:firstLine="0"/>
              <w:jc w:val="center"/>
              <w:rPr>
                <w:sz w:val="24"/>
                <w:szCs w:val="24"/>
              </w:rPr>
            </w:pPr>
            <w:r w:rsidRPr="00073709">
              <w:rPr>
                <w:sz w:val="24"/>
                <w:szCs w:val="24"/>
              </w:rPr>
              <w:t>2023 год</w:t>
            </w:r>
          </w:p>
        </w:tc>
        <w:tc>
          <w:tcPr>
            <w:tcW w:w="1181" w:type="dxa"/>
            <w:vAlign w:val="center"/>
          </w:tcPr>
          <w:p w:rsidR="00073709" w:rsidRPr="00073709" w:rsidRDefault="00073709" w:rsidP="00073709">
            <w:pPr>
              <w:ind w:firstLine="0"/>
              <w:jc w:val="center"/>
              <w:rPr>
                <w:sz w:val="24"/>
                <w:szCs w:val="24"/>
              </w:rPr>
            </w:pPr>
            <w:r w:rsidRPr="00073709">
              <w:rPr>
                <w:sz w:val="24"/>
                <w:szCs w:val="24"/>
              </w:rPr>
              <w:t>2024 год</w:t>
            </w:r>
          </w:p>
        </w:tc>
        <w:tc>
          <w:tcPr>
            <w:tcW w:w="1182" w:type="dxa"/>
            <w:vAlign w:val="center"/>
          </w:tcPr>
          <w:p w:rsidR="00073709" w:rsidRPr="00073709" w:rsidRDefault="00073709" w:rsidP="00073709">
            <w:pPr>
              <w:ind w:firstLine="0"/>
              <w:jc w:val="center"/>
              <w:rPr>
                <w:sz w:val="24"/>
                <w:szCs w:val="24"/>
              </w:rPr>
            </w:pPr>
            <w:r w:rsidRPr="00073709">
              <w:rPr>
                <w:sz w:val="24"/>
                <w:szCs w:val="24"/>
              </w:rPr>
              <w:t>2025 год</w:t>
            </w:r>
          </w:p>
        </w:tc>
      </w:tr>
      <w:tr w:rsidR="00073709" w:rsidRPr="00073709" w:rsidTr="002B5695">
        <w:trPr>
          <w:trHeight w:val="828"/>
        </w:trPr>
        <w:tc>
          <w:tcPr>
            <w:tcW w:w="817" w:type="dxa"/>
            <w:vMerge w:val="restart"/>
          </w:tcPr>
          <w:p w:rsidR="00073709" w:rsidRPr="00073709" w:rsidRDefault="00073709" w:rsidP="00073709">
            <w:pPr>
              <w:widowControl/>
              <w:autoSpaceDE/>
              <w:autoSpaceDN/>
              <w:ind w:firstLine="0"/>
              <w:jc w:val="left"/>
            </w:pPr>
            <w:r w:rsidRPr="00073709">
              <w:t>1</w:t>
            </w:r>
          </w:p>
        </w:tc>
        <w:tc>
          <w:tcPr>
            <w:tcW w:w="2977" w:type="dxa"/>
            <w:vMerge w:val="restart"/>
          </w:tcPr>
          <w:p w:rsidR="00073709" w:rsidRPr="00073709" w:rsidRDefault="00073709" w:rsidP="00073709">
            <w:pPr>
              <w:widowControl/>
              <w:autoSpaceDE/>
              <w:autoSpaceDN/>
              <w:ind w:firstLine="0"/>
              <w:jc w:val="left"/>
            </w:pPr>
            <w:r w:rsidRPr="00073709">
              <w:t xml:space="preserve">Ведомственная целевая программа «Развитие торговли на территории Новосибирской области на 2020 – 2025 </w:t>
            </w:r>
            <w:r w:rsidRPr="00073709">
              <w:lastRenderedPageBreak/>
              <w:t>годы»</w:t>
            </w:r>
          </w:p>
        </w:tc>
        <w:tc>
          <w:tcPr>
            <w:tcW w:w="850" w:type="dxa"/>
          </w:tcPr>
          <w:p w:rsidR="00073709" w:rsidRPr="00073709" w:rsidRDefault="00073709" w:rsidP="00073709">
            <w:pPr>
              <w:widowControl/>
              <w:autoSpaceDE/>
              <w:autoSpaceDN/>
              <w:spacing w:line="276" w:lineRule="auto"/>
              <w:ind w:firstLine="0"/>
              <w:jc w:val="left"/>
              <w:rPr>
                <w:rFonts w:eastAsia="Calibri"/>
                <w:sz w:val="24"/>
                <w:szCs w:val="24"/>
                <w:lang w:eastAsia="en-US"/>
              </w:rPr>
            </w:pPr>
            <w:r w:rsidRPr="00073709">
              <w:rPr>
                <w:rFonts w:eastAsia="Calibri"/>
                <w:sz w:val="24"/>
                <w:szCs w:val="24"/>
                <w:lang w:eastAsia="en-US"/>
              </w:rPr>
              <w:lastRenderedPageBreak/>
              <w:t>026</w:t>
            </w:r>
          </w:p>
        </w:tc>
        <w:tc>
          <w:tcPr>
            <w:tcW w:w="567" w:type="dxa"/>
          </w:tcPr>
          <w:p w:rsidR="00073709" w:rsidRPr="00073709" w:rsidRDefault="00073709" w:rsidP="00073709">
            <w:pPr>
              <w:widowControl/>
              <w:autoSpaceDE/>
              <w:autoSpaceDN/>
              <w:spacing w:line="276" w:lineRule="auto"/>
              <w:ind w:firstLine="0"/>
              <w:jc w:val="left"/>
              <w:rPr>
                <w:rFonts w:eastAsia="Calibri"/>
                <w:sz w:val="24"/>
                <w:szCs w:val="24"/>
                <w:lang w:eastAsia="en-US"/>
              </w:rPr>
            </w:pPr>
            <w:r w:rsidRPr="00073709">
              <w:rPr>
                <w:rFonts w:eastAsia="Calibri"/>
                <w:sz w:val="24"/>
                <w:szCs w:val="24"/>
                <w:lang w:eastAsia="en-US"/>
              </w:rPr>
              <w:t>04</w:t>
            </w:r>
          </w:p>
        </w:tc>
        <w:tc>
          <w:tcPr>
            <w:tcW w:w="567" w:type="dxa"/>
          </w:tcPr>
          <w:p w:rsidR="00073709" w:rsidRPr="00073709" w:rsidRDefault="00073709" w:rsidP="00073709">
            <w:pPr>
              <w:widowControl/>
              <w:autoSpaceDE/>
              <w:autoSpaceDN/>
              <w:spacing w:line="276" w:lineRule="auto"/>
              <w:ind w:firstLine="0"/>
              <w:jc w:val="left"/>
              <w:rPr>
                <w:rFonts w:eastAsia="Calibri"/>
                <w:sz w:val="24"/>
                <w:szCs w:val="24"/>
                <w:lang w:eastAsia="en-US"/>
              </w:rPr>
            </w:pPr>
            <w:r w:rsidRPr="00073709">
              <w:rPr>
                <w:rFonts w:eastAsia="Calibri"/>
                <w:sz w:val="24"/>
                <w:szCs w:val="24"/>
                <w:lang w:eastAsia="en-US"/>
              </w:rPr>
              <w:t>12</w:t>
            </w:r>
          </w:p>
        </w:tc>
        <w:tc>
          <w:tcPr>
            <w:tcW w:w="1134" w:type="dxa"/>
          </w:tcPr>
          <w:p w:rsidR="00073709" w:rsidRPr="00073709" w:rsidRDefault="00073709" w:rsidP="00073709">
            <w:pPr>
              <w:widowControl/>
              <w:autoSpaceDE/>
              <w:autoSpaceDN/>
              <w:spacing w:line="276" w:lineRule="auto"/>
              <w:ind w:firstLine="0"/>
              <w:jc w:val="left"/>
              <w:rPr>
                <w:rFonts w:eastAsia="Calibri"/>
                <w:sz w:val="24"/>
                <w:szCs w:val="24"/>
                <w:lang w:eastAsia="en-US"/>
              </w:rPr>
            </w:pPr>
            <w:r w:rsidRPr="00073709">
              <w:rPr>
                <w:rFonts w:eastAsia="Calibri"/>
                <w:sz w:val="24"/>
                <w:szCs w:val="24"/>
                <w:lang w:eastAsia="en-US"/>
              </w:rPr>
              <w:t>99.6.00.</w:t>
            </w:r>
          </w:p>
          <w:p w:rsidR="00073709" w:rsidRPr="00073709" w:rsidRDefault="00073709" w:rsidP="00073709">
            <w:pPr>
              <w:widowControl/>
              <w:autoSpaceDE/>
              <w:autoSpaceDN/>
              <w:spacing w:line="276" w:lineRule="auto"/>
              <w:ind w:firstLine="0"/>
              <w:jc w:val="left"/>
              <w:rPr>
                <w:rFonts w:eastAsia="Calibri"/>
                <w:sz w:val="24"/>
                <w:szCs w:val="24"/>
                <w:lang w:eastAsia="en-US"/>
              </w:rPr>
            </w:pPr>
            <w:r w:rsidRPr="00073709">
              <w:rPr>
                <w:rFonts w:eastAsia="Calibri"/>
                <w:sz w:val="24"/>
                <w:szCs w:val="24"/>
                <w:lang w:eastAsia="en-US"/>
              </w:rPr>
              <w:t>08160</w:t>
            </w:r>
          </w:p>
        </w:tc>
        <w:tc>
          <w:tcPr>
            <w:tcW w:w="709" w:type="dxa"/>
          </w:tcPr>
          <w:p w:rsidR="00073709" w:rsidRPr="00073709" w:rsidRDefault="00073709" w:rsidP="00073709">
            <w:pPr>
              <w:widowControl/>
              <w:autoSpaceDE/>
              <w:autoSpaceDN/>
              <w:spacing w:line="276" w:lineRule="auto"/>
              <w:ind w:firstLine="0"/>
              <w:jc w:val="left"/>
              <w:rPr>
                <w:rFonts w:eastAsia="Calibri"/>
                <w:sz w:val="24"/>
                <w:szCs w:val="24"/>
                <w:lang w:eastAsia="en-US"/>
              </w:rPr>
            </w:pPr>
            <w:r w:rsidRPr="00073709">
              <w:rPr>
                <w:rFonts w:eastAsia="Calibri"/>
                <w:sz w:val="24"/>
                <w:szCs w:val="24"/>
                <w:lang w:eastAsia="en-US"/>
              </w:rPr>
              <w:t>810</w:t>
            </w:r>
          </w:p>
        </w:tc>
        <w:tc>
          <w:tcPr>
            <w:tcW w:w="1181" w:type="dxa"/>
          </w:tcPr>
          <w:p w:rsidR="00073709" w:rsidRPr="00073709" w:rsidRDefault="00073709" w:rsidP="00073709">
            <w:pPr>
              <w:widowControl/>
              <w:autoSpaceDE/>
              <w:autoSpaceDN/>
              <w:spacing w:line="276" w:lineRule="auto"/>
              <w:ind w:firstLine="0"/>
              <w:jc w:val="center"/>
              <w:rPr>
                <w:rFonts w:eastAsia="Calibri"/>
                <w:sz w:val="24"/>
                <w:szCs w:val="24"/>
                <w:lang w:eastAsia="en-US"/>
              </w:rPr>
            </w:pPr>
            <w:r w:rsidRPr="00073709">
              <w:rPr>
                <w:rFonts w:eastAsia="Calibri"/>
                <w:sz w:val="24"/>
                <w:szCs w:val="24"/>
                <w:lang w:eastAsia="en-US"/>
              </w:rPr>
              <w:t>21 000,0</w:t>
            </w:r>
          </w:p>
        </w:tc>
        <w:tc>
          <w:tcPr>
            <w:tcW w:w="1181" w:type="dxa"/>
          </w:tcPr>
          <w:p w:rsidR="00073709" w:rsidRPr="00073709" w:rsidRDefault="00073709" w:rsidP="00073709">
            <w:pPr>
              <w:widowControl/>
              <w:autoSpaceDE/>
              <w:autoSpaceDN/>
              <w:spacing w:line="276" w:lineRule="auto"/>
              <w:ind w:firstLine="0"/>
              <w:jc w:val="center"/>
              <w:rPr>
                <w:rFonts w:eastAsia="Calibri"/>
                <w:sz w:val="26"/>
                <w:szCs w:val="26"/>
                <w:lang w:eastAsia="en-US"/>
              </w:rPr>
            </w:pPr>
            <w:r w:rsidRPr="00073709">
              <w:rPr>
                <w:rFonts w:eastAsia="Calibri"/>
                <w:sz w:val="24"/>
                <w:szCs w:val="24"/>
                <w:lang w:eastAsia="en-US"/>
              </w:rPr>
              <w:t>21 000,0</w:t>
            </w:r>
          </w:p>
        </w:tc>
        <w:tc>
          <w:tcPr>
            <w:tcW w:w="1182" w:type="dxa"/>
          </w:tcPr>
          <w:p w:rsidR="00073709" w:rsidRPr="00073709" w:rsidRDefault="00073709" w:rsidP="00073709">
            <w:pPr>
              <w:widowControl/>
              <w:autoSpaceDE/>
              <w:autoSpaceDN/>
              <w:spacing w:line="276" w:lineRule="auto"/>
              <w:ind w:firstLine="0"/>
              <w:jc w:val="center"/>
              <w:rPr>
                <w:rFonts w:eastAsia="Calibri"/>
                <w:sz w:val="26"/>
                <w:szCs w:val="26"/>
                <w:lang w:eastAsia="en-US"/>
              </w:rPr>
            </w:pPr>
            <w:r w:rsidRPr="00073709">
              <w:rPr>
                <w:rFonts w:eastAsia="Calibri"/>
                <w:sz w:val="24"/>
                <w:szCs w:val="24"/>
                <w:lang w:eastAsia="en-US"/>
              </w:rPr>
              <w:t>21 000,0</w:t>
            </w:r>
          </w:p>
        </w:tc>
        <w:tc>
          <w:tcPr>
            <w:tcW w:w="1181" w:type="dxa"/>
          </w:tcPr>
          <w:p w:rsidR="00073709" w:rsidRPr="00073709" w:rsidRDefault="00073709" w:rsidP="00073709">
            <w:pPr>
              <w:widowControl/>
              <w:autoSpaceDE/>
              <w:autoSpaceDN/>
              <w:spacing w:line="276" w:lineRule="auto"/>
              <w:ind w:firstLine="0"/>
              <w:jc w:val="center"/>
              <w:rPr>
                <w:rFonts w:eastAsia="Calibri"/>
                <w:sz w:val="26"/>
                <w:szCs w:val="26"/>
                <w:lang w:eastAsia="en-US"/>
              </w:rPr>
            </w:pPr>
            <w:r w:rsidRPr="00073709">
              <w:rPr>
                <w:rFonts w:eastAsia="Calibri"/>
                <w:sz w:val="24"/>
                <w:szCs w:val="24"/>
                <w:lang w:eastAsia="en-US"/>
              </w:rPr>
              <w:t>21 000,0</w:t>
            </w:r>
          </w:p>
        </w:tc>
        <w:tc>
          <w:tcPr>
            <w:tcW w:w="1181" w:type="dxa"/>
          </w:tcPr>
          <w:p w:rsidR="00073709" w:rsidRPr="00073709" w:rsidRDefault="00073709" w:rsidP="00073709">
            <w:pPr>
              <w:widowControl/>
              <w:autoSpaceDE/>
              <w:autoSpaceDN/>
              <w:spacing w:line="276" w:lineRule="auto"/>
              <w:ind w:firstLine="0"/>
              <w:jc w:val="center"/>
              <w:rPr>
                <w:rFonts w:eastAsia="Calibri"/>
                <w:sz w:val="26"/>
                <w:szCs w:val="26"/>
                <w:lang w:eastAsia="en-US"/>
              </w:rPr>
            </w:pPr>
            <w:r w:rsidRPr="00073709">
              <w:rPr>
                <w:rFonts w:eastAsia="Calibri"/>
                <w:sz w:val="24"/>
                <w:szCs w:val="24"/>
                <w:lang w:eastAsia="en-US"/>
              </w:rPr>
              <w:t>21 000,0</w:t>
            </w:r>
          </w:p>
        </w:tc>
        <w:tc>
          <w:tcPr>
            <w:tcW w:w="1182" w:type="dxa"/>
          </w:tcPr>
          <w:p w:rsidR="00073709" w:rsidRPr="00073709" w:rsidRDefault="00073709" w:rsidP="00073709">
            <w:pPr>
              <w:widowControl/>
              <w:autoSpaceDE/>
              <w:autoSpaceDN/>
              <w:spacing w:line="276" w:lineRule="auto"/>
              <w:ind w:firstLine="0"/>
              <w:jc w:val="center"/>
              <w:rPr>
                <w:rFonts w:eastAsia="Calibri"/>
                <w:sz w:val="24"/>
                <w:szCs w:val="24"/>
                <w:lang w:eastAsia="en-US"/>
              </w:rPr>
            </w:pPr>
            <w:r w:rsidRPr="00073709">
              <w:rPr>
                <w:rFonts w:eastAsia="Calibri"/>
                <w:sz w:val="24"/>
                <w:szCs w:val="24"/>
                <w:lang w:eastAsia="en-US"/>
              </w:rPr>
              <w:t>21 000,0</w:t>
            </w:r>
          </w:p>
        </w:tc>
      </w:tr>
      <w:tr w:rsidR="00073709" w:rsidRPr="00073709" w:rsidTr="002B5695">
        <w:trPr>
          <w:trHeight w:val="405"/>
        </w:trPr>
        <w:tc>
          <w:tcPr>
            <w:tcW w:w="817" w:type="dxa"/>
            <w:vMerge/>
          </w:tcPr>
          <w:p w:rsidR="00073709" w:rsidRPr="00073709" w:rsidRDefault="00073709" w:rsidP="00073709">
            <w:pPr>
              <w:ind w:firstLine="0"/>
            </w:pPr>
          </w:p>
        </w:tc>
        <w:tc>
          <w:tcPr>
            <w:tcW w:w="2977" w:type="dxa"/>
            <w:vMerge/>
          </w:tcPr>
          <w:p w:rsidR="00073709" w:rsidRPr="00073709" w:rsidRDefault="00073709" w:rsidP="00073709">
            <w:pPr>
              <w:ind w:firstLine="0"/>
            </w:pPr>
          </w:p>
        </w:tc>
        <w:tc>
          <w:tcPr>
            <w:tcW w:w="850" w:type="dxa"/>
          </w:tcPr>
          <w:p w:rsidR="00073709" w:rsidRPr="00073709" w:rsidRDefault="00073709" w:rsidP="00073709">
            <w:pPr>
              <w:widowControl/>
              <w:autoSpaceDE/>
              <w:autoSpaceDN/>
              <w:spacing w:after="200" w:line="276" w:lineRule="auto"/>
              <w:ind w:firstLine="0"/>
              <w:jc w:val="left"/>
              <w:rPr>
                <w:rFonts w:eastAsia="Calibri"/>
                <w:sz w:val="24"/>
                <w:szCs w:val="24"/>
                <w:lang w:eastAsia="en-US"/>
              </w:rPr>
            </w:pPr>
            <w:r w:rsidRPr="00073709">
              <w:rPr>
                <w:rFonts w:eastAsia="Calibri"/>
                <w:sz w:val="24"/>
                <w:szCs w:val="24"/>
                <w:lang w:eastAsia="en-US"/>
              </w:rPr>
              <w:t>026</w:t>
            </w:r>
          </w:p>
        </w:tc>
        <w:tc>
          <w:tcPr>
            <w:tcW w:w="567" w:type="dxa"/>
          </w:tcPr>
          <w:p w:rsidR="00073709" w:rsidRPr="00073709" w:rsidRDefault="00073709" w:rsidP="00073709">
            <w:pPr>
              <w:widowControl/>
              <w:autoSpaceDE/>
              <w:autoSpaceDN/>
              <w:spacing w:after="200" w:line="276" w:lineRule="auto"/>
              <w:ind w:firstLine="0"/>
              <w:jc w:val="left"/>
              <w:rPr>
                <w:rFonts w:eastAsia="Calibri"/>
                <w:sz w:val="24"/>
                <w:szCs w:val="24"/>
                <w:lang w:eastAsia="en-US"/>
              </w:rPr>
            </w:pPr>
            <w:r w:rsidRPr="00073709">
              <w:rPr>
                <w:rFonts w:eastAsia="Calibri"/>
                <w:sz w:val="24"/>
                <w:szCs w:val="24"/>
                <w:lang w:eastAsia="en-US"/>
              </w:rPr>
              <w:t>04</w:t>
            </w:r>
          </w:p>
        </w:tc>
        <w:tc>
          <w:tcPr>
            <w:tcW w:w="567" w:type="dxa"/>
          </w:tcPr>
          <w:p w:rsidR="00073709" w:rsidRPr="00073709" w:rsidRDefault="00073709" w:rsidP="00073709">
            <w:pPr>
              <w:widowControl/>
              <w:autoSpaceDE/>
              <w:autoSpaceDN/>
              <w:spacing w:after="200" w:line="276" w:lineRule="auto"/>
              <w:ind w:firstLine="0"/>
              <w:jc w:val="left"/>
              <w:rPr>
                <w:rFonts w:eastAsia="Calibri"/>
                <w:sz w:val="24"/>
                <w:szCs w:val="24"/>
                <w:lang w:eastAsia="en-US"/>
              </w:rPr>
            </w:pPr>
            <w:r w:rsidRPr="00073709">
              <w:rPr>
                <w:rFonts w:eastAsia="Calibri"/>
                <w:sz w:val="24"/>
                <w:szCs w:val="24"/>
                <w:lang w:eastAsia="en-US"/>
              </w:rPr>
              <w:t>12</w:t>
            </w:r>
          </w:p>
        </w:tc>
        <w:tc>
          <w:tcPr>
            <w:tcW w:w="1134" w:type="dxa"/>
          </w:tcPr>
          <w:p w:rsidR="00073709" w:rsidRPr="00073709" w:rsidRDefault="00073709" w:rsidP="00073709">
            <w:pPr>
              <w:widowControl/>
              <w:autoSpaceDE/>
              <w:autoSpaceDN/>
              <w:spacing w:line="276" w:lineRule="auto"/>
              <w:ind w:firstLine="0"/>
              <w:jc w:val="left"/>
              <w:rPr>
                <w:rFonts w:eastAsia="Calibri"/>
                <w:sz w:val="24"/>
                <w:szCs w:val="24"/>
                <w:lang w:eastAsia="en-US"/>
              </w:rPr>
            </w:pPr>
            <w:r w:rsidRPr="00073709">
              <w:rPr>
                <w:rFonts w:eastAsia="Calibri"/>
                <w:sz w:val="24"/>
                <w:szCs w:val="24"/>
                <w:lang w:eastAsia="en-US"/>
              </w:rPr>
              <w:t>99.6.00.</w:t>
            </w:r>
          </w:p>
          <w:p w:rsidR="00073709" w:rsidRPr="00073709" w:rsidRDefault="00073709" w:rsidP="00073709">
            <w:pPr>
              <w:widowControl/>
              <w:autoSpaceDE/>
              <w:autoSpaceDN/>
              <w:spacing w:line="276" w:lineRule="auto"/>
              <w:ind w:firstLine="0"/>
              <w:jc w:val="left"/>
              <w:rPr>
                <w:rFonts w:eastAsia="Calibri"/>
                <w:sz w:val="24"/>
                <w:szCs w:val="24"/>
                <w:lang w:eastAsia="en-US"/>
              </w:rPr>
            </w:pPr>
            <w:r w:rsidRPr="00073709">
              <w:rPr>
                <w:rFonts w:eastAsia="Calibri"/>
                <w:sz w:val="24"/>
                <w:szCs w:val="24"/>
                <w:lang w:eastAsia="en-US"/>
              </w:rPr>
              <w:t>08160</w:t>
            </w:r>
          </w:p>
        </w:tc>
        <w:tc>
          <w:tcPr>
            <w:tcW w:w="709" w:type="dxa"/>
          </w:tcPr>
          <w:p w:rsidR="00073709" w:rsidRPr="00073709" w:rsidRDefault="00073709" w:rsidP="00073709">
            <w:pPr>
              <w:widowControl/>
              <w:autoSpaceDE/>
              <w:autoSpaceDN/>
              <w:spacing w:after="200" w:line="276" w:lineRule="auto"/>
              <w:ind w:firstLine="0"/>
              <w:jc w:val="left"/>
              <w:rPr>
                <w:rFonts w:eastAsia="Calibri"/>
                <w:sz w:val="24"/>
                <w:szCs w:val="24"/>
                <w:lang w:eastAsia="en-US"/>
              </w:rPr>
            </w:pPr>
            <w:r w:rsidRPr="00073709">
              <w:rPr>
                <w:rFonts w:eastAsia="Calibri"/>
                <w:sz w:val="24"/>
                <w:szCs w:val="24"/>
                <w:lang w:eastAsia="en-US"/>
              </w:rPr>
              <w:t>240</w:t>
            </w:r>
          </w:p>
        </w:tc>
        <w:tc>
          <w:tcPr>
            <w:tcW w:w="1181" w:type="dxa"/>
          </w:tcPr>
          <w:p w:rsidR="00073709" w:rsidRPr="00073709" w:rsidRDefault="00073709" w:rsidP="00073709">
            <w:pPr>
              <w:ind w:firstLine="0"/>
              <w:rPr>
                <w:sz w:val="24"/>
                <w:szCs w:val="24"/>
              </w:rPr>
            </w:pPr>
            <w:r w:rsidRPr="00073709">
              <w:rPr>
                <w:sz w:val="24"/>
                <w:szCs w:val="24"/>
              </w:rPr>
              <w:t>30 000,0</w:t>
            </w:r>
          </w:p>
        </w:tc>
        <w:tc>
          <w:tcPr>
            <w:tcW w:w="1181" w:type="dxa"/>
          </w:tcPr>
          <w:p w:rsidR="00073709" w:rsidRPr="00073709" w:rsidRDefault="00073709" w:rsidP="00073709">
            <w:pPr>
              <w:ind w:firstLine="0"/>
              <w:jc w:val="center"/>
              <w:rPr>
                <w:sz w:val="24"/>
                <w:szCs w:val="24"/>
              </w:rPr>
            </w:pPr>
            <w:r w:rsidRPr="00073709">
              <w:rPr>
                <w:sz w:val="24"/>
                <w:szCs w:val="24"/>
              </w:rPr>
              <w:t>30 000,0</w:t>
            </w:r>
          </w:p>
        </w:tc>
        <w:tc>
          <w:tcPr>
            <w:tcW w:w="1182" w:type="dxa"/>
          </w:tcPr>
          <w:p w:rsidR="00073709" w:rsidRPr="00073709" w:rsidRDefault="00073709" w:rsidP="00073709">
            <w:pPr>
              <w:ind w:firstLine="0"/>
              <w:jc w:val="center"/>
              <w:rPr>
                <w:sz w:val="24"/>
                <w:szCs w:val="24"/>
              </w:rPr>
            </w:pPr>
            <w:r w:rsidRPr="00073709">
              <w:rPr>
                <w:sz w:val="24"/>
                <w:szCs w:val="24"/>
              </w:rPr>
              <w:t>30 000,0</w:t>
            </w:r>
          </w:p>
        </w:tc>
        <w:tc>
          <w:tcPr>
            <w:tcW w:w="1181" w:type="dxa"/>
          </w:tcPr>
          <w:p w:rsidR="00073709" w:rsidRPr="00073709" w:rsidRDefault="00073709" w:rsidP="00073709">
            <w:pPr>
              <w:ind w:firstLine="0"/>
              <w:jc w:val="center"/>
              <w:rPr>
                <w:sz w:val="24"/>
                <w:szCs w:val="24"/>
              </w:rPr>
            </w:pPr>
            <w:r w:rsidRPr="00073709">
              <w:rPr>
                <w:sz w:val="24"/>
                <w:szCs w:val="24"/>
              </w:rPr>
              <w:t>30 000,0</w:t>
            </w:r>
          </w:p>
        </w:tc>
        <w:tc>
          <w:tcPr>
            <w:tcW w:w="1181" w:type="dxa"/>
          </w:tcPr>
          <w:p w:rsidR="00073709" w:rsidRPr="00073709" w:rsidRDefault="00073709" w:rsidP="00073709">
            <w:pPr>
              <w:ind w:firstLine="0"/>
              <w:jc w:val="center"/>
              <w:rPr>
                <w:sz w:val="24"/>
                <w:szCs w:val="24"/>
              </w:rPr>
            </w:pPr>
            <w:r w:rsidRPr="00073709">
              <w:rPr>
                <w:sz w:val="24"/>
                <w:szCs w:val="24"/>
              </w:rPr>
              <w:t>30 000,0</w:t>
            </w:r>
          </w:p>
        </w:tc>
        <w:tc>
          <w:tcPr>
            <w:tcW w:w="1182" w:type="dxa"/>
          </w:tcPr>
          <w:p w:rsidR="00073709" w:rsidRPr="00073709" w:rsidRDefault="00073709" w:rsidP="00073709">
            <w:pPr>
              <w:ind w:firstLine="0"/>
              <w:jc w:val="center"/>
              <w:rPr>
                <w:sz w:val="24"/>
                <w:szCs w:val="24"/>
              </w:rPr>
            </w:pPr>
            <w:r w:rsidRPr="00073709">
              <w:rPr>
                <w:sz w:val="24"/>
                <w:szCs w:val="24"/>
              </w:rPr>
              <w:t>30 000,0</w:t>
            </w:r>
          </w:p>
        </w:tc>
      </w:tr>
      <w:tr w:rsidR="00073709" w:rsidRPr="00073709" w:rsidTr="002B5695">
        <w:trPr>
          <w:trHeight w:val="405"/>
        </w:trPr>
        <w:tc>
          <w:tcPr>
            <w:tcW w:w="817" w:type="dxa"/>
            <w:vAlign w:val="center"/>
          </w:tcPr>
          <w:p w:rsidR="00073709" w:rsidRPr="00073709" w:rsidRDefault="00073709" w:rsidP="00073709">
            <w:pPr>
              <w:ind w:firstLine="0"/>
              <w:jc w:val="center"/>
            </w:pPr>
          </w:p>
        </w:tc>
        <w:tc>
          <w:tcPr>
            <w:tcW w:w="2977" w:type="dxa"/>
            <w:vAlign w:val="center"/>
          </w:tcPr>
          <w:p w:rsidR="00073709" w:rsidRPr="00073709" w:rsidRDefault="00073709" w:rsidP="00073709">
            <w:pPr>
              <w:ind w:firstLine="0"/>
            </w:pPr>
            <w:r w:rsidRPr="00073709">
              <w:t>Итого:</w:t>
            </w:r>
          </w:p>
        </w:tc>
        <w:tc>
          <w:tcPr>
            <w:tcW w:w="850" w:type="dxa"/>
            <w:vAlign w:val="center"/>
          </w:tcPr>
          <w:p w:rsidR="00073709" w:rsidRPr="00073709" w:rsidRDefault="00073709" w:rsidP="00073709">
            <w:pPr>
              <w:widowControl/>
              <w:autoSpaceDE/>
              <w:autoSpaceDN/>
              <w:spacing w:line="276" w:lineRule="auto"/>
              <w:ind w:firstLine="0"/>
              <w:jc w:val="center"/>
              <w:rPr>
                <w:rFonts w:eastAsia="Calibri"/>
                <w:lang w:eastAsia="en-US"/>
              </w:rPr>
            </w:pPr>
          </w:p>
        </w:tc>
        <w:tc>
          <w:tcPr>
            <w:tcW w:w="567" w:type="dxa"/>
            <w:vAlign w:val="center"/>
          </w:tcPr>
          <w:p w:rsidR="00073709" w:rsidRPr="00073709" w:rsidRDefault="00073709" w:rsidP="00073709">
            <w:pPr>
              <w:widowControl/>
              <w:autoSpaceDE/>
              <w:autoSpaceDN/>
              <w:spacing w:line="276" w:lineRule="auto"/>
              <w:ind w:firstLine="0"/>
              <w:jc w:val="center"/>
              <w:rPr>
                <w:rFonts w:eastAsia="Calibri"/>
                <w:lang w:eastAsia="en-US"/>
              </w:rPr>
            </w:pPr>
          </w:p>
        </w:tc>
        <w:tc>
          <w:tcPr>
            <w:tcW w:w="567" w:type="dxa"/>
            <w:vAlign w:val="center"/>
          </w:tcPr>
          <w:p w:rsidR="00073709" w:rsidRPr="00073709" w:rsidRDefault="00073709" w:rsidP="00073709">
            <w:pPr>
              <w:widowControl/>
              <w:autoSpaceDE/>
              <w:autoSpaceDN/>
              <w:spacing w:line="276" w:lineRule="auto"/>
              <w:ind w:firstLine="0"/>
              <w:jc w:val="center"/>
              <w:rPr>
                <w:rFonts w:eastAsia="Calibri"/>
                <w:lang w:eastAsia="en-US"/>
              </w:rPr>
            </w:pPr>
          </w:p>
        </w:tc>
        <w:tc>
          <w:tcPr>
            <w:tcW w:w="1134" w:type="dxa"/>
            <w:vAlign w:val="center"/>
          </w:tcPr>
          <w:p w:rsidR="00073709" w:rsidRPr="00073709" w:rsidRDefault="00073709" w:rsidP="00073709">
            <w:pPr>
              <w:widowControl/>
              <w:autoSpaceDE/>
              <w:autoSpaceDN/>
              <w:spacing w:line="276" w:lineRule="auto"/>
              <w:ind w:firstLine="0"/>
              <w:jc w:val="center"/>
              <w:rPr>
                <w:rFonts w:eastAsia="Calibri"/>
                <w:lang w:eastAsia="en-US"/>
              </w:rPr>
            </w:pPr>
          </w:p>
        </w:tc>
        <w:tc>
          <w:tcPr>
            <w:tcW w:w="709" w:type="dxa"/>
            <w:vAlign w:val="center"/>
          </w:tcPr>
          <w:p w:rsidR="00073709" w:rsidRPr="00073709" w:rsidRDefault="00073709" w:rsidP="00073709">
            <w:pPr>
              <w:widowControl/>
              <w:autoSpaceDE/>
              <w:autoSpaceDN/>
              <w:spacing w:line="276" w:lineRule="auto"/>
              <w:ind w:firstLine="0"/>
              <w:jc w:val="center"/>
              <w:rPr>
                <w:rFonts w:eastAsia="Calibri"/>
                <w:lang w:eastAsia="en-US"/>
              </w:rPr>
            </w:pPr>
          </w:p>
        </w:tc>
        <w:tc>
          <w:tcPr>
            <w:tcW w:w="1181" w:type="dxa"/>
            <w:vAlign w:val="center"/>
          </w:tcPr>
          <w:p w:rsidR="00073709" w:rsidRPr="00073709" w:rsidRDefault="00073709" w:rsidP="00073709">
            <w:pPr>
              <w:adjustRightInd w:val="0"/>
              <w:ind w:firstLine="0"/>
              <w:jc w:val="center"/>
              <w:rPr>
                <w:sz w:val="24"/>
                <w:szCs w:val="24"/>
              </w:rPr>
            </w:pPr>
            <w:r w:rsidRPr="00073709">
              <w:rPr>
                <w:sz w:val="24"/>
                <w:szCs w:val="24"/>
              </w:rPr>
              <w:t>51 000,0</w:t>
            </w:r>
          </w:p>
        </w:tc>
        <w:tc>
          <w:tcPr>
            <w:tcW w:w="1181" w:type="dxa"/>
            <w:vAlign w:val="center"/>
          </w:tcPr>
          <w:p w:rsidR="00073709" w:rsidRPr="00073709" w:rsidRDefault="00073709" w:rsidP="00073709">
            <w:pPr>
              <w:ind w:firstLine="0"/>
              <w:jc w:val="center"/>
              <w:rPr>
                <w:sz w:val="24"/>
                <w:szCs w:val="24"/>
              </w:rPr>
            </w:pPr>
            <w:r w:rsidRPr="00073709">
              <w:rPr>
                <w:sz w:val="24"/>
                <w:szCs w:val="24"/>
              </w:rPr>
              <w:t>51 000,0</w:t>
            </w:r>
          </w:p>
        </w:tc>
        <w:tc>
          <w:tcPr>
            <w:tcW w:w="1182" w:type="dxa"/>
            <w:vAlign w:val="center"/>
          </w:tcPr>
          <w:p w:rsidR="00073709" w:rsidRPr="00073709" w:rsidRDefault="00073709" w:rsidP="00073709">
            <w:pPr>
              <w:ind w:firstLine="0"/>
              <w:jc w:val="center"/>
              <w:rPr>
                <w:sz w:val="24"/>
                <w:szCs w:val="24"/>
              </w:rPr>
            </w:pPr>
            <w:r w:rsidRPr="00073709">
              <w:rPr>
                <w:sz w:val="24"/>
                <w:szCs w:val="24"/>
              </w:rPr>
              <w:t>51 000,0</w:t>
            </w:r>
          </w:p>
        </w:tc>
        <w:tc>
          <w:tcPr>
            <w:tcW w:w="1181" w:type="dxa"/>
            <w:vAlign w:val="center"/>
          </w:tcPr>
          <w:p w:rsidR="00073709" w:rsidRPr="00073709" w:rsidRDefault="00073709" w:rsidP="00073709">
            <w:pPr>
              <w:ind w:firstLine="0"/>
              <w:jc w:val="center"/>
              <w:rPr>
                <w:sz w:val="24"/>
                <w:szCs w:val="24"/>
              </w:rPr>
            </w:pPr>
            <w:r w:rsidRPr="00073709">
              <w:rPr>
                <w:sz w:val="24"/>
                <w:szCs w:val="24"/>
              </w:rPr>
              <w:t>51 000,0</w:t>
            </w:r>
          </w:p>
        </w:tc>
        <w:tc>
          <w:tcPr>
            <w:tcW w:w="1181" w:type="dxa"/>
            <w:vAlign w:val="center"/>
          </w:tcPr>
          <w:p w:rsidR="00073709" w:rsidRPr="00073709" w:rsidRDefault="00073709" w:rsidP="00073709">
            <w:pPr>
              <w:ind w:firstLine="0"/>
              <w:jc w:val="center"/>
              <w:rPr>
                <w:sz w:val="24"/>
                <w:szCs w:val="24"/>
              </w:rPr>
            </w:pPr>
            <w:r w:rsidRPr="00073709">
              <w:rPr>
                <w:sz w:val="24"/>
                <w:szCs w:val="24"/>
              </w:rPr>
              <w:t>51 000,0</w:t>
            </w:r>
          </w:p>
        </w:tc>
        <w:tc>
          <w:tcPr>
            <w:tcW w:w="1182" w:type="dxa"/>
            <w:vAlign w:val="center"/>
          </w:tcPr>
          <w:p w:rsidR="00073709" w:rsidRPr="00073709" w:rsidRDefault="00073709" w:rsidP="00073709">
            <w:pPr>
              <w:ind w:firstLine="0"/>
              <w:jc w:val="center"/>
              <w:rPr>
                <w:sz w:val="24"/>
                <w:szCs w:val="24"/>
              </w:rPr>
            </w:pPr>
            <w:r w:rsidRPr="00073709">
              <w:rPr>
                <w:sz w:val="24"/>
                <w:szCs w:val="24"/>
              </w:rPr>
              <w:t>51 000,0</w:t>
            </w:r>
          </w:p>
        </w:tc>
      </w:tr>
    </w:tbl>
    <w:p w:rsidR="00073709" w:rsidRPr="00073709" w:rsidRDefault="00073709" w:rsidP="00073709">
      <w:pPr>
        <w:adjustRightInd w:val="0"/>
        <w:jc w:val="center"/>
        <w:outlineLvl w:val="1"/>
        <w:rPr>
          <w:sz w:val="24"/>
          <w:szCs w:val="24"/>
        </w:rPr>
      </w:pPr>
    </w:p>
    <w:p w:rsidR="00073709" w:rsidRPr="00073709" w:rsidRDefault="00073709" w:rsidP="00073709">
      <w:pPr>
        <w:adjustRightInd w:val="0"/>
        <w:ind w:firstLine="0"/>
        <w:jc w:val="right"/>
        <w:outlineLvl w:val="2"/>
        <w:rPr>
          <w:rFonts w:eastAsia="Calibri"/>
          <w:lang w:eastAsia="en-US"/>
        </w:rPr>
      </w:pPr>
    </w:p>
    <w:p w:rsidR="00073709" w:rsidRPr="00073709" w:rsidRDefault="00073709" w:rsidP="00073709">
      <w:pPr>
        <w:ind w:firstLine="540"/>
      </w:pPr>
    </w:p>
    <w:p w:rsidR="00073709" w:rsidRPr="00073709" w:rsidRDefault="00073709" w:rsidP="00073709">
      <w:pPr>
        <w:ind w:firstLine="540"/>
        <w:rPr>
          <w:sz w:val="24"/>
          <w:szCs w:val="24"/>
        </w:rPr>
      </w:pPr>
    </w:p>
    <w:p w:rsidR="00073709" w:rsidRPr="00073709" w:rsidRDefault="00073709" w:rsidP="00EB6656">
      <w:pPr>
        <w:widowControl/>
        <w:autoSpaceDE/>
        <w:autoSpaceDN/>
        <w:ind w:firstLine="708"/>
        <w:jc w:val="center"/>
        <w:rPr>
          <w:rFonts w:eastAsia="Calibri"/>
          <w:lang w:eastAsia="en-US"/>
        </w:rPr>
      </w:pPr>
      <w:r w:rsidRPr="00073709">
        <w:t>_____________</w:t>
      </w:r>
    </w:p>
    <w:sectPr w:rsidR="00073709" w:rsidRPr="00073709" w:rsidSect="00073709">
      <w:headerReference w:type="default" r:id="rId11"/>
      <w:pgSz w:w="16840" w:h="11907" w:orient="landscape"/>
      <w:pgMar w:top="1418" w:right="567" w:bottom="567" w:left="1134" w:header="567" w:footer="567" w:gutter="0"/>
      <w:pgNumType w:start="1"/>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7A" w:rsidRDefault="00B92F7A">
      <w:r>
        <w:separator/>
      </w:r>
    </w:p>
  </w:endnote>
  <w:endnote w:type="continuationSeparator" w:id="0">
    <w:p w:rsidR="00B92F7A" w:rsidRDefault="00B9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Arial"/>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7A" w:rsidRDefault="00B92F7A">
      <w:r>
        <w:separator/>
      </w:r>
    </w:p>
  </w:footnote>
  <w:footnote w:type="continuationSeparator" w:id="0">
    <w:p w:rsidR="00B92F7A" w:rsidRDefault="00B92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07619948"/>
      <w:docPartObj>
        <w:docPartGallery w:val="Page Numbers (Top of Page)"/>
        <w:docPartUnique/>
      </w:docPartObj>
    </w:sdtPr>
    <w:sdtEndPr/>
    <w:sdtContent>
      <w:p w:rsidR="00845D4D" w:rsidRPr="00845D4D" w:rsidRDefault="00845D4D">
        <w:pPr>
          <w:pStyle w:val="a6"/>
          <w:jc w:val="center"/>
          <w:rPr>
            <w:sz w:val="20"/>
            <w:szCs w:val="20"/>
          </w:rPr>
        </w:pPr>
        <w:r w:rsidRPr="00845D4D">
          <w:rPr>
            <w:sz w:val="20"/>
            <w:szCs w:val="20"/>
          </w:rPr>
          <w:fldChar w:fldCharType="begin"/>
        </w:r>
        <w:r w:rsidRPr="00845D4D">
          <w:rPr>
            <w:sz w:val="20"/>
            <w:szCs w:val="20"/>
          </w:rPr>
          <w:instrText>PAGE   \* MERGEFORMAT</w:instrText>
        </w:r>
        <w:r w:rsidRPr="00845D4D">
          <w:rPr>
            <w:sz w:val="20"/>
            <w:szCs w:val="20"/>
          </w:rPr>
          <w:fldChar w:fldCharType="separate"/>
        </w:r>
        <w:r w:rsidR="007C3F69">
          <w:rPr>
            <w:noProof/>
            <w:sz w:val="20"/>
            <w:szCs w:val="20"/>
          </w:rPr>
          <w:t>16</w:t>
        </w:r>
        <w:r w:rsidRPr="00845D4D">
          <w:rPr>
            <w:sz w:val="20"/>
            <w:szCs w:val="20"/>
          </w:rPr>
          <w:fldChar w:fldCharType="end"/>
        </w:r>
      </w:p>
    </w:sdtContent>
  </w:sdt>
  <w:p w:rsidR="00845D4D" w:rsidRPr="00845D4D" w:rsidRDefault="00845D4D">
    <w:pPr>
      <w:pStyle w:val="a6"/>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32866067"/>
      <w:docPartObj>
        <w:docPartGallery w:val="Page Numbers (Top of Page)"/>
        <w:docPartUnique/>
      </w:docPartObj>
    </w:sdtPr>
    <w:sdtEndPr/>
    <w:sdtContent>
      <w:p w:rsidR="00073709" w:rsidRPr="000F6968" w:rsidRDefault="00073709">
        <w:pPr>
          <w:pStyle w:val="a6"/>
          <w:jc w:val="center"/>
          <w:rPr>
            <w:sz w:val="20"/>
            <w:szCs w:val="20"/>
          </w:rPr>
        </w:pPr>
        <w:r w:rsidRPr="000F6968">
          <w:rPr>
            <w:sz w:val="20"/>
            <w:szCs w:val="20"/>
          </w:rPr>
          <w:fldChar w:fldCharType="begin"/>
        </w:r>
        <w:r w:rsidRPr="000F6968">
          <w:rPr>
            <w:sz w:val="20"/>
            <w:szCs w:val="20"/>
          </w:rPr>
          <w:instrText>PAGE   \* MERGEFORMAT</w:instrText>
        </w:r>
        <w:r w:rsidRPr="000F6968">
          <w:rPr>
            <w:sz w:val="20"/>
            <w:szCs w:val="20"/>
          </w:rPr>
          <w:fldChar w:fldCharType="separate"/>
        </w:r>
        <w:r>
          <w:rPr>
            <w:noProof/>
            <w:sz w:val="20"/>
            <w:szCs w:val="20"/>
          </w:rPr>
          <w:t>4</w:t>
        </w:r>
        <w:r w:rsidRPr="000F6968">
          <w:rPr>
            <w:sz w:val="20"/>
            <w:szCs w:val="20"/>
          </w:rPr>
          <w:fldChar w:fldCharType="end"/>
        </w:r>
      </w:p>
    </w:sdtContent>
  </w:sdt>
  <w:p w:rsidR="00073709" w:rsidRPr="000F6968" w:rsidRDefault="00073709">
    <w:pPr>
      <w:pStyle w:val="a6"/>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69060306"/>
      <w:docPartObj>
        <w:docPartGallery w:val="Page Numbers (Top of Page)"/>
        <w:docPartUnique/>
      </w:docPartObj>
    </w:sdtPr>
    <w:sdtEndPr/>
    <w:sdtContent>
      <w:p w:rsidR="00073709" w:rsidRPr="000F6968" w:rsidRDefault="00073709">
        <w:pPr>
          <w:pStyle w:val="a6"/>
          <w:jc w:val="center"/>
          <w:rPr>
            <w:sz w:val="20"/>
            <w:szCs w:val="20"/>
          </w:rPr>
        </w:pPr>
        <w:r w:rsidRPr="000F6968">
          <w:rPr>
            <w:sz w:val="20"/>
            <w:szCs w:val="20"/>
          </w:rPr>
          <w:fldChar w:fldCharType="begin"/>
        </w:r>
        <w:r w:rsidRPr="000F6968">
          <w:rPr>
            <w:sz w:val="20"/>
            <w:szCs w:val="20"/>
          </w:rPr>
          <w:instrText>PAGE   \* MERGEFORMAT</w:instrText>
        </w:r>
        <w:r w:rsidRPr="000F6968">
          <w:rPr>
            <w:sz w:val="20"/>
            <w:szCs w:val="20"/>
          </w:rPr>
          <w:fldChar w:fldCharType="separate"/>
        </w:r>
        <w:r w:rsidR="007C3F69">
          <w:rPr>
            <w:noProof/>
            <w:sz w:val="20"/>
            <w:szCs w:val="20"/>
          </w:rPr>
          <w:t>19</w:t>
        </w:r>
        <w:r w:rsidRPr="000F6968">
          <w:rPr>
            <w:sz w:val="20"/>
            <w:szCs w:val="20"/>
          </w:rPr>
          <w:fldChar w:fldCharType="end"/>
        </w:r>
      </w:p>
    </w:sdtContent>
  </w:sdt>
  <w:p w:rsidR="00073709" w:rsidRPr="000F6968" w:rsidRDefault="00073709">
    <w:pPr>
      <w:pStyle w:val="a6"/>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51303"/>
    <w:multiLevelType w:val="multilevel"/>
    <w:tmpl w:val="4F46B2E2"/>
    <w:lvl w:ilvl="0">
      <w:start w:val="1"/>
      <w:numFmt w:val="decimal"/>
      <w:lvlText w:val="%1."/>
      <w:lvlJc w:val="left"/>
      <w:pPr>
        <w:ind w:left="1595" w:hanging="885"/>
      </w:pPr>
      <w:rPr>
        <w:rFonts w:cs="Times New Roman" w:hint="default"/>
      </w:rPr>
    </w:lvl>
    <w:lvl w:ilvl="1">
      <w:start w:val="1"/>
      <w:numFmt w:val="decimal"/>
      <w:isLgl/>
      <w:lvlText w:val="%1.%2"/>
      <w:lvlJc w:val="left"/>
      <w:pPr>
        <w:ind w:left="1559" w:hanging="990"/>
      </w:pPr>
      <w:rPr>
        <w:rFonts w:cs="Times New Roman" w:hint="default"/>
      </w:rPr>
    </w:lvl>
    <w:lvl w:ilvl="2">
      <w:start w:val="1"/>
      <w:numFmt w:val="decimal"/>
      <w:isLgl/>
      <w:lvlText w:val="%1.%2.%3"/>
      <w:lvlJc w:val="left"/>
      <w:pPr>
        <w:ind w:left="1700" w:hanging="99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1">
    <w:nsid w:val="7BC7668C"/>
    <w:multiLevelType w:val="hybridMultilevel"/>
    <w:tmpl w:val="0AB2B18A"/>
    <w:lvl w:ilvl="0" w:tplc="745A35D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0A"/>
    <w:rsid w:val="00017A8D"/>
    <w:rsid w:val="00073709"/>
    <w:rsid w:val="00084640"/>
    <w:rsid w:val="000976E1"/>
    <w:rsid w:val="000F3EB9"/>
    <w:rsid w:val="001177F9"/>
    <w:rsid w:val="00164DBB"/>
    <w:rsid w:val="001708A5"/>
    <w:rsid w:val="001722A0"/>
    <w:rsid w:val="00174541"/>
    <w:rsid w:val="00186201"/>
    <w:rsid w:val="00272A29"/>
    <w:rsid w:val="00304A91"/>
    <w:rsid w:val="00313D17"/>
    <w:rsid w:val="0032340C"/>
    <w:rsid w:val="00340477"/>
    <w:rsid w:val="003441ED"/>
    <w:rsid w:val="00366DC2"/>
    <w:rsid w:val="003E41CB"/>
    <w:rsid w:val="00441F93"/>
    <w:rsid w:val="00464B09"/>
    <w:rsid w:val="0047383C"/>
    <w:rsid w:val="00492A58"/>
    <w:rsid w:val="005508CF"/>
    <w:rsid w:val="00551FBC"/>
    <w:rsid w:val="00561AA6"/>
    <w:rsid w:val="00647773"/>
    <w:rsid w:val="00662806"/>
    <w:rsid w:val="00697561"/>
    <w:rsid w:val="006B3A1E"/>
    <w:rsid w:val="006C7BF4"/>
    <w:rsid w:val="00702D03"/>
    <w:rsid w:val="007051CF"/>
    <w:rsid w:val="0071286E"/>
    <w:rsid w:val="0072166B"/>
    <w:rsid w:val="00737C08"/>
    <w:rsid w:val="00742AA5"/>
    <w:rsid w:val="00787D06"/>
    <w:rsid w:val="007B58DD"/>
    <w:rsid w:val="007C3F69"/>
    <w:rsid w:val="007C7C88"/>
    <w:rsid w:val="007D06D9"/>
    <w:rsid w:val="007D2578"/>
    <w:rsid w:val="007E020F"/>
    <w:rsid w:val="007E4503"/>
    <w:rsid w:val="00800CCA"/>
    <w:rsid w:val="00813743"/>
    <w:rsid w:val="00835A6E"/>
    <w:rsid w:val="00845D4D"/>
    <w:rsid w:val="008F05FE"/>
    <w:rsid w:val="008F32FB"/>
    <w:rsid w:val="0092690A"/>
    <w:rsid w:val="00946BFE"/>
    <w:rsid w:val="00990B42"/>
    <w:rsid w:val="009A01E0"/>
    <w:rsid w:val="009C3ADF"/>
    <w:rsid w:val="009F5C3C"/>
    <w:rsid w:val="00A124E4"/>
    <w:rsid w:val="00A25A3E"/>
    <w:rsid w:val="00A91E1D"/>
    <w:rsid w:val="00AA252D"/>
    <w:rsid w:val="00AB4863"/>
    <w:rsid w:val="00AF6F3F"/>
    <w:rsid w:val="00B221C3"/>
    <w:rsid w:val="00B45BC1"/>
    <w:rsid w:val="00B87497"/>
    <w:rsid w:val="00B92F7A"/>
    <w:rsid w:val="00B96837"/>
    <w:rsid w:val="00BA3CAB"/>
    <w:rsid w:val="00BA780C"/>
    <w:rsid w:val="00BE09B8"/>
    <w:rsid w:val="00C61713"/>
    <w:rsid w:val="00C82FCA"/>
    <w:rsid w:val="00C94AAB"/>
    <w:rsid w:val="00CD0399"/>
    <w:rsid w:val="00D06DD8"/>
    <w:rsid w:val="00D378D4"/>
    <w:rsid w:val="00D544F4"/>
    <w:rsid w:val="00D64A73"/>
    <w:rsid w:val="00D8712A"/>
    <w:rsid w:val="00D96CD3"/>
    <w:rsid w:val="00DE06A7"/>
    <w:rsid w:val="00E00B7D"/>
    <w:rsid w:val="00E025B7"/>
    <w:rsid w:val="00E21BC5"/>
    <w:rsid w:val="00E27917"/>
    <w:rsid w:val="00E36CA8"/>
    <w:rsid w:val="00E55217"/>
    <w:rsid w:val="00E83EB9"/>
    <w:rsid w:val="00E8649E"/>
    <w:rsid w:val="00E868B3"/>
    <w:rsid w:val="00EA2E43"/>
    <w:rsid w:val="00EB6656"/>
    <w:rsid w:val="00ED55ED"/>
    <w:rsid w:val="00EF0944"/>
    <w:rsid w:val="00F10F84"/>
    <w:rsid w:val="00F22A68"/>
    <w:rsid w:val="00F65A29"/>
    <w:rsid w:val="00F736C4"/>
    <w:rsid w:val="00F956B5"/>
    <w:rsid w:val="00FC30B9"/>
    <w:rsid w:val="00FE3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after="0" w:line="240" w:lineRule="auto"/>
      <w:ind w:firstLine="709"/>
      <w:jc w:val="both"/>
    </w:pPr>
    <w:rPr>
      <w:sz w:val="28"/>
      <w:szCs w:val="28"/>
    </w:rPr>
  </w:style>
  <w:style w:type="paragraph" w:styleId="2">
    <w:name w:val="heading 2"/>
    <w:basedOn w:val="a"/>
    <w:next w:val="a"/>
    <w:link w:val="20"/>
    <w:uiPriority w:val="99"/>
    <w:qFormat/>
    <w:pPr>
      <w:suppressAutoHyphens/>
      <w:spacing w:before="120" w:after="1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a3">
    <w:name w:val="Основной шрифт"/>
    <w:uiPriority w:val="99"/>
  </w:style>
  <w:style w:type="paragraph" w:customStyle="1" w:styleId="Eiio">
    <w:name w:val="Eiio"/>
    <w:basedOn w:val="a"/>
    <w:uiPriority w:val="99"/>
    <w:pPr>
      <w:ind w:firstLine="0"/>
      <w:jc w:val="left"/>
    </w:pPr>
    <w:rPr>
      <w:rFonts w:ascii="Baltica" w:hAnsi="Baltica" w:cs="Baltica"/>
      <w:sz w:val="24"/>
      <w:szCs w:val="24"/>
    </w:rPr>
  </w:style>
  <w:style w:type="paragraph" w:styleId="a4">
    <w:name w:val="Title"/>
    <w:basedOn w:val="a"/>
    <w:link w:val="a5"/>
    <w:uiPriority w:val="99"/>
    <w:qFormat/>
    <w:pPr>
      <w:spacing w:before="240" w:after="60"/>
      <w:jc w:val="center"/>
    </w:pPr>
    <w:rPr>
      <w:rFonts w:ascii="Arial" w:hAnsi="Arial" w:cs="Arial"/>
      <w:b/>
      <w:bCs/>
      <w:kern w:val="28"/>
      <w:sz w:val="32"/>
      <w:szCs w:val="32"/>
    </w:rPr>
  </w:style>
  <w:style w:type="character" w:customStyle="1" w:styleId="a5">
    <w:name w:val="Название Знак"/>
    <w:basedOn w:val="a0"/>
    <w:link w:val="a4"/>
    <w:uiPriority w:val="10"/>
    <w:locked/>
    <w:rPr>
      <w:rFonts w:asciiTheme="majorHAnsi" w:eastAsiaTheme="majorEastAsia" w:hAnsiTheme="majorHAnsi" w:cstheme="majorBidi"/>
      <w:b/>
      <w:bCs/>
      <w:kern w:val="28"/>
      <w:sz w:val="32"/>
      <w:szCs w:val="32"/>
    </w:rPr>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basedOn w:val="a0"/>
    <w:link w:val="a6"/>
    <w:uiPriority w:val="99"/>
    <w:locked/>
    <w:rPr>
      <w:rFonts w:cs="Times New Roman"/>
      <w:sz w:val="28"/>
      <w:szCs w:val="28"/>
    </w:rPr>
  </w:style>
  <w:style w:type="paragraph" w:styleId="a8">
    <w:name w:val="footer"/>
    <w:basedOn w:val="a"/>
    <w:link w:val="a9"/>
    <w:uiPriority w:val="99"/>
    <w:pPr>
      <w:tabs>
        <w:tab w:val="center" w:pos="4536"/>
        <w:tab w:val="right" w:pos="9072"/>
      </w:tabs>
    </w:pPr>
  </w:style>
  <w:style w:type="character" w:customStyle="1" w:styleId="a9">
    <w:name w:val="Нижний колонтитул Знак"/>
    <w:basedOn w:val="a0"/>
    <w:link w:val="a8"/>
    <w:uiPriority w:val="99"/>
    <w:locked/>
    <w:rPr>
      <w:rFonts w:cs="Times New Roman"/>
      <w:sz w:val="28"/>
      <w:szCs w:val="28"/>
    </w:rPr>
  </w:style>
  <w:style w:type="paragraph" w:styleId="aa">
    <w:name w:val="Balloon Text"/>
    <w:basedOn w:val="a"/>
    <w:link w:val="ab"/>
    <w:uiPriority w:val="99"/>
    <w:semiHidden/>
    <w:unhideWhenUsed/>
    <w:rsid w:val="00186201"/>
    <w:rPr>
      <w:rFonts w:ascii="Tahoma" w:hAnsi="Tahoma" w:cs="Tahoma"/>
      <w:sz w:val="16"/>
      <w:szCs w:val="16"/>
    </w:rPr>
  </w:style>
  <w:style w:type="character" w:customStyle="1" w:styleId="ab">
    <w:name w:val="Текст выноски Знак"/>
    <w:basedOn w:val="a0"/>
    <w:link w:val="aa"/>
    <w:uiPriority w:val="99"/>
    <w:semiHidden/>
    <w:rsid w:val="00186201"/>
    <w:rPr>
      <w:rFonts w:ascii="Tahoma" w:hAnsi="Tahoma" w:cs="Tahoma"/>
      <w:sz w:val="16"/>
      <w:szCs w:val="16"/>
    </w:rPr>
  </w:style>
  <w:style w:type="paragraph" w:customStyle="1" w:styleId="ConsPlusNormal">
    <w:name w:val="ConsPlusNormal"/>
    <w:rsid w:val="00AB4863"/>
    <w:pPr>
      <w:autoSpaceDE w:val="0"/>
      <w:autoSpaceDN w:val="0"/>
      <w:adjustRightInd w:val="0"/>
      <w:spacing w:after="0" w:line="240" w:lineRule="auto"/>
    </w:pPr>
    <w:rPr>
      <w:sz w:val="28"/>
      <w:szCs w:val="28"/>
    </w:rPr>
  </w:style>
  <w:style w:type="paragraph" w:styleId="ac">
    <w:name w:val="List Paragraph"/>
    <w:basedOn w:val="a"/>
    <w:uiPriority w:val="34"/>
    <w:qFormat/>
    <w:rsid w:val="0032340C"/>
    <w:pPr>
      <w:ind w:left="720"/>
      <w:contextualSpacing/>
    </w:pPr>
  </w:style>
  <w:style w:type="table" w:customStyle="1" w:styleId="1">
    <w:name w:val="Сетка таблицы1"/>
    <w:basedOn w:val="a1"/>
    <w:next w:val="ad"/>
    <w:uiPriority w:val="59"/>
    <w:rsid w:val="00073709"/>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073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73709"/>
  </w:style>
  <w:style w:type="table" w:customStyle="1" w:styleId="21">
    <w:name w:val="Сетка таблицы2"/>
    <w:basedOn w:val="a1"/>
    <w:next w:val="ad"/>
    <w:uiPriority w:val="59"/>
    <w:rsid w:val="00073709"/>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073709"/>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073709"/>
    <w:pPr>
      <w:widowControl w:val="0"/>
      <w:autoSpaceDE w:val="0"/>
      <w:autoSpaceDN w:val="0"/>
      <w:spacing w:after="0" w:line="240" w:lineRule="auto"/>
    </w:pPr>
    <w:rPr>
      <w:rFonts w:ascii="Tahoma" w:hAnsi="Tahoma" w:cs="Tahoma"/>
      <w:sz w:val="20"/>
      <w:szCs w:val="20"/>
    </w:rPr>
  </w:style>
  <w:style w:type="paragraph" w:customStyle="1" w:styleId="ConsPlusCell">
    <w:name w:val="ConsPlusCell"/>
    <w:uiPriority w:val="99"/>
    <w:rsid w:val="00073709"/>
    <w:pPr>
      <w:widowControl w:val="0"/>
      <w:autoSpaceDE w:val="0"/>
      <w:autoSpaceDN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after="0" w:line="240" w:lineRule="auto"/>
      <w:ind w:firstLine="709"/>
      <w:jc w:val="both"/>
    </w:pPr>
    <w:rPr>
      <w:sz w:val="28"/>
      <w:szCs w:val="28"/>
    </w:rPr>
  </w:style>
  <w:style w:type="paragraph" w:styleId="2">
    <w:name w:val="heading 2"/>
    <w:basedOn w:val="a"/>
    <w:next w:val="a"/>
    <w:link w:val="20"/>
    <w:uiPriority w:val="99"/>
    <w:qFormat/>
    <w:pPr>
      <w:suppressAutoHyphens/>
      <w:spacing w:before="120" w:after="1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a3">
    <w:name w:val="Основной шрифт"/>
    <w:uiPriority w:val="99"/>
  </w:style>
  <w:style w:type="paragraph" w:customStyle="1" w:styleId="Eiio">
    <w:name w:val="Eiio"/>
    <w:basedOn w:val="a"/>
    <w:uiPriority w:val="99"/>
    <w:pPr>
      <w:ind w:firstLine="0"/>
      <w:jc w:val="left"/>
    </w:pPr>
    <w:rPr>
      <w:rFonts w:ascii="Baltica" w:hAnsi="Baltica" w:cs="Baltica"/>
      <w:sz w:val="24"/>
      <w:szCs w:val="24"/>
    </w:rPr>
  </w:style>
  <w:style w:type="paragraph" w:styleId="a4">
    <w:name w:val="Title"/>
    <w:basedOn w:val="a"/>
    <w:link w:val="a5"/>
    <w:uiPriority w:val="99"/>
    <w:qFormat/>
    <w:pPr>
      <w:spacing w:before="240" w:after="60"/>
      <w:jc w:val="center"/>
    </w:pPr>
    <w:rPr>
      <w:rFonts w:ascii="Arial" w:hAnsi="Arial" w:cs="Arial"/>
      <w:b/>
      <w:bCs/>
      <w:kern w:val="28"/>
      <w:sz w:val="32"/>
      <w:szCs w:val="32"/>
    </w:rPr>
  </w:style>
  <w:style w:type="character" w:customStyle="1" w:styleId="a5">
    <w:name w:val="Название Знак"/>
    <w:basedOn w:val="a0"/>
    <w:link w:val="a4"/>
    <w:uiPriority w:val="10"/>
    <w:locked/>
    <w:rPr>
      <w:rFonts w:asciiTheme="majorHAnsi" w:eastAsiaTheme="majorEastAsia" w:hAnsiTheme="majorHAnsi" w:cstheme="majorBidi"/>
      <w:b/>
      <w:bCs/>
      <w:kern w:val="28"/>
      <w:sz w:val="32"/>
      <w:szCs w:val="32"/>
    </w:rPr>
  </w:style>
  <w:style w:type="paragraph" w:styleId="a6">
    <w:name w:val="header"/>
    <w:basedOn w:val="a"/>
    <w:link w:val="a7"/>
    <w:uiPriority w:val="99"/>
    <w:pPr>
      <w:tabs>
        <w:tab w:val="center" w:pos="4536"/>
        <w:tab w:val="right" w:pos="9072"/>
      </w:tabs>
    </w:pPr>
  </w:style>
  <w:style w:type="character" w:customStyle="1" w:styleId="a7">
    <w:name w:val="Верхний колонтитул Знак"/>
    <w:basedOn w:val="a0"/>
    <w:link w:val="a6"/>
    <w:uiPriority w:val="99"/>
    <w:locked/>
    <w:rPr>
      <w:rFonts w:cs="Times New Roman"/>
      <w:sz w:val="28"/>
      <w:szCs w:val="28"/>
    </w:rPr>
  </w:style>
  <w:style w:type="paragraph" w:styleId="a8">
    <w:name w:val="footer"/>
    <w:basedOn w:val="a"/>
    <w:link w:val="a9"/>
    <w:uiPriority w:val="99"/>
    <w:pPr>
      <w:tabs>
        <w:tab w:val="center" w:pos="4536"/>
        <w:tab w:val="right" w:pos="9072"/>
      </w:tabs>
    </w:pPr>
  </w:style>
  <w:style w:type="character" w:customStyle="1" w:styleId="a9">
    <w:name w:val="Нижний колонтитул Знак"/>
    <w:basedOn w:val="a0"/>
    <w:link w:val="a8"/>
    <w:uiPriority w:val="99"/>
    <w:locked/>
    <w:rPr>
      <w:rFonts w:cs="Times New Roman"/>
      <w:sz w:val="28"/>
      <w:szCs w:val="28"/>
    </w:rPr>
  </w:style>
  <w:style w:type="paragraph" w:styleId="aa">
    <w:name w:val="Balloon Text"/>
    <w:basedOn w:val="a"/>
    <w:link w:val="ab"/>
    <w:uiPriority w:val="99"/>
    <w:semiHidden/>
    <w:unhideWhenUsed/>
    <w:rsid w:val="00186201"/>
    <w:rPr>
      <w:rFonts w:ascii="Tahoma" w:hAnsi="Tahoma" w:cs="Tahoma"/>
      <w:sz w:val="16"/>
      <w:szCs w:val="16"/>
    </w:rPr>
  </w:style>
  <w:style w:type="character" w:customStyle="1" w:styleId="ab">
    <w:name w:val="Текст выноски Знак"/>
    <w:basedOn w:val="a0"/>
    <w:link w:val="aa"/>
    <w:uiPriority w:val="99"/>
    <w:semiHidden/>
    <w:rsid w:val="00186201"/>
    <w:rPr>
      <w:rFonts w:ascii="Tahoma" w:hAnsi="Tahoma" w:cs="Tahoma"/>
      <w:sz w:val="16"/>
      <w:szCs w:val="16"/>
    </w:rPr>
  </w:style>
  <w:style w:type="paragraph" w:customStyle="1" w:styleId="ConsPlusNormal">
    <w:name w:val="ConsPlusNormal"/>
    <w:rsid w:val="00AB4863"/>
    <w:pPr>
      <w:autoSpaceDE w:val="0"/>
      <w:autoSpaceDN w:val="0"/>
      <w:adjustRightInd w:val="0"/>
      <w:spacing w:after="0" w:line="240" w:lineRule="auto"/>
    </w:pPr>
    <w:rPr>
      <w:sz w:val="28"/>
      <w:szCs w:val="28"/>
    </w:rPr>
  </w:style>
  <w:style w:type="paragraph" w:styleId="ac">
    <w:name w:val="List Paragraph"/>
    <w:basedOn w:val="a"/>
    <w:uiPriority w:val="34"/>
    <w:qFormat/>
    <w:rsid w:val="0032340C"/>
    <w:pPr>
      <w:ind w:left="720"/>
      <w:contextualSpacing/>
    </w:pPr>
  </w:style>
  <w:style w:type="table" w:customStyle="1" w:styleId="1">
    <w:name w:val="Сетка таблицы1"/>
    <w:basedOn w:val="a1"/>
    <w:next w:val="ad"/>
    <w:uiPriority w:val="59"/>
    <w:rsid w:val="00073709"/>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073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73709"/>
  </w:style>
  <w:style w:type="table" w:customStyle="1" w:styleId="21">
    <w:name w:val="Сетка таблицы2"/>
    <w:basedOn w:val="a1"/>
    <w:next w:val="ad"/>
    <w:uiPriority w:val="59"/>
    <w:rsid w:val="00073709"/>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073709"/>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073709"/>
    <w:pPr>
      <w:widowControl w:val="0"/>
      <w:autoSpaceDE w:val="0"/>
      <w:autoSpaceDN w:val="0"/>
      <w:spacing w:after="0" w:line="240" w:lineRule="auto"/>
    </w:pPr>
    <w:rPr>
      <w:rFonts w:ascii="Tahoma" w:hAnsi="Tahoma" w:cs="Tahoma"/>
      <w:sz w:val="20"/>
      <w:szCs w:val="20"/>
    </w:rPr>
  </w:style>
  <w:style w:type="paragraph" w:customStyle="1" w:styleId="ConsPlusCell">
    <w:name w:val="ConsPlusCell"/>
    <w:uiPriority w:val="99"/>
    <w:rsid w:val="00073709"/>
    <w:pPr>
      <w:widowControl w:val="0"/>
      <w:autoSpaceDE w:val="0"/>
      <w:autoSpaceDN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BFA594-5A4F-4E2E-95C7-1C81F7EA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10466</Words>
  <Characters>59659</Characters>
  <Application>Microsoft Office Word</Application>
  <DocSecurity>0</DocSecurity>
  <Lines>497</Lines>
  <Paragraphs>139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Глубоко уважаемый  Виктор Александрович!</vt:lpstr>
      <vt:lpstr>        </vt:lpstr>
      <vt:lpstr>        </vt:lpstr>
      <vt:lpstr>        </vt:lpstr>
      <vt:lpstr>        </vt:lpstr>
      <vt:lpstr>        </vt:lpstr>
      <vt:lpstr>        </vt:lpstr>
      <vt:lpstr>        Таблица 2</vt:lpstr>
      <vt:lpstr>        </vt:lpstr>
      <vt:lpstr>        </vt:lpstr>
      <vt:lpstr>        ИСТОЧНИКИ ФИНАНСИРОВАНИЯ</vt:lpstr>
      <vt:lpstr>    </vt:lpstr>
      <vt:lpstr>        </vt:lpstr>
    </vt:vector>
  </TitlesOfParts>
  <Company>GlavPEU</Company>
  <LinksUpToDate>false</LinksUpToDate>
  <CharactersWithSpaces>69986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Глубоко уважаемый  Виктор Александрович!</dc:title>
  <dc:creator>Копылова Г.В.</dc:creator>
  <cp:lastModifiedBy>Гребенникова Елена Борисовна</cp:lastModifiedBy>
  <cp:revision>5</cp:revision>
  <cp:lastPrinted>2019-07-31T08:15:00Z</cp:lastPrinted>
  <dcterms:created xsi:type="dcterms:W3CDTF">2019-08-01T07:09:00Z</dcterms:created>
  <dcterms:modified xsi:type="dcterms:W3CDTF">2019-08-01T07:49:00Z</dcterms:modified>
</cp:coreProperties>
</file>