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D4" w:rsidRPr="00FB3DB8" w:rsidRDefault="00447DEA" w:rsidP="005F3E95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</w:p>
    <w:p w:rsidR="00225F91" w:rsidRPr="00FB3DB8" w:rsidRDefault="00447DEA" w:rsidP="00116AD4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116AD4" w:rsidRPr="00FB3DB8">
        <w:rPr>
          <w:rFonts w:ascii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="00225F91" w:rsidRPr="00FB3DB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167F" w:rsidRPr="00FB3DB8">
        <w:rPr>
          <w:rFonts w:ascii="Times New Roman" w:hAnsi="Times New Roman"/>
          <w:sz w:val="28"/>
          <w:szCs w:val="28"/>
          <w:lang w:eastAsia="ru-RU"/>
        </w:rPr>
        <w:t>Правительства</w:t>
      </w:r>
    </w:p>
    <w:p w:rsidR="00ED167F" w:rsidRPr="00FB3DB8" w:rsidRDefault="00ED167F" w:rsidP="005F3E95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B3DB8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ED167F" w:rsidRPr="00FB3DB8" w:rsidRDefault="00ED167F" w:rsidP="009476F7">
      <w:pPr>
        <w:spacing w:after="0"/>
        <w:ind w:firstLine="5954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03E29" w:rsidRDefault="00203E29" w:rsidP="00203E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41F4" w:rsidRDefault="002B41F4" w:rsidP="00FB3D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B3DB8" w:rsidRDefault="00EB5E34" w:rsidP="00FB3D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Методика</w:t>
      </w:r>
      <w:r w:rsidR="00300D02" w:rsidRPr="00300D0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определения стоимости одного квадратного метра общей площади жилого помещения по муниципальным образованиям Новосибирской области </w:t>
      </w:r>
    </w:p>
    <w:p w:rsidR="00300D02" w:rsidRPr="00D42BF1" w:rsidRDefault="00300D02" w:rsidP="00FB3DB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B3DB8" w:rsidRDefault="008F0327" w:rsidP="00AA626C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42BF1">
        <w:rPr>
          <w:rFonts w:ascii="Times New Roman" w:eastAsia="Times New Roman" w:hAnsi="Times New Roman"/>
          <w:sz w:val="28"/>
          <w:szCs w:val="28"/>
        </w:rPr>
        <w:t>1. </w:t>
      </w:r>
      <w:r w:rsidR="00FB3DB8" w:rsidRPr="00D42BF1">
        <w:rPr>
          <w:rFonts w:ascii="Times New Roman" w:eastAsia="Times New Roman" w:hAnsi="Times New Roman"/>
          <w:sz w:val="28"/>
          <w:szCs w:val="28"/>
        </w:rPr>
        <w:t>Настоящ</w:t>
      </w:r>
      <w:r w:rsidR="00EB5E34">
        <w:rPr>
          <w:rFonts w:ascii="Times New Roman" w:eastAsia="Times New Roman" w:hAnsi="Times New Roman"/>
          <w:sz w:val="28"/>
          <w:szCs w:val="28"/>
        </w:rPr>
        <w:t>ая</w:t>
      </w:r>
      <w:r w:rsidR="00FB3DB8" w:rsidRPr="00D42BF1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34">
        <w:rPr>
          <w:rFonts w:ascii="Times New Roman" w:eastAsia="Times New Roman" w:hAnsi="Times New Roman"/>
          <w:sz w:val="28"/>
          <w:szCs w:val="28"/>
        </w:rPr>
        <w:t>Методика</w:t>
      </w:r>
      <w:r w:rsidR="00FB3DB8" w:rsidRPr="00D42BF1">
        <w:rPr>
          <w:rFonts w:ascii="Times New Roman" w:eastAsia="Times New Roman" w:hAnsi="Times New Roman"/>
          <w:sz w:val="28"/>
          <w:szCs w:val="28"/>
        </w:rPr>
        <w:t xml:space="preserve"> предназначен</w:t>
      </w:r>
      <w:r w:rsidR="00EB5E34">
        <w:rPr>
          <w:rFonts w:ascii="Times New Roman" w:eastAsia="Times New Roman" w:hAnsi="Times New Roman"/>
          <w:sz w:val="28"/>
          <w:szCs w:val="28"/>
        </w:rPr>
        <w:t>а</w:t>
      </w:r>
      <w:r w:rsidR="00FB3DB8" w:rsidRPr="00D42BF1">
        <w:rPr>
          <w:rFonts w:ascii="Times New Roman" w:eastAsia="Times New Roman" w:hAnsi="Times New Roman"/>
          <w:sz w:val="28"/>
          <w:szCs w:val="28"/>
        </w:rPr>
        <w:t xml:space="preserve"> для определения </w:t>
      </w:r>
      <w:r w:rsidRPr="00D42BF1">
        <w:rPr>
          <w:rFonts w:ascii="Times New Roman" w:eastAsia="Times New Roman" w:hAnsi="Times New Roman"/>
          <w:sz w:val="28"/>
          <w:szCs w:val="28"/>
        </w:rPr>
        <w:t xml:space="preserve">стоимости одного квадратного метра общей площади жилого помещения по муниципальным районам и городским округам Новосибирской области (далее – муниципальные образования Новосибирской области), используемой при расчете </w:t>
      </w:r>
      <w:r w:rsidR="00FB3DB8" w:rsidRPr="00D42BF1">
        <w:rPr>
          <w:rFonts w:ascii="Times New Roman" w:eastAsia="Times New Roman" w:hAnsi="Times New Roman"/>
          <w:sz w:val="28"/>
          <w:szCs w:val="28"/>
        </w:rPr>
        <w:t>объемов бюджетных ассигнований</w:t>
      </w:r>
      <w:r w:rsidR="002B6348" w:rsidRPr="00D42BF1">
        <w:rPr>
          <w:rFonts w:ascii="Times New Roman" w:eastAsia="Times New Roman" w:hAnsi="Times New Roman"/>
          <w:sz w:val="28"/>
          <w:szCs w:val="28"/>
        </w:rPr>
        <w:t xml:space="preserve"> областного бюджета Новосибирской области</w:t>
      </w:r>
      <w:r w:rsidRPr="00D42BF1">
        <w:rPr>
          <w:rFonts w:ascii="Times New Roman" w:eastAsia="Times New Roman" w:hAnsi="Times New Roman"/>
          <w:sz w:val="28"/>
          <w:szCs w:val="28"/>
        </w:rPr>
        <w:t>,</w:t>
      </w:r>
      <w:r w:rsidR="00DC7F01" w:rsidRPr="00D42BF1">
        <w:rPr>
          <w:rFonts w:ascii="Times New Roman" w:eastAsia="Times New Roman" w:hAnsi="Times New Roman"/>
          <w:sz w:val="28"/>
          <w:szCs w:val="28"/>
        </w:rPr>
        <w:t xml:space="preserve"> </w:t>
      </w:r>
      <w:r w:rsidR="009F5CAF" w:rsidRPr="00D42BF1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предусмотренных на осуществление </w:t>
      </w:r>
      <w:r w:rsidR="001C6B5F" w:rsidRPr="00D42BF1">
        <w:rPr>
          <w:rFonts w:ascii="Times New Roman" w:eastAsia="Times New Roman" w:hAnsi="Times New Roman"/>
          <w:sz w:val="28"/>
          <w:szCs w:val="28"/>
        </w:rPr>
        <w:t>отдельных государственных полномочий по предоставлению г</w:t>
      </w:r>
      <w:r w:rsidR="005A7A2A" w:rsidRPr="00D42BF1">
        <w:rPr>
          <w:rFonts w:ascii="Times New Roman" w:eastAsia="Times New Roman" w:hAnsi="Times New Roman"/>
          <w:sz w:val="28"/>
          <w:szCs w:val="28"/>
        </w:rPr>
        <w:t>ражданам жилых помещений, в том числе осуществлению</w:t>
      </w:r>
      <w:r w:rsidR="005A7A2A">
        <w:rPr>
          <w:rFonts w:ascii="Times New Roman" w:eastAsia="Times New Roman" w:hAnsi="Times New Roman"/>
          <w:sz w:val="28"/>
          <w:szCs w:val="28"/>
        </w:rPr>
        <w:t xml:space="preserve"> строительства жилых помещений </w:t>
      </w:r>
      <w:r w:rsidR="00FB3DB8" w:rsidRPr="00837CF1">
        <w:rPr>
          <w:rFonts w:ascii="Times New Roman" w:eastAsia="Times New Roman" w:hAnsi="Times New Roman"/>
          <w:sz w:val="28"/>
          <w:szCs w:val="28"/>
        </w:rPr>
        <w:t xml:space="preserve">для граждан, </w:t>
      </w:r>
      <w:r w:rsidR="006674A0" w:rsidRPr="00837CF1">
        <w:rPr>
          <w:rFonts w:ascii="Times New Roman" w:eastAsia="Times New Roman" w:hAnsi="Times New Roman"/>
          <w:sz w:val="28"/>
          <w:szCs w:val="28"/>
        </w:rPr>
        <w:t>указанных в Ф</w:t>
      </w:r>
      <w:r w:rsidR="00FB3DB8" w:rsidRPr="00837CF1">
        <w:rPr>
          <w:rFonts w:ascii="Times New Roman" w:eastAsia="Times New Roman" w:hAnsi="Times New Roman"/>
          <w:sz w:val="28"/>
          <w:szCs w:val="28"/>
        </w:rPr>
        <w:t>едеральн</w:t>
      </w:r>
      <w:r w:rsidR="006674A0" w:rsidRPr="00837CF1">
        <w:rPr>
          <w:rFonts w:ascii="Times New Roman" w:eastAsia="Times New Roman" w:hAnsi="Times New Roman"/>
          <w:sz w:val="28"/>
          <w:szCs w:val="28"/>
        </w:rPr>
        <w:t>ом</w:t>
      </w:r>
      <w:r w:rsidR="00FB3DB8" w:rsidRPr="00837CF1">
        <w:rPr>
          <w:rFonts w:ascii="Times New Roman" w:eastAsia="Times New Roman" w:hAnsi="Times New Roman"/>
          <w:sz w:val="28"/>
          <w:szCs w:val="28"/>
        </w:rPr>
        <w:t xml:space="preserve"> закон</w:t>
      </w:r>
      <w:r w:rsidR="006674A0" w:rsidRPr="00837CF1">
        <w:rPr>
          <w:rFonts w:ascii="Times New Roman" w:eastAsia="Times New Roman" w:hAnsi="Times New Roman"/>
          <w:sz w:val="28"/>
          <w:szCs w:val="28"/>
        </w:rPr>
        <w:t>е</w:t>
      </w:r>
      <w:r w:rsidR="00FB3DB8" w:rsidRPr="00837CF1">
        <w:rPr>
          <w:rFonts w:ascii="Times New Roman" w:eastAsia="Times New Roman" w:hAnsi="Times New Roman"/>
          <w:sz w:val="28"/>
          <w:szCs w:val="28"/>
        </w:rPr>
        <w:t xml:space="preserve"> </w:t>
      </w:r>
      <w:r w:rsidR="00FB3DB8" w:rsidRPr="00837CF1">
        <w:rPr>
          <w:rFonts w:ascii="Times New Roman" w:eastAsia="Times New Roman" w:hAnsi="Times New Roman"/>
          <w:color w:val="000000"/>
          <w:sz w:val="28"/>
          <w:szCs w:val="28"/>
        </w:rPr>
        <w:t xml:space="preserve">от 21.12.1996 </w:t>
      </w:r>
      <w:hyperlink r:id="rId8" w:history="1">
        <w:r w:rsidR="00FB3DB8" w:rsidRPr="00837CF1">
          <w:rPr>
            <w:rFonts w:ascii="Times New Roman" w:eastAsia="Times New Roman" w:hAnsi="Times New Roman"/>
            <w:color w:val="000000"/>
            <w:sz w:val="28"/>
            <w:szCs w:val="28"/>
          </w:rPr>
          <w:t>№ 159-ФЗ</w:t>
        </w:r>
      </w:hyperlink>
      <w:r w:rsidR="00FB3DB8" w:rsidRPr="00837CF1">
        <w:rPr>
          <w:rFonts w:ascii="Times New Roman" w:eastAsia="Times New Roman" w:hAnsi="Times New Roman"/>
          <w:color w:val="000000"/>
          <w:sz w:val="28"/>
          <w:szCs w:val="28"/>
        </w:rPr>
        <w:t xml:space="preserve"> «О дополнительных гарантиях по социальной поддержке детей-сирот и детей, оставшихся без попечения родителей»</w:t>
      </w:r>
      <w:r w:rsidR="00BE6DA2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6565A6" w:rsidRPr="00837CF1">
        <w:rPr>
          <w:rFonts w:ascii="Times New Roman" w:eastAsia="Times New Roman" w:hAnsi="Times New Roman"/>
          <w:color w:val="000000"/>
          <w:sz w:val="28"/>
          <w:szCs w:val="28"/>
        </w:rPr>
        <w:t xml:space="preserve"> в соответствии с </w:t>
      </w:r>
      <w:r w:rsidR="006565A6" w:rsidRPr="00837CF1">
        <w:rPr>
          <w:rFonts w:ascii="Times New Roman" w:hAnsi="Times New Roman"/>
          <w:bCs/>
          <w:sz w:val="28"/>
          <w:szCs w:val="28"/>
        </w:rPr>
        <w:t xml:space="preserve">Законом Новосибирской области от 10.12.2013 № 411-ОЗ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и осуществлению деятельности по опеке и попечительству, социальной поддержке детей-сирот и </w:t>
      </w:r>
      <w:r w:rsidR="006565A6" w:rsidRPr="00D42BF1">
        <w:rPr>
          <w:rFonts w:ascii="Times New Roman" w:hAnsi="Times New Roman"/>
          <w:bCs/>
          <w:sz w:val="28"/>
          <w:szCs w:val="28"/>
        </w:rPr>
        <w:t>детей, оставшихся без попечения родителей»</w:t>
      </w:r>
      <w:r w:rsidR="006674A0" w:rsidRPr="00D42BF1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FB3DB8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bookmarkStart w:id="0" w:name="P52"/>
      <w:bookmarkEnd w:id="0"/>
    </w:p>
    <w:p w:rsidR="000732C3" w:rsidRDefault="000732C3" w:rsidP="00AA626C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2. </w:t>
      </w:r>
      <w:r w:rsidR="00290815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732C3">
        <w:rPr>
          <w:rFonts w:ascii="Times New Roman" w:eastAsia="Times New Roman" w:hAnsi="Times New Roman"/>
          <w:color w:val="000000"/>
          <w:sz w:val="28"/>
          <w:szCs w:val="28"/>
        </w:rPr>
        <w:t>тоимост</w:t>
      </w:r>
      <w:r w:rsidR="00290815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Pr="000732C3">
        <w:rPr>
          <w:rFonts w:ascii="Times New Roman" w:eastAsia="Times New Roman" w:hAnsi="Times New Roman"/>
          <w:color w:val="000000"/>
          <w:sz w:val="28"/>
          <w:szCs w:val="28"/>
        </w:rPr>
        <w:t xml:space="preserve"> одного квадратного метра общей площади жилого помещения по муниципальным образованиям Новосибирской области</w:t>
      </w:r>
      <w:r w:rsidR="00290815">
        <w:rPr>
          <w:rFonts w:ascii="Times New Roman" w:eastAsia="Times New Roman" w:hAnsi="Times New Roman"/>
          <w:color w:val="000000"/>
          <w:sz w:val="28"/>
          <w:szCs w:val="28"/>
        </w:rPr>
        <w:t xml:space="preserve"> определяется отдельно </w:t>
      </w:r>
      <w:r w:rsidR="00151479"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r w:rsidR="00290815">
        <w:rPr>
          <w:rFonts w:ascii="Times New Roman" w:eastAsia="Times New Roman" w:hAnsi="Times New Roman"/>
          <w:color w:val="000000"/>
          <w:sz w:val="28"/>
          <w:szCs w:val="28"/>
        </w:rPr>
        <w:t xml:space="preserve"> приобретени</w:t>
      </w:r>
      <w:r w:rsidR="00151479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290815">
        <w:rPr>
          <w:rFonts w:ascii="Times New Roman" w:eastAsia="Times New Roman" w:hAnsi="Times New Roman"/>
          <w:color w:val="000000"/>
          <w:sz w:val="28"/>
          <w:szCs w:val="28"/>
        </w:rPr>
        <w:t xml:space="preserve"> жилых помещений и </w:t>
      </w:r>
      <w:r w:rsidR="00151479">
        <w:rPr>
          <w:rFonts w:ascii="Times New Roman" w:eastAsia="Times New Roman" w:hAnsi="Times New Roman"/>
          <w:color w:val="000000"/>
          <w:sz w:val="28"/>
          <w:szCs w:val="28"/>
        </w:rPr>
        <w:t>для</w:t>
      </w:r>
      <w:r w:rsidR="00290815">
        <w:rPr>
          <w:rFonts w:ascii="Times New Roman" w:eastAsia="Times New Roman" w:hAnsi="Times New Roman"/>
          <w:color w:val="000000"/>
          <w:sz w:val="28"/>
          <w:szCs w:val="28"/>
        </w:rPr>
        <w:t xml:space="preserve"> осуществлени</w:t>
      </w:r>
      <w:r w:rsidR="00151479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290815">
        <w:rPr>
          <w:rFonts w:ascii="Times New Roman" w:eastAsia="Times New Roman" w:hAnsi="Times New Roman"/>
          <w:color w:val="000000"/>
          <w:sz w:val="28"/>
          <w:szCs w:val="28"/>
        </w:rPr>
        <w:t xml:space="preserve"> строительства </w:t>
      </w:r>
      <w:r w:rsidR="00290815" w:rsidRPr="00290815">
        <w:rPr>
          <w:rFonts w:ascii="Times New Roman" w:eastAsia="Times New Roman" w:hAnsi="Times New Roman"/>
          <w:color w:val="000000"/>
          <w:sz w:val="28"/>
          <w:szCs w:val="28"/>
        </w:rPr>
        <w:t>жилых помещений для граждан, указанных в Федеральном законе от 21.12.1996 № 159-ФЗ «О дополнительных гарантиях по социальной поддержке детей-сирот и детей, оставшихся без попечения родителей»</w:t>
      </w:r>
      <w:r w:rsidR="00223F2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764ED7" w:rsidRPr="00D42BF1" w:rsidRDefault="00223F24" w:rsidP="00223F24">
      <w:pPr>
        <w:pStyle w:val="ConsPlusNormal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="00373ACA" w:rsidRPr="00D42BF1">
        <w:rPr>
          <w:rFonts w:ascii="Times New Roman" w:eastAsia="Times New Roman" w:hAnsi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2F0018" w:rsidRPr="00D42BF1">
        <w:rPr>
          <w:rFonts w:ascii="Times New Roman" w:eastAsia="Times New Roman" w:hAnsi="Times New Roman"/>
          <w:color w:val="000000"/>
          <w:sz w:val="28"/>
          <w:szCs w:val="28"/>
        </w:rPr>
        <w:t>Для о</w:t>
      </w:r>
      <w:r w:rsidR="00373ACA" w:rsidRPr="00D42BF1">
        <w:rPr>
          <w:rFonts w:ascii="Times New Roman" w:eastAsia="Times New Roman" w:hAnsi="Times New Roman"/>
          <w:color w:val="000000"/>
          <w:sz w:val="28"/>
          <w:szCs w:val="28"/>
        </w:rPr>
        <w:t>пределени</w:t>
      </w:r>
      <w:r w:rsidR="002F0018" w:rsidRPr="00D42BF1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373ACA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 стоимости одного квадратного метра общей площади жилого помещения по муниципальным образованиям Новосибирской области</w:t>
      </w:r>
      <w:r w:rsidR="00747EA4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95E1D">
        <w:rPr>
          <w:rFonts w:ascii="Times New Roman" w:eastAsia="Times New Roman" w:hAnsi="Times New Roman"/>
          <w:color w:val="000000"/>
          <w:sz w:val="28"/>
          <w:szCs w:val="28"/>
        </w:rPr>
        <w:t xml:space="preserve">министерством строительства Новосибирской области </w:t>
      </w:r>
      <w:r w:rsidR="00747EA4" w:rsidRPr="00D42BF1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373ACA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роизводится обработка и анализ </w:t>
      </w:r>
      <w:r w:rsidR="00764ED7" w:rsidRPr="00D42BF1">
        <w:rPr>
          <w:rFonts w:ascii="Times New Roman" w:eastAsia="Times New Roman" w:hAnsi="Times New Roman"/>
          <w:color w:val="000000"/>
          <w:sz w:val="28"/>
          <w:szCs w:val="28"/>
        </w:rPr>
        <w:t>следующей информации и документов:</w:t>
      </w:r>
    </w:p>
    <w:p w:rsidR="00373ACA" w:rsidRPr="00D42BF1" w:rsidRDefault="008C5DC7" w:rsidP="00373ACA">
      <w:pPr>
        <w:pStyle w:val="ConsPlusNormal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1) о</w:t>
      </w:r>
      <w:r w:rsidR="00373ACA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тчетной информации </w:t>
      </w:r>
      <w:r w:rsidR="00607A1C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территориального органа Федеральной службы государственной статистики по Новосибирской области </w:t>
      </w:r>
      <w:r w:rsidR="003D4DA3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3D4DA3" w:rsidRPr="003D4DA3">
        <w:rPr>
          <w:rFonts w:ascii="Times New Roman" w:eastAsia="Times New Roman" w:hAnsi="Times New Roman"/>
          <w:color w:val="000000"/>
          <w:sz w:val="28"/>
          <w:szCs w:val="28"/>
        </w:rPr>
        <w:t>https://novosibstat.gks.ru/folder/31735</w:t>
      </w:r>
      <w:r w:rsidR="00607A1C" w:rsidRPr="00D42BF1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29587F" w:rsidRPr="00D42BF1">
        <w:rPr>
          <w:rFonts w:ascii="Times New Roman" w:eastAsia="Times New Roman" w:hAnsi="Times New Roman"/>
          <w:color w:val="000000"/>
          <w:sz w:val="28"/>
          <w:szCs w:val="28"/>
        </w:rPr>
        <w:t>, размещенной</w:t>
      </w:r>
      <w:r w:rsidR="00607A1C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 в информационно-телекоммуникационной сети «Интернет»</w:t>
      </w:r>
      <w:r w:rsidR="00E423A1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607A1C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855ED" w:rsidRPr="005855ED">
        <w:rPr>
          <w:rFonts w:ascii="Times New Roman" w:eastAsia="Times New Roman" w:hAnsi="Times New Roman"/>
          <w:color w:val="000000"/>
          <w:sz w:val="28"/>
          <w:szCs w:val="28"/>
        </w:rPr>
        <w:t xml:space="preserve">об уровне цен на рынке жилья по квартирам среднего качества (типовые) на III квартал </w:t>
      </w:r>
      <w:r w:rsidR="005855ED">
        <w:rPr>
          <w:rFonts w:ascii="Times New Roman" w:eastAsia="Times New Roman" w:hAnsi="Times New Roman"/>
          <w:color w:val="000000"/>
          <w:sz w:val="28"/>
          <w:szCs w:val="28"/>
        </w:rPr>
        <w:t>года, предшествующего планируемому</w:t>
      </w:r>
      <w:r w:rsidR="003931EF">
        <w:rPr>
          <w:rFonts w:ascii="Times New Roman" w:eastAsia="Times New Roman" w:hAnsi="Times New Roman"/>
          <w:color w:val="000000"/>
          <w:sz w:val="28"/>
          <w:szCs w:val="28"/>
        </w:rPr>
        <w:t xml:space="preserve"> (далее - </w:t>
      </w:r>
      <w:r w:rsidR="003931EF" w:rsidRPr="003931EF">
        <w:rPr>
          <w:rFonts w:ascii="Times New Roman" w:eastAsia="Times New Roman" w:hAnsi="Times New Roman"/>
          <w:color w:val="000000"/>
          <w:sz w:val="28"/>
          <w:szCs w:val="28"/>
        </w:rPr>
        <w:t>статистически</w:t>
      </w:r>
      <w:r w:rsidR="003931E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3931EF" w:rsidRPr="003931EF">
        <w:rPr>
          <w:rFonts w:ascii="Times New Roman" w:eastAsia="Times New Roman" w:hAnsi="Times New Roman"/>
          <w:color w:val="000000"/>
          <w:sz w:val="28"/>
          <w:szCs w:val="28"/>
        </w:rPr>
        <w:t xml:space="preserve"> данны</w:t>
      </w:r>
      <w:r w:rsidR="003931EF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3931EF" w:rsidRPr="003931EF">
        <w:rPr>
          <w:rFonts w:ascii="Times New Roman" w:eastAsia="Times New Roman" w:hAnsi="Times New Roman"/>
          <w:color w:val="000000"/>
          <w:sz w:val="28"/>
          <w:szCs w:val="28"/>
        </w:rPr>
        <w:t xml:space="preserve"> по НСО</w:t>
      </w:r>
      <w:r w:rsidR="003931EF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5855ED" w:rsidRPr="005855ED">
        <w:rPr>
          <w:rFonts w:ascii="Times New Roman" w:eastAsia="Times New Roman" w:hAnsi="Times New Roman"/>
          <w:color w:val="000000"/>
          <w:sz w:val="28"/>
          <w:szCs w:val="28"/>
        </w:rPr>
        <w:t xml:space="preserve">. При отсутствии информации на момент расчета от органов государственной статистики об уровне цен на рынке жилья, используются данные за предыдущий расчетному квартал с учетом индекса-дефлятора «Строительство» на </w:t>
      </w:r>
      <w:r w:rsidR="005855ED">
        <w:rPr>
          <w:rFonts w:ascii="Times New Roman" w:eastAsia="Times New Roman" w:hAnsi="Times New Roman"/>
          <w:color w:val="000000"/>
          <w:sz w:val="28"/>
          <w:szCs w:val="28"/>
        </w:rPr>
        <w:t>соответствующий год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="00607A1C" w:rsidRPr="00D42BF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764ED7" w:rsidRPr="0059077A" w:rsidRDefault="008C5DC7" w:rsidP="00747EA4">
      <w:pPr>
        <w:pStyle w:val="ConsPlusNormal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B41F4">
        <w:rPr>
          <w:rFonts w:ascii="Times New Roman" w:eastAsia="Times New Roman" w:hAnsi="Times New Roman"/>
          <w:color w:val="000000"/>
          <w:sz w:val="28"/>
          <w:szCs w:val="28"/>
        </w:rPr>
        <w:t>2)</w:t>
      </w:r>
      <w:r w:rsidR="00764ED7" w:rsidRPr="002B41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C580E" w:rsidRPr="002B41F4">
        <w:rPr>
          <w:rFonts w:ascii="Times New Roman" w:eastAsia="Times New Roman" w:hAnsi="Times New Roman"/>
          <w:color w:val="000000"/>
          <w:sz w:val="28"/>
          <w:szCs w:val="28"/>
        </w:rPr>
        <w:t>индексов изменения сметной стоимости</w:t>
      </w:r>
      <w:r w:rsidR="00B06C34">
        <w:rPr>
          <w:rFonts w:ascii="Times New Roman" w:eastAsia="Times New Roman" w:hAnsi="Times New Roman"/>
          <w:color w:val="000000"/>
          <w:sz w:val="28"/>
          <w:szCs w:val="28"/>
        </w:rPr>
        <w:t xml:space="preserve"> строительства</w:t>
      </w:r>
      <w:r w:rsidR="00F43A00" w:rsidRPr="002B41F4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3C580E" w:rsidRPr="002B41F4">
        <w:rPr>
          <w:rFonts w:ascii="Times New Roman" w:eastAsia="Times New Roman" w:hAnsi="Times New Roman"/>
          <w:color w:val="000000"/>
          <w:sz w:val="28"/>
          <w:szCs w:val="28"/>
        </w:rPr>
        <w:t xml:space="preserve"> публикуемых </w:t>
      </w:r>
      <w:r w:rsidR="003C580E" w:rsidRPr="002B41F4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министерством строительства и жилищно-коммунального хозяйства Российской Федерации ежеквартально для определения фактических затрат на строительство жилья</w:t>
      </w:r>
      <w:r w:rsidR="00C705A8" w:rsidRPr="002B41F4">
        <w:t xml:space="preserve"> </w:t>
      </w:r>
      <w:r w:rsidR="00C705A8" w:rsidRPr="002B41F4">
        <w:rPr>
          <w:rFonts w:ascii="Times New Roman" w:eastAsia="Times New Roman" w:hAnsi="Times New Roman"/>
          <w:color w:val="000000"/>
          <w:sz w:val="28"/>
          <w:szCs w:val="28"/>
        </w:rPr>
        <w:t>в субъектах Российской Федерации, по Новосибирской области</w:t>
      </w:r>
      <w:r w:rsidRPr="002B41F4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787C4A" w:rsidRDefault="00787C4A" w:rsidP="00747EA4">
      <w:pPr>
        <w:pStyle w:val="ConsPlusNormal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3) </w:t>
      </w:r>
      <w:r w:rsidRPr="00787C4A">
        <w:rPr>
          <w:rFonts w:ascii="Times New Roman" w:eastAsia="Times New Roman" w:hAnsi="Times New Roman"/>
          <w:color w:val="000000"/>
          <w:sz w:val="28"/>
          <w:szCs w:val="28"/>
        </w:rPr>
        <w:t>средней рыночной стоимости 1 квадратного метра общей площади жилого помещения по Новосибирской области, устанавливаемой федеральным органом исполнительной власти, уполномоченным Правительством Российской Федерации, на III квартал года, предшествующего планируемому году (далее – средняя рыночная стоимость 1 квадратного метра по Новосибирской области)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9E47AD" w:rsidRDefault="00C705A8" w:rsidP="00747EA4">
      <w:pPr>
        <w:pStyle w:val="ConsPlusNormal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="008C5DC7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9E47AD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8C5DC7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9E47AD" w:rsidRPr="009E47AD">
        <w:rPr>
          <w:rFonts w:ascii="Times New Roman" w:eastAsia="Times New Roman" w:hAnsi="Times New Roman"/>
          <w:color w:val="000000"/>
          <w:sz w:val="28"/>
          <w:szCs w:val="28"/>
        </w:rPr>
        <w:t>ндекс</w:t>
      </w:r>
      <w:r w:rsidR="009E47A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9E47AD" w:rsidRPr="009E47AD">
        <w:rPr>
          <w:rFonts w:ascii="Times New Roman" w:eastAsia="Times New Roman" w:hAnsi="Times New Roman"/>
          <w:color w:val="000000"/>
          <w:sz w:val="28"/>
          <w:szCs w:val="28"/>
        </w:rPr>
        <w:t>-дефлятор</w:t>
      </w:r>
      <w:r w:rsidR="009E47AD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9E47AD" w:rsidRPr="009E47AD">
        <w:rPr>
          <w:rFonts w:ascii="Times New Roman" w:eastAsia="Times New Roman" w:hAnsi="Times New Roman"/>
          <w:color w:val="000000"/>
          <w:sz w:val="28"/>
          <w:szCs w:val="28"/>
        </w:rPr>
        <w:t xml:space="preserve"> «Строительство»</w:t>
      </w:r>
      <w:r w:rsidR="009E47AD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8C5DC7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прогнозом индексов цен производителей и индексов-дефляторов по видам экономической деятельности (базовый вариант), </w:t>
      </w:r>
      <w:r w:rsidR="009E47AD">
        <w:rPr>
          <w:rFonts w:ascii="Times New Roman" w:eastAsia="Times New Roman" w:hAnsi="Times New Roman"/>
          <w:color w:val="000000"/>
          <w:sz w:val="28"/>
          <w:szCs w:val="28"/>
        </w:rPr>
        <w:t>применяемого</w:t>
      </w:r>
      <w:r w:rsidR="009E47AD" w:rsidRPr="009E47AD">
        <w:rPr>
          <w:rFonts w:ascii="Times New Roman" w:eastAsia="Times New Roman" w:hAnsi="Times New Roman"/>
          <w:color w:val="000000"/>
          <w:sz w:val="28"/>
          <w:szCs w:val="28"/>
        </w:rPr>
        <w:t xml:space="preserve"> в Сценарных условиях, основных параметрах прогноза социально-экономического развития Российской Федерации и прогнозируемых изменениях цен (тарифов) на товары, услуги хозяйствующих субъектов, осуществляющих регулируемые виды деятельности в инфраструктурном секторе (далее – </w:t>
      </w:r>
      <w:r w:rsidR="008C5DC7">
        <w:rPr>
          <w:rFonts w:ascii="Times New Roman" w:eastAsia="Times New Roman" w:hAnsi="Times New Roman"/>
          <w:color w:val="000000"/>
          <w:sz w:val="28"/>
          <w:szCs w:val="28"/>
        </w:rPr>
        <w:t xml:space="preserve">индекс-дефлятор «Строительство», </w:t>
      </w:r>
      <w:r w:rsidR="009E47AD" w:rsidRPr="009E47AD">
        <w:rPr>
          <w:rFonts w:ascii="Times New Roman" w:eastAsia="Times New Roman" w:hAnsi="Times New Roman"/>
          <w:color w:val="000000"/>
          <w:sz w:val="28"/>
          <w:szCs w:val="28"/>
        </w:rPr>
        <w:t>Сценарные условия).</w:t>
      </w:r>
    </w:p>
    <w:p w:rsidR="00C705A8" w:rsidRDefault="003931EF" w:rsidP="001049A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9366F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D8654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1049A1" w:rsidRPr="001049A1">
        <w:rPr>
          <w:rFonts w:ascii="Times New Roman" w:eastAsia="Times New Roman" w:hAnsi="Times New Roman"/>
          <w:sz w:val="28"/>
          <w:szCs w:val="28"/>
          <w:lang w:eastAsia="ru-RU"/>
        </w:rPr>
        <w:t>тоимост</w:t>
      </w:r>
      <w:r w:rsidR="00D86545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1049A1" w:rsidRPr="001049A1"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одного квадратного метра общей площади жилого помещения по муниципальному образованию </w:t>
      </w:r>
      <w:r w:rsidR="00787C4A">
        <w:rPr>
          <w:rFonts w:ascii="Times New Roman" w:eastAsia="Times New Roman" w:hAnsi="Times New Roman"/>
          <w:sz w:val="28"/>
          <w:szCs w:val="28"/>
          <w:lang w:eastAsia="ru-RU"/>
        </w:rPr>
        <w:t>для приобретения жилых помещений</w:t>
      </w:r>
      <w:r w:rsidR="00C705A8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определяется следующим образом:</w:t>
      </w:r>
    </w:p>
    <w:p w:rsidR="001049A1" w:rsidRDefault="003931EF" w:rsidP="001049A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 для муниципальных районов Новосибирской области </w:t>
      </w:r>
      <w:r w:rsidR="00E84F4A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E84F4A" w:rsidRPr="00E84F4A">
        <w:rPr>
          <w:rFonts w:ascii="Times New Roman" w:eastAsia="Times New Roman" w:hAnsi="Times New Roman"/>
          <w:sz w:val="28"/>
          <w:szCs w:val="28"/>
          <w:lang w:eastAsia="ru-RU"/>
        </w:rPr>
        <w:t>средн</w:t>
      </w:r>
      <w:r w:rsidR="00E84F4A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E84F4A" w:rsidRPr="00E84F4A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</w:t>
      </w:r>
      <w:r w:rsidR="00E84F4A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E84F4A" w:rsidRPr="00E84F4A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стоимост</w:t>
      </w:r>
      <w:r w:rsidR="00E84F4A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84F4A" w:rsidRPr="00E84F4A">
        <w:rPr>
          <w:rFonts w:ascii="Times New Roman" w:eastAsia="Times New Roman" w:hAnsi="Times New Roman"/>
          <w:sz w:val="28"/>
          <w:szCs w:val="28"/>
          <w:lang w:eastAsia="ru-RU"/>
        </w:rPr>
        <w:t xml:space="preserve"> 1 квадратного метра по Новосибирской области</w:t>
      </w:r>
      <w:r w:rsidR="00E84F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применяется индекс</w:t>
      </w:r>
      <w:r w:rsidR="00E84F4A" w:rsidRPr="00E84F4A">
        <w:rPr>
          <w:rFonts w:ascii="Times New Roman" w:eastAsia="Times New Roman" w:hAnsi="Times New Roman"/>
          <w:sz w:val="28"/>
          <w:szCs w:val="28"/>
          <w:lang w:eastAsia="ru-RU"/>
        </w:rPr>
        <w:t>-дефлятор «Строительство»</w:t>
      </w:r>
      <w:r w:rsidR="00E84F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066F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E84F4A">
        <w:rPr>
          <w:rFonts w:ascii="Times New Roman" w:eastAsia="Times New Roman" w:hAnsi="Times New Roman"/>
          <w:sz w:val="28"/>
          <w:szCs w:val="28"/>
          <w:lang w:eastAsia="ru-RU"/>
        </w:rPr>
        <w:t xml:space="preserve"> 6 месяцев </w:t>
      </w:r>
      <w:r w:rsidR="0083066F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предшествующего планируемому, и </w:t>
      </w:r>
      <w:r w:rsidRPr="003931EF">
        <w:rPr>
          <w:rFonts w:ascii="Times New Roman" w:eastAsia="Times New Roman" w:hAnsi="Times New Roman"/>
          <w:sz w:val="28"/>
          <w:szCs w:val="28"/>
          <w:lang w:eastAsia="ru-RU"/>
        </w:rPr>
        <w:t xml:space="preserve">индекс-дефлятор «Строительство» </w:t>
      </w:r>
      <w:r w:rsidR="0083066F">
        <w:rPr>
          <w:rFonts w:ascii="Times New Roman" w:eastAsia="Times New Roman" w:hAnsi="Times New Roman"/>
          <w:sz w:val="28"/>
          <w:szCs w:val="28"/>
          <w:lang w:eastAsia="ru-RU"/>
        </w:rPr>
        <w:t>на планируемый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855ED" w:rsidRDefault="003931EF" w:rsidP="001049A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для городских округов Новосибирской области к с</w:t>
      </w:r>
      <w:r w:rsidRPr="003931EF">
        <w:rPr>
          <w:rFonts w:ascii="Times New Roman" w:eastAsia="Times New Roman" w:hAnsi="Times New Roman"/>
          <w:sz w:val="28"/>
          <w:szCs w:val="28"/>
          <w:lang w:eastAsia="ru-RU"/>
        </w:rPr>
        <w:t>татистически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931EF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3931EF">
        <w:rPr>
          <w:rFonts w:ascii="Times New Roman" w:eastAsia="Times New Roman" w:hAnsi="Times New Roman"/>
          <w:sz w:val="28"/>
          <w:szCs w:val="28"/>
          <w:lang w:eastAsia="ru-RU"/>
        </w:rPr>
        <w:t xml:space="preserve"> по НСО</w:t>
      </w:r>
      <w:r w:rsidR="002556F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вторичному рынку жилья</w:t>
      </w:r>
      <w:r w:rsidRPr="003931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применяется</w:t>
      </w:r>
      <w:r w:rsidRPr="003931EF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индекс-дефлятор «Строительство»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 месяцы, предшествующие планируемому году, и </w:t>
      </w:r>
      <w:r w:rsidRPr="003931EF">
        <w:rPr>
          <w:rFonts w:ascii="Times New Roman" w:eastAsia="Times New Roman" w:hAnsi="Times New Roman"/>
          <w:sz w:val="28"/>
          <w:szCs w:val="28"/>
          <w:lang w:eastAsia="ru-RU"/>
        </w:rPr>
        <w:t>индекс-дефлятор «Строительство» на соответствующий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855ED" w:rsidRDefault="002556FD" w:rsidP="002556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5855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556FD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Стоимость одного квадратного метра общей площади жилого помещения по муниципальному образованию 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осуществления строительства</w:t>
      </w:r>
      <w:r w:rsidRPr="002556FD">
        <w:rPr>
          <w:rFonts w:ascii="Times New Roman" w:eastAsia="Times New Roman" w:hAnsi="Times New Roman"/>
          <w:sz w:val="28"/>
          <w:szCs w:val="28"/>
          <w:lang w:eastAsia="ru-RU"/>
        </w:rPr>
        <w:t xml:space="preserve"> жилых помещений определяется следующим образом:</w:t>
      </w:r>
    </w:p>
    <w:p w:rsidR="002556FD" w:rsidRDefault="002556FD" w:rsidP="002556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Pr="002556FD">
        <w:rPr>
          <w:rFonts w:ascii="Times New Roman" w:eastAsia="Times New Roman" w:hAnsi="Times New Roman"/>
          <w:sz w:val="28"/>
          <w:szCs w:val="28"/>
          <w:lang w:eastAsia="ru-RU"/>
        </w:rPr>
        <w:t>к средней рыночной стоимости 1 квадратного метра по Новосибирской области применяется индекс-дефлятор «Строительство» за 6 месяцев года, предшествующего планируемому, и индекс-дефлятор «Строительство» на планируемый год</w:t>
      </w:r>
      <w:r w:rsidR="00611AB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556FD" w:rsidRDefault="00611ABD" w:rsidP="002556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к</w:t>
      </w:r>
      <w:r w:rsidR="0041400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полученному результату для каждого муниципального района и городского округа применяется коэффициент зональности - </w:t>
      </w:r>
      <w:r w:rsidR="00414002" w:rsidRPr="0041400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 увеличения стоимости одного квадратного метра общей жилого помещения </w:t>
      </w:r>
      <w:r w:rsidR="006A4003">
        <w:rPr>
          <w:rFonts w:ascii="Times New Roman" w:eastAsia="Times New Roman" w:hAnsi="Times New Roman"/>
          <w:sz w:val="28"/>
          <w:szCs w:val="28"/>
          <w:lang w:eastAsia="ru-RU"/>
        </w:rPr>
        <w:t>для осуществления строительства жилых помещений по ценовым зонам, установленным п</w:t>
      </w:r>
      <w:r w:rsidR="00414002" w:rsidRPr="00414002">
        <w:rPr>
          <w:rFonts w:ascii="Times New Roman" w:eastAsia="Times New Roman" w:hAnsi="Times New Roman"/>
          <w:sz w:val="28"/>
          <w:szCs w:val="28"/>
          <w:lang w:eastAsia="ru-RU"/>
        </w:rPr>
        <w:t>остановлени</w:t>
      </w:r>
      <w:r w:rsidR="006A4003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414002" w:rsidRPr="00414002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Новосибирской области от 20.10.2020 №444-п «О перечне центров ценовых зон Новосибирской области для расчета индексов изменения сметной стоимости строительства»,</w:t>
      </w:r>
      <w:r w:rsidR="006A4003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</w:t>
      </w:r>
      <w:r w:rsidR="00414002" w:rsidRPr="00414002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индекс</w:t>
      </w:r>
      <w:r w:rsidR="006A4003">
        <w:rPr>
          <w:rFonts w:ascii="Times New Roman" w:eastAsia="Times New Roman" w:hAnsi="Times New Roman"/>
          <w:sz w:val="28"/>
          <w:szCs w:val="28"/>
          <w:lang w:eastAsia="ru-RU"/>
        </w:rPr>
        <w:t>ами</w:t>
      </w:r>
      <w:r w:rsidR="00414002" w:rsidRPr="00414002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изменения сметной стоимости</w:t>
      </w:r>
      <w:r w:rsidR="005A6598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строительства</w:t>
      </w:r>
      <w:r w:rsidR="006A400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14002" w:rsidRPr="00414002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публикуемых министерством строительства и жилищно-коммунального хозяйства Российской Федерации ежеквартально для определения фактических затрат на строительство жилья в </w:t>
      </w:r>
      <w:r w:rsidR="00414002" w:rsidRPr="004140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субъекте</w:t>
      </w:r>
      <w:r w:rsidR="006A4003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по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4003" w:rsidRDefault="00611ABD" w:rsidP="002556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Применяются следующие коэффициенты зональности:</w:t>
      </w:r>
    </w:p>
    <w:p w:rsidR="00611ABD" w:rsidRDefault="00611ABD" w:rsidP="002556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1-я зона: </w:t>
      </w:r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Новосибирский район, город Новосибирск, город Обь, город Бердск, город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Искитим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, рабочий поселок Кольцово,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Колыванский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Искитимский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Мошковский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Коченевский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Болотнинский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Маслянинский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Тогучинский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Черепановский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 </w:t>
      </w:r>
      <w:r w:rsidR="005A6598" w:rsidRPr="005A6598">
        <w:rPr>
          <w:rFonts w:ascii="Times New Roman" w:eastAsia="Times New Roman" w:hAnsi="Times New Roman"/>
          <w:sz w:val="28"/>
          <w:szCs w:val="28"/>
          <w:lang w:eastAsia="ru-RU"/>
        </w:rPr>
        <w:t xml:space="preserve">зональности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1,0;</w:t>
      </w:r>
    </w:p>
    <w:p w:rsidR="00611ABD" w:rsidRDefault="00611ABD" w:rsidP="002556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2-я зона: </w:t>
      </w:r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Татарский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Чановский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Барабинский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Куйбышевский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Убинский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Каргатский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Чулымский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Ордынский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Сузунский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 </w:t>
      </w:r>
      <w:r w:rsidR="005A6598" w:rsidRPr="005A6598">
        <w:rPr>
          <w:rFonts w:ascii="Times New Roman" w:eastAsia="Times New Roman" w:hAnsi="Times New Roman"/>
          <w:sz w:val="28"/>
          <w:szCs w:val="28"/>
          <w:lang w:eastAsia="ru-RU"/>
        </w:rPr>
        <w:t xml:space="preserve">зональности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1,1;</w:t>
      </w:r>
    </w:p>
    <w:p w:rsidR="00611ABD" w:rsidRDefault="00611ABD" w:rsidP="002556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3-я зона: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Чистоозерный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Купинский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Баганский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Здвинский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Карасукский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Краснозерский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Доволенский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Кочковский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 </w:t>
      </w:r>
      <w:r w:rsidR="005A6598" w:rsidRPr="005A6598">
        <w:rPr>
          <w:rFonts w:ascii="Times New Roman" w:eastAsia="Times New Roman" w:hAnsi="Times New Roman"/>
          <w:sz w:val="28"/>
          <w:szCs w:val="28"/>
          <w:lang w:eastAsia="ru-RU"/>
        </w:rPr>
        <w:t xml:space="preserve">зональности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1,15;</w:t>
      </w:r>
    </w:p>
    <w:p w:rsidR="00611ABD" w:rsidRPr="00331AEB" w:rsidRDefault="00611ABD" w:rsidP="002556FD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4-я зона</w:t>
      </w:r>
      <w:r w:rsidR="002B41F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Усть-Таркский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Венгеровский район, </w:t>
      </w:r>
      <w:proofErr w:type="spellStart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>Кыштовский</w:t>
      </w:r>
      <w:proofErr w:type="spellEnd"/>
      <w:r w:rsidRPr="00611AB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Северный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коэффициент </w:t>
      </w:r>
      <w:r w:rsidR="005A6598" w:rsidRPr="005A6598">
        <w:rPr>
          <w:rFonts w:ascii="Times New Roman" w:eastAsia="Times New Roman" w:hAnsi="Times New Roman"/>
          <w:sz w:val="28"/>
          <w:szCs w:val="28"/>
          <w:lang w:eastAsia="ru-RU"/>
        </w:rPr>
        <w:t xml:space="preserve">зональности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1,15.</w:t>
      </w:r>
    </w:p>
    <w:p w:rsidR="002F0018" w:rsidRDefault="002B41F4" w:rsidP="002F00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F0018" w:rsidRPr="00331AE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5337" w:rsidRPr="00331AEB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2F0018" w:rsidRPr="00331AEB">
        <w:rPr>
          <w:rFonts w:ascii="Times New Roman" w:eastAsia="Times New Roman" w:hAnsi="Times New Roman"/>
          <w:sz w:val="28"/>
          <w:szCs w:val="28"/>
          <w:lang w:eastAsia="ru-RU"/>
        </w:rPr>
        <w:t>Стоимость одного квадратного метра общей площади жилого помещения по муниципальному образованию Новосибирской области исчисляется в полных рублях. Расчетный показатель стоимости одного квадратного метра общей площади жилого помещения по муниципальному образованию Новосибирской области менее 50 копеек отбрасывается, а расчетный показатель стоимости одного квадратного метра общей площади жилого помещения по муниципальному образованию Новосибирской области 50 копеек и более округляется до полного рубля.</w:t>
      </w:r>
    </w:p>
    <w:p w:rsidR="00095E1D" w:rsidRPr="00CA243A" w:rsidRDefault="002B41F4" w:rsidP="002F00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95E1D" w:rsidRPr="00095E1D">
        <w:rPr>
          <w:rFonts w:ascii="Times New Roman" w:eastAsia="Times New Roman" w:hAnsi="Times New Roman"/>
          <w:sz w:val="28"/>
          <w:szCs w:val="28"/>
          <w:lang w:eastAsia="ru-RU"/>
        </w:rPr>
        <w:t>. Стоимость одного квадратного метра общей площади жилого помещения по муниципальным образованиям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5E1D" w:rsidRPr="00095E1D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 приказом министерства</w:t>
      </w:r>
      <w:r w:rsidR="00095E1D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71E6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отдельно </w:t>
      </w:r>
      <w:bookmarkStart w:id="1" w:name="_GoBack"/>
      <w:bookmarkEnd w:id="1"/>
      <w:r w:rsidRPr="002B41F4">
        <w:rPr>
          <w:rFonts w:ascii="Times New Roman" w:eastAsia="Times New Roman" w:hAnsi="Times New Roman"/>
          <w:sz w:val="28"/>
          <w:szCs w:val="28"/>
          <w:lang w:eastAsia="ru-RU"/>
        </w:rPr>
        <w:t>для приобретения жилых помещений и для осуществления строительства жилых помещений для граждан, указанных в Федеральном законе от 21.12.1996 № 159-ФЗ «О дополнительных гарантиях по социальной поддержке детей-сирот и детей, оставшихся без попечения родителей»</w:t>
      </w:r>
      <w:r w:rsidR="00095E1D" w:rsidRPr="00095E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095E1D" w:rsidRPr="00CA243A" w:rsidSect="004D70BC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D19" w:rsidRDefault="00733D19" w:rsidP="004D70BC">
      <w:pPr>
        <w:spacing w:after="0" w:line="240" w:lineRule="auto"/>
      </w:pPr>
      <w:r>
        <w:separator/>
      </w:r>
    </w:p>
  </w:endnote>
  <w:endnote w:type="continuationSeparator" w:id="0">
    <w:p w:rsidR="00733D19" w:rsidRDefault="00733D19" w:rsidP="004D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D19" w:rsidRDefault="00733D19" w:rsidP="004D70BC">
      <w:pPr>
        <w:spacing w:after="0" w:line="240" w:lineRule="auto"/>
      </w:pPr>
      <w:r>
        <w:separator/>
      </w:r>
    </w:p>
  </w:footnote>
  <w:footnote w:type="continuationSeparator" w:id="0">
    <w:p w:rsidR="00733D19" w:rsidRDefault="00733D19" w:rsidP="004D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BC" w:rsidRPr="002C53E5" w:rsidRDefault="004D70BC">
    <w:pPr>
      <w:pStyle w:val="a5"/>
      <w:jc w:val="center"/>
      <w:rPr>
        <w:sz w:val="24"/>
        <w:szCs w:val="24"/>
      </w:rPr>
    </w:pPr>
    <w:r w:rsidRPr="002C53E5">
      <w:rPr>
        <w:sz w:val="24"/>
        <w:szCs w:val="24"/>
      </w:rPr>
      <w:fldChar w:fldCharType="begin"/>
    </w:r>
    <w:r w:rsidRPr="002C53E5">
      <w:rPr>
        <w:sz w:val="24"/>
        <w:szCs w:val="24"/>
      </w:rPr>
      <w:instrText>PAGE   \* MERGEFORMAT</w:instrText>
    </w:r>
    <w:r w:rsidRPr="002C53E5">
      <w:rPr>
        <w:sz w:val="24"/>
        <w:szCs w:val="24"/>
      </w:rPr>
      <w:fldChar w:fldCharType="separate"/>
    </w:r>
    <w:r w:rsidR="00CF71E6">
      <w:rPr>
        <w:noProof/>
        <w:sz w:val="24"/>
        <w:szCs w:val="24"/>
      </w:rPr>
      <w:t>3</w:t>
    </w:r>
    <w:r w:rsidRPr="002C53E5">
      <w:rPr>
        <w:sz w:val="24"/>
        <w:szCs w:val="24"/>
      </w:rPr>
      <w:fldChar w:fldCharType="end"/>
    </w:r>
  </w:p>
  <w:p w:rsidR="004D70BC" w:rsidRDefault="004D70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33C09"/>
    <w:multiLevelType w:val="hybridMultilevel"/>
    <w:tmpl w:val="F54042C0"/>
    <w:lvl w:ilvl="0" w:tplc="852A01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ECF692A"/>
    <w:multiLevelType w:val="hybridMultilevel"/>
    <w:tmpl w:val="5DA4AF20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55184E3F"/>
    <w:multiLevelType w:val="hybridMultilevel"/>
    <w:tmpl w:val="7CAA1C0C"/>
    <w:lvl w:ilvl="0" w:tplc="F0408F5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CF"/>
    <w:rsid w:val="000061B8"/>
    <w:rsid w:val="00006DFF"/>
    <w:rsid w:val="00011463"/>
    <w:rsid w:val="000123E7"/>
    <w:rsid w:val="00016FA3"/>
    <w:rsid w:val="00031BEB"/>
    <w:rsid w:val="00042EA5"/>
    <w:rsid w:val="00063BFF"/>
    <w:rsid w:val="00065F81"/>
    <w:rsid w:val="00070E89"/>
    <w:rsid w:val="000732C3"/>
    <w:rsid w:val="00085262"/>
    <w:rsid w:val="00085CCB"/>
    <w:rsid w:val="00086653"/>
    <w:rsid w:val="00095E1D"/>
    <w:rsid w:val="00095F54"/>
    <w:rsid w:val="000B03CC"/>
    <w:rsid w:val="000B0663"/>
    <w:rsid w:val="000B1AD4"/>
    <w:rsid w:val="000B213F"/>
    <w:rsid w:val="000C0778"/>
    <w:rsid w:val="000C1B2F"/>
    <w:rsid w:val="000C7C21"/>
    <w:rsid w:val="000D1E66"/>
    <w:rsid w:val="000D321E"/>
    <w:rsid w:val="000E6239"/>
    <w:rsid w:val="001049A1"/>
    <w:rsid w:val="00111097"/>
    <w:rsid w:val="00114718"/>
    <w:rsid w:val="00116AD4"/>
    <w:rsid w:val="00117118"/>
    <w:rsid w:val="00117360"/>
    <w:rsid w:val="00133DC9"/>
    <w:rsid w:val="00134D87"/>
    <w:rsid w:val="00135113"/>
    <w:rsid w:val="00140DBC"/>
    <w:rsid w:val="001453E0"/>
    <w:rsid w:val="0015048C"/>
    <w:rsid w:val="00151479"/>
    <w:rsid w:val="001621B0"/>
    <w:rsid w:val="00175A72"/>
    <w:rsid w:val="00181679"/>
    <w:rsid w:val="0018635D"/>
    <w:rsid w:val="0019150B"/>
    <w:rsid w:val="00194D95"/>
    <w:rsid w:val="001A031B"/>
    <w:rsid w:val="001A041A"/>
    <w:rsid w:val="001A0DA0"/>
    <w:rsid w:val="001A2F0B"/>
    <w:rsid w:val="001A5693"/>
    <w:rsid w:val="001A5B91"/>
    <w:rsid w:val="001B0CF5"/>
    <w:rsid w:val="001B4326"/>
    <w:rsid w:val="001C1E99"/>
    <w:rsid w:val="001C6B5F"/>
    <w:rsid w:val="001D77F1"/>
    <w:rsid w:val="001E2D44"/>
    <w:rsid w:val="001F1374"/>
    <w:rsid w:val="00203E29"/>
    <w:rsid w:val="00206963"/>
    <w:rsid w:val="00212BCA"/>
    <w:rsid w:val="00215375"/>
    <w:rsid w:val="002216B3"/>
    <w:rsid w:val="00223F24"/>
    <w:rsid w:val="00225F91"/>
    <w:rsid w:val="00236460"/>
    <w:rsid w:val="00236569"/>
    <w:rsid w:val="00237956"/>
    <w:rsid w:val="002414B8"/>
    <w:rsid w:val="00241A98"/>
    <w:rsid w:val="00243C4B"/>
    <w:rsid w:val="0024794E"/>
    <w:rsid w:val="002556FD"/>
    <w:rsid w:val="00261A30"/>
    <w:rsid w:val="00264C1C"/>
    <w:rsid w:val="00274A36"/>
    <w:rsid w:val="00274BBC"/>
    <w:rsid w:val="00280BBE"/>
    <w:rsid w:val="002858F0"/>
    <w:rsid w:val="002869C4"/>
    <w:rsid w:val="00290815"/>
    <w:rsid w:val="00291DEA"/>
    <w:rsid w:val="00295692"/>
    <w:rsid w:val="0029587F"/>
    <w:rsid w:val="002A4D29"/>
    <w:rsid w:val="002A7171"/>
    <w:rsid w:val="002B41F4"/>
    <w:rsid w:val="002B479D"/>
    <w:rsid w:val="002B6348"/>
    <w:rsid w:val="002C53E5"/>
    <w:rsid w:val="002D1FF3"/>
    <w:rsid w:val="002D2003"/>
    <w:rsid w:val="002D4046"/>
    <w:rsid w:val="002D4F93"/>
    <w:rsid w:val="002D5BFC"/>
    <w:rsid w:val="002E629D"/>
    <w:rsid w:val="002F0018"/>
    <w:rsid w:val="002F47AC"/>
    <w:rsid w:val="002F4935"/>
    <w:rsid w:val="00300D02"/>
    <w:rsid w:val="00303804"/>
    <w:rsid w:val="0030549E"/>
    <w:rsid w:val="00313F41"/>
    <w:rsid w:val="00313F70"/>
    <w:rsid w:val="00326AE1"/>
    <w:rsid w:val="00331AEB"/>
    <w:rsid w:val="00340B1D"/>
    <w:rsid w:val="0034210C"/>
    <w:rsid w:val="00344373"/>
    <w:rsid w:val="00345E79"/>
    <w:rsid w:val="003468F8"/>
    <w:rsid w:val="00352F08"/>
    <w:rsid w:val="00353E3D"/>
    <w:rsid w:val="003572A2"/>
    <w:rsid w:val="00365F79"/>
    <w:rsid w:val="00370032"/>
    <w:rsid w:val="00373ACA"/>
    <w:rsid w:val="00374410"/>
    <w:rsid w:val="00384E18"/>
    <w:rsid w:val="003854AC"/>
    <w:rsid w:val="003931EF"/>
    <w:rsid w:val="0039366F"/>
    <w:rsid w:val="003A03E4"/>
    <w:rsid w:val="003B3810"/>
    <w:rsid w:val="003C4312"/>
    <w:rsid w:val="003C5324"/>
    <w:rsid w:val="003C580E"/>
    <w:rsid w:val="003D36D2"/>
    <w:rsid w:val="003D4DA3"/>
    <w:rsid w:val="003D6903"/>
    <w:rsid w:val="003D7065"/>
    <w:rsid w:val="003E2FA4"/>
    <w:rsid w:val="003E372E"/>
    <w:rsid w:val="003F3851"/>
    <w:rsid w:val="003F4FB1"/>
    <w:rsid w:val="003F7A00"/>
    <w:rsid w:val="00400F4A"/>
    <w:rsid w:val="004045FD"/>
    <w:rsid w:val="00414002"/>
    <w:rsid w:val="00421A08"/>
    <w:rsid w:val="00423C02"/>
    <w:rsid w:val="004301DF"/>
    <w:rsid w:val="0043242B"/>
    <w:rsid w:val="00433AC9"/>
    <w:rsid w:val="004402F0"/>
    <w:rsid w:val="00441CF2"/>
    <w:rsid w:val="004457F0"/>
    <w:rsid w:val="00447DEA"/>
    <w:rsid w:val="00447F75"/>
    <w:rsid w:val="004537D6"/>
    <w:rsid w:val="00453E4D"/>
    <w:rsid w:val="00455995"/>
    <w:rsid w:val="00456B69"/>
    <w:rsid w:val="00457433"/>
    <w:rsid w:val="00463145"/>
    <w:rsid w:val="004644C1"/>
    <w:rsid w:val="00470E4B"/>
    <w:rsid w:val="004754A4"/>
    <w:rsid w:val="00475894"/>
    <w:rsid w:val="004774CA"/>
    <w:rsid w:val="00483C8D"/>
    <w:rsid w:val="00487F4A"/>
    <w:rsid w:val="00491F67"/>
    <w:rsid w:val="0049376D"/>
    <w:rsid w:val="004A1A90"/>
    <w:rsid w:val="004A288C"/>
    <w:rsid w:val="004B74F5"/>
    <w:rsid w:val="004C7B0C"/>
    <w:rsid w:val="004D70BC"/>
    <w:rsid w:val="004E1B79"/>
    <w:rsid w:val="004E257D"/>
    <w:rsid w:val="004F5337"/>
    <w:rsid w:val="004F77D0"/>
    <w:rsid w:val="004F7E7A"/>
    <w:rsid w:val="005008C7"/>
    <w:rsid w:val="005063E3"/>
    <w:rsid w:val="00510E43"/>
    <w:rsid w:val="005168F5"/>
    <w:rsid w:val="0052594A"/>
    <w:rsid w:val="00541A05"/>
    <w:rsid w:val="00542F78"/>
    <w:rsid w:val="00546FF7"/>
    <w:rsid w:val="00556E4C"/>
    <w:rsid w:val="00571001"/>
    <w:rsid w:val="005855ED"/>
    <w:rsid w:val="00586063"/>
    <w:rsid w:val="0059077A"/>
    <w:rsid w:val="00594882"/>
    <w:rsid w:val="00594C39"/>
    <w:rsid w:val="00596C95"/>
    <w:rsid w:val="005A2759"/>
    <w:rsid w:val="005A6598"/>
    <w:rsid w:val="005A7A2A"/>
    <w:rsid w:val="005B7788"/>
    <w:rsid w:val="005C74DC"/>
    <w:rsid w:val="005D0316"/>
    <w:rsid w:val="005D142B"/>
    <w:rsid w:val="005D44EB"/>
    <w:rsid w:val="005E588F"/>
    <w:rsid w:val="005E7EEA"/>
    <w:rsid w:val="005F3E95"/>
    <w:rsid w:val="0060248D"/>
    <w:rsid w:val="0060299C"/>
    <w:rsid w:val="00603995"/>
    <w:rsid w:val="00606450"/>
    <w:rsid w:val="00607A1C"/>
    <w:rsid w:val="00611ABD"/>
    <w:rsid w:val="00613329"/>
    <w:rsid w:val="006366E5"/>
    <w:rsid w:val="006424B2"/>
    <w:rsid w:val="00652F88"/>
    <w:rsid w:val="006538E5"/>
    <w:rsid w:val="00655A22"/>
    <w:rsid w:val="006565A6"/>
    <w:rsid w:val="00660409"/>
    <w:rsid w:val="006674A0"/>
    <w:rsid w:val="00675245"/>
    <w:rsid w:val="00676E51"/>
    <w:rsid w:val="006907BE"/>
    <w:rsid w:val="00690B70"/>
    <w:rsid w:val="00695349"/>
    <w:rsid w:val="006A4003"/>
    <w:rsid w:val="006B73D5"/>
    <w:rsid w:val="006B742B"/>
    <w:rsid w:val="006E0975"/>
    <w:rsid w:val="006F25B1"/>
    <w:rsid w:val="00703502"/>
    <w:rsid w:val="00710454"/>
    <w:rsid w:val="0071216D"/>
    <w:rsid w:val="00726C0E"/>
    <w:rsid w:val="00726F77"/>
    <w:rsid w:val="0073162E"/>
    <w:rsid w:val="0073378F"/>
    <w:rsid w:val="00733D19"/>
    <w:rsid w:val="00743A7B"/>
    <w:rsid w:val="00747EA4"/>
    <w:rsid w:val="00764ED7"/>
    <w:rsid w:val="00774AEA"/>
    <w:rsid w:val="00782ED8"/>
    <w:rsid w:val="007869F7"/>
    <w:rsid w:val="00787C4A"/>
    <w:rsid w:val="00792BCE"/>
    <w:rsid w:val="00796D0A"/>
    <w:rsid w:val="007A33A1"/>
    <w:rsid w:val="007A4B2A"/>
    <w:rsid w:val="007B1984"/>
    <w:rsid w:val="007B3E07"/>
    <w:rsid w:val="007C2256"/>
    <w:rsid w:val="007C5B6D"/>
    <w:rsid w:val="007D1968"/>
    <w:rsid w:val="007D3F9F"/>
    <w:rsid w:val="007D4AFA"/>
    <w:rsid w:val="007D6938"/>
    <w:rsid w:val="007E08D2"/>
    <w:rsid w:val="007E434E"/>
    <w:rsid w:val="007F022D"/>
    <w:rsid w:val="007F0813"/>
    <w:rsid w:val="007F1EC1"/>
    <w:rsid w:val="007F2F94"/>
    <w:rsid w:val="007F5354"/>
    <w:rsid w:val="007F7661"/>
    <w:rsid w:val="0080008C"/>
    <w:rsid w:val="00805B9C"/>
    <w:rsid w:val="008115AA"/>
    <w:rsid w:val="00815061"/>
    <w:rsid w:val="00816F3E"/>
    <w:rsid w:val="00817754"/>
    <w:rsid w:val="00820A81"/>
    <w:rsid w:val="00822D72"/>
    <w:rsid w:val="0083066F"/>
    <w:rsid w:val="008314BD"/>
    <w:rsid w:val="00836ED0"/>
    <w:rsid w:val="00837CF1"/>
    <w:rsid w:val="00840102"/>
    <w:rsid w:val="00841303"/>
    <w:rsid w:val="008447E8"/>
    <w:rsid w:val="00850D3D"/>
    <w:rsid w:val="00855E44"/>
    <w:rsid w:val="00857CED"/>
    <w:rsid w:val="00857F6A"/>
    <w:rsid w:val="0086013B"/>
    <w:rsid w:val="00862FFC"/>
    <w:rsid w:val="008735D4"/>
    <w:rsid w:val="00873B24"/>
    <w:rsid w:val="00874CB8"/>
    <w:rsid w:val="0089537F"/>
    <w:rsid w:val="00897AA5"/>
    <w:rsid w:val="00897D0B"/>
    <w:rsid w:val="008A277B"/>
    <w:rsid w:val="008A435F"/>
    <w:rsid w:val="008B065D"/>
    <w:rsid w:val="008B7D06"/>
    <w:rsid w:val="008C5DC7"/>
    <w:rsid w:val="008C64C9"/>
    <w:rsid w:val="008D21D6"/>
    <w:rsid w:val="008F0327"/>
    <w:rsid w:val="008F3DE9"/>
    <w:rsid w:val="008F41C4"/>
    <w:rsid w:val="00913BCA"/>
    <w:rsid w:val="00915978"/>
    <w:rsid w:val="00923EAD"/>
    <w:rsid w:val="009419BE"/>
    <w:rsid w:val="00943A81"/>
    <w:rsid w:val="009476F7"/>
    <w:rsid w:val="00957373"/>
    <w:rsid w:val="0096307E"/>
    <w:rsid w:val="009722C2"/>
    <w:rsid w:val="009815B2"/>
    <w:rsid w:val="00982B75"/>
    <w:rsid w:val="00985A15"/>
    <w:rsid w:val="009A2766"/>
    <w:rsid w:val="009A7CD0"/>
    <w:rsid w:val="009E47AD"/>
    <w:rsid w:val="009E7BBE"/>
    <w:rsid w:val="009F27FB"/>
    <w:rsid w:val="009F28A7"/>
    <w:rsid w:val="009F5CAF"/>
    <w:rsid w:val="00A00FC7"/>
    <w:rsid w:val="00A01CD1"/>
    <w:rsid w:val="00A02BF1"/>
    <w:rsid w:val="00A03AFC"/>
    <w:rsid w:val="00A12621"/>
    <w:rsid w:val="00A13C43"/>
    <w:rsid w:val="00A16DF7"/>
    <w:rsid w:val="00A23235"/>
    <w:rsid w:val="00A37E6D"/>
    <w:rsid w:val="00A42B43"/>
    <w:rsid w:val="00A45052"/>
    <w:rsid w:val="00A47395"/>
    <w:rsid w:val="00A518DC"/>
    <w:rsid w:val="00A52E34"/>
    <w:rsid w:val="00A6431F"/>
    <w:rsid w:val="00A909AD"/>
    <w:rsid w:val="00A949CC"/>
    <w:rsid w:val="00AA126A"/>
    <w:rsid w:val="00AA1C1D"/>
    <w:rsid w:val="00AA626C"/>
    <w:rsid w:val="00AB4367"/>
    <w:rsid w:val="00AB4FA7"/>
    <w:rsid w:val="00AC6C39"/>
    <w:rsid w:val="00AD481D"/>
    <w:rsid w:val="00AD4EAF"/>
    <w:rsid w:val="00AE744F"/>
    <w:rsid w:val="00AF587A"/>
    <w:rsid w:val="00B03A81"/>
    <w:rsid w:val="00B04BAC"/>
    <w:rsid w:val="00B06C34"/>
    <w:rsid w:val="00B11344"/>
    <w:rsid w:val="00B137A8"/>
    <w:rsid w:val="00B14AA9"/>
    <w:rsid w:val="00B271A4"/>
    <w:rsid w:val="00B30DCF"/>
    <w:rsid w:val="00B44049"/>
    <w:rsid w:val="00B47166"/>
    <w:rsid w:val="00B503B1"/>
    <w:rsid w:val="00B53A42"/>
    <w:rsid w:val="00B57EC4"/>
    <w:rsid w:val="00B62D95"/>
    <w:rsid w:val="00B635C8"/>
    <w:rsid w:val="00B949D7"/>
    <w:rsid w:val="00B96300"/>
    <w:rsid w:val="00BA689B"/>
    <w:rsid w:val="00BA7C2A"/>
    <w:rsid w:val="00BA7D6F"/>
    <w:rsid w:val="00BB4989"/>
    <w:rsid w:val="00BC2725"/>
    <w:rsid w:val="00BC31B4"/>
    <w:rsid w:val="00BC4907"/>
    <w:rsid w:val="00BD110C"/>
    <w:rsid w:val="00BD5C41"/>
    <w:rsid w:val="00BE0B66"/>
    <w:rsid w:val="00BE11CD"/>
    <w:rsid w:val="00BE6DA2"/>
    <w:rsid w:val="00BE6EB7"/>
    <w:rsid w:val="00BF010A"/>
    <w:rsid w:val="00BF627D"/>
    <w:rsid w:val="00C00DE8"/>
    <w:rsid w:val="00C01B96"/>
    <w:rsid w:val="00C04BA8"/>
    <w:rsid w:val="00C12265"/>
    <w:rsid w:val="00C2067D"/>
    <w:rsid w:val="00C2444B"/>
    <w:rsid w:val="00C247EC"/>
    <w:rsid w:val="00C266E0"/>
    <w:rsid w:val="00C33547"/>
    <w:rsid w:val="00C479D1"/>
    <w:rsid w:val="00C5331D"/>
    <w:rsid w:val="00C6766E"/>
    <w:rsid w:val="00C70522"/>
    <w:rsid w:val="00C705A8"/>
    <w:rsid w:val="00C72236"/>
    <w:rsid w:val="00C85189"/>
    <w:rsid w:val="00C85CE3"/>
    <w:rsid w:val="00C9751B"/>
    <w:rsid w:val="00C97DA8"/>
    <w:rsid w:val="00CA243A"/>
    <w:rsid w:val="00CB4B81"/>
    <w:rsid w:val="00CC08C7"/>
    <w:rsid w:val="00CC75C8"/>
    <w:rsid w:val="00CD2765"/>
    <w:rsid w:val="00CD436E"/>
    <w:rsid w:val="00CE59BC"/>
    <w:rsid w:val="00CE6CD8"/>
    <w:rsid w:val="00CF335E"/>
    <w:rsid w:val="00CF71E6"/>
    <w:rsid w:val="00D0108C"/>
    <w:rsid w:val="00D023E5"/>
    <w:rsid w:val="00D069D3"/>
    <w:rsid w:val="00D160ED"/>
    <w:rsid w:val="00D26397"/>
    <w:rsid w:val="00D27337"/>
    <w:rsid w:val="00D35169"/>
    <w:rsid w:val="00D37907"/>
    <w:rsid w:val="00D41CAE"/>
    <w:rsid w:val="00D42BF1"/>
    <w:rsid w:val="00D436A4"/>
    <w:rsid w:val="00D451B1"/>
    <w:rsid w:val="00D53072"/>
    <w:rsid w:val="00D5434A"/>
    <w:rsid w:val="00D678A6"/>
    <w:rsid w:val="00D73FAE"/>
    <w:rsid w:val="00D73FBD"/>
    <w:rsid w:val="00D74A02"/>
    <w:rsid w:val="00D841B9"/>
    <w:rsid w:val="00D86545"/>
    <w:rsid w:val="00D94056"/>
    <w:rsid w:val="00D94937"/>
    <w:rsid w:val="00D9536E"/>
    <w:rsid w:val="00DA2EEA"/>
    <w:rsid w:val="00DB67DD"/>
    <w:rsid w:val="00DC7F01"/>
    <w:rsid w:val="00DD43DB"/>
    <w:rsid w:val="00DE0D78"/>
    <w:rsid w:val="00DE2C38"/>
    <w:rsid w:val="00E02119"/>
    <w:rsid w:val="00E049A8"/>
    <w:rsid w:val="00E20B40"/>
    <w:rsid w:val="00E2303E"/>
    <w:rsid w:val="00E232A5"/>
    <w:rsid w:val="00E25FCD"/>
    <w:rsid w:val="00E27D34"/>
    <w:rsid w:val="00E31064"/>
    <w:rsid w:val="00E32477"/>
    <w:rsid w:val="00E423A1"/>
    <w:rsid w:val="00E43AC7"/>
    <w:rsid w:val="00E53D4C"/>
    <w:rsid w:val="00E56636"/>
    <w:rsid w:val="00E62B4F"/>
    <w:rsid w:val="00E707F3"/>
    <w:rsid w:val="00E74540"/>
    <w:rsid w:val="00E84F4A"/>
    <w:rsid w:val="00E86362"/>
    <w:rsid w:val="00E9190A"/>
    <w:rsid w:val="00E921A1"/>
    <w:rsid w:val="00EA0620"/>
    <w:rsid w:val="00EA6B49"/>
    <w:rsid w:val="00EB0DC1"/>
    <w:rsid w:val="00EB2908"/>
    <w:rsid w:val="00EB365B"/>
    <w:rsid w:val="00EB4C75"/>
    <w:rsid w:val="00EB5E34"/>
    <w:rsid w:val="00EC0A10"/>
    <w:rsid w:val="00EC0D00"/>
    <w:rsid w:val="00EC5045"/>
    <w:rsid w:val="00ED0576"/>
    <w:rsid w:val="00ED167F"/>
    <w:rsid w:val="00F02CB2"/>
    <w:rsid w:val="00F03BD4"/>
    <w:rsid w:val="00F14E45"/>
    <w:rsid w:val="00F206CD"/>
    <w:rsid w:val="00F22F08"/>
    <w:rsid w:val="00F3040C"/>
    <w:rsid w:val="00F345A1"/>
    <w:rsid w:val="00F43A00"/>
    <w:rsid w:val="00F43F32"/>
    <w:rsid w:val="00F448D5"/>
    <w:rsid w:val="00F46F0E"/>
    <w:rsid w:val="00F60E98"/>
    <w:rsid w:val="00F77392"/>
    <w:rsid w:val="00F86644"/>
    <w:rsid w:val="00F86BE7"/>
    <w:rsid w:val="00F86CF2"/>
    <w:rsid w:val="00F9436F"/>
    <w:rsid w:val="00F954B8"/>
    <w:rsid w:val="00FA1F86"/>
    <w:rsid w:val="00FA4D2A"/>
    <w:rsid w:val="00FB1E6C"/>
    <w:rsid w:val="00FB3DB8"/>
    <w:rsid w:val="00FC132F"/>
    <w:rsid w:val="00FD3074"/>
    <w:rsid w:val="00FE51A1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B5F4D"/>
  <w15:docId w15:val="{44A4D58F-CC1E-4839-B2AC-1AA73006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8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42B4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Body Text"/>
    <w:basedOn w:val="a"/>
    <w:link w:val="a4"/>
    <w:unhideWhenUsed/>
    <w:rsid w:val="00483C8D"/>
    <w:pPr>
      <w:spacing w:after="120"/>
    </w:pPr>
    <w:rPr>
      <w:rFonts w:eastAsia="Times New Roman"/>
    </w:rPr>
  </w:style>
  <w:style w:type="character" w:customStyle="1" w:styleId="a4">
    <w:name w:val="Основной текст Знак"/>
    <w:link w:val="a3"/>
    <w:rsid w:val="00483C8D"/>
    <w:rPr>
      <w:rFonts w:ascii="Calibri" w:eastAsia="Times New Roman" w:hAnsi="Calibri" w:cs="Times New Roman"/>
    </w:rPr>
  </w:style>
  <w:style w:type="paragraph" w:styleId="a5">
    <w:name w:val="header"/>
    <w:aliases w:val="ВерхКолонтитул"/>
    <w:basedOn w:val="a"/>
    <w:link w:val="a6"/>
    <w:uiPriority w:val="99"/>
    <w:rsid w:val="00483C8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"/>
    <w:link w:val="a5"/>
    <w:uiPriority w:val="99"/>
    <w:rsid w:val="00483C8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1110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06450"/>
    <w:rPr>
      <w:rFonts w:ascii="Tahoma" w:hAnsi="Tahoma" w:cs="Tahoma"/>
      <w:sz w:val="16"/>
      <w:szCs w:val="16"/>
      <w:lang w:eastAsia="en-US"/>
    </w:rPr>
  </w:style>
  <w:style w:type="paragraph" w:customStyle="1" w:styleId="aa">
    <w:name w:val="Нормальный (таблица)"/>
    <w:basedOn w:val="a"/>
    <w:next w:val="a"/>
    <w:rsid w:val="000D1E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normal0">
    <w:name w:val="consplusnormal"/>
    <w:basedOn w:val="a"/>
    <w:rsid w:val="00203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D70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4D70BC"/>
    <w:rPr>
      <w:sz w:val="22"/>
      <w:szCs w:val="22"/>
      <w:lang w:eastAsia="en-US"/>
    </w:rPr>
  </w:style>
  <w:style w:type="character" w:styleId="ad">
    <w:name w:val="Hyperlink"/>
    <w:uiPriority w:val="99"/>
    <w:unhideWhenUsed/>
    <w:rsid w:val="0073162E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73162E"/>
    <w:rPr>
      <w:color w:val="605E5C"/>
      <w:shd w:val="clear" w:color="auto" w:fill="E1DFDD"/>
    </w:rPr>
  </w:style>
  <w:style w:type="character" w:styleId="af">
    <w:name w:val="annotation reference"/>
    <w:uiPriority w:val="99"/>
    <w:semiHidden/>
    <w:unhideWhenUsed/>
    <w:rsid w:val="00DC7F0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7F0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DC7F0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7F0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DC7F01"/>
    <w:rPr>
      <w:b/>
      <w:bCs/>
      <w:lang w:eastAsia="en-US"/>
    </w:rPr>
  </w:style>
  <w:style w:type="paragraph" w:styleId="af4">
    <w:name w:val="Revision"/>
    <w:hidden/>
    <w:uiPriority w:val="99"/>
    <w:semiHidden/>
    <w:rsid w:val="00DC7F01"/>
    <w:rPr>
      <w:sz w:val="22"/>
      <w:szCs w:val="22"/>
      <w:lang w:eastAsia="en-US"/>
    </w:rPr>
  </w:style>
  <w:style w:type="character" w:customStyle="1" w:styleId="extendedtext-short">
    <w:name w:val="extendedtext-short"/>
    <w:rsid w:val="00862FFC"/>
  </w:style>
  <w:style w:type="character" w:styleId="af5">
    <w:name w:val="Placeholder Text"/>
    <w:basedOn w:val="a0"/>
    <w:uiPriority w:val="99"/>
    <w:semiHidden/>
    <w:rsid w:val="00140DBC"/>
    <w:rPr>
      <w:color w:val="808080"/>
    </w:rPr>
  </w:style>
  <w:style w:type="character" w:styleId="af6">
    <w:name w:val="FollowedHyperlink"/>
    <w:basedOn w:val="a0"/>
    <w:uiPriority w:val="99"/>
    <w:semiHidden/>
    <w:unhideWhenUsed/>
    <w:rsid w:val="003D4DA3"/>
    <w:rPr>
      <w:color w:val="800080" w:themeColor="followedHyperlink"/>
      <w:u w:val="single"/>
    </w:rPr>
  </w:style>
  <w:style w:type="paragraph" w:styleId="af7">
    <w:name w:val="List Paragraph"/>
    <w:basedOn w:val="a"/>
    <w:uiPriority w:val="34"/>
    <w:qFormat/>
    <w:rsid w:val="00FC1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DE3CAC788DF2C231DDDCE78A8D30912B461441F1DCD9E583A5DEA4E352AC9B7C8214E35E96FCB29DCFCDD5D1M5EF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B7FC-0E3C-4DDD-9851-C6E2268FC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7504</CharactersWithSpaces>
  <SharedDoc>false</SharedDoc>
  <HLinks>
    <vt:vector size="12" baseType="variant">
      <vt:variant>
        <vt:i4>3735613</vt:i4>
      </vt:variant>
      <vt:variant>
        <vt:i4>3</vt:i4>
      </vt:variant>
      <vt:variant>
        <vt:i4>0</vt:i4>
      </vt:variant>
      <vt:variant>
        <vt:i4>5</vt:i4>
      </vt:variant>
      <vt:variant>
        <vt:lpwstr>https://www.fedstat.ru/indicator/31452</vt:lpwstr>
      </vt:variant>
      <vt:variant>
        <vt:lpwstr/>
      </vt:variant>
      <vt:variant>
        <vt:i4>1114116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consultantplus://offline/ref=EDDE3CAC788DF2C231DDDCE78A8D30912B461441F1DCD9E583A5DEA4E352AC9B7C8214E35E96FCB29DCFCDD5D1M5EFF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Надточий</dc:creator>
  <cp:lastModifiedBy>Игонина Наталья Анатольевна</cp:lastModifiedBy>
  <cp:revision>4</cp:revision>
  <cp:lastPrinted>2021-07-07T09:15:00Z</cp:lastPrinted>
  <dcterms:created xsi:type="dcterms:W3CDTF">2021-09-01T05:12:00Z</dcterms:created>
  <dcterms:modified xsi:type="dcterms:W3CDTF">2021-09-02T04:18:00Z</dcterms:modified>
</cp:coreProperties>
</file>