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jc w:val="right"/>
        <w:rPr>
          <w:bCs/>
        </w:rPr>
      </w:pPr>
      <w:r>
        <w:rPr>
          <w:bCs/>
        </w:rPr>
        <w:t xml:space="preserve">Проект постановления </w:t>
      </w:r>
      <w:r>
        <w:rPr>
          <w:bCs/>
        </w:rPr>
      </w:r>
      <w:r>
        <w:rPr>
          <w:bCs/>
        </w:rPr>
      </w:r>
    </w:p>
    <w:p>
      <w:pPr>
        <w:pStyle w:val="865"/>
        <w:jc w:val="right"/>
        <w:rPr>
          <w:bCs/>
        </w:rPr>
      </w:pPr>
      <w:r>
        <w:rPr>
          <w:bCs/>
        </w:rPr>
        <w:t xml:space="preserve">Правительства</w:t>
      </w:r>
      <w:r>
        <w:rPr>
          <w:bCs/>
        </w:rPr>
        <w:t xml:space="preserve"> Новосибирской области</w:t>
      </w:r>
      <w:r>
        <w:rPr>
          <w:bCs/>
        </w:rPr>
      </w:r>
      <w:r>
        <w:rPr>
          <w:bCs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contextualSpacing w:val="0"/>
        <w:ind w:left="-284" w:right="-284"/>
        <w:jc w:val="center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О признании утратившим силу постановления Правительства Новосибирской </w:t>
      </w:r>
      <w:r>
        <w:rPr>
          <w:color w:val="000000"/>
          <w:sz w:val="28"/>
          <w:szCs w:val="28"/>
        </w:rPr>
      </w:r>
    </w:p>
    <w:p>
      <w:pPr>
        <w:contextualSpacing w:val="0"/>
        <w:ind w:left="-284" w:right="-284"/>
        <w:jc w:val="center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области </w:t>
      </w:r>
      <w:r>
        <w:rPr>
          <w:color w:val="000000"/>
          <w:sz w:val="28"/>
          <w:szCs w:val="28"/>
        </w:rPr>
      </w:r>
      <w:r/>
      <w:r>
        <w:rPr>
          <w:color w:val="000000"/>
          <w:sz w:val="28"/>
          <w:szCs w:val="28"/>
        </w:rPr>
        <w:t xml:space="preserve">от 06.08.2019 № 313-п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Правительство Новосибирской области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 п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 о с т а н о в л я 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е 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8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Признать утратившим силу постановление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Правительства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06.08.2019 № 313-п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Об определении критериев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 при организации регионального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бъектов культурного наследия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1069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8"/>
        <w:ind w:left="1069"/>
        <w:jc w:val="both"/>
        <w:widowControl w:val="off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8"/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8"/>
        <w:ind w:right="-2"/>
        <w:jc w:val="right"/>
        <w:tabs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  <w:t xml:space="preserve">Е.В. Макавчик</w:t>
      </w:r>
      <w:r>
        <w:rPr>
          <w:sz w:val="20"/>
        </w:rPr>
      </w:r>
      <w:r>
        <w:rPr>
          <w:sz w:val="20"/>
        </w:rPr>
      </w:r>
    </w:p>
    <w:p>
      <w:pPr>
        <w:pStyle w:val="858"/>
        <w:rPr>
          <w:sz w:val="20"/>
        </w:rPr>
      </w:pPr>
      <w:r>
        <w:rPr>
          <w:sz w:val="20"/>
        </w:rPr>
        <w:t xml:space="preserve">228 63 46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425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  <w:rPr>
        <w:sz w:val="20"/>
      </w:rPr>
    </w:pPr>
    <w:r>
      <w:rPr>
        <w:sz w:val="20"/>
      </w:rPr>
      <w:t xml:space="preserve">2</w:t>
    </w: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eastAsia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eastAsia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144" w:hanging="360"/>
      </w:pPr>
      <w:rPr>
        <w:rFonts w:eastAsia="Calibri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rPr>
      <w:rFonts w:ascii="Times New Roman" w:hAnsi="Times New Roman" w:eastAsia="Times New Roman"/>
      <w:sz w:val="24"/>
      <w:lang w:val="ru-RU" w:eastAsia="ru-RU" w:bidi="ar-SA"/>
    </w:rPr>
  </w:style>
  <w:style w:type="paragraph" w:styleId="859">
    <w:name w:val="Заголовок 1"/>
    <w:basedOn w:val="858"/>
    <w:next w:val="858"/>
    <w:link w:val="864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60">
    <w:name w:val="Заголовок 2"/>
    <w:basedOn w:val="858"/>
    <w:next w:val="858"/>
    <w:link w:val="877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61">
    <w:name w:val="Основной шрифт абзаца"/>
    <w:next w:val="861"/>
    <w:link w:val="858"/>
    <w:uiPriority w:val="1"/>
    <w:semiHidden/>
    <w:unhideWhenUsed/>
  </w:style>
  <w:style w:type="table" w:styleId="862">
    <w:name w:val="Обычная таблица"/>
    <w:next w:val="862"/>
    <w:link w:val="858"/>
    <w:uiPriority w:val="99"/>
    <w:semiHidden/>
    <w:unhideWhenUsed/>
    <w:qFormat/>
    <w:tblPr/>
  </w:style>
  <w:style w:type="numbering" w:styleId="863">
    <w:name w:val="Нет списка"/>
    <w:next w:val="863"/>
    <w:link w:val="858"/>
    <w:uiPriority w:val="99"/>
    <w:semiHidden/>
    <w:unhideWhenUsed/>
  </w:style>
  <w:style w:type="character" w:styleId="864">
    <w:name w:val="Заголовок 1 Знак"/>
    <w:next w:val="864"/>
    <w:link w:val="859"/>
    <w:uiPriority w:val="9"/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865">
    <w:name w:val="Основной текст"/>
    <w:basedOn w:val="858"/>
    <w:next w:val="865"/>
    <w:link w:val="866"/>
    <w:uiPriority w:val="99"/>
    <w:pPr>
      <w:jc w:val="both"/>
    </w:pPr>
    <w:rPr>
      <w:sz w:val="28"/>
      <w:szCs w:val="28"/>
    </w:rPr>
  </w:style>
  <w:style w:type="character" w:styleId="866">
    <w:name w:val="Основной текст Знак"/>
    <w:next w:val="866"/>
    <w:link w:val="865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67">
    <w:name w:val="Сетка таблицы"/>
    <w:basedOn w:val="862"/>
    <w:next w:val="867"/>
    <w:link w:val="858"/>
    <w:uiPriority w:val="59"/>
    <w:pPr>
      <w:spacing w:after="0" w:line="240" w:lineRule="auto"/>
    </w:pPr>
    <w:tblPr/>
  </w:style>
  <w:style w:type="paragraph" w:styleId="868">
    <w:name w:val="Верхний колонтитул"/>
    <w:basedOn w:val="858"/>
    <w:next w:val="868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>
    <w:name w:val="Верхний колонтитул Знак"/>
    <w:next w:val="869"/>
    <w:link w:val="868"/>
    <w:uiPriority w:val="99"/>
    <w:rPr>
      <w:rFonts w:ascii="Times New Roman" w:hAnsi="Times New Roman" w:eastAsia="Times New Roman"/>
      <w:sz w:val="24"/>
    </w:rPr>
  </w:style>
  <w:style w:type="paragraph" w:styleId="870">
    <w:name w:val="Нижний колонтитул"/>
    <w:basedOn w:val="858"/>
    <w:next w:val="870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>
    <w:name w:val="Нижний колонтитул Знак"/>
    <w:next w:val="871"/>
    <w:link w:val="870"/>
    <w:uiPriority w:val="99"/>
    <w:rPr>
      <w:rFonts w:ascii="Times New Roman" w:hAnsi="Times New Roman" w:eastAsia="Times New Roman"/>
      <w:sz w:val="24"/>
    </w:rPr>
  </w:style>
  <w:style w:type="paragraph" w:styleId="872">
    <w:name w:val="Текст выноски"/>
    <w:basedOn w:val="858"/>
    <w:next w:val="872"/>
    <w:link w:val="873"/>
    <w:uiPriority w:val="99"/>
    <w:semiHidden/>
    <w:unhideWhenUsed/>
    <w:rPr>
      <w:rFonts w:ascii="Tahoma" w:hAnsi="Tahoma" w:cs="Tahoma"/>
      <w:sz w:val="16"/>
      <w:szCs w:val="16"/>
    </w:rPr>
  </w:style>
  <w:style w:type="character" w:styleId="873">
    <w:name w:val="Текст выноски Знак"/>
    <w:next w:val="873"/>
    <w:link w:val="872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74">
    <w:name w:val="Гипертекстовая ссылка"/>
    <w:next w:val="874"/>
    <w:link w:val="858"/>
    <w:uiPriority w:val="99"/>
    <w:rPr>
      <w:color w:val="106bbe"/>
    </w:rPr>
  </w:style>
  <w:style w:type="character" w:styleId="875">
    <w:name w:val="Гиперссылка"/>
    <w:next w:val="875"/>
    <w:link w:val="858"/>
    <w:uiPriority w:val="99"/>
    <w:unhideWhenUsed/>
    <w:rPr>
      <w:color w:val="0000ff"/>
      <w:u w:val="single"/>
    </w:rPr>
  </w:style>
  <w:style w:type="paragraph" w:styleId="876">
    <w:name w:val="Прижатый влево"/>
    <w:basedOn w:val="858"/>
    <w:next w:val="858"/>
    <w:link w:val="858"/>
    <w:uiPriority w:val="99"/>
    <w:rPr>
      <w:rFonts w:ascii="Arial" w:hAnsi="Arial" w:eastAsia="Calibri" w:cs="Arial"/>
      <w:szCs w:val="24"/>
    </w:rPr>
  </w:style>
  <w:style w:type="character" w:styleId="877">
    <w:name w:val="Заголовок 2 Знак"/>
    <w:next w:val="877"/>
    <w:link w:val="860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revision>6</cp:revision>
  <dcterms:created xsi:type="dcterms:W3CDTF">2023-09-14T04:37:00Z</dcterms:created>
  <dcterms:modified xsi:type="dcterms:W3CDTF">2024-01-16T03:58:53Z</dcterms:modified>
  <cp:version>917504</cp:version>
</cp:coreProperties>
</file>