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87" w:rsidRPr="00997547" w:rsidRDefault="00A01A87" w:rsidP="00A01A87">
      <w:pPr>
        <w:pStyle w:val="a5"/>
        <w:ind w:firstLine="0"/>
        <w:jc w:val="center"/>
        <w:rPr>
          <w:b/>
        </w:rPr>
      </w:pPr>
      <w:bookmarkStart w:id="0" w:name="_Toc126996678"/>
      <w:r w:rsidRPr="00997547">
        <w:rPr>
          <w:b/>
        </w:rPr>
        <w:t xml:space="preserve">МИНИСТЕРСТВО </w:t>
      </w:r>
      <w:r>
        <w:rPr>
          <w:b/>
        </w:rPr>
        <w:t>ПРИРОДНЫХ РЕСУРСОВ И ЭКОЛОГИИ</w:t>
      </w:r>
    </w:p>
    <w:p w:rsidR="00A01A87" w:rsidRPr="00997547" w:rsidRDefault="00A01A87" w:rsidP="00A01A87">
      <w:pPr>
        <w:pStyle w:val="a5"/>
        <w:ind w:firstLine="0"/>
        <w:jc w:val="center"/>
        <w:rPr>
          <w:b/>
        </w:rPr>
      </w:pPr>
      <w:r w:rsidRPr="00997547">
        <w:rPr>
          <w:b/>
        </w:rPr>
        <w:t>НОВОСИБИРСКОЙ ОБЛАСТИ</w:t>
      </w:r>
    </w:p>
    <w:p w:rsidR="00A01A87" w:rsidRDefault="00A01A87" w:rsidP="00A01A87">
      <w:pPr>
        <w:widowControl w:val="0"/>
        <w:jc w:val="center"/>
        <w:rPr>
          <w:b/>
          <w:sz w:val="28"/>
          <w:szCs w:val="28"/>
        </w:rPr>
      </w:pPr>
      <w:r>
        <w:rPr>
          <w:b/>
          <w:color w:val="000000"/>
          <w:spacing w:val="1"/>
          <w:sz w:val="28"/>
        </w:rPr>
        <w:t>ПОЯСНИТЕЛЬНАЯ ЗАПИСКА</w:t>
      </w:r>
    </w:p>
    <w:bookmarkEnd w:id="0"/>
    <w:p w:rsidR="00A01A87" w:rsidRPr="003C1AA8" w:rsidRDefault="00A01A87" w:rsidP="00A01A87">
      <w:pPr>
        <w:spacing w:after="0"/>
        <w:jc w:val="center"/>
        <w:rPr>
          <w:b/>
          <w:sz w:val="28"/>
          <w:szCs w:val="28"/>
        </w:rPr>
      </w:pPr>
      <w:r w:rsidRPr="003C1AA8">
        <w:rPr>
          <w:b/>
          <w:sz w:val="28"/>
          <w:szCs w:val="28"/>
        </w:rPr>
        <w:t>к проекту постановления Правительства Новосибирской области</w:t>
      </w:r>
    </w:p>
    <w:p w:rsidR="00A01A87" w:rsidRPr="00B5349D" w:rsidRDefault="00A01A87" w:rsidP="00A01A87">
      <w:pPr>
        <w:pStyle w:val="a3"/>
        <w:ind w:firstLine="708"/>
        <w:jc w:val="center"/>
        <w:rPr>
          <w:b/>
          <w:spacing w:val="-2"/>
        </w:rPr>
      </w:pPr>
      <w:r>
        <w:rPr>
          <w:b/>
          <w:color w:val="000000"/>
        </w:rPr>
        <w:t>«</w:t>
      </w:r>
      <w:r w:rsidRPr="00B5349D">
        <w:rPr>
          <w:b/>
          <w:color w:val="000000"/>
        </w:rPr>
        <w:t>О внесении изменений в постановление Правительства Новосибирской области от 13.04.2015 № 142-п</w:t>
      </w:r>
      <w:r>
        <w:rPr>
          <w:b/>
          <w:color w:val="000000"/>
        </w:rPr>
        <w:t>» (далее – Постановление)</w:t>
      </w:r>
    </w:p>
    <w:p w:rsidR="00A01A87" w:rsidRDefault="00A01A87" w:rsidP="00A01A87">
      <w:pPr>
        <w:spacing w:after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со статьей 22</w:t>
      </w:r>
      <w:r w:rsidRPr="00D12415">
        <w:rPr>
          <w:sz w:val="28"/>
          <w:szCs w:val="28"/>
        </w:rPr>
        <w:t xml:space="preserve"> </w:t>
      </w:r>
      <w:r w:rsidRPr="00D12415">
        <w:rPr>
          <w:rFonts w:eastAsiaTheme="minorHAnsi"/>
          <w:sz w:val="28"/>
          <w:szCs w:val="28"/>
          <w:lang w:eastAsia="en-US"/>
        </w:rPr>
        <w:t>Федерального закона от 24.07.2009 № 209-ФЗ «Об охоте и о сохранении охотничьих ресурсов, и о внесении изменений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12415">
        <w:rPr>
          <w:rFonts w:eastAsiaTheme="minorHAnsi"/>
          <w:sz w:val="28"/>
          <w:szCs w:val="28"/>
          <w:lang w:eastAsia="en-US"/>
        </w:rPr>
        <w:t>в отдельные законодатель</w:t>
      </w:r>
      <w:r>
        <w:rPr>
          <w:rFonts w:eastAsiaTheme="minorHAnsi"/>
          <w:sz w:val="28"/>
          <w:szCs w:val="28"/>
          <w:lang w:eastAsia="en-US"/>
        </w:rPr>
        <w:t xml:space="preserve">ные акты Российской Федерации» в целях обеспечения сохранения охотничьих ресурсов и их рационального использования могут устанавливаться ограничения охоты. </w:t>
      </w:r>
    </w:p>
    <w:p w:rsidR="00A01A87" w:rsidRDefault="00A01A87" w:rsidP="00A01A87">
      <w:pP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D12415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>части 2 статьи 6</w:t>
      </w:r>
      <w:r w:rsidRPr="00D12415">
        <w:rPr>
          <w:rFonts w:eastAsiaTheme="minorHAnsi"/>
          <w:sz w:val="28"/>
          <w:szCs w:val="28"/>
          <w:lang w:eastAsia="en-US"/>
        </w:rPr>
        <w:t xml:space="preserve"> Закона Новосибирской области от 06.10.2010</w:t>
      </w:r>
      <w:r>
        <w:rPr>
          <w:rFonts w:eastAsiaTheme="minorHAnsi"/>
          <w:sz w:val="28"/>
          <w:szCs w:val="28"/>
          <w:lang w:eastAsia="en-US"/>
        </w:rPr>
        <w:t xml:space="preserve"> № </w:t>
      </w:r>
      <w:r w:rsidRPr="00D12415">
        <w:rPr>
          <w:rFonts w:eastAsiaTheme="minorHAnsi"/>
          <w:sz w:val="28"/>
          <w:szCs w:val="28"/>
          <w:lang w:eastAsia="en-US"/>
        </w:rPr>
        <w:t>531-</w:t>
      </w:r>
      <w:r>
        <w:rPr>
          <w:rFonts w:eastAsiaTheme="minorHAnsi"/>
          <w:sz w:val="28"/>
          <w:szCs w:val="28"/>
          <w:lang w:eastAsia="en-US"/>
        </w:rPr>
        <w:t>О</w:t>
      </w:r>
      <w:r w:rsidRPr="00D12415">
        <w:rPr>
          <w:rFonts w:eastAsiaTheme="minorHAnsi"/>
          <w:sz w:val="28"/>
          <w:szCs w:val="28"/>
          <w:lang w:eastAsia="en-US"/>
        </w:rPr>
        <w:t xml:space="preserve">З «Об охоте и сохранении охотничьих ресурсов на территории Новосибирской области» </w:t>
      </w:r>
      <w:r w:rsidRPr="00D22B93">
        <w:rPr>
          <w:color w:val="2D2D2D"/>
          <w:spacing w:val="2"/>
          <w:sz w:val="28"/>
          <w:szCs w:val="28"/>
          <w:shd w:val="clear" w:color="auto" w:fill="FFFFFF"/>
        </w:rPr>
        <w:t>Правительство Нов</w:t>
      </w:r>
      <w:r>
        <w:rPr>
          <w:color w:val="2D2D2D"/>
          <w:spacing w:val="2"/>
          <w:sz w:val="28"/>
          <w:szCs w:val="28"/>
          <w:shd w:val="clear" w:color="auto" w:fill="FFFFFF"/>
        </w:rPr>
        <w:t>осибирской области осуществляет</w:t>
      </w:r>
      <w:r w:rsidRPr="00D22B93">
        <w:rPr>
          <w:color w:val="2D2D2D"/>
          <w:spacing w:val="2"/>
          <w:sz w:val="28"/>
          <w:szCs w:val="28"/>
          <w:shd w:val="clear" w:color="auto" w:fill="FFFFFF"/>
        </w:rPr>
        <w:t xml:space="preserve"> отдельные переданные Российской Федерацией полномочия по организации сохранения и использования охотничьих ресурсов и среды их обитания,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D22B93">
        <w:rPr>
          <w:color w:val="2D2D2D"/>
          <w:spacing w:val="2"/>
          <w:sz w:val="28"/>
          <w:szCs w:val="28"/>
          <w:shd w:val="clear" w:color="auto" w:fill="FFFFFF"/>
        </w:rPr>
        <w:t>за исключением охотничьих ресурсов, находящихся на особо охраняемых природных территориях федерального значения, в том числе по введению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D22B93">
        <w:rPr>
          <w:color w:val="2D2D2D"/>
          <w:spacing w:val="2"/>
          <w:sz w:val="28"/>
          <w:szCs w:val="28"/>
          <w:shd w:val="clear" w:color="auto" w:fill="FFFFFF"/>
        </w:rPr>
        <w:t>на территории Новосибирской области ограничений охоты по согласованию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D22B93">
        <w:rPr>
          <w:color w:val="2D2D2D"/>
          <w:spacing w:val="2"/>
          <w:sz w:val="28"/>
          <w:szCs w:val="28"/>
          <w:shd w:val="clear" w:color="auto" w:fill="FFFFFF"/>
        </w:rPr>
        <w:t>с уполномоченным федеральным органом исполнительной власти</w:t>
      </w:r>
      <w:r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A364C2" w:rsidRDefault="00A01A87" w:rsidP="00A01A87">
      <w:pP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463866">
        <w:rPr>
          <w:sz w:val="28"/>
          <w:szCs w:val="28"/>
        </w:rPr>
        <w:t xml:space="preserve">Данное </w:t>
      </w:r>
      <w:r>
        <w:rPr>
          <w:sz w:val="28"/>
          <w:szCs w:val="28"/>
        </w:rPr>
        <w:t>дополнение в Постановление</w:t>
      </w:r>
      <w:r w:rsidRPr="00463866">
        <w:rPr>
          <w:sz w:val="28"/>
          <w:szCs w:val="28"/>
        </w:rPr>
        <w:t xml:space="preserve"> вызвано </w:t>
      </w:r>
      <w:hyperlink r:id="rId6" w:history="1">
        <w:r w:rsidRPr="00463866">
          <w:rPr>
            <w:bCs/>
            <w:sz w:val="28"/>
            <w:szCs w:val="28"/>
          </w:rPr>
          <w:t>приказом</w:t>
        </w:r>
      </w:hyperlink>
      <w:r w:rsidRPr="00463866">
        <w:rPr>
          <w:bCs/>
          <w:sz w:val="28"/>
          <w:szCs w:val="28"/>
        </w:rPr>
        <w:t xml:space="preserve"> Министерства природных ресурсов и экологии Российской Федерации от 24.07.2020 № 477 «Об утверждении Правил охоты»</w:t>
      </w:r>
      <w:r>
        <w:rPr>
          <w:bCs/>
          <w:sz w:val="28"/>
          <w:szCs w:val="28"/>
        </w:rPr>
        <w:t xml:space="preserve"> (далее – Правила охоты)</w:t>
      </w:r>
      <w:r w:rsidRPr="00463866">
        <w:rPr>
          <w:bCs/>
          <w:sz w:val="28"/>
          <w:szCs w:val="28"/>
        </w:rPr>
        <w:t xml:space="preserve">, в котором </w:t>
      </w:r>
      <w:r>
        <w:rPr>
          <w:bCs/>
          <w:sz w:val="28"/>
          <w:szCs w:val="28"/>
        </w:rPr>
        <w:t xml:space="preserve">определено, что руководителем высшего исполнительного органа субъекта Российской Федерации могут вводиться </w:t>
      </w:r>
      <w:r w:rsidRPr="004570AE">
        <w:rPr>
          <w:color w:val="000000"/>
          <w:sz w:val="28"/>
          <w:szCs w:val="28"/>
        </w:rPr>
        <w:t xml:space="preserve">ограничения путем установления запрета по применению любых световых устройств, </w:t>
      </w:r>
      <w:proofErr w:type="spellStart"/>
      <w:r w:rsidRPr="004570AE">
        <w:rPr>
          <w:color w:val="000000"/>
          <w:sz w:val="28"/>
          <w:szCs w:val="28"/>
        </w:rPr>
        <w:t>тепловизоров</w:t>
      </w:r>
      <w:proofErr w:type="spellEnd"/>
      <w:r w:rsidRPr="004570AE">
        <w:rPr>
          <w:color w:val="000000"/>
          <w:sz w:val="28"/>
          <w:szCs w:val="28"/>
        </w:rPr>
        <w:t>, приборов ночного видения для добычи охотничьих животных</w:t>
      </w:r>
      <w:r w:rsidR="00A364C2">
        <w:rPr>
          <w:color w:val="000000"/>
          <w:sz w:val="28"/>
          <w:szCs w:val="28"/>
        </w:rPr>
        <w:t xml:space="preserve"> за исключением случаев добычи в темное время суток: </w:t>
      </w:r>
      <w:r w:rsidR="00A364C2">
        <w:rPr>
          <w:sz w:val="28"/>
          <w:szCs w:val="28"/>
        </w:rPr>
        <w:t>копытных животных, медведя бурого, волка, лисицы, енотовидной собаки, барсука, бобра европейского.</w:t>
      </w:r>
    </w:p>
    <w:p w:rsidR="00542F09" w:rsidRDefault="00A364C2" w:rsidP="00A01A87">
      <w:pP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Охота из укрытия и вышек обусловлена соблюдением техники безопасности и минимизирование несчастных случаев. Так в Новосибирской области с начала года с применением </w:t>
      </w:r>
      <w:proofErr w:type="spellStart"/>
      <w:r w:rsidR="003E13F1">
        <w:rPr>
          <w:color w:val="000000"/>
          <w:sz w:val="28"/>
          <w:szCs w:val="28"/>
        </w:rPr>
        <w:t>тепловизоров</w:t>
      </w:r>
      <w:proofErr w:type="spellEnd"/>
      <w:r w:rsidR="003E13F1">
        <w:rPr>
          <w:color w:val="000000"/>
          <w:sz w:val="28"/>
          <w:szCs w:val="28"/>
        </w:rPr>
        <w:t xml:space="preserve"> с транспортных средств убиты два человека, возбуждены уголовные дела.</w:t>
      </w:r>
    </w:p>
    <w:p w:rsidR="00A01A87" w:rsidRDefault="00A01A87" w:rsidP="00A01A87">
      <w:pP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Изменение в Приложение Постановления вызвано П</w:t>
      </w:r>
      <w:r>
        <w:rPr>
          <w:bCs/>
          <w:sz w:val="28"/>
          <w:szCs w:val="28"/>
        </w:rPr>
        <w:t>равилами охоты, в котором установлены п</w:t>
      </w:r>
      <w:r w:rsidRPr="0008265A">
        <w:rPr>
          <w:bCs/>
          <w:sz w:val="28"/>
          <w:szCs w:val="28"/>
        </w:rPr>
        <w:t>араметры осуществления охоты в охотничьих угодьях</w:t>
      </w:r>
      <w:r>
        <w:rPr>
          <w:bCs/>
          <w:sz w:val="28"/>
          <w:szCs w:val="28"/>
        </w:rPr>
        <w:t xml:space="preserve"> в определённых сроках в</w:t>
      </w:r>
      <w:r>
        <w:rPr>
          <w:sz w:val="28"/>
          <w:szCs w:val="28"/>
        </w:rPr>
        <w:t>есенней охоты</w:t>
      </w:r>
      <w:r w:rsidRPr="0008265A">
        <w:rPr>
          <w:sz w:val="28"/>
          <w:szCs w:val="28"/>
        </w:rPr>
        <w:t xml:space="preserve"> на селезней уток, вальдшнепа, самцов тетерева обыкновенного на токах</w:t>
      </w:r>
      <w:r>
        <w:rPr>
          <w:sz w:val="28"/>
          <w:szCs w:val="28"/>
        </w:rPr>
        <w:t xml:space="preserve">, весенней охоты </w:t>
      </w:r>
      <w:r>
        <w:rPr>
          <w:bCs/>
          <w:sz w:val="28"/>
          <w:szCs w:val="28"/>
        </w:rPr>
        <w:t xml:space="preserve">на селезней уток с использованием живых подсадных (манных) уток, охоты на </w:t>
      </w:r>
      <w:r w:rsidRPr="00D726C2">
        <w:rPr>
          <w:sz w:val="28"/>
          <w:szCs w:val="28"/>
        </w:rPr>
        <w:t>боровую дичь</w:t>
      </w:r>
      <w:r>
        <w:rPr>
          <w:sz w:val="28"/>
          <w:szCs w:val="28"/>
        </w:rPr>
        <w:t xml:space="preserve">, охоту </w:t>
      </w:r>
      <w:r w:rsidRPr="00D726C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болотно</w:t>
      </w:r>
      <w:proofErr w:type="spellEnd"/>
      <w:r>
        <w:rPr>
          <w:sz w:val="28"/>
          <w:szCs w:val="28"/>
        </w:rPr>
        <w:t xml:space="preserve"> – луговую, </w:t>
      </w:r>
      <w:r w:rsidRPr="00D726C2">
        <w:rPr>
          <w:sz w:val="28"/>
          <w:szCs w:val="28"/>
        </w:rPr>
        <w:t>боровую, степную</w:t>
      </w:r>
      <w:r w:rsidRPr="00070979">
        <w:rPr>
          <w:sz w:val="28"/>
          <w:szCs w:val="28"/>
        </w:rPr>
        <w:t xml:space="preserve"> </w:t>
      </w:r>
      <w:r w:rsidRPr="00D726C2">
        <w:rPr>
          <w:sz w:val="28"/>
          <w:szCs w:val="28"/>
        </w:rPr>
        <w:t xml:space="preserve">и полевую </w:t>
      </w:r>
      <w:r>
        <w:rPr>
          <w:sz w:val="28"/>
          <w:szCs w:val="28"/>
        </w:rPr>
        <w:t xml:space="preserve">дичь с </w:t>
      </w:r>
      <w:r w:rsidRPr="00D726C2">
        <w:rPr>
          <w:sz w:val="28"/>
          <w:szCs w:val="28"/>
        </w:rPr>
        <w:t>подружейными собаками</w:t>
      </w:r>
      <w:r>
        <w:rPr>
          <w:sz w:val="28"/>
          <w:szCs w:val="28"/>
        </w:rPr>
        <w:t xml:space="preserve">, охоту </w:t>
      </w:r>
      <w:r>
        <w:rPr>
          <w:bCs/>
          <w:sz w:val="28"/>
          <w:szCs w:val="28"/>
        </w:rPr>
        <w:t>на кабана (все половозрастные группы).</w:t>
      </w:r>
    </w:p>
    <w:p w:rsidR="003F49EF" w:rsidRDefault="003F49EF" w:rsidP="00A01A87">
      <w:pP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Запрет охоты в весенний период на гуся белолобого </w:t>
      </w:r>
      <w:r w:rsidR="00992241">
        <w:rPr>
          <w:bCs/>
          <w:sz w:val="28"/>
          <w:szCs w:val="28"/>
        </w:rPr>
        <w:t xml:space="preserve">на территории Новосибирской области, за исключением </w:t>
      </w:r>
      <w:proofErr w:type="spellStart"/>
      <w:r w:rsidR="002C64A1">
        <w:rPr>
          <w:bCs/>
          <w:sz w:val="28"/>
          <w:szCs w:val="28"/>
        </w:rPr>
        <w:t>Баганского</w:t>
      </w:r>
      <w:proofErr w:type="spellEnd"/>
      <w:r w:rsidR="002C64A1">
        <w:rPr>
          <w:bCs/>
          <w:sz w:val="28"/>
          <w:szCs w:val="28"/>
        </w:rPr>
        <w:t xml:space="preserve">, </w:t>
      </w:r>
      <w:proofErr w:type="spellStart"/>
      <w:r w:rsidR="00992241">
        <w:rPr>
          <w:bCs/>
          <w:sz w:val="28"/>
          <w:szCs w:val="28"/>
        </w:rPr>
        <w:t>Купинского</w:t>
      </w:r>
      <w:proofErr w:type="spellEnd"/>
      <w:r w:rsidR="00992241">
        <w:rPr>
          <w:bCs/>
          <w:sz w:val="28"/>
          <w:szCs w:val="28"/>
        </w:rPr>
        <w:t xml:space="preserve"> и Чистоозерного районов </w:t>
      </w:r>
      <w:r>
        <w:rPr>
          <w:bCs/>
          <w:sz w:val="28"/>
          <w:szCs w:val="28"/>
        </w:rPr>
        <w:t xml:space="preserve">обусловлен тем, что гусь белолобый не гнездится </w:t>
      </w:r>
      <w:r w:rsidR="00F53582">
        <w:rPr>
          <w:bCs/>
          <w:sz w:val="28"/>
          <w:szCs w:val="28"/>
        </w:rPr>
        <w:t xml:space="preserve">является пролетным видом и </w:t>
      </w:r>
      <w:r w:rsidR="00992241">
        <w:rPr>
          <w:sz w:val="28"/>
          <w:szCs w:val="28"/>
        </w:rPr>
        <w:t>останавливаетс</w:t>
      </w:r>
      <w:r w:rsidR="00CE279B">
        <w:rPr>
          <w:sz w:val="28"/>
          <w:szCs w:val="28"/>
        </w:rPr>
        <w:t>я на кормежку только в этих трех</w:t>
      </w:r>
      <w:r w:rsidR="00992241">
        <w:rPr>
          <w:sz w:val="28"/>
          <w:szCs w:val="28"/>
        </w:rPr>
        <w:t xml:space="preserve"> районах</w:t>
      </w:r>
      <w:r w:rsidR="00F53582" w:rsidRPr="00F53582">
        <w:rPr>
          <w:sz w:val="28"/>
          <w:szCs w:val="28"/>
        </w:rPr>
        <w:t xml:space="preserve"> </w:t>
      </w:r>
      <w:r w:rsidR="00992241">
        <w:rPr>
          <w:sz w:val="28"/>
          <w:szCs w:val="28"/>
        </w:rPr>
        <w:t>с конца апреля</w:t>
      </w:r>
      <w:r w:rsidR="00F53582" w:rsidRPr="00F53582">
        <w:rPr>
          <w:sz w:val="28"/>
          <w:szCs w:val="28"/>
        </w:rPr>
        <w:t xml:space="preserve"> </w:t>
      </w:r>
      <w:r w:rsidR="00992241">
        <w:rPr>
          <w:sz w:val="28"/>
          <w:szCs w:val="28"/>
        </w:rPr>
        <w:lastRenderedPageBreak/>
        <w:t>по первую</w:t>
      </w:r>
      <w:r w:rsidR="00F53582" w:rsidRPr="00F53582">
        <w:rPr>
          <w:sz w:val="28"/>
          <w:szCs w:val="28"/>
        </w:rPr>
        <w:t xml:space="preserve"> </w:t>
      </w:r>
      <w:r w:rsidR="00992241">
        <w:rPr>
          <w:sz w:val="28"/>
          <w:szCs w:val="28"/>
        </w:rPr>
        <w:t>половину</w:t>
      </w:r>
      <w:r w:rsidR="00F53582" w:rsidRPr="00F53582">
        <w:rPr>
          <w:sz w:val="28"/>
          <w:szCs w:val="28"/>
        </w:rPr>
        <w:t xml:space="preserve"> мая ме</w:t>
      </w:r>
      <w:r w:rsidR="00992241">
        <w:rPr>
          <w:sz w:val="28"/>
          <w:szCs w:val="28"/>
        </w:rPr>
        <w:t>сяца</w:t>
      </w:r>
      <w:r w:rsidR="00F53582" w:rsidRPr="00F53582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Добыча гуся белолобого составляет доли процентов от количества выданных разрешений, вместе с тем, под видом охоты на гуся белолобого </w:t>
      </w:r>
      <w:r w:rsidR="00992241">
        <w:rPr>
          <w:bCs/>
          <w:sz w:val="28"/>
          <w:szCs w:val="28"/>
        </w:rPr>
        <w:t xml:space="preserve">на остальных районах </w:t>
      </w:r>
      <w:r w:rsidR="00194FDD">
        <w:rPr>
          <w:bCs/>
          <w:sz w:val="28"/>
          <w:szCs w:val="28"/>
        </w:rPr>
        <w:t xml:space="preserve">Новосибирской </w:t>
      </w:r>
      <w:r w:rsidR="00992241">
        <w:rPr>
          <w:bCs/>
          <w:sz w:val="28"/>
          <w:szCs w:val="28"/>
        </w:rPr>
        <w:t xml:space="preserve">области </w:t>
      </w:r>
      <w:r>
        <w:rPr>
          <w:bCs/>
          <w:sz w:val="28"/>
          <w:szCs w:val="28"/>
        </w:rPr>
        <w:t>осуществляется незаконная охот</w:t>
      </w:r>
      <w:r w:rsidR="005C0BB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на другие виды гусей, в том числе на гуся </w:t>
      </w:r>
      <w:proofErr w:type="spellStart"/>
      <w:r>
        <w:rPr>
          <w:bCs/>
          <w:sz w:val="28"/>
          <w:szCs w:val="28"/>
        </w:rPr>
        <w:t>гуменника</w:t>
      </w:r>
      <w:proofErr w:type="spellEnd"/>
      <w:r>
        <w:rPr>
          <w:bCs/>
          <w:sz w:val="28"/>
          <w:szCs w:val="28"/>
        </w:rPr>
        <w:t>, занесенного в Красную книгу Российской Федерации</w:t>
      </w:r>
      <w:r w:rsidRPr="00F53582">
        <w:rPr>
          <w:bCs/>
          <w:sz w:val="28"/>
          <w:szCs w:val="28"/>
        </w:rPr>
        <w:t xml:space="preserve">. </w:t>
      </w:r>
      <w:r w:rsidR="00F53582" w:rsidRPr="00F53582">
        <w:rPr>
          <w:sz w:val="28"/>
          <w:szCs w:val="28"/>
        </w:rPr>
        <w:t xml:space="preserve">Запрет охоты на самцов глухаря обыкновенного </w:t>
      </w:r>
      <w:r w:rsidR="00F53582" w:rsidRPr="00F53582">
        <w:rPr>
          <w:bCs/>
          <w:sz w:val="28"/>
          <w:szCs w:val="28"/>
        </w:rPr>
        <w:t>в весенний период в общедоступных охотничьих угодьях обусловлен тем</w:t>
      </w:r>
      <w:r w:rsidR="00F53582" w:rsidRPr="00F53582">
        <w:rPr>
          <w:sz w:val="28"/>
          <w:szCs w:val="28"/>
        </w:rPr>
        <w:t xml:space="preserve">, что несмотря на запрет на самок глухаря, а также создание в общедоступных охотничьих угодьях шести зон охраны охотничьих ресурсов, где охота на него запрещена, численность его снизилась за последние три года по данным мониторинга: в 2018 году – 20 773 голов, в 2019 году – 13345 голов, в 2020 году – 13933 голов. Снижение также и токов в весенний период. </w:t>
      </w:r>
      <w:r>
        <w:rPr>
          <w:bCs/>
          <w:sz w:val="28"/>
          <w:szCs w:val="28"/>
        </w:rPr>
        <w:t>Охота на глухаря обыкновенного в весенний период осуществляется на токах, ввиду чего проведение такой охоты в сопровождении работника юридического лица является обоснованным, а запрет на такую охоту без сопровождения работника(</w:t>
      </w:r>
      <w:proofErr w:type="spellStart"/>
      <w:r>
        <w:rPr>
          <w:bCs/>
          <w:sz w:val="28"/>
          <w:szCs w:val="28"/>
        </w:rPr>
        <w:t>ов</w:t>
      </w:r>
      <w:proofErr w:type="spellEnd"/>
      <w:r>
        <w:rPr>
          <w:bCs/>
          <w:sz w:val="28"/>
          <w:szCs w:val="28"/>
        </w:rPr>
        <w:t xml:space="preserve">) юридических лиц, либо </w:t>
      </w:r>
      <w:r w:rsidR="005C0BB5">
        <w:rPr>
          <w:bCs/>
          <w:sz w:val="28"/>
          <w:szCs w:val="28"/>
        </w:rPr>
        <w:t xml:space="preserve">запрет на </w:t>
      </w:r>
      <w:r>
        <w:rPr>
          <w:bCs/>
          <w:sz w:val="28"/>
          <w:szCs w:val="28"/>
        </w:rPr>
        <w:t xml:space="preserve">осуществление такой охоты в общедоступных охотничьих угодьях </w:t>
      </w:r>
      <w:r w:rsidR="005C0BB5">
        <w:rPr>
          <w:bCs/>
          <w:sz w:val="28"/>
          <w:szCs w:val="28"/>
        </w:rPr>
        <w:t>послужит увеличению численности глухаря в дальнейшем. Кроме того, обобщение информации о добыче глухаря в весенний период по возвращенным разрешениям показывает крайне низкие показатели добычи, что может свидетельствовать как о низкой результативности такой охоты, так и о мн</w:t>
      </w:r>
      <w:r w:rsidR="00910B14">
        <w:rPr>
          <w:bCs/>
          <w:sz w:val="28"/>
          <w:szCs w:val="28"/>
        </w:rPr>
        <w:t>огочисленных нарушениях пункта 5</w:t>
      </w:r>
      <w:r w:rsidR="005C0BB5">
        <w:rPr>
          <w:bCs/>
          <w:sz w:val="28"/>
          <w:szCs w:val="28"/>
        </w:rPr>
        <w:t xml:space="preserve">.7 Правил охоты, утвержденных приказом </w:t>
      </w:r>
      <w:r w:rsidR="00910B14">
        <w:rPr>
          <w:bCs/>
          <w:sz w:val="28"/>
          <w:szCs w:val="28"/>
        </w:rPr>
        <w:t>Минприроды России от 24.07.202</w:t>
      </w:r>
      <w:r w:rsidR="005C0BB5">
        <w:rPr>
          <w:bCs/>
          <w:sz w:val="28"/>
          <w:szCs w:val="28"/>
        </w:rPr>
        <w:t>0 №</w:t>
      </w:r>
      <w:r w:rsidR="005C0BB5" w:rsidRPr="005C0BB5">
        <w:rPr>
          <w:bCs/>
          <w:sz w:val="28"/>
          <w:szCs w:val="28"/>
        </w:rPr>
        <w:t xml:space="preserve"> </w:t>
      </w:r>
      <w:r w:rsidR="00910B14">
        <w:rPr>
          <w:bCs/>
          <w:sz w:val="28"/>
          <w:szCs w:val="28"/>
        </w:rPr>
        <w:t>477</w:t>
      </w:r>
      <w:r w:rsidR="005C0BB5">
        <w:rPr>
          <w:bCs/>
          <w:sz w:val="28"/>
          <w:szCs w:val="28"/>
        </w:rPr>
        <w:t>.</w:t>
      </w:r>
    </w:p>
    <w:p w:rsidR="00A01A87" w:rsidRDefault="00A01A87" w:rsidP="00A01A87">
      <w:pP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В предыдущем Приложении к Постановлению </w:t>
      </w:r>
      <w:r w:rsidR="00C574D8">
        <w:rPr>
          <w:color w:val="000000"/>
          <w:sz w:val="28"/>
          <w:szCs w:val="28"/>
        </w:rPr>
        <w:t>пункты 1, 2, 3, 4, 5</w:t>
      </w:r>
      <w:r w:rsidR="00E653E2">
        <w:rPr>
          <w:color w:val="000000"/>
          <w:sz w:val="28"/>
          <w:szCs w:val="28"/>
        </w:rPr>
        <w:t>,</w:t>
      </w:r>
      <w:r w:rsidR="00CE5917">
        <w:rPr>
          <w:color w:val="000000"/>
          <w:sz w:val="28"/>
          <w:szCs w:val="28"/>
        </w:rPr>
        <w:t xml:space="preserve"> </w:t>
      </w:r>
      <w:r w:rsidR="00E653E2">
        <w:rPr>
          <w:color w:val="000000"/>
          <w:sz w:val="28"/>
          <w:szCs w:val="28"/>
        </w:rPr>
        <w:t>6,</w:t>
      </w:r>
      <w:r w:rsidR="00EE5FEA">
        <w:rPr>
          <w:color w:val="000000"/>
          <w:sz w:val="28"/>
          <w:szCs w:val="28"/>
        </w:rPr>
        <w:t xml:space="preserve"> </w:t>
      </w:r>
      <w:r w:rsidR="00E653E2">
        <w:rPr>
          <w:color w:val="000000"/>
          <w:sz w:val="28"/>
          <w:szCs w:val="28"/>
        </w:rPr>
        <w:t>7</w:t>
      </w:r>
      <w:r w:rsidR="00A00A1A">
        <w:rPr>
          <w:color w:val="000000"/>
          <w:sz w:val="28"/>
          <w:szCs w:val="28"/>
        </w:rPr>
        <w:t>, 11</w:t>
      </w:r>
      <w:r>
        <w:rPr>
          <w:color w:val="000000"/>
          <w:sz w:val="28"/>
          <w:szCs w:val="28"/>
        </w:rPr>
        <w:t xml:space="preserve"> излагались в следующей редакции: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75"/>
        <w:gridCol w:w="3544"/>
      </w:tblGrid>
      <w:tr w:rsidR="00A01A87" w:rsidRPr="00D726C2" w:rsidTr="00131BC7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Охота на водоплавающую, болотно-луговую, полевую, степную дичь, дрозда рябинника, грача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последней субботы августа</w:t>
            </w: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 xml:space="preserve"> по 15 ноября </w:t>
            </w:r>
          </w:p>
        </w:tc>
      </w:tr>
      <w:tr w:rsidR="00A01A87" w:rsidRPr="00D726C2" w:rsidTr="00131BC7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Охота на боровую дичь (кроме глухаря обыкновенного), серую ворону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последней субботы августа</w:t>
            </w: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 xml:space="preserve"> по 31 января </w:t>
            </w:r>
          </w:p>
        </w:tc>
      </w:tr>
      <w:tr w:rsidR="00A01A87" w:rsidRPr="00D726C2" w:rsidTr="00131BC7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Охота на глухаря обыкновенного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с 1 октября по 31 декабря</w:t>
            </w:r>
          </w:p>
        </w:tc>
      </w:tr>
      <w:tr w:rsidR="00A01A87" w:rsidRPr="00D726C2" w:rsidTr="00131BC7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Охота на боровую (кроме глухаря обыкновенного), полевую и степную дичь с подружейными собаками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с 5 августа по 15 ноября</w:t>
            </w:r>
          </w:p>
        </w:tc>
      </w:tr>
      <w:tr w:rsidR="00A01A87" w:rsidRPr="00D726C2" w:rsidTr="00131BC7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Охота на кабана (все половозрастные группы)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с 15 сентября по 31 января</w:t>
            </w:r>
          </w:p>
        </w:tc>
      </w:tr>
      <w:tr w:rsidR="00A01A87" w:rsidRPr="00D726C2" w:rsidTr="00131BC7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87" w:rsidRPr="00D726C2" w:rsidRDefault="00A01A87" w:rsidP="00131BC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 на косулю сибирскую (все половозрастные группы)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87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ноября по 15 декабря </w:t>
            </w:r>
          </w:p>
        </w:tc>
      </w:tr>
      <w:tr w:rsidR="00A01A87" w:rsidRPr="00D726C2" w:rsidTr="00131BC7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87" w:rsidRDefault="00A01A87" w:rsidP="00131BC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87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</w:t>
            </w:r>
            <w:r w:rsidRPr="00F53ADD">
              <w:rPr>
                <w:rFonts w:ascii="Times New Roman" w:hAnsi="Times New Roman" w:cs="Times New Roman"/>
                <w:sz w:val="28"/>
                <w:szCs w:val="28"/>
              </w:rPr>
              <w:t xml:space="preserve"> на лося (все половозрастные группы)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87" w:rsidRPr="00D726C2" w:rsidRDefault="00A01A87" w:rsidP="00131B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ноября по 31 декабря</w:t>
            </w:r>
          </w:p>
        </w:tc>
      </w:tr>
      <w:tr w:rsidR="00A00A1A" w:rsidRPr="00D726C2" w:rsidTr="00131BC7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A" w:rsidRPr="00D726C2" w:rsidRDefault="00A00A1A" w:rsidP="00A00A1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A" w:rsidRPr="00D726C2" w:rsidRDefault="00A00A1A" w:rsidP="00A00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>Охота на соболя, норку американскую, колонка, белок, рысь, росомаху, куницу лесную, горностая, хоря степного, ласку, енотовидную собаку, лисицу, корсака, волка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A" w:rsidRPr="00D726C2" w:rsidRDefault="00A00A1A" w:rsidP="00A00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C2">
              <w:rPr>
                <w:rFonts w:ascii="Times New Roman" w:hAnsi="Times New Roman" w:cs="Times New Roman"/>
                <w:sz w:val="28"/>
                <w:szCs w:val="28"/>
              </w:rPr>
              <w:t xml:space="preserve">с 25 октября по 31 января </w:t>
            </w:r>
          </w:p>
        </w:tc>
      </w:tr>
    </w:tbl>
    <w:p w:rsidR="00A01A87" w:rsidRDefault="00A01A87" w:rsidP="00A01A87">
      <w:pP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</w:p>
    <w:p w:rsidR="00A01A87" w:rsidRDefault="00EE5FEA" w:rsidP="00A01A87">
      <w:pPr>
        <w:autoSpaceDE w:val="0"/>
        <w:autoSpaceDN w:val="0"/>
        <w:adjustRightInd w:val="0"/>
        <w:spacing w:before="0" w:after="0"/>
        <w:ind w:firstLine="709"/>
        <w:contextualSpacing/>
        <w:jc w:val="both"/>
      </w:pPr>
      <w:r>
        <w:rPr>
          <w:sz w:val="28"/>
          <w:szCs w:val="28"/>
        </w:rPr>
        <w:lastRenderedPageBreak/>
        <w:t xml:space="preserve">В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Приложении к Постановлению добавлен </w:t>
      </w:r>
      <w:r>
        <w:rPr>
          <w:color w:val="000000"/>
          <w:sz w:val="28"/>
          <w:szCs w:val="28"/>
        </w:rPr>
        <w:t xml:space="preserve">пункт 13 </w:t>
      </w:r>
      <w:r>
        <w:rPr>
          <w:sz w:val="28"/>
          <w:szCs w:val="28"/>
        </w:rPr>
        <w:t>Охота на водоплавающую</w:t>
      </w:r>
      <w:r w:rsidRPr="00D72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дичь с подружейными собаками </w:t>
      </w:r>
      <w:r w:rsidRPr="00D726C2">
        <w:rPr>
          <w:sz w:val="28"/>
          <w:szCs w:val="28"/>
        </w:rPr>
        <w:t>с</w:t>
      </w:r>
      <w:r w:rsidR="00B612B8">
        <w:rPr>
          <w:sz w:val="28"/>
          <w:szCs w:val="28"/>
        </w:rPr>
        <w:t>о</w:t>
      </w:r>
      <w:r w:rsidRPr="00D726C2">
        <w:rPr>
          <w:sz w:val="28"/>
          <w:szCs w:val="28"/>
        </w:rPr>
        <w:t xml:space="preserve"> </w:t>
      </w:r>
      <w:r w:rsidR="00B612B8">
        <w:rPr>
          <w:sz w:val="28"/>
          <w:szCs w:val="28"/>
        </w:rPr>
        <w:t>вто</w:t>
      </w:r>
      <w:r w:rsidR="004E4E2B">
        <w:rPr>
          <w:sz w:val="28"/>
          <w:szCs w:val="28"/>
        </w:rPr>
        <w:t>р</w:t>
      </w:r>
      <w:r w:rsidR="00B612B8">
        <w:rPr>
          <w:sz w:val="28"/>
          <w:szCs w:val="28"/>
        </w:rPr>
        <w:t>ой</w:t>
      </w:r>
      <w:r>
        <w:rPr>
          <w:sz w:val="28"/>
          <w:szCs w:val="28"/>
        </w:rPr>
        <w:t xml:space="preserve"> субботы августа по 30</w:t>
      </w:r>
      <w:r w:rsidRPr="00D726C2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>. После 30 ноября на территории Новосибирской области все водоемы замерзают.</w:t>
      </w:r>
    </w:p>
    <w:p w:rsidR="0041374F" w:rsidRPr="00D12415" w:rsidRDefault="0041374F" w:rsidP="0041374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2415">
        <w:rPr>
          <w:sz w:val="28"/>
          <w:szCs w:val="28"/>
        </w:rPr>
        <w:t>Проект постановления не потребует дополнительных затрат из средств бюджета Новосибирской области.</w:t>
      </w:r>
    </w:p>
    <w:p w:rsidR="0041374F" w:rsidRPr="001B2A84" w:rsidRDefault="0041374F" w:rsidP="0041374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p w:rsidR="00A01A87" w:rsidRDefault="00A01A87" w:rsidP="00A01A87">
      <w:pPr>
        <w:pStyle w:val="a3"/>
        <w:ind w:firstLine="708"/>
      </w:pPr>
    </w:p>
    <w:p w:rsidR="0022147C" w:rsidRDefault="0022147C" w:rsidP="00A01A87">
      <w:pPr>
        <w:pStyle w:val="a3"/>
        <w:ind w:firstLine="708"/>
      </w:pPr>
    </w:p>
    <w:p w:rsidR="00967DA3" w:rsidRDefault="00967DA3" w:rsidP="00A01A87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A01A87" w:rsidRPr="00650A39" w:rsidRDefault="00967DA3" w:rsidP="00A01A87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A01A87">
        <w:rPr>
          <w:sz w:val="28"/>
          <w:szCs w:val="28"/>
        </w:rPr>
        <w:t xml:space="preserve">инистр                                             </w:t>
      </w:r>
      <w:r w:rsidR="00DC095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</w:t>
      </w:r>
      <w:bookmarkStart w:id="1" w:name="_GoBack"/>
      <w:bookmarkEnd w:id="1"/>
      <w:r>
        <w:rPr>
          <w:sz w:val="28"/>
          <w:szCs w:val="28"/>
        </w:rPr>
        <w:t>А.А. Даниленко</w:t>
      </w:r>
    </w:p>
    <w:p w:rsidR="00A01A87" w:rsidRDefault="00A01A87" w:rsidP="00A01A87">
      <w:pPr>
        <w:spacing w:before="0" w:after="0"/>
        <w:jc w:val="both"/>
        <w:rPr>
          <w:sz w:val="20"/>
        </w:rPr>
      </w:pPr>
    </w:p>
    <w:p w:rsidR="0022147C" w:rsidRDefault="0022147C" w:rsidP="00A01A87">
      <w:pPr>
        <w:spacing w:before="0" w:after="0"/>
        <w:jc w:val="both"/>
        <w:rPr>
          <w:sz w:val="20"/>
        </w:rPr>
      </w:pPr>
    </w:p>
    <w:p w:rsidR="0041374F" w:rsidRDefault="0041374F" w:rsidP="00A01A87">
      <w:pPr>
        <w:spacing w:before="0" w:after="0"/>
        <w:jc w:val="both"/>
        <w:rPr>
          <w:sz w:val="20"/>
        </w:rPr>
      </w:pPr>
    </w:p>
    <w:p w:rsidR="0041374F" w:rsidRDefault="0041374F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554420" w:rsidRDefault="00554420" w:rsidP="00A01A87">
      <w:pPr>
        <w:spacing w:before="0" w:after="0"/>
        <w:jc w:val="both"/>
        <w:rPr>
          <w:sz w:val="20"/>
        </w:rPr>
      </w:pPr>
    </w:p>
    <w:p w:rsidR="0041374F" w:rsidRDefault="0041374F" w:rsidP="00A01A87">
      <w:pPr>
        <w:spacing w:before="0" w:after="0"/>
        <w:jc w:val="both"/>
        <w:rPr>
          <w:sz w:val="20"/>
        </w:rPr>
      </w:pPr>
    </w:p>
    <w:p w:rsidR="0041374F" w:rsidRDefault="0041374F" w:rsidP="00A01A87">
      <w:pPr>
        <w:spacing w:before="0" w:after="0"/>
        <w:jc w:val="both"/>
        <w:rPr>
          <w:sz w:val="20"/>
        </w:rPr>
      </w:pPr>
    </w:p>
    <w:p w:rsidR="00DC0956" w:rsidRDefault="00DC0956" w:rsidP="00A01A87">
      <w:pPr>
        <w:spacing w:before="0" w:after="0"/>
        <w:jc w:val="both"/>
        <w:rPr>
          <w:sz w:val="20"/>
        </w:rPr>
      </w:pPr>
    </w:p>
    <w:p w:rsidR="00FE1775" w:rsidRDefault="00FE1775" w:rsidP="00A01A87">
      <w:pPr>
        <w:spacing w:before="0" w:after="0"/>
        <w:jc w:val="both"/>
        <w:rPr>
          <w:sz w:val="20"/>
        </w:rPr>
      </w:pPr>
    </w:p>
    <w:p w:rsidR="00FE1775" w:rsidRDefault="00FE1775" w:rsidP="00A01A87">
      <w:pPr>
        <w:spacing w:before="0" w:after="0"/>
        <w:jc w:val="both"/>
        <w:rPr>
          <w:sz w:val="20"/>
        </w:rPr>
      </w:pPr>
    </w:p>
    <w:p w:rsidR="00FE1775" w:rsidRDefault="00FE1775" w:rsidP="00A01A87">
      <w:pPr>
        <w:spacing w:before="0" w:after="0"/>
        <w:jc w:val="both"/>
        <w:rPr>
          <w:sz w:val="20"/>
        </w:rPr>
      </w:pPr>
    </w:p>
    <w:p w:rsidR="00FE1775" w:rsidRDefault="00FE1775" w:rsidP="00A01A87">
      <w:pPr>
        <w:spacing w:before="0" w:after="0"/>
        <w:jc w:val="both"/>
        <w:rPr>
          <w:sz w:val="20"/>
        </w:rPr>
      </w:pPr>
    </w:p>
    <w:p w:rsidR="00FE1775" w:rsidRDefault="00FE1775" w:rsidP="00A01A87">
      <w:pPr>
        <w:spacing w:before="0" w:after="0"/>
        <w:jc w:val="both"/>
        <w:rPr>
          <w:sz w:val="20"/>
        </w:rPr>
      </w:pPr>
    </w:p>
    <w:p w:rsidR="00FE1775" w:rsidRDefault="00FE1775" w:rsidP="00A01A87">
      <w:pPr>
        <w:spacing w:before="0" w:after="0"/>
        <w:jc w:val="both"/>
        <w:rPr>
          <w:sz w:val="20"/>
        </w:rPr>
      </w:pPr>
    </w:p>
    <w:p w:rsidR="00FE1775" w:rsidRDefault="00FE1775" w:rsidP="00A01A87">
      <w:pPr>
        <w:spacing w:before="0" w:after="0"/>
        <w:jc w:val="both"/>
        <w:rPr>
          <w:sz w:val="20"/>
        </w:rPr>
      </w:pPr>
    </w:p>
    <w:p w:rsidR="00FE1775" w:rsidRDefault="00FE1775" w:rsidP="00A01A87">
      <w:pPr>
        <w:spacing w:before="0" w:after="0"/>
        <w:jc w:val="both"/>
        <w:rPr>
          <w:sz w:val="20"/>
        </w:rPr>
      </w:pPr>
    </w:p>
    <w:p w:rsidR="00FE1775" w:rsidRDefault="00FE1775" w:rsidP="00A01A87">
      <w:pPr>
        <w:spacing w:before="0" w:after="0"/>
        <w:jc w:val="both"/>
        <w:rPr>
          <w:sz w:val="20"/>
        </w:rPr>
      </w:pPr>
    </w:p>
    <w:p w:rsidR="00FE1775" w:rsidRDefault="00FE1775" w:rsidP="00A01A87">
      <w:pPr>
        <w:spacing w:before="0" w:after="0"/>
        <w:jc w:val="both"/>
        <w:rPr>
          <w:sz w:val="20"/>
        </w:rPr>
      </w:pPr>
    </w:p>
    <w:p w:rsidR="00A01A87" w:rsidRPr="004D151B" w:rsidRDefault="00CC6E0D" w:rsidP="00A01A87">
      <w:pPr>
        <w:spacing w:before="0" w:after="0"/>
        <w:jc w:val="both"/>
        <w:rPr>
          <w:sz w:val="20"/>
        </w:rPr>
      </w:pPr>
      <w:r>
        <w:rPr>
          <w:sz w:val="20"/>
        </w:rPr>
        <w:t>В.В. Шрейдер</w:t>
      </w:r>
    </w:p>
    <w:p w:rsidR="00A01A87" w:rsidRDefault="00CC6E0D" w:rsidP="00A01A87">
      <w:pPr>
        <w:spacing w:before="0" w:after="0"/>
        <w:jc w:val="both"/>
        <w:rPr>
          <w:sz w:val="20"/>
        </w:rPr>
      </w:pPr>
      <w:r>
        <w:rPr>
          <w:sz w:val="20"/>
        </w:rPr>
        <w:t>296 51 61</w:t>
      </w:r>
    </w:p>
    <w:sectPr w:rsidR="00A01A87" w:rsidSect="0041374F">
      <w:headerReference w:type="default" r:id="rId7"/>
      <w:pgSz w:w="11906" w:h="16838"/>
      <w:pgMar w:top="1276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4C9" w:rsidRDefault="002E44C9" w:rsidP="0022147C">
      <w:pPr>
        <w:spacing w:before="0" w:after="0"/>
      </w:pPr>
      <w:r>
        <w:separator/>
      </w:r>
    </w:p>
  </w:endnote>
  <w:endnote w:type="continuationSeparator" w:id="0">
    <w:p w:rsidR="002E44C9" w:rsidRDefault="002E44C9" w:rsidP="002214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4C9" w:rsidRDefault="002E44C9" w:rsidP="0022147C">
      <w:pPr>
        <w:spacing w:before="0" w:after="0"/>
      </w:pPr>
      <w:r>
        <w:separator/>
      </w:r>
    </w:p>
  </w:footnote>
  <w:footnote w:type="continuationSeparator" w:id="0">
    <w:p w:rsidR="002E44C9" w:rsidRDefault="002E44C9" w:rsidP="002214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46627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2147C" w:rsidRPr="0022147C" w:rsidRDefault="0022147C">
        <w:pPr>
          <w:pStyle w:val="a9"/>
          <w:jc w:val="center"/>
          <w:rPr>
            <w:sz w:val="20"/>
          </w:rPr>
        </w:pPr>
        <w:r w:rsidRPr="0022147C">
          <w:rPr>
            <w:sz w:val="20"/>
          </w:rPr>
          <w:fldChar w:fldCharType="begin"/>
        </w:r>
        <w:r w:rsidRPr="0022147C">
          <w:rPr>
            <w:sz w:val="20"/>
          </w:rPr>
          <w:instrText>PAGE   \* MERGEFORMAT</w:instrText>
        </w:r>
        <w:r w:rsidRPr="0022147C">
          <w:rPr>
            <w:sz w:val="20"/>
          </w:rPr>
          <w:fldChar w:fldCharType="separate"/>
        </w:r>
        <w:r w:rsidR="00967DA3">
          <w:rPr>
            <w:noProof/>
            <w:sz w:val="20"/>
          </w:rPr>
          <w:t>2</w:t>
        </w:r>
        <w:r w:rsidRPr="0022147C">
          <w:rPr>
            <w:sz w:val="20"/>
          </w:rPr>
          <w:fldChar w:fldCharType="end"/>
        </w:r>
      </w:p>
    </w:sdtContent>
  </w:sdt>
  <w:p w:rsidR="0022147C" w:rsidRDefault="0022147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BF"/>
    <w:rsid w:val="000216CA"/>
    <w:rsid w:val="000A3BED"/>
    <w:rsid w:val="00136136"/>
    <w:rsid w:val="00194FDD"/>
    <w:rsid w:val="0022147C"/>
    <w:rsid w:val="002A6ABF"/>
    <w:rsid w:val="002C64A1"/>
    <w:rsid w:val="002E44C9"/>
    <w:rsid w:val="003E13F1"/>
    <w:rsid w:val="003F49EF"/>
    <w:rsid w:val="0041374F"/>
    <w:rsid w:val="004476B2"/>
    <w:rsid w:val="00471F71"/>
    <w:rsid w:val="004C79BE"/>
    <w:rsid w:val="004E4E2B"/>
    <w:rsid w:val="004F5D3F"/>
    <w:rsid w:val="00515B29"/>
    <w:rsid w:val="005427DB"/>
    <w:rsid w:val="00542F09"/>
    <w:rsid w:val="00544D7F"/>
    <w:rsid w:val="00554420"/>
    <w:rsid w:val="00574F37"/>
    <w:rsid w:val="005C0BB5"/>
    <w:rsid w:val="005C1DDD"/>
    <w:rsid w:val="005C5730"/>
    <w:rsid w:val="0082095E"/>
    <w:rsid w:val="008F1886"/>
    <w:rsid w:val="00910B14"/>
    <w:rsid w:val="009510E9"/>
    <w:rsid w:val="00967DA3"/>
    <w:rsid w:val="00987B26"/>
    <w:rsid w:val="00992241"/>
    <w:rsid w:val="00A00A1A"/>
    <w:rsid w:val="00A01A87"/>
    <w:rsid w:val="00A364C2"/>
    <w:rsid w:val="00B612B8"/>
    <w:rsid w:val="00B76571"/>
    <w:rsid w:val="00C574D8"/>
    <w:rsid w:val="00C60D46"/>
    <w:rsid w:val="00C96818"/>
    <w:rsid w:val="00CC6E0D"/>
    <w:rsid w:val="00CE279B"/>
    <w:rsid w:val="00CE5917"/>
    <w:rsid w:val="00CF2D98"/>
    <w:rsid w:val="00DC0956"/>
    <w:rsid w:val="00E653E2"/>
    <w:rsid w:val="00EE5FEA"/>
    <w:rsid w:val="00F53582"/>
    <w:rsid w:val="00F83166"/>
    <w:rsid w:val="00FD15A5"/>
    <w:rsid w:val="00F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B94E"/>
  <w15:chartTrackingRefBased/>
  <w15:docId w15:val="{CE09EA17-BD38-4741-9140-FE5CE9D0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8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01A87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01A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A01A87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A01A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1A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53E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53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A00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2147C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2214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2147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22147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883B92A5C4A8BE39A7F1F2C4F0159BB5A9C9C248A41743225E432E107D5B6584109E3057t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Куруленко Валерий Анатольевич</cp:lastModifiedBy>
  <cp:revision>17</cp:revision>
  <cp:lastPrinted>2021-02-12T03:17:00Z</cp:lastPrinted>
  <dcterms:created xsi:type="dcterms:W3CDTF">2020-12-28T06:52:00Z</dcterms:created>
  <dcterms:modified xsi:type="dcterms:W3CDTF">2021-03-12T01:46:00Z</dcterms:modified>
</cp:coreProperties>
</file>