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C8" w:rsidRPr="00D9306D" w:rsidRDefault="00D940C8" w:rsidP="00D94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06D">
        <w:rPr>
          <w:rFonts w:ascii="Times New Roman" w:hAnsi="Times New Roman" w:cs="Times New Roman"/>
          <w:sz w:val="24"/>
          <w:szCs w:val="24"/>
        </w:rPr>
        <w:t xml:space="preserve">  </w:t>
      </w:r>
      <w:r w:rsidR="000F3E8A" w:rsidRPr="00D9306D">
        <w:rPr>
          <w:rFonts w:ascii="Times New Roman" w:hAnsi="Times New Roman" w:cs="Times New Roman"/>
          <w:sz w:val="24"/>
          <w:szCs w:val="24"/>
        </w:rPr>
        <w:t>П</w:t>
      </w:r>
      <w:r w:rsidRPr="00D9306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F3E8A" w:rsidRPr="00D9306D">
        <w:rPr>
          <w:rFonts w:ascii="Times New Roman" w:hAnsi="Times New Roman" w:cs="Times New Roman"/>
          <w:sz w:val="24"/>
          <w:szCs w:val="24"/>
        </w:rPr>
        <w:t xml:space="preserve">к </w:t>
      </w:r>
      <w:r w:rsidRPr="00D9306D">
        <w:rPr>
          <w:rFonts w:ascii="Times New Roman" w:hAnsi="Times New Roman" w:cs="Times New Roman"/>
          <w:sz w:val="24"/>
          <w:szCs w:val="24"/>
        </w:rPr>
        <w:t>п</w:t>
      </w:r>
      <w:r w:rsidR="000F3E8A" w:rsidRPr="00D9306D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0F3E8A" w:rsidRPr="00D9306D" w:rsidRDefault="000F3E8A" w:rsidP="00D940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06D">
        <w:rPr>
          <w:rFonts w:ascii="Times New Roman" w:hAnsi="Times New Roman" w:cs="Times New Roman"/>
          <w:sz w:val="24"/>
          <w:szCs w:val="24"/>
        </w:rPr>
        <w:t>Губернатора</w:t>
      </w:r>
      <w:r w:rsidR="00D940C8" w:rsidRPr="00D9306D">
        <w:rPr>
          <w:rFonts w:ascii="Times New Roman" w:hAnsi="Times New Roman" w:cs="Times New Roman"/>
          <w:sz w:val="24"/>
          <w:szCs w:val="24"/>
        </w:rPr>
        <w:t xml:space="preserve"> </w:t>
      </w:r>
      <w:r w:rsidRPr="00D9306D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F3E8A" w:rsidRPr="00D9306D" w:rsidRDefault="00A47769" w:rsidP="000F3E8A">
      <w:pPr>
        <w:spacing w:after="0" w:line="240" w:lineRule="auto"/>
        <w:ind w:left="17861"/>
        <w:jc w:val="center"/>
        <w:rPr>
          <w:rFonts w:ascii="Times New Roman" w:hAnsi="Times New Roman" w:cs="Times New Roman"/>
          <w:sz w:val="24"/>
          <w:szCs w:val="24"/>
        </w:rPr>
      </w:pPr>
      <w:r w:rsidRPr="00D9306D">
        <w:rPr>
          <w:rFonts w:ascii="Times New Roman" w:hAnsi="Times New Roman" w:cs="Times New Roman"/>
          <w:sz w:val="24"/>
          <w:szCs w:val="24"/>
        </w:rPr>
        <w:t xml:space="preserve">от </w:t>
      </w:r>
      <w:r w:rsidR="00D940C8" w:rsidRPr="00D9306D">
        <w:rPr>
          <w:rFonts w:ascii="Times New Roman" w:hAnsi="Times New Roman" w:cs="Times New Roman"/>
          <w:sz w:val="24"/>
          <w:szCs w:val="24"/>
        </w:rPr>
        <w:t>__________</w:t>
      </w:r>
      <w:r w:rsidRPr="00D9306D">
        <w:rPr>
          <w:rFonts w:ascii="Times New Roman" w:hAnsi="Times New Roman" w:cs="Times New Roman"/>
          <w:sz w:val="24"/>
          <w:szCs w:val="24"/>
        </w:rPr>
        <w:t xml:space="preserve"> № </w:t>
      </w:r>
      <w:r w:rsidR="00D940C8" w:rsidRPr="00D9306D">
        <w:rPr>
          <w:rFonts w:ascii="Times New Roman" w:hAnsi="Times New Roman" w:cs="Times New Roman"/>
          <w:sz w:val="24"/>
          <w:szCs w:val="24"/>
        </w:rPr>
        <w:t>_____</w:t>
      </w:r>
    </w:p>
    <w:p w:rsidR="000F3E8A" w:rsidRPr="000F3E8A" w:rsidRDefault="000F3E8A" w:rsidP="000F3E8A">
      <w:pPr>
        <w:spacing w:after="0" w:line="240" w:lineRule="auto"/>
        <w:ind w:left="17861"/>
        <w:jc w:val="center"/>
        <w:rPr>
          <w:rFonts w:ascii="Times New Roman" w:hAnsi="Times New Roman" w:cs="Times New Roman"/>
          <w:sz w:val="28"/>
        </w:rPr>
      </w:pPr>
    </w:p>
    <w:tbl>
      <w:tblPr>
        <w:tblW w:w="2327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56"/>
        <w:gridCol w:w="1204"/>
        <w:gridCol w:w="1843"/>
        <w:gridCol w:w="1242"/>
        <w:gridCol w:w="1349"/>
        <w:gridCol w:w="1027"/>
        <w:gridCol w:w="2021"/>
        <w:gridCol w:w="1132"/>
        <w:gridCol w:w="759"/>
        <w:gridCol w:w="1060"/>
        <w:gridCol w:w="3040"/>
        <w:gridCol w:w="2086"/>
        <w:gridCol w:w="1714"/>
        <w:gridCol w:w="2024"/>
        <w:gridCol w:w="1416"/>
        <w:gridCol w:w="992"/>
        <w:gridCol w:w="10"/>
      </w:tblGrid>
      <w:tr w:rsidR="00A0705B" w:rsidRPr="000F3E8A" w:rsidTr="00B62E7B">
        <w:trPr>
          <w:trHeight w:val="5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E8A" w:rsidRPr="000F3E8A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E8A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«</w:t>
            </w:r>
          </w:p>
        </w:tc>
        <w:tc>
          <w:tcPr>
            <w:tcW w:w="229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Здравоохранение</w:t>
            </w:r>
          </w:p>
        </w:tc>
      </w:tr>
      <w:tr w:rsidR="00A0705B" w:rsidRPr="000F3E8A" w:rsidTr="00B62E7B">
        <w:trPr>
          <w:trHeight w:val="3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 Государственные услуги, работы</w:t>
            </w:r>
          </w:p>
        </w:tc>
      </w:tr>
      <w:tr w:rsidR="00A0705B" w:rsidRPr="00A0705B" w:rsidTr="00033988">
        <w:trPr>
          <w:gridAfter w:val="1"/>
          <w:wAfter w:w="10" w:type="dxa"/>
          <w:trHeight w:val="1785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25.1.869016.0.00001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хранение, транспортировка и обеспечение безопасности донорской крови и ее компонентов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86.90.16.000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A0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хранение, транспортировка и обеспечение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донорской крови и ее компонентов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A0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18 ст. 5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5-ОЗ «О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регулировании отношений в сфере охраны здоровья граждан в 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организации государственной системы здравоохранения;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условная единица продукта, переработки (в перерасчете на 1 литр цельной крови) (условная 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техническому регламенту о безопасности крови, ее продуктов, кровезамещающих растворов и технических средств, используемой в трансфузионно-инфузионной терапии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12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25.1.869015.0.00002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A0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освидетельствование на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опьянения (алкогольного, наркотического или иного токсического)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A0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6 ст. 4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255-ОЗ «О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регулировании отношений в сфере охраны здоровья граждан в 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власти; физические лица; юридические лица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освидетельствований (штука)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порядкам проведения медицинского освидетельствования на состояние опьянения (алкогольного, наркотического или иного токсического)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1266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25.1.869014.0.00003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автомобилями скорой медицинской помощи и санитарным автотранспортом государственных учреждений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86.90.14.000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автомобилями скорой медицинской помощи и санитарным автотранспортом государственных учреждений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A0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11 ст. 5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255-ОЗ «О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регулировании отношений в сфере охраны здоровья граждан в 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учреждения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машино-часы работы автомобилей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готовности автотранспорта к эксплуатации (процент); удовлетворенность потребителей выполненной работой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863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25.1.108610.0.00004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специальными и молочными продуктами питания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10.86.10.100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специальными и молочными продуктами питания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Новосибирской области от 20.04.2015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147-п «Об обеспечении полноценным питанием детей в возрасте до трех лет»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обслуживаемых лиц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потребителей выполненной работой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23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 условиях чрезвычайной ситуации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8 ст. 4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255-ОЗ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 регулировании отношений в сфере охраны здоровья граждан в 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лица; физические лица; органы государственной власти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обработанных очагов (квадратный метр); очаг (штука)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площади, обработанной в очагах инфекционных и паразитарных заболеваний, от общей площади, подлежащей такой обработке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2247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 обработки медико-статистических данных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достоверности  сведений  в  учетной  и отчетной  медицинской документации; анализ медико-статистической  информации  о  состоянии здоровья населения и деятельности учреждений здравоохранения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35 ст. 5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255-ОЗ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 регулировании отношений в сфере охраны здоровья граждан в Новосибирской области»; приказ министерства здравоохранения Новосибирской области от 14.12.2017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 «Об организации работы государственного бюджетного учреждения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лица; органы государственной власти; государственные учреждения;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достоверности данных по случайной выборке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1539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Судебно-медицинская экспертиза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судебно-медицинская экспертиза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6 ст. 4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255-ОЗ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 регулировании отношений в сфере охраны здоровья граждан в 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дознания, органы предварительного следствия, суды (орган или лицо, назначившее экспертизу и (или) исследование)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экспертиз (условная 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порядку организации и производства судебно-медицинских 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A0705B" w:rsidRPr="00A0705B" w:rsidTr="00033988">
        <w:trPr>
          <w:gridAfter w:val="1"/>
          <w:wAfter w:w="10" w:type="dxa"/>
          <w:trHeight w:val="1999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E8A" w:rsidRPr="000F3E8A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25.1.861014.0.00008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Судебно-психиатрическая экспертиза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86.10.14.110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судебно-психиатрическая экспертиза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6 ст. 4 Закона Новосибирской области от 28.09.2012</w:t>
            </w:r>
            <w:r w:rsidR="00A0705B"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 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255-ОЗ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 регулировании отношений в сфере охраны здоровья граждан в 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дознания, органы предварительного следствия, суды (орган или лицо, назначившее экспертизу)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экспертиз (условная 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инструкции об организации производства судебно-психиатрических экспертиз в отделениях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судебно-психиатрических экспертиз государственных психиатрических учреждений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E8A" w:rsidRPr="00D9306D" w:rsidRDefault="000F3E8A" w:rsidP="000F3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01.01.2018</w:t>
            </w:r>
          </w:p>
        </w:tc>
      </w:tr>
      <w:tr w:rsidR="000577BE" w:rsidRPr="00A0705B" w:rsidTr="00033988">
        <w:trPr>
          <w:gridAfter w:val="1"/>
          <w:wAfter w:w="10" w:type="dxa"/>
          <w:trHeight w:val="2821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6E6FC1" w:rsidRDefault="00D7139C" w:rsidP="00D71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патолого-анатомических вскрытий</w:t>
            </w:r>
            <w:r w:rsidRPr="006E6FC1">
              <w:rPr>
                <w:rFonts w:ascii="Times New Roman" w:hAnsi="Times New Roman" w:cs="Times New Roman"/>
                <w:sz w:val="24"/>
                <w:szCs w:val="24"/>
              </w:rPr>
              <w:t xml:space="preserve"> умерших вне больничных организаций (на дому), включая транспортировку тел</w:t>
            </w:r>
            <w:r w:rsidR="00DB2E9D" w:rsidRPr="006E6FC1">
              <w:rPr>
                <w:rFonts w:ascii="Times New Roman" w:hAnsi="Times New Roman" w:cs="Times New Roman"/>
                <w:sz w:val="24"/>
                <w:szCs w:val="24"/>
              </w:rPr>
              <w:t>, в целях организации их патологоанатомических вскрытий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A57C9D" w:rsidP="0003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патолого-анатомических вскрытий</w:t>
            </w:r>
            <w:r w:rsidRPr="00DB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умерших вне больничных организаций (на дому), включая транспортировку тел</w:t>
            </w:r>
            <w:r w:rsidRPr="00DB2E9D">
              <w:rPr>
                <w:rFonts w:ascii="Times New Roman" w:hAnsi="Times New Roman" w:cs="Times New Roman"/>
                <w:sz w:val="24"/>
                <w:szCs w:val="24"/>
              </w:rPr>
              <w:t>, в целях организации их патологоанатомических вскрытий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 06.06.2013 № 354н Министерства здравоохранения Российской Федерации «О порядке проведения патолого-анатомических вскрытий»; п. 35 ст. 5 Закона Новосибирской области от 28.09.2012 № 255-ОЗ «О регулировании отношений в сфере охраны здоровья граждан в Новосибирской области»; приказ министерства здравоохранения Новосибирской области от 21.01.2019 № 131 «Об организации патолого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анатомических вскрытий тел умерших на дому на территории 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лица; физические лица; органы государственной власти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1D4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вскрытий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соответствие порядку проведения патолого-анатомических вскрытий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2111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 Новосибирской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бюджетное, казенное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мобилизационной подготовки экономики организаций в интересах обеспечения защиты государства и удовлетворения потребностей страны и населения в военное время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 п. 1 ст. 8 Федерального закона от 26.02.1997 № 31-ФЗ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 мобилизационной подготовке и мобилизации в Российской Федерации»; п. 35 ст. 5 Закона Новосибирской области от 28.09.2012 № 255-ОЗ «О регулировании отношений в сфере охраны здоровья граждан в Новосибирской области»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в целом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168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Паллиативная медицинская помощь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медицинской помощи на дому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 медицинской организации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11 ст. 5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Новосибирской области от 28.09.2012 № 255-ОЗ "О регулировании отношений в сфере охраны здоровья граждан в Новосибирской области"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выездов (условная 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порядкам оказания медицинской помощи и на основе стандартов медицинской помощи (процент); удовлетворенность потребителей оказанной услугой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168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приоритетного проекта "Создание новой модели медицинской организации, оказывающей первичную медико-санитарную помощь"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86.90.18.190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приоритетного проекта "Создание новой модели медицинской организации, оказывающей первичную медико-санитарную помощь" на территории Новосибирской области в медицинских организациях, оказывающих первичную медико-санитарную помощь участвующих в реализации проекта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11 ч. 1 ст. 5 Закона Новосибирской области от 28.09.2012 № 255-ОЗ «О регулировании отношений в сфере охраны здоровья граждан в Новосибирской области»;</w:t>
            </w:r>
          </w:p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ч.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остановления Правительства Новосибирской области от 09.11.2015 № 401-п «О министерстве здравоохранения Новосибирской области»;</w:t>
            </w:r>
          </w:p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Правительства Новосибирской области от 07.05.2013 № 199-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государственной программы «Развитие здравоохранения Новосибирской области».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организации государственной системы здравоохранения; органы государственной власти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потребителей выполненной работой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168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реабилитация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реабилитации после травм опорно-двигательного аппарата в рамках медико-биологического обеспечения спортсменов спортивных сборных команд Новосибирской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19 ст. 16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21.11.2011 № 323-ФЗ "Об основах охраны здоровья граждан в Российской Федерации", п. 35 ст. 5 Закон Новосибирской области от 28.09.2012 № 255-ОЗ "О регулировании отношений в сфере охраны здоровья граждан в Новосибирской области"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спортсмены спортивных сборных команд Новосибирской области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спортсменов (человек)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потребителей оказанной услугой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154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25.1.869019.0.000.14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реабилитация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86.90.19.190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реабилитации при состоянии истощения, болезнях костно-мышечной и нервной систем в рамках медико-биологического обеспечения спортсменов спортивных сборных команд Новосибирской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19 ст. 16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21.11.2011 № 323-ФЗ "Об основах охраны здоровья граждан в Российской Федерации", п. 35 ст. 5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Новосибирской области от 28.09.2012 № 255-ОЗ "О регулировании отношений в сфере охраны здоровья граждан в Новосибирской области"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спортсмены спортивных сборных команд Новосибирской области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спортсменов (человек)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потребителей оказанной услугой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  <w:tr w:rsidR="000577BE" w:rsidRPr="00A0705B" w:rsidTr="00033988">
        <w:trPr>
          <w:gridAfter w:val="1"/>
          <w:wAfter w:w="10" w:type="dxa"/>
          <w:trHeight w:val="1542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7BE" w:rsidRPr="000F3E8A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25.1.869015.1.00.0.15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образцов донорской крови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централизованное тестирование образцов донорской крови на 4 инфекции (гепатит В,С,ВИЧ, сифилис)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Правительства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оссийской Федерации </w:t>
            </w: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22.06.2019 № 797 «Об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Федерации»;</w:t>
            </w:r>
          </w:p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18 ст. 5 Закона Новосибирской области от 28.09.2012 №  255-ОЗ «О регулировании отношений в сфере охраны здоровья граждан в Новосибирской области»;</w:t>
            </w:r>
          </w:p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департамента здравоохранения Новосибирской области от 24.03.2009 № 416 «Об обеспечении вирусной безопасности и стандартизации скрининговых обследований донорской крови и ее компонентов»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организации государственной системы здравоохранения</w:t>
            </w:r>
          </w:p>
          <w:p w:rsidR="000577BE" w:rsidRPr="00D9306D" w:rsidRDefault="000577BE" w:rsidP="00057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исследований  (условная единица)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техническому регламенту о безопасности крови, ее продуктов, кровезамещающих растворов и технических средств, используемой в трансфузионно-инфузионной терапии (процент); удовлетворенность потребителей выполненной работой (процент)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Новосибирской области</w:t>
            </w:r>
          </w:p>
          <w:p w:rsidR="000577BE" w:rsidRPr="00D9306D" w:rsidRDefault="000577BE" w:rsidP="00057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7BE" w:rsidRPr="00D9306D" w:rsidRDefault="000577BE" w:rsidP="00057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7BE" w:rsidRPr="00D9306D" w:rsidRDefault="000577BE" w:rsidP="00057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BE" w:rsidRPr="00D9306D" w:rsidRDefault="000577BE" w:rsidP="0005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01.01.2019</w:t>
            </w:r>
          </w:p>
        </w:tc>
      </w:tr>
    </w:tbl>
    <w:p w:rsidR="00AB3712" w:rsidRDefault="00AB3712" w:rsidP="00F805D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705B" w:rsidRPr="00A0705B" w:rsidRDefault="00F805D7" w:rsidP="00F805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______»</w:t>
      </w:r>
      <w:r w:rsidR="00421AA1">
        <w:rPr>
          <w:rFonts w:ascii="Times New Roman" w:hAnsi="Times New Roman" w:cs="Times New Roman"/>
          <w:sz w:val="28"/>
        </w:rPr>
        <w:t>.</w:t>
      </w:r>
    </w:p>
    <w:sectPr w:rsidR="00A0705B" w:rsidRPr="00A0705B" w:rsidSect="000F3E8A">
      <w:pgSz w:w="23811" w:h="16838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8A"/>
    <w:rsid w:val="000010F9"/>
    <w:rsid w:val="000276A1"/>
    <w:rsid w:val="00031002"/>
    <w:rsid w:val="00033988"/>
    <w:rsid w:val="00034742"/>
    <w:rsid w:val="00037629"/>
    <w:rsid w:val="000569F5"/>
    <w:rsid w:val="000577BE"/>
    <w:rsid w:val="0008680C"/>
    <w:rsid w:val="000E4A18"/>
    <w:rsid w:val="000E5DC9"/>
    <w:rsid w:val="000F3E8A"/>
    <w:rsid w:val="001378F7"/>
    <w:rsid w:val="00150B9E"/>
    <w:rsid w:val="001970CD"/>
    <w:rsid w:val="001D47B7"/>
    <w:rsid w:val="001E57A7"/>
    <w:rsid w:val="001E7B30"/>
    <w:rsid w:val="001F5135"/>
    <w:rsid w:val="002108A1"/>
    <w:rsid w:val="00243C9F"/>
    <w:rsid w:val="002713BE"/>
    <w:rsid w:val="0027658E"/>
    <w:rsid w:val="002878C9"/>
    <w:rsid w:val="00291FE5"/>
    <w:rsid w:val="002A09E2"/>
    <w:rsid w:val="002C6C07"/>
    <w:rsid w:val="00307E28"/>
    <w:rsid w:val="00314025"/>
    <w:rsid w:val="003432E1"/>
    <w:rsid w:val="00367F0F"/>
    <w:rsid w:val="00421AA1"/>
    <w:rsid w:val="00426CFA"/>
    <w:rsid w:val="004409DA"/>
    <w:rsid w:val="004962B9"/>
    <w:rsid w:val="004E6045"/>
    <w:rsid w:val="00501DCC"/>
    <w:rsid w:val="005231F5"/>
    <w:rsid w:val="00544C03"/>
    <w:rsid w:val="005E13EC"/>
    <w:rsid w:val="00621D43"/>
    <w:rsid w:val="006E6FC1"/>
    <w:rsid w:val="00717A7C"/>
    <w:rsid w:val="0078696B"/>
    <w:rsid w:val="007978C9"/>
    <w:rsid w:val="007B1086"/>
    <w:rsid w:val="007C080C"/>
    <w:rsid w:val="00877462"/>
    <w:rsid w:val="008C0DAD"/>
    <w:rsid w:val="008D7625"/>
    <w:rsid w:val="0093490D"/>
    <w:rsid w:val="009468EF"/>
    <w:rsid w:val="00976C59"/>
    <w:rsid w:val="0099412D"/>
    <w:rsid w:val="009C1C41"/>
    <w:rsid w:val="009F003F"/>
    <w:rsid w:val="00A0705B"/>
    <w:rsid w:val="00A415FA"/>
    <w:rsid w:val="00A47769"/>
    <w:rsid w:val="00A57C9D"/>
    <w:rsid w:val="00AB3712"/>
    <w:rsid w:val="00AD22B2"/>
    <w:rsid w:val="00B070A3"/>
    <w:rsid w:val="00B62E7B"/>
    <w:rsid w:val="00B9401C"/>
    <w:rsid w:val="00BA638E"/>
    <w:rsid w:val="00BB0898"/>
    <w:rsid w:val="00BC7822"/>
    <w:rsid w:val="00BD74BD"/>
    <w:rsid w:val="00C02107"/>
    <w:rsid w:val="00C766E4"/>
    <w:rsid w:val="00D4277C"/>
    <w:rsid w:val="00D7139C"/>
    <w:rsid w:val="00D75E5B"/>
    <w:rsid w:val="00D9306D"/>
    <w:rsid w:val="00D940C8"/>
    <w:rsid w:val="00DB2E9D"/>
    <w:rsid w:val="00DD61FA"/>
    <w:rsid w:val="00E25DED"/>
    <w:rsid w:val="00F805D7"/>
    <w:rsid w:val="00FB2137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ABC"/>
  <w15:docId w15:val="{D431AD2A-237B-4BE3-9147-C7C208C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E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7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F524-9A32-4C5C-B93C-3EB87198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Александр Валерьевич</dc:creator>
  <cp:keywords/>
  <dc:description/>
  <cp:lastModifiedBy>Марийченко Кирилл Сергеевич</cp:lastModifiedBy>
  <cp:revision>226</cp:revision>
  <cp:lastPrinted>2021-08-11T08:20:00Z</cp:lastPrinted>
  <dcterms:created xsi:type="dcterms:W3CDTF">2019-03-30T02:54:00Z</dcterms:created>
  <dcterms:modified xsi:type="dcterms:W3CDTF">2022-03-22T10:14:00Z</dcterms:modified>
</cp:coreProperties>
</file>