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10490"/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r/>
      <w:bookmarkStart w:id="0" w:name="OLE_LINK1"/>
      <w:r>
        <w:rPr>
          <w:rFonts w:ascii="Times New Roman" w:hAnsi="Times New Roman"/>
          <w:sz w:val="28"/>
          <w:szCs w:val="28"/>
        </w:rPr>
        <w:t xml:space="preserve">Приложение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10490"/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к постановлению </w:t>
      </w:r>
      <w:r>
        <w:rPr>
          <w:rFonts w:ascii="Times New Roman" w:hAnsi="Times New Roman"/>
          <w:sz w:val="28"/>
          <w:szCs w:val="28"/>
        </w:rPr>
        <w:t xml:space="preserve">Правительства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10490"/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r/>
      <w:bookmarkStart w:id="1" w:name="_GoBack"/>
      <w:r/>
      <w:bookmarkEnd w:id="1"/>
      <w:r>
        <w:rPr>
          <w:rFonts w:ascii="Times New Roman" w:hAnsi="Times New Roman"/>
          <w:sz w:val="28"/>
          <w:szCs w:val="28"/>
        </w:rPr>
        <w:t xml:space="preserve"> Новосибирской области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10490"/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10490"/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</w:t>
      </w:r>
      <w:r>
        <w:rPr>
          <w:rFonts w:ascii="Times New Roman" w:hAnsi="Times New Roman"/>
          <w:sz w:val="28"/>
          <w:szCs w:val="28"/>
        </w:rPr>
        <w:t xml:space="preserve">УТВЕРЖДЕН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10490"/>
        <w:jc w:val="center"/>
        <w:spacing w:after="0" w:line="240" w:lineRule="auto"/>
        <w:tabs>
          <w:tab w:val="left" w:pos="709" w:leader="none"/>
          <w:tab w:val="left" w:pos="10490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постановлением Правительства Новосибирской области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10490"/>
        <w:jc w:val="center"/>
        <w:spacing w:after="0" w:line="240" w:lineRule="auto"/>
        <w:tabs>
          <w:tab w:val="left" w:pos="709" w:leader="none"/>
          <w:tab w:val="left" w:pos="10490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02.06.2022 № 252-п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center"/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ПЛАН МЕРОПРИЯТИЙ ПО СТРОИТЕЛЬСТВУ, РЕКОНСТРУКЦИИ, МОДЕРНИЗАЦИИ ОБЪЕКТОВ ИНФРАСТРУКТУРЫ НА ТЕРРИТОРИИ ЦЕНТРАЛЬНОЙ ЧАСТИ РАБОЧЕГО ПОСЕЛКА МОШКОВО МОШКОВСКОГО РАЙОНА НОВОСИБИРСКОЙ ОБЛАСТИ В 2022- 202</w:t>
      </w:r>
      <w:r>
        <w:rPr>
          <w:rFonts w:ascii="Times New Roman" w:hAnsi="Times New Roman"/>
          <w:b/>
          <w:sz w:val="28"/>
          <w:szCs w:val="28"/>
        </w:rPr>
        <w:t xml:space="preserve">3</w:t>
      </w:r>
      <w:r>
        <w:rPr>
          <w:rFonts w:ascii="Times New Roman" w:hAnsi="Times New Roman"/>
          <w:b/>
          <w:sz w:val="28"/>
          <w:szCs w:val="28"/>
        </w:rPr>
        <w:t xml:space="preserve"> ГОДАХ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jc w:val="center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bookmarkEnd w:id="0"/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85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Style w:val="879"/>
        <w:tblW w:w="16297" w:type="dxa"/>
        <w:jc w:val="center"/>
        <w:tblLayout w:type="fixed"/>
        <w:tblLook w:val="04A0" w:firstRow="1" w:lastRow="0" w:firstColumn="1" w:lastColumn="0" w:noHBand="0" w:noVBand="1"/>
      </w:tblPr>
      <w:tblGrid>
        <w:gridCol w:w="2089"/>
        <w:gridCol w:w="1795"/>
        <w:gridCol w:w="1945"/>
        <w:gridCol w:w="2093"/>
        <w:gridCol w:w="1047"/>
        <w:gridCol w:w="965"/>
        <w:gridCol w:w="425"/>
        <w:gridCol w:w="1276"/>
        <w:gridCol w:w="1559"/>
        <w:gridCol w:w="1559"/>
        <w:gridCol w:w="1545"/>
      </w:tblGrid>
      <w:tr>
        <w:tblPrEx/>
        <w:trPr>
          <w:jc w:val="center"/>
          <w:trHeight w:val="481"/>
        </w:trPr>
        <w:tc>
          <w:tcPr>
            <w:tcW w:w="2089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Наименование проекта, сферы и муниципального образования, на территории которого будет осуществляться реализация проекта</w:t>
            </w:r>
            <w:r/>
          </w:p>
        </w:tc>
        <w:tc>
          <w:tcPr>
            <w:tcW w:w="1795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Наименование участника проекта (заемщика)</w:t>
            </w:r>
            <w:r/>
          </w:p>
        </w:tc>
        <w:tc>
          <w:tcPr>
            <w:tcW w:w="1945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Перечень мероприятий проекта</w:t>
            </w:r>
            <w:r/>
          </w:p>
        </w:tc>
        <w:tc>
          <w:tcPr>
            <w:tcW w:w="2093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Наименование объекта инфраструктуры создание, реконструкция, модернизация которого планируется в рамках реализации проекта/форма собственности на объект инфраструктуры</w:t>
            </w:r>
            <w:r/>
          </w:p>
        </w:tc>
        <w:tc>
          <w:tcPr>
            <w:gridSpan w:val="2"/>
            <w:tcW w:w="2012" w:type="dxa"/>
            <w:textDirection w:val="lrTb"/>
            <w:noWrap w:val="false"/>
          </w:tcPr>
          <w:p>
            <w:pPr>
              <w:jc w:val="center"/>
            </w:pPr>
            <w:r>
              <w:t xml:space="preserve">Срок реализации проекта</w:t>
            </w:r>
            <w:r/>
          </w:p>
        </w:tc>
        <w:tc>
          <w:tcPr>
            <w:gridSpan w:val="2"/>
            <w:tcW w:w="1701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Виды работ и источники финансирования проекта</w:t>
            </w:r>
            <w:r/>
          </w:p>
          <w:p>
            <w:pPr>
              <w:jc w:val="center"/>
            </w:pPr>
            <w:r>
              <w:rPr>
                <w:bCs/>
              </w:rPr>
              <w:t xml:space="preserve">(рубли, с НДС)</w:t>
            </w:r>
            <w:r/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Стоимость проекта</w:t>
            </w:r>
            <w:r/>
          </w:p>
          <w:p>
            <w:pPr>
              <w:jc w:val="center"/>
              <w:rPr>
                <w:bCs/>
                <w:vertAlign w:val="superscript"/>
              </w:rPr>
            </w:pPr>
            <w:r>
              <w:rPr>
                <w:bCs/>
              </w:rPr>
              <w:t xml:space="preserve">(рубли, с НДС)</w:t>
            </w:r>
            <w:r>
              <w:rPr>
                <w:bCs/>
                <w:vertAlign w:val="superscript"/>
              </w:rPr>
            </w:r>
            <w:r>
              <w:rPr>
                <w:bCs/>
                <w:vertAlign w:val="superscript"/>
              </w:rPr>
            </w:r>
          </w:p>
        </w:tc>
        <w:tc>
          <w:tcPr>
            <w:gridSpan w:val="2"/>
            <w:tcW w:w="3104" w:type="dxa"/>
            <w:textDirection w:val="lrTb"/>
            <w:noWrap w:val="false"/>
          </w:tcPr>
          <w:p>
            <w:pPr>
              <w:jc w:val="center"/>
            </w:pPr>
            <w:r>
              <w:t xml:space="preserve">В том числе по годам:</w:t>
            </w:r>
            <w:r/>
          </w:p>
        </w:tc>
      </w:tr>
      <w:tr>
        <w:tblPrEx/>
        <w:trPr>
          <w:jc w:val="center"/>
          <w:trHeight w:val="1980"/>
        </w:trPr>
        <w:tc>
          <w:tcPr>
            <w:tcW w:w="2089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795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945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2093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047" w:type="dxa"/>
            <w:textDirection w:val="lrTb"/>
            <w:noWrap w:val="false"/>
          </w:tcPr>
          <w:p>
            <w:pPr>
              <w:jc w:val="center"/>
            </w:pPr>
            <w:r>
              <w:t xml:space="preserve">начало (мм/</w:t>
            </w:r>
            <w:r>
              <w:t xml:space="preserve">гггг</w:t>
            </w:r>
            <w:r>
              <w:t xml:space="preserve">)</w:t>
            </w:r>
            <w:r/>
          </w:p>
        </w:tc>
        <w:tc>
          <w:tcPr>
            <w:tcW w:w="965" w:type="dxa"/>
            <w:textDirection w:val="lrTb"/>
            <w:noWrap w:val="false"/>
          </w:tcPr>
          <w:p>
            <w:pPr>
              <w:jc w:val="center"/>
            </w:pPr>
            <w:r>
              <w:t xml:space="preserve">год ввода в </w:t>
            </w:r>
            <w:r>
              <w:t xml:space="preserve">эксплуа-тацию</w:t>
            </w:r>
            <w:r>
              <w:t xml:space="preserve"> (мм/ </w:t>
            </w:r>
            <w:r>
              <w:t xml:space="preserve">гггг</w:t>
            </w:r>
            <w:r>
              <w:t xml:space="preserve">)</w:t>
            </w:r>
            <w:r/>
          </w:p>
        </w:tc>
        <w:tc>
          <w:tcPr>
            <w:gridSpan w:val="2"/>
            <w:tcW w:w="1701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559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</w:pPr>
            <w:r>
              <w:t xml:space="preserve">2022</w:t>
            </w:r>
            <w:r/>
          </w:p>
        </w:tc>
        <w:tc>
          <w:tcPr>
            <w:tcW w:w="1545" w:type="dxa"/>
            <w:textDirection w:val="lrTb"/>
            <w:noWrap w:val="false"/>
          </w:tcPr>
          <w:p>
            <w:pPr>
              <w:jc w:val="center"/>
            </w:pPr>
            <w:r>
              <w:t xml:space="preserve">2023</w:t>
            </w:r>
            <w:r/>
          </w:p>
        </w:tc>
      </w:tr>
      <w:tr>
        <w:tblPrEx/>
        <w:trPr>
          <w:jc w:val="center"/>
          <w:trHeight w:val="230"/>
        </w:trPr>
        <w:tc>
          <w:tcPr>
            <w:tcW w:w="2089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1</w:t>
            </w:r>
            <w:r/>
          </w:p>
        </w:tc>
        <w:tc>
          <w:tcPr>
            <w:tcW w:w="1795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2</w:t>
            </w:r>
            <w:r/>
          </w:p>
        </w:tc>
        <w:tc>
          <w:tcPr>
            <w:tcW w:w="1945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3</w:t>
            </w:r>
            <w:r/>
          </w:p>
        </w:tc>
        <w:tc>
          <w:tcPr>
            <w:tcW w:w="2093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4</w:t>
            </w:r>
            <w:r/>
          </w:p>
        </w:tc>
        <w:tc>
          <w:tcPr>
            <w:tcW w:w="1047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5</w:t>
            </w:r>
            <w:r/>
          </w:p>
        </w:tc>
        <w:tc>
          <w:tcPr>
            <w:tcW w:w="965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6</w:t>
            </w:r>
            <w:r/>
          </w:p>
        </w:tc>
        <w:tc>
          <w:tcPr>
            <w:gridSpan w:val="2"/>
            <w:shd w:val="clear" w:color="ffffff" w:fill="ffffff"/>
            <w:tcBorders>
              <w:bottom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7</w:t>
            </w:r>
            <w:r/>
          </w:p>
        </w:tc>
        <w:tc>
          <w:tcPr>
            <w:shd w:val="clear" w:color="ffffff" w:fill="ffffff"/>
            <w:tcW w:w="1559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8</w:t>
            </w:r>
            <w:r/>
          </w:p>
        </w:tc>
        <w:tc>
          <w:tcPr>
            <w:shd w:val="clear" w:color="ffffff" w:fill="ffffff"/>
            <w:tcW w:w="1559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9</w:t>
            </w:r>
            <w:r/>
          </w:p>
        </w:tc>
        <w:tc>
          <w:tcPr>
            <w:shd w:val="clear" w:color="ffffff" w:fill="ffffff"/>
            <w:tcW w:w="1545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10</w:t>
            </w:r>
            <w:r/>
          </w:p>
        </w:tc>
      </w:tr>
      <w:tr>
        <w:tblPrEx/>
        <w:trPr>
          <w:jc w:val="center"/>
          <w:trHeight w:val="477"/>
        </w:trPr>
        <w:tc>
          <w:tcPr>
            <w:tcW w:w="2089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«Создание и реконструкция объектов системы теплоснабжения </w:t>
            </w:r>
            <w:r>
              <w:t xml:space="preserve">р.п</w:t>
            </w:r>
            <w:r>
              <w:t xml:space="preserve">.Мошково </w:t>
            </w:r>
            <w:r>
              <w:t xml:space="preserve">Мошковского</w:t>
            </w:r>
            <w:r>
              <w:t xml:space="preserve"> района Новосибирской области» на территории </w:t>
            </w:r>
            <w:r>
              <w:t xml:space="preserve">центральной части рабочего поселка Мошково </w:t>
            </w:r>
            <w:r>
              <w:t xml:space="preserve">Мошковского</w:t>
            </w:r>
            <w:r>
              <w:t xml:space="preserve"> района Новосибирской области в сфере теплоснабжения</w:t>
            </w:r>
            <w:r/>
          </w:p>
          <w:p>
            <w:pPr>
              <w:jc w:val="center"/>
            </w:pPr>
            <w:r/>
            <w:r/>
          </w:p>
        </w:tc>
        <w:tc>
          <w:tcPr>
            <w:tcW w:w="1795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Муниципальное унитарное предприятие «</w:t>
            </w:r>
            <w:r>
              <w:t xml:space="preserve">Теплосервис</w:t>
            </w:r>
            <w:r>
              <w:t xml:space="preserve">» городского поселения рабочий поселок Мошково</w:t>
            </w:r>
            <w:r/>
          </w:p>
          <w:p>
            <w:pPr>
              <w:jc w:val="center"/>
            </w:pPr>
            <w:r/>
            <w:r/>
          </w:p>
          <w:p>
            <w:pPr>
              <w:jc w:val="center"/>
            </w:pPr>
            <w:r/>
            <w:r/>
          </w:p>
        </w:tc>
        <w:tc>
          <w:tcPr>
            <w:tcW w:w="1945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«Создание и реконструкция объектов системы теплоснабжения</w:t>
            </w:r>
            <w:r/>
          </w:p>
          <w:p>
            <w:pPr>
              <w:jc w:val="center"/>
            </w:pPr>
            <w:r>
              <w:t xml:space="preserve">р.п</w:t>
            </w:r>
            <w:r>
              <w:t xml:space="preserve">. Мошково </w:t>
            </w:r>
            <w:r>
              <w:t xml:space="preserve">Мошковского</w:t>
            </w:r>
            <w:r>
              <w:t xml:space="preserve"> района Новосибирской области».</w:t>
            </w:r>
            <w:r/>
          </w:p>
          <w:p>
            <w:pPr>
              <w:jc w:val="center"/>
            </w:pPr>
            <w:r/>
            <w:r/>
          </w:p>
        </w:tc>
        <w:tc>
          <w:tcPr>
            <w:tcW w:w="2093" w:type="dxa"/>
            <w:vMerge w:val="restart"/>
            <w:textDirection w:val="lrTb"/>
            <w:noWrap w:val="false"/>
          </w:tcPr>
          <w:p>
            <w:r>
              <w:t xml:space="preserve">1. Отдельно стоящая газовая котельная</w:t>
            </w:r>
            <w:r>
              <w:br/>
              <w:t xml:space="preserve">№ 1, форма собственности муниципальная;</w:t>
            </w:r>
            <w:r/>
          </w:p>
          <w:p>
            <w:r>
              <w:t xml:space="preserve">2. Отдельно</w:t>
            </w:r>
            <w:r/>
          </w:p>
          <w:p>
            <w:r>
              <w:t xml:space="preserve">стоящая газовая котельная № 3, </w:t>
            </w:r>
            <w:r>
              <w:t xml:space="preserve">форма собственности муниципальная;</w:t>
            </w:r>
            <w:r/>
          </w:p>
          <w:p>
            <w:r>
              <w:t xml:space="preserve">3. Отдельно стоящая газовая котельная № 4, форма собственности муниципальная;</w:t>
            </w:r>
            <w:r/>
          </w:p>
          <w:p>
            <w:r>
              <w:t xml:space="preserve">4. Отдельно стоящая газовая котельная № 5, форма собственности муниципальная;</w:t>
            </w:r>
            <w:r/>
          </w:p>
          <w:p>
            <w:r>
              <w:t xml:space="preserve">5. Отдельно стоящая газовая котельная № 6, форма собственности муниципальная;</w:t>
            </w:r>
            <w:r/>
          </w:p>
          <w:p>
            <w:r>
              <w:t xml:space="preserve">6. Строительство и реконструкция</w:t>
            </w:r>
            <w:r/>
          </w:p>
          <w:p>
            <w:r>
              <w:t xml:space="preserve">тепловых сетей от котельной № 1, форма собственности муниципальная;</w:t>
            </w:r>
            <w:r/>
          </w:p>
          <w:p>
            <w:r>
              <w:t xml:space="preserve">7. Строительство и реконструкция</w:t>
            </w:r>
            <w:r/>
          </w:p>
          <w:p>
            <w:r>
              <w:t xml:space="preserve">тепловых сетей от котельной № 3, форма собственности муниципальная.</w:t>
            </w:r>
            <w:r/>
          </w:p>
        </w:tc>
        <w:tc>
          <w:tcPr>
            <w:tcW w:w="1047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07.2022</w:t>
            </w:r>
            <w:r/>
          </w:p>
        </w:tc>
        <w:tc>
          <w:tcPr>
            <w:tcW w:w="965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10.2024</w:t>
            </w:r>
            <w:r/>
          </w:p>
        </w:tc>
        <w:tc>
          <w:tcPr>
            <w:gridSpan w:val="2"/>
            <w:shd w:val="clear" w:color="auto" w:fill="auto"/>
            <w:tcBorders>
              <w:bottom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ИТОГО, в том числе: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</w:pPr>
            <w:r>
              <w:rPr>
                <w:bCs/>
              </w:rPr>
              <w:t xml:space="preserve">620 896 411,35</w:t>
            </w:r>
            <w:r/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</w:pPr>
            <w:r>
              <w:t xml:space="preserve">237 831 352,05</w:t>
            </w:r>
            <w:r/>
          </w:p>
        </w:tc>
        <w:tc>
          <w:tcPr>
            <w:shd w:val="clear" w:color="auto" w:fill="auto"/>
            <w:tcW w:w="1545" w:type="dxa"/>
            <w:textDirection w:val="lrTb"/>
            <w:noWrap w:val="false"/>
          </w:tcPr>
          <w:p>
            <w:r>
              <w:t xml:space="preserve">383 065 059,30</w:t>
            </w:r>
            <w:r/>
          </w:p>
        </w:tc>
      </w:tr>
      <w:tr>
        <w:tblPrEx/>
        <w:trPr>
          <w:jc w:val="center"/>
          <w:trHeight w:val="349"/>
        </w:trPr>
        <w:tc>
          <w:tcPr>
            <w:tcW w:w="2089" w:type="dxa"/>
            <w:vMerge w:val="continue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1795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94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09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047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965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gridSpan w:val="2"/>
            <w:shd w:val="clear" w:color="auto" w:fill="auto"/>
            <w:tcBorders>
              <w:bottom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по видам работ: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W w:w="1545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blPrEx/>
        <w:trPr>
          <w:jc w:val="center"/>
          <w:trHeight w:val="450"/>
        </w:trPr>
        <w:tc>
          <w:tcPr>
            <w:tcW w:w="2089" w:type="dxa"/>
            <w:vMerge w:val="continue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1795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94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09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047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965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gridSpan w:val="2"/>
            <w:shd w:val="clear" w:color="auto" w:fill="auto"/>
            <w:tcBorders>
              <w:bottom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rPr>
                <w:bCs/>
                <w:iCs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</w:rPr>
              <w:t xml:space="preserve">проведение технологического и ценового аудита</w:t>
            </w:r>
            <w:r>
              <w:rPr>
                <w:bCs/>
                <w:iCs/>
                <w:sz w:val="18"/>
                <w:szCs w:val="18"/>
              </w:rPr>
            </w:r>
            <w:r>
              <w:rPr>
                <w:bCs/>
                <w:iCs/>
                <w:sz w:val="18"/>
                <w:szCs w:val="18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</w:pPr>
            <w:r>
              <w:t xml:space="preserve">0</w:t>
            </w:r>
            <w:r/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</w:pPr>
            <w:r>
              <w:t xml:space="preserve">0</w:t>
            </w:r>
            <w:r/>
          </w:p>
        </w:tc>
        <w:tc>
          <w:tcPr>
            <w:shd w:val="clear" w:color="auto" w:fill="auto"/>
            <w:tcW w:w="1545" w:type="dxa"/>
            <w:textDirection w:val="lrTb"/>
            <w:noWrap w:val="false"/>
          </w:tcPr>
          <w:p>
            <w:pPr>
              <w:jc w:val="center"/>
            </w:pPr>
            <w:r>
              <w:t xml:space="preserve">0</w:t>
            </w:r>
            <w:r/>
          </w:p>
        </w:tc>
      </w:tr>
      <w:tr>
        <w:tblPrEx/>
        <w:trPr>
          <w:jc w:val="center"/>
          <w:trHeight w:val="525"/>
        </w:trPr>
        <w:tc>
          <w:tcPr>
            <w:tcW w:w="2089" w:type="dxa"/>
            <w:vMerge w:val="continue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1795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94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09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047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965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gridSpan w:val="2"/>
            <w:shd w:val="clear" w:color="auto" w:fill="auto"/>
            <w:tcBorders>
              <w:bottom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rPr>
                <w:bCs/>
                <w:iCs/>
                <w:sz w:val="18"/>
                <w:szCs w:val="18"/>
                <w:vertAlign w:val="superscript"/>
              </w:rPr>
            </w:pPr>
            <w:r>
              <w:rPr>
                <w:bCs/>
                <w:iCs/>
                <w:sz w:val="18"/>
                <w:szCs w:val="18"/>
              </w:rPr>
              <w:t xml:space="preserve">выполнение работ по инженерным изысканиям, подготовке проектной </w:t>
            </w:r>
            <w:r>
              <w:rPr>
                <w:bCs/>
                <w:iCs/>
                <w:sz w:val="18"/>
                <w:szCs w:val="18"/>
              </w:rPr>
              <w:t xml:space="preserve">документации и ее экспертизе</w:t>
            </w:r>
            <w:r>
              <w:rPr>
                <w:bCs/>
                <w:iCs/>
                <w:sz w:val="18"/>
                <w:szCs w:val="18"/>
                <w:vertAlign w:val="superscript"/>
              </w:rPr>
            </w:r>
            <w:r>
              <w:rPr>
                <w:bCs/>
                <w:iCs/>
                <w:sz w:val="18"/>
                <w:szCs w:val="18"/>
                <w:vertAlign w:val="superscript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</w:pPr>
            <w:r>
              <w:t xml:space="preserve">0</w:t>
            </w:r>
            <w:r/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</w:pPr>
            <w:r>
              <w:t xml:space="preserve">0</w:t>
            </w:r>
            <w:r/>
          </w:p>
        </w:tc>
        <w:tc>
          <w:tcPr>
            <w:shd w:val="clear" w:color="auto" w:fill="auto"/>
            <w:tcW w:w="1545" w:type="dxa"/>
            <w:textDirection w:val="lrTb"/>
            <w:noWrap w:val="false"/>
          </w:tcPr>
          <w:p>
            <w:pPr>
              <w:jc w:val="center"/>
            </w:pPr>
            <w:r>
              <w:t xml:space="preserve">0</w:t>
            </w:r>
            <w:r/>
          </w:p>
        </w:tc>
      </w:tr>
      <w:tr>
        <w:tblPrEx/>
        <w:trPr>
          <w:jc w:val="center"/>
          <w:trHeight w:val="585"/>
        </w:trPr>
        <w:tc>
          <w:tcPr>
            <w:tcW w:w="2089" w:type="dxa"/>
            <w:vMerge w:val="continue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1795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94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09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047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965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gridSpan w:val="2"/>
            <w:shd w:val="clear" w:color="ffffff" w:fill="ffffff"/>
            <w:tcBorders>
              <w:bottom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ind w:left="0" w:right="-16" w:firstLine="0"/>
              <w:rPr>
                <w:bCs/>
                <w:iCs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</w:rPr>
              <w:t xml:space="preserve">выполнение работ по подключению (технологическому присоединению) объектов капитального строительства к сетям электро-, газо-, тепло-, водоснабжения и водоотведения, сетям связи</w:t>
            </w:r>
            <w:r>
              <w:rPr>
                <w:bCs/>
                <w:iCs/>
                <w:sz w:val="18"/>
                <w:szCs w:val="18"/>
              </w:rPr>
            </w:r>
            <w:r>
              <w:rPr>
                <w:bCs/>
                <w:iCs/>
                <w:sz w:val="18"/>
                <w:szCs w:val="18"/>
              </w:rPr>
            </w:r>
          </w:p>
        </w:tc>
        <w:tc>
          <w:tcPr>
            <w:shd w:val="clear" w:color="ffffff" w:fill="ffffff"/>
            <w:tcW w:w="1559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0</w:t>
            </w:r>
            <w:r/>
          </w:p>
        </w:tc>
        <w:tc>
          <w:tcPr>
            <w:shd w:val="clear" w:color="ffffff" w:fill="ffffff"/>
            <w:tcW w:w="1559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0</w:t>
            </w:r>
            <w:r/>
          </w:p>
        </w:tc>
        <w:tc>
          <w:tcPr>
            <w:shd w:val="clear" w:color="ffffff" w:fill="ffffff"/>
            <w:tcW w:w="1545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0</w:t>
            </w:r>
            <w:r/>
          </w:p>
        </w:tc>
      </w:tr>
      <w:tr>
        <w:tblPrEx/>
        <w:trPr>
          <w:jc w:val="center"/>
          <w:trHeight w:val="585"/>
        </w:trPr>
        <w:tc>
          <w:tcPr>
            <w:tcW w:w="2089" w:type="dxa"/>
            <w:vMerge w:val="continue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1795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94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09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047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965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gridSpan w:val="2"/>
            <w:shd w:val="clear" w:color="ffffff" w:fill="ffffff"/>
            <w:tcBorders>
              <w:bottom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rPr>
                <w:bCs/>
                <w:iCs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</w:rPr>
              <w:t xml:space="preserve">выполнение работ по проведению строительного контроля, авторского надзора в целях реализации проекта</w:t>
            </w:r>
            <w:r>
              <w:rPr>
                <w:bCs/>
                <w:iCs/>
                <w:sz w:val="18"/>
                <w:szCs w:val="18"/>
              </w:rPr>
            </w:r>
            <w:r>
              <w:rPr>
                <w:bCs/>
                <w:iCs/>
                <w:sz w:val="18"/>
                <w:szCs w:val="18"/>
              </w:rPr>
            </w:r>
          </w:p>
        </w:tc>
        <w:tc>
          <w:tcPr>
            <w:shd w:val="clear" w:color="ffffff" w:fill="ffffff"/>
            <w:tcW w:w="1559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0</w:t>
            </w:r>
            <w:r/>
          </w:p>
        </w:tc>
        <w:tc>
          <w:tcPr>
            <w:shd w:val="clear" w:color="ffffff" w:fill="ffffff"/>
            <w:tcW w:w="1559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0</w:t>
            </w:r>
            <w:r/>
          </w:p>
        </w:tc>
        <w:tc>
          <w:tcPr>
            <w:shd w:val="clear" w:color="ffffff" w:fill="ffffff"/>
            <w:tcW w:w="1545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0</w:t>
            </w:r>
            <w:r/>
          </w:p>
        </w:tc>
      </w:tr>
      <w:tr>
        <w:tblPrEx/>
        <w:trPr>
          <w:jc w:val="center"/>
          <w:trHeight w:val="585"/>
        </w:trPr>
        <w:tc>
          <w:tcPr>
            <w:tcW w:w="2089" w:type="dxa"/>
            <w:vMerge w:val="continue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1795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94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09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047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965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gridSpan w:val="2"/>
            <w:shd w:val="clear" w:color="auto" w:fill="auto"/>
            <w:tcBorders>
              <w:bottom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rPr>
                <w:bCs/>
                <w:iCs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</w:rPr>
              <w:t xml:space="preserve">строительно-монтажные работы, включая закупку оборудования и материалов</w:t>
            </w:r>
            <w:r>
              <w:rPr>
                <w:bCs/>
                <w:iCs/>
                <w:sz w:val="18"/>
                <w:szCs w:val="18"/>
              </w:rPr>
            </w:r>
            <w:r>
              <w:rPr>
                <w:bCs/>
                <w:iCs/>
                <w:sz w:val="18"/>
                <w:szCs w:val="18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</w:pPr>
            <w:r>
              <w:rPr>
                <w:bCs/>
              </w:rPr>
              <w:t xml:space="preserve">620 896 411,35</w:t>
            </w:r>
            <w:r/>
            <w:r/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</w:pPr>
            <w:r>
              <w:t xml:space="preserve">237 831 352,05</w:t>
            </w:r>
            <w:r/>
            <w:r/>
          </w:p>
        </w:tc>
        <w:tc>
          <w:tcPr>
            <w:shd w:val="clear" w:color="auto" w:fill="auto"/>
            <w:tcW w:w="1545" w:type="dxa"/>
            <w:textDirection w:val="lrTb"/>
            <w:noWrap w:val="false"/>
          </w:tcPr>
          <w:p>
            <w:r>
              <w:t xml:space="preserve">383 065 059,30</w:t>
            </w:r>
            <w:r/>
            <w:r/>
          </w:p>
        </w:tc>
      </w:tr>
      <w:tr>
        <w:tblPrEx/>
        <w:trPr>
          <w:jc w:val="center"/>
          <w:trHeight w:val="551"/>
        </w:trPr>
        <w:tc>
          <w:tcPr>
            <w:tcW w:w="2089" w:type="dxa"/>
            <w:vMerge w:val="continue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1795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94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09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047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965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gridSpan w:val="2"/>
            <w:shd w:val="clear" w:color="auto" w:fill="auto"/>
            <w:tcBorders>
              <w:bottom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по источникам финансирования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W w:w="1545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blPrEx/>
        <w:trPr>
          <w:jc w:val="center"/>
        </w:trPr>
        <w:tc>
          <w:tcPr>
            <w:tcW w:w="208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79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4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09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04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96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bottom w:val="none" w:color="000000" w:sz="4" w:space="0"/>
            </w:tcBorders>
            <w:tcW w:w="1701" w:type="dxa"/>
            <w:textDirection w:val="lrTb"/>
            <w:noWrap w:val="false"/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средства Фонда за счет средств ФНБ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</w:pPr>
            <w:r>
              <w:t xml:space="preserve">474 448 000,00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</w:pPr>
            <w:r>
              <w:t xml:space="preserve">181 735 000,00</w:t>
            </w:r>
            <w:r/>
            <w:r/>
            <w:r/>
            <w:r/>
          </w:p>
        </w:tc>
        <w:tc>
          <w:tcPr>
            <w:tcW w:w="1545" w:type="dxa"/>
            <w:textDirection w:val="lrTb"/>
            <w:noWrap w:val="false"/>
          </w:tcPr>
          <w:p>
            <w:pPr>
              <w:jc w:val="center"/>
            </w:pPr>
            <w:r>
              <w:t xml:space="preserve">292 713 000,00</w:t>
            </w:r>
            <w:r/>
          </w:p>
        </w:tc>
      </w:tr>
      <w:tr>
        <w:tblPrEx/>
        <w:trPr>
          <w:jc w:val="center"/>
          <w:trHeight w:val="317"/>
        </w:trPr>
        <w:tc>
          <w:tcPr>
            <w:tcW w:w="208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79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4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09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04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96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bottom w:val="none" w:color="000000" w:sz="4" w:space="0"/>
            </w:tcBorders>
            <w:tcW w:w="1701" w:type="dxa"/>
            <w:textDirection w:val="lrTb"/>
            <w:noWrap w:val="false"/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средства заемщика, всего: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</w:pPr>
            <w:r>
              <w:t xml:space="preserve">146 448 411,35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</w:pPr>
            <w:r>
              <w:t xml:space="preserve">56 096 352,05</w:t>
            </w:r>
            <w:r/>
          </w:p>
        </w:tc>
        <w:tc>
          <w:tcPr>
            <w:tcW w:w="1545" w:type="dxa"/>
            <w:textDirection w:val="lrTb"/>
            <w:noWrap w:val="false"/>
          </w:tcPr>
          <w:p>
            <w:pPr>
              <w:jc w:val="center"/>
            </w:pPr>
            <w:r>
              <w:t xml:space="preserve">90 352 059,30</w:t>
            </w:r>
            <w:r/>
          </w:p>
        </w:tc>
      </w:tr>
      <w:tr>
        <w:tblPrEx/>
        <w:trPr>
          <w:jc w:val="center"/>
          <w:trHeight w:val="230"/>
        </w:trPr>
        <w:tc>
          <w:tcPr>
            <w:tcW w:w="208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79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4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09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04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96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auto" w:sz="4" w:space="0"/>
            </w:tcBorders>
            <w:tcW w:w="425" w:type="dxa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 том числе:</w:t>
            </w:r>
            <w:r>
              <w:rPr>
                <w:sz w:val="18"/>
                <w:szCs w:val="18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собственные средства заемщика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</w:pPr>
            <w:r>
              <w:t xml:space="preserve">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</w:pPr>
            <w:r>
              <w:t xml:space="preserve">0</w:t>
            </w:r>
            <w:r/>
          </w:p>
        </w:tc>
        <w:tc>
          <w:tcPr>
            <w:tcW w:w="1545" w:type="dxa"/>
            <w:textDirection w:val="lrTb"/>
            <w:noWrap w:val="false"/>
          </w:tcPr>
          <w:p>
            <w:pPr>
              <w:jc w:val="center"/>
            </w:pPr>
            <w:r>
              <w:t xml:space="preserve">0</w:t>
            </w:r>
            <w:r/>
          </w:p>
        </w:tc>
      </w:tr>
      <w:tr>
        <w:tblPrEx/>
        <w:trPr>
          <w:jc w:val="center"/>
        </w:trPr>
        <w:tc>
          <w:tcPr>
            <w:tcW w:w="208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79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4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09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04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96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425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средства кредитных организаций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</w:pPr>
            <w:r>
              <w:t xml:space="preserve">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</w:pPr>
            <w:r>
              <w:t xml:space="preserve">0</w:t>
            </w:r>
            <w:r/>
          </w:p>
        </w:tc>
        <w:tc>
          <w:tcPr>
            <w:tcW w:w="1545" w:type="dxa"/>
            <w:textDirection w:val="lrTb"/>
            <w:noWrap w:val="false"/>
          </w:tcPr>
          <w:p>
            <w:pPr>
              <w:jc w:val="center"/>
            </w:pPr>
            <w:r>
              <w:t xml:space="preserve">0</w:t>
            </w:r>
            <w:r/>
          </w:p>
        </w:tc>
      </w:tr>
      <w:tr>
        <w:tblPrEx/>
        <w:trPr>
          <w:jc w:val="center"/>
        </w:trPr>
        <w:tc>
          <w:tcPr>
            <w:tcW w:w="208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79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4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09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04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96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425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средства институтов развития (ВЭБ.РФ, иные)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</w:pPr>
            <w:r>
              <w:t xml:space="preserve">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</w:pPr>
            <w:r>
              <w:t xml:space="preserve">0</w:t>
            </w:r>
            <w:r/>
          </w:p>
        </w:tc>
        <w:tc>
          <w:tcPr>
            <w:tcW w:w="1545" w:type="dxa"/>
            <w:textDirection w:val="lrTb"/>
            <w:noWrap w:val="false"/>
          </w:tcPr>
          <w:p>
            <w:pPr>
              <w:jc w:val="center"/>
            </w:pPr>
            <w:r>
              <w:t xml:space="preserve">0</w:t>
            </w:r>
            <w:r/>
          </w:p>
        </w:tc>
      </w:tr>
      <w:tr>
        <w:tblPrEx/>
        <w:trPr>
          <w:jc w:val="center"/>
        </w:trPr>
        <w:tc>
          <w:tcPr>
            <w:tcW w:w="208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79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4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09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04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96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425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средства бюджета субъекта РФ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</w:pPr>
            <w:r>
              <w:t xml:space="preserve">146 448 411,35</w:t>
            </w:r>
            <w:r/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</w:pPr>
            <w:r>
              <w:t xml:space="preserve">56 096 352,05</w:t>
            </w:r>
            <w:r/>
            <w:r/>
          </w:p>
        </w:tc>
        <w:tc>
          <w:tcPr>
            <w:tcW w:w="1545" w:type="dxa"/>
            <w:textDirection w:val="lrTb"/>
            <w:noWrap w:val="false"/>
          </w:tcPr>
          <w:p>
            <w:pPr>
              <w:jc w:val="center"/>
            </w:pPr>
            <w:r>
              <w:t xml:space="preserve">90 352 059,30</w:t>
            </w:r>
            <w:r/>
            <w:r/>
          </w:p>
        </w:tc>
      </w:tr>
      <w:tr>
        <w:tblPrEx/>
        <w:trPr>
          <w:jc w:val="center"/>
        </w:trPr>
        <w:tc>
          <w:tcPr>
            <w:tcW w:w="208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79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4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09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04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96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425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средства местного бюджета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</w:pPr>
            <w:r>
              <w:t xml:space="preserve">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</w:pPr>
            <w:r>
              <w:t xml:space="preserve">0</w:t>
            </w:r>
            <w:r/>
          </w:p>
        </w:tc>
        <w:tc>
          <w:tcPr>
            <w:tcW w:w="1545" w:type="dxa"/>
            <w:textDirection w:val="lrTb"/>
            <w:noWrap w:val="false"/>
          </w:tcPr>
          <w:p>
            <w:pPr>
              <w:jc w:val="center"/>
            </w:pPr>
            <w:r>
              <w:t xml:space="preserve">0</w:t>
            </w:r>
            <w:r/>
          </w:p>
        </w:tc>
      </w:tr>
      <w:tr>
        <w:tblPrEx/>
        <w:trPr>
          <w:jc w:val="center"/>
          <w:trHeight w:val="415"/>
        </w:trPr>
        <w:tc>
          <w:tcPr>
            <w:tcW w:w="208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79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4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09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04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96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bottom w:val="single" w:color="auto" w:sz="4" w:space="0"/>
            </w:tcBorders>
            <w:tcW w:w="42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иные источники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</w:pPr>
            <w:r>
              <w:t xml:space="preserve">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</w:pPr>
            <w:r>
              <w:t xml:space="preserve">0</w:t>
            </w:r>
            <w:r/>
          </w:p>
        </w:tc>
        <w:tc>
          <w:tcPr>
            <w:tcW w:w="1545" w:type="dxa"/>
            <w:textDirection w:val="lrTb"/>
            <w:noWrap w:val="false"/>
          </w:tcPr>
          <w:p>
            <w:pPr>
              <w:jc w:val="center"/>
            </w:pPr>
            <w:r>
              <w:t xml:space="preserve">0</w:t>
            </w:r>
            <w:r/>
          </w:p>
        </w:tc>
      </w:tr>
    </w:tbl>
    <w:p>
      <w:pPr>
        <w:ind w:firstLine="709"/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</w:t>
      </w:r>
      <w:r>
        <w:rPr>
          <w:rFonts w:ascii="Times New Roman" w:hAnsi="Times New Roman"/>
          <w:sz w:val="28"/>
          <w:szCs w:val="28"/>
        </w:rPr>
        <w:t xml:space="preserve">»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sectPr>
      <w:headerReference w:type="default" r:id="rId9"/>
      <w:footnotePr/>
      <w:endnotePr/>
      <w:type w:val="nextPage"/>
      <w:pgSz w:w="16840" w:h="11907" w:orient="landscape"/>
      <w:pgMar w:top="709" w:right="567" w:bottom="567" w:left="567" w:header="567" w:footer="567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Batang">
    <w:panose1 w:val="02010600030101010101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585340508"/>
      <w:docPartObj>
        <w:docPartGallery w:val="Page Numbers (Top of Page)"/>
        <w:docPartUnique w:val="true"/>
      </w:docPartObj>
      <w:rPr/>
    </w:sdtPr>
    <w:sdtContent>
      <w:p>
        <w:pPr>
          <w:pStyle w:val="877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PAGE   \* MERGEFORMAT</w:instrText>
        </w:r>
        <w:r>
          <w:rPr>
            <w:sz w:val="20"/>
            <w:szCs w:val="20"/>
          </w:rPr>
          <w:fldChar w:fldCharType="separate"/>
        </w:r>
        <w:r>
          <w:rPr>
            <w:sz w:val="20"/>
            <w:szCs w:val="20"/>
          </w:rPr>
          <w:t xml:space="preserve">3</w:t>
        </w:r>
        <w:r>
          <w:rPr>
            <w:sz w:val="20"/>
            <w:szCs w:val="20"/>
          </w:rPr>
          <w:fldChar w:fldCharType="end"/>
        </w:r>
        <w:r>
          <w:rPr>
            <w:sz w:val="20"/>
            <w:szCs w:val="20"/>
          </w:rPr>
        </w:r>
        <w:r>
          <w:rPr>
            <w:sz w:val="20"/>
            <w:szCs w:val="20"/>
          </w:rPr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Calibri"/>
        <w:sz w:val="22"/>
        <w:szCs w:val="22"/>
        <w:lang w:val="ru-RU" w:eastAsia="ru-RU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77">
    <w:name w:val="Heading 1 Char"/>
    <w:basedOn w:val="702"/>
    <w:link w:val="693"/>
    <w:uiPriority w:val="9"/>
    <w:rPr>
      <w:rFonts w:ascii="Arial" w:hAnsi="Arial" w:eastAsia="Arial" w:cs="Arial"/>
      <w:sz w:val="40"/>
      <w:szCs w:val="40"/>
    </w:rPr>
  </w:style>
  <w:style w:type="character" w:styleId="678">
    <w:name w:val="Heading 2 Char"/>
    <w:basedOn w:val="702"/>
    <w:link w:val="694"/>
    <w:uiPriority w:val="9"/>
    <w:rPr>
      <w:rFonts w:ascii="Arial" w:hAnsi="Arial" w:eastAsia="Arial" w:cs="Arial"/>
      <w:sz w:val="34"/>
    </w:rPr>
  </w:style>
  <w:style w:type="character" w:styleId="679">
    <w:name w:val="Heading 3 Char"/>
    <w:basedOn w:val="702"/>
    <w:link w:val="695"/>
    <w:uiPriority w:val="9"/>
    <w:rPr>
      <w:rFonts w:ascii="Arial" w:hAnsi="Arial" w:eastAsia="Arial" w:cs="Arial"/>
      <w:sz w:val="30"/>
      <w:szCs w:val="30"/>
    </w:rPr>
  </w:style>
  <w:style w:type="character" w:styleId="680">
    <w:name w:val="Heading 4 Char"/>
    <w:basedOn w:val="702"/>
    <w:link w:val="696"/>
    <w:uiPriority w:val="9"/>
    <w:rPr>
      <w:rFonts w:ascii="Arial" w:hAnsi="Arial" w:eastAsia="Arial" w:cs="Arial"/>
      <w:b/>
      <w:bCs/>
      <w:sz w:val="26"/>
      <w:szCs w:val="26"/>
    </w:rPr>
  </w:style>
  <w:style w:type="character" w:styleId="681">
    <w:name w:val="Heading 5 Char"/>
    <w:basedOn w:val="702"/>
    <w:link w:val="697"/>
    <w:uiPriority w:val="9"/>
    <w:rPr>
      <w:rFonts w:ascii="Arial" w:hAnsi="Arial" w:eastAsia="Arial" w:cs="Arial"/>
      <w:b/>
      <w:bCs/>
      <w:sz w:val="24"/>
      <w:szCs w:val="24"/>
    </w:rPr>
  </w:style>
  <w:style w:type="character" w:styleId="682">
    <w:name w:val="Heading 6 Char"/>
    <w:basedOn w:val="702"/>
    <w:link w:val="698"/>
    <w:uiPriority w:val="9"/>
    <w:rPr>
      <w:rFonts w:ascii="Arial" w:hAnsi="Arial" w:eastAsia="Arial" w:cs="Arial"/>
      <w:b/>
      <w:bCs/>
      <w:sz w:val="22"/>
      <w:szCs w:val="22"/>
    </w:rPr>
  </w:style>
  <w:style w:type="character" w:styleId="683">
    <w:name w:val="Heading 7 Char"/>
    <w:basedOn w:val="702"/>
    <w:link w:val="69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84">
    <w:name w:val="Heading 8 Char"/>
    <w:basedOn w:val="702"/>
    <w:link w:val="700"/>
    <w:uiPriority w:val="9"/>
    <w:rPr>
      <w:rFonts w:ascii="Arial" w:hAnsi="Arial" w:eastAsia="Arial" w:cs="Arial"/>
      <w:i/>
      <w:iCs/>
      <w:sz w:val="22"/>
      <w:szCs w:val="22"/>
    </w:rPr>
  </w:style>
  <w:style w:type="character" w:styleId="685">
    <w:name w:val="Heading 9 Char"/>
    <w:basedOn w:val="702"/>
    <w:link w:val="701"/>
    <w:uiPriority w:val="9"/>
    <w:rPr>
      <w:rFonts w:ascii="Arial" w:hAnsi="Arial" w:eastAsia="Arial" w:cs="Arial"/>
      <w:i/>
      <w:iCs/>
      <w:sz w:val="21"/>
      <w:szCs w:val="21"/>
    </w:rPr>
  </w:style>
  <w:style w:type="character" w:styleId="686">
    <w:name w:val="Title Char"/>
    <w:basedOn w:val="702"/>
    <w:link w:val="716"/>
    <w:uiPriority w:val="10"/>
    <w:rPr>
      <w:sz w:val="48"/>
      <w:szCs w:val="48"/>
    </w:rPr>
  </w:style>
  <w:style w:type="character" w:styleId="687">
    <w:name w:val="Subtitle Char"/>
    <w:basedOn w:val="702"/>
    <w:link w:val="718"/>
    <w:uiPriority w:val="11"/>
    <w:rPr>
      <w:sz w:val="24"/>
      <w:szCs w:val="24"/>
    </w:rPr>
  </w:style>
  <w:style w:type="character" w:styleId="688">
    <w:name w:val="Quote Char"/>
    <w:link w:val="720"/>
    <w:uiPriority w:val="29"/>
    <w:rPr>
      <w:i/>
    </w:rPr>
  </w:style>
  <w:style w:type="character" w:styleId="689">
    <w:name w:val="Intense Quote Char"/>
    <w:link w:val="722"/>
    <w:uiPriority w:val="30"/>
    <w:rPr>
      <w:i/>
    </w:rPr>
  </w:style>
  <w:style w:type="character" w:styleId="690">
    <w:name w:val="Footnote Text Char"/>
    <w:link w:val="854"/>
    <w:uiPriority w:val="99"/>
    <w:rPr>
      <w:sz w:val="18"/>
    </w:rPr>
  </w:style>
  <w:style w:type="character" w:styleId="691">
    <w:name w:val="Endnote Text Char"/>
    <w:link w:val="857"/>
    <w:uiPriority w:val="99"/>
    <w:rPr>
      <w:sz w:val="20"/>
    </w:rPr>
  </w:style>
  <w:style w:type="paragraph" w:styleId="692" w:default="1">
    <w:name w:val="Normal"/>
    <w:qFormat/>
    <w:rPr>
      <w:rFonts w:cs="Times New Roman"/>
    </w:rPr>
  </w:style>
  <w:style w:type="paragraph" w:styleId="693">
    <w:name w:val="Heading 1"/>
    <w:basedOn w:val="692"/>
    <w:next w:val="692"/>
    <w:link w:val="705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694">
    <w:name w:val="Heading 2"/>
    <w:basedOn w:val="692"/>
    <w:next w:val="692"/>
    <w:link w:val="706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695">
    <w:name w:val="Heading 3"/>
    <w:basedOn w:val="692"/>
    <w:next w:val="692"/>
    <w:link w:val="707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696">
    <w:name w:val="Heading 4"/>
    <w:basedOn w:val="692"/>
    <w:next w:val="692"/>
    <w:link w:val="708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97">
    <w:name w:val="Heading 5"/>
    <w:basedOn w:val="692"/>
    <w:next w:val="692"/>
    <w:link w:val="709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98">
    <w:name w:val="Heading 6"/>
    <w:basedOn w:val="692"/>
    <w:next w:val="692"/>
    <w:link w:val="710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699">
    <w:name w:val="Heading 7"/>
    <w:basedOn w:val="692"/>
    <w:next w:val="692"/>
    <w:link w:val="711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700">
    <w:name w:val="Heading 8"/>
    <w:basedOn w:val="692"/>
    <w:next w:val="692"/>
    <w:link w:val="712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701">
    <w:name w:val="Heading 9"/>
    <w:basedOn w:val="692"/>
    <w:next w:val="692"/>
    <w:link w:val="713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2" w:default="1">
    <w:name w:val="Default Paragraph Font"/>
    <w:uiPriority w:val="1"/>
    <w:semiHidden/>
    <w:unhideWhenUsed/>
  </w:style>
  <w:style w:type="table" w:styleId="70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04" w:default="1">
    <w:name w:val="No List"/>
    <w:uiPriority w:val="99"/>
    <w:semiHidden/>
    <w:unhideWhenUsed/>
  </w:style>
  <w:style w:type="character" w:styleId="705" w:customStyle="1">
    <w:name w:val="Заголовок 1 Знак"/>
    <w:basedOn w:val="702"/>
    <w:link w:val="693"/>
    <w:uiPriority w:val="9"/>
    <w:rPr>
      <w:rFonts w:ascii="Arial" w:hAnsi="Arial" w:eastAsia="Arial" w:cs="Arial"/>
      <w:sz w:val="40"/>
      <w:szCs w:val="40"/>
    </w:rPr>
  </w:style>
  <w:style w:type="character" w:styleId="706" w:customStyle="1">
    <w:name w:val="Заголовок 2 Знак"/>
    <w:basedOn w:val="702"/>
    <w:link w:val="694"/>
    <w:uiPriority w:val="9"/>
    <w:rPr>
      <w:rFonts w:ascii="Arial" w:hAnsi="Arial" w:eastAsia="Arial" w:cs="Arial"/>
      <w:sz w:val="34"/>
    </w:rPr>
  </w:style>
  <w:style w:type="character" w:styleId="707" w:customStyle="1">
    <w:name w:val="Заголовок 3 Знак"/>
    <w:basedOn w:val="702"/>
    <w:link w:val="695"/>
    <w:uiPriority w:val="9"/>
    <w:rPr>
      <w:rFonts w:ascii="Arial" w:hAnsi="Arial" w:eastAsia="Arial" w:cs="Arial"/>
      <w:sz w:val="30"/>
      <w:szCs w:val="30"/>
    </w:rPr>
  </w:style>
  <w:style w:type="character" w:styleId="708" w:customStyle="1">
    <w:name w:val="Заголовок 4 Знак"/>
    <w:basedOn w:val="702"/>
    <w:link w:val="696"/>
    <w:uiPriority w:val="9"/>
    <w:rPr>
      <w:rFonts w:ascii="Arial" w:hAnsi="Arial" w:eastAsia="Arial" w:cs="Arial"/>
      <w:b/>
      <w:bCs/>
      <w:sz w:val="26"/>
      <w:szCs w:val="26"/>
    </w:rPr>
  </w:style>
  <w:style w:type="character" w:styleId="709" w:customStyle="1">
    <w:name w:val="Заголовок 5 Знак"/>
    <w:basedOn w:val="702"/>
    <w:link w:val="697"/>
    <w:uiPriority w:val="9"/>
    <w:rPr>
      <w:rFonts w:ascii="Arial" w:hAnsi="Arial" w:eastAsia="Arial" w:cs="Arial"/>
      <w:b/>
      <w:bCs/>
      <w:sz w:val="24"/>
      <w:szCs w:val="24"/>
    </w:rPr>
  </w:style>
  <w:style w:type="character" w:styleId="710" w:customStyle="1">
    <w:name w:val="Заголовок 6 Знак"/>
    <w:basedOn w:val="702"/>
    <w:link w:val="698"/>
    <w:uiPriority w:val="9"/>
    <w:rPr>
      <w:rFonts w:ascii="Arial" w:hAnsi="Arial" w:eastAsia="Arial" w:cs="Arial"/>
      <w:b/>
      <w:bCs/>
      <w:sz w:val="22"/>
      <w:szCs w:val="22"/>
    </w:rPr>
  </w:style>
  <w:style w:type="character" w:styleId="711" w:customStyle="1">
    <w:name w:val="Заголовок 7 Знак"/>
    <w:basedOn w:val="702"/>
    <w:link w:val="69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12" w:customStyle="1">
    <w:name w:val="Заголовок 8 Знак"/>
    <w:basedOn w:val="702"/>
    <w:link w:val="700"/>
    <w:uiPriority w:val="9"/>
    <w:rPr>
      <w:rFonts w:ascii="Arial" w:hAnsi="Arial" w:eastAsia="Arial" w:cs="Arial"/>
      <w:i/>
      <w:iCs/>
      <w:sz w:val="22"/>
      <w:szCs w:val="22"/>
    </w:rPr>
  </w:style>
  <w:style w:type="character" w:styleId="713" w:customStyle="1">
    <w:name w:val="Заголовок 9 Знак"/>
    <w:basedOn w:val="702"/>
    <w:link w:val="701"/>
    <w:uiPriority w:val="9"/>
    <w:rPr>
      <w:rFonts w:ascii="Arial" w:hAnsi="Arial" w:eastAsia="Arial" w:cs="Arial"/>
      <w:i/>
      <w:iCs/>
      <w:sz w:val="21"/>
      <w:szCs w:val="21"/>
    </w:rPr>
  </w:style>
  <w:style w:type="paragraph" w:styleId="714">
    <w:name w:val="List Paragraph"/>
    <w:basedOn w:val="692"/>
    <w:uiPriority w:val="34"/>
    <w:qFormat/>
    <w:pPr>
      <w:contextualSpacing/>
      <w:ind w:left="720"/>
    </w:pPr>
  </w:style>
  <w:style w:type="paragraph" w:styleId="715">
    <w:name w:val="No Spacing"/>
    <w:uiPriority w:val="1"/>
    <w:qFormat/>
    <w:pPr>
      <w:spacing w:after="0" w:line="240" w:lineRule="auto"/>
    </w:pPr>
  </w:style>
  <w:style w:type="paragraph" w:styleId="716">
    <w:name w:val="Title"/>
    <w:basedOn w:val="692"/>
    <w:next w:val="692"/>
    <w:link w:val="717"/>
    <w:uiPriority w:val="10"/>
    <w:qFormat/>
    <w:pPr>
      <w:contextualSpacing/>
      <w:spacing w:before="300"/>
    </w:pPr>
    <w:rPr>
      <w:sz w:val="48"/>
      <w:szCs w:val="48"/>
    </w:rPr>
  </w:style>
  <w:style w:type="character" w:styleId="717" w:customStyle="1">
    <w:name w:val="Заголовок Знак"/>
    <w:basedOn w:val="702"/>
    <w:link w:val="716"/>
    <w:uiPriority w:val="10"/>
    <w:rPr>
      <w:sz w:val="48"/>
      <w:szCs w:val="48"/>
    </w:rPr>
  </w:style>
  <w:style w:type="paragraph" w:styleId="718">
    <w:name w:val="Subtitle"/>
    <w:basedOn w:val="692"/>
    <w:next w:val="692"/>
    <w:link w:val="719"/>
    <w:uiPriority w:val="11"/>
    <w:qFormat/>
    <w:pPr>
      <w:spacing w:before="200"/>
    </w:pPr>
    <w:rPr>
      <w:sz w:val="24"/>
      <w:szCs w:val="24"/>
    </w:rPr>
  </w:style>
  <w:style w:type="character" w:styleId="719" w:customStyle="1">
    <w:name w:val="Подзаголовок Знак"/>
    <w:basedOn w:val="702"/>
    <w:link w:val="718"/>
    <w:uiPriority w:val="11"/>
    <w:rPr>
      <w:sz w:val="24"/>
      <w:szCs w:val="24"/>
    </w:rPr>
  </w:style>
  <w:style w:type="paragraph" w:styleId="720">
    <w:name w:val="Quote"/>
    <w:basedOn w:val="692"/>
    <w:next w:val="692"/>
    <w:link w:val="721"/>
    <w:uiPriority w:val="29"/>
    <w:qFormat/>
    <w:pPr>
      <w:ind w:left="720" w:right="720"/>
    </w:pPr>
    <w:rPr>
      <w:i/>
    </w:rPr>
  </w:style>
  <w:style w:type="character" w:styleId="721" w:customStyle="1">
    <w:name w:val="Цитата 2 Знак"/>
    <w:link w:val="720"/>
    <w:uiPriority w:val="29"/>
    <w:rPr>
      <w:i/>
    </w:rPr>
  </w:style>
  <w:style w:type="paragraph" w:styleId="722">
    <w:name w:val="Intense Quote"/>
    <w:basedOn w:val="692"/>
    <w:next w:val="692"/>
    <w:link w:val="723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3" w:customStyle="1">
    <w:name w:val="Выделенная цитата Знак"/>
    <w:link w:val="722"/>
    <w:uiPriority w:val="30"/>
    <w:rPr>
      <w:i/>
    </w:rPr>
  </w:style>
  <w:style w:type="character" w:styleId="724" w:customStyle="1">
    <w:name w:val="Header Char"/>
    <w:basedOn w:val="702"/>
    <w:uiPriority w:val="99"/>
  </w:style>
  <w:style w:type="character" w:styleId="725" w:customStyle="1">
    <w:name w:val="Footer Char"/>
    <w:basedOn w:val="702"/>
    <w:uiPriority w:val="99"/>
  </w:style>
  <w:style w:type="paragraph" w:styleId="726">
    <w:name w:val="Caption"/>
    <w:basedOn w:val="692"/>
    <w:next w:val="692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727" w:customStyle="1">
    <w:name w:val="Caption Char"/>
    <w:uiPriority w:val="99"/>
  </w:style>
  <w:style w:type="table" w:styleId="728" w:customStyle="1">
    <w:name w:val="Table Grid Light"/>
    <w:basedOn w:val="703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29">
    <w:name w:val="Plain Table 1"/>
    <w:basedOn w:val="703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0">
    <w:name w:val="Plain Table 2"/>
    <w:basedOn w:val="703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1">
    <w:name w:val="Plain Table 3"/>
    <w:basedOn w:val="70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2">
    <w:name w:val="Plain Table 4"/>
    <w:basedOn w:val="70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Plain Table 5"/>
    <w:basedOn w:val="70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4">
    <w:name w:val="Grid Table 1 Light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 w:customStyle="1">
    <w:name w:val="Grid Table 1 Light - Accent 1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 w:customStyle="1">
    <w:name w:val="Grid Table 1 Light - Accent 2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 w:customStyle="1">
    <w:name w:val="Grid Table 1 Light - Accent 3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 w:customStyle="1">
    <w:name w:val="Grid Table 1 Light - Accent 4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 w:customStyle="1">
    <w:name w:val="Grid Table 1 Light - Accent 5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 w:customStyle="1">
    <w:name w:val="Grid Table 1 Light - Accent 6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2"/>
    <w:basedOn w:val="70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 w:customStyle="1">
    <w:name w:val="Grid Table 2 - Accent 1"/>
    <w:basedOn w:val="70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 w:customStyle="1">
    <w:name w:val="Grid Table 2 - Accent 2"/>
    <w:basedOn w:val="70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 w:customStyle="1">
    <w:name w:val="Grid Table 2 - Accent 3"/>
    <w:basedOn w:val="70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 w:customStyle="1">
    <w:name w:val="Grid Table 2 - Accent 4"/>
    <w:basedOn w:val="70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 w:customStyle="1">
    <w:name w:val="Grid Table 2 - Accent 5"/>
    <w:basedOn w:val="70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 w:customStyle="1">
    <w:name w:val="Grid Table 2 - Accent 6"/>
    <w:basedOn w:val="70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"/>
    <w:basedOn w:val="70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Grid Table 3 - Accent 1"/>
    <w:basedOn w:val="70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Grid Table 3 - Accent 2"/>
    <w:basedOn w:val="70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Grid Table 3 - Accent 3"/>
    <w:basedOn w:val="70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Grid Table 3 - Accent 4"/>
    <w:basedOn w:val="70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 w:customStyle="1">
    <w:name w:val="Grid Table 3 - Accent 5"/>
    <w:basedOn w:val="70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 w:customStyle="1">
    <w:name w:val="Grid Table 3 - Accent 6"/>
    <w:basedOn w:val="70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4"/>
    <w:basedOn w:val="703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6" w:customStyle="1">
    <w:name w:val="Grid Table 4 - Accent 1"/>
    <w:basedOn w:val="703"/>
    <w:uiPriority w:val="5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57" w:customStyle="1">
    <w:name w:val="Grid Table 4 - Accent 2"/>
    <w:basedOn w:val="703"/>
    <w:uiPriority w:val="5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58" w:customStyle="1">
    <w:name w:val="Grid Table 4 - Accent 3"/>
    <w:basedOn w:val="703"/>
    <w:uiPriority w:val="5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59" w:customStyle="1">
    <w:name w:val="Grid Table 4 - Accent 4"/>
    <w:basedOn w:val="703"/>
    <w:uiPriority w:val="5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60" w:customStyle="1">
    <w:name w:val="Grid Table 4 - Accent 5"/>
    <w:basedOn w:val="703"/>
    <w:uiPriority w:val="5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61" w:customStyle="1">
    <w:name w:val="Grid Table 4 - Accent 6"/>
    <w:basedOn w:val="703"/>
    <w:uiPriority w:val="5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62">
    <w:name w:val="Grid Table 5 Dark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63" w:customStyle="1">
    <w:name w:val="Grid Table 5 Dark- Accent 1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64" w:customStyle="1">
    <w:name w:val="Grid Table 5 Dark - Accent 2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65" w:customStyle="1">
    <w:name w:val="Grid Table 5 Dark - Accent 3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66" w:customStyle="1">
    <w:name w:val="Grid Table 5 Dark- Accent 4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67" w:customStyle="1">
    <w:name w:val="Grid Table 5 Dark - Accent 5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68" w:customStyle="1">
    <w:name w:val="Grid Table 5 Dark - Accent 6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69">
    <w:name w:val="Grid Table 6 Colorful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70" w:customStyle="1">
    <w:name w:val="Grid Table 6 Colorful - Accent 1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71" w:customStyle="1">
    <w:name w:val="Grid Table 6 Colorful - Accent 2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72" w:customStyle="1">
    <w:name w:val="Grid Table 6 Colorful - Accent 3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73" w:customStyle="1">
    <w:name w:val="Grid Table 6 Colorful - Accent 4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74" w:customStyle="1">
    <w:name w:val="Grid Table 6 Colorful - Accent 5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75" w:customStyle="1">
    <w:name w:val="Grid Table 6 Colorful - Accent 6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76">
    <w:name w:val="Grid Table 7 Colorful"/>
    <w:basedOn w:val="70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Grid Table 7 Colorful - Accent 1"/>
    <w:basedOn w:val="70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Grid Table 7 Colorful - Accent 2"/>
    <w:basedOn w:val="70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Grid Table 7 Colorful - Accent 3"/>
    <w:basedOn w:val="70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Grid Table 7 Colorful - Accent 4"/>
    <w:basedOn w:val="70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Grid Table 7 Colorful - Accent 5"/>
    <w:basedOn w:val="70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Grid Table 7 Colorful - Accent 6"/>
    <w:basedOn w:val="70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"/>
    <w:basedOn w:val="70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List Table 1 Light - Accent 1"/>
    <w:basedOn w:val="70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List Table 1 Light - Accent 2"/>
    <w:basedOn w:val="70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List Table 1 Light - Accent 3"/>
    <w:basedOn w:val="70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List Table 1 Light - Accent 4"/>
    <w:basedOn w:val="70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List Table 1 Light - Accent 5"/>
    <w:basedOn w:val="70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List Table 1 Light - Accent 6"/>
    <w:basedOn w:val="70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2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91" w:customStyle="1">
    <w:name w:val="List Table 2 - Accent 1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92" w:customStyle="1">
    <w:name w:val="List Table 2 - Accent 2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93" w:customStyle="1">
    <w:name w:val="List Table 2 - Accent 3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94" w:customStyle="1">
    <w:name w:val="List Table 2 - Accent 4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95" w:customStyle="1">
    <w:name w:val="List Table 2 - Accent 5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96" w:customStyle="1">
    <w:name w:val="List Table 2 - Accent 6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97">
    <w:name w:val="List Table 3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 w:customStyle="1">
    <w:name w:val="List Table 3 - Accent 1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 w:customStyle="1">
    <w:name w:val="List Table 3 - Accent 2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 w:customStyle="1">
    <w:name w:val="List Table 3 - Accent 3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 w:customStyle="1">
    <w:name w:val="List Table 3 - Accent 4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 w:customStyle="1">
    <w:name w:val="List Table 3 - Accent 5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 w:customStyle="1">
    <w:name w:val="List Table 3 - Accent 6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 w:customStyle="1">
    <w:name w:val="List Table 4 - Accent 1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 w:customStyle="1">
    <w:name w:val="List Table 4 - Accent 2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 w:customStyle="1">
    <w:name w:val="List Table 4 - Accent 3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 w:customStyle="1">
    <w:name w:val="List Table 4 - Accent 4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 w:customStyle="1">
    <w:name w:val="List Table 4 - Accent 5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 w:customStyle="1">
    <w:name w:val="List Table 4 - Accent 6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5 Dark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2" w:customStyle="1">
    <w:name w:val="List Table 5 Dark - Accent 1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3" w:customStyle="1">
    <w:name w:val="List Table 5 Dark - Accent 2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4" w:customStyle="1">
    <w:name w:val="List Table 5 Dark - Accent 3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5" w:customStyle="1">
    <w:name w:val="List Table 5 Dark - Accent 4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6" w:customStyle="1">
    <w:name w:val="List Table 5 Dark - Accent 5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7" w:customStyle="1">
    <w:name w:val="List Table 5 Dark - Accent 6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8">
    <w:name w:val="List Table 6 Colorful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19" w:customStyle="1">
    <w:name w:val="List Table 6 Colorful - Accent 1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20" w:customStyle="1">
    <w:name w:val="List Table 6 Colorful - Accent 2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21" w:customStyle="1">
    <w:name w:val="List Table 6 Colorful - Accent 3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22" w:customStyle="1">
    <w:name w:val="List Table 6 Colorful - Accent 4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23" w:customStyle="1">
    <w:name w:val="List Table 6 Colorful - Accent 5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24" w:customStyle="1">
    <w:name w:val="List Table 6 Colorful - Accent 6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25">
    <w:name w:val="List Table 7 Colorful"/>
    <w:basedOn w:val="70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 w:customStyle="1">
    <w:name w:val="List Table 7 Colorful - Accent 1"/>
    <w:basedOn w:val="70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 w:customStyle="1">
    <w:name w:val="List Table 7 Colorful - Accent 2"/>
    <w:basedOn w:val="70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 w:customStyle="1">
    <w:name w:val="List Table 7 Colorful - Accent 3"/>
    <w:basedOn w:val="70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 w:customStyle="1">
    <w:name w:val="List Table 7 Colorful - Accent 4"/>
    <w:basedOn w:val="70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 w:customStyle="1">
    <w:name w:val="List Table 7 Colorful - Accent 5"/>
    <w:basedOn w:val="70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 w:customStyle="1">
    <w:name w:val="List Table 7 Colorful - Accent 6"/>
    <w:basedOn w:val="70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 w:customStyle="1">
    <w:name w:val="Lined - Accent"/>
    <w:basedOn w:val="703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33" w:customStyle="1">
    <w:name w:val="Lined - Accent 1"/>
    <w:basedOn w:val="703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34" w:customStyle="1">
    <w:name w:val="Lined - Accent 2"/>
    <w:basedOn w:val="703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35" w:customStyle="1">
    <w:name w:val="Lined - Accent 3"/>
    <w:basedOn w:val="703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36" w:customStyle="1">
    <w:name w:val="Lined - Accent 4"/>
    <w:basedOn w:val="703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37" w:customStyle="1">
    <w:name w:val="Lined - Accent 5"/>
    <w:basedOn w:val="703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38" w:customStyle="1">
    <w:name w:val="Lined - Accent 6"/>
    <w:basedOn w:val="703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39" w:customStyle="1">
    <w:name w:val="Bordered &amp; Lined - Accent"/>
    <w:basedOn w:val="703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0" w:customStyle="1">
    <w:name w:val="Bordered &amp; Lined - Accent 1"/>
    <w:basedOn w:val="703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41" w:customStyle="1">
    <w:name w:val="Bordered &amp; Lined - Accent 2"/>
    <w:basedOn w:val="703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42" w:customStyle="1">
    <w:name w:val="Bordered &amp; Lined - Accent 3"/>
    <w:basedOn w:val="703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43" w:customStyle="1">
    <w:name w:val="Bordered &amp; Lined - Accent 4"/>
    <w:basedOn w:val="703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44" w:customStyle="1">
    <w:name w:val="Bordered &amp; Lined - Accent 5"/>
    <w:basedOn w:val="703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45" w:customStyle="1">
    <w:name w:val="Bordered &amp; Lined - Accent 6"/>
    <w:basedOn w:val="703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46" w:customStyle="1">
    <w:name w:val="Bordered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47" w:customStyle="1">
    <w:name w:val="Bordered - Accent 1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48" w:customStyle="1">
    <w:name w:val="Bordered - Accent 2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49" w:customStyle="1">
    <w:name w:val="Bordered - Accent 3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50" w:customStyle="1">
    <w:name w:val="Bordered - Accent 4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51" w:customStyle="1">
    <w:name w:val="Bordered - Accent 5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52" w:customStyle="1">
    <w:name w:val="Bordered - Accent 6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53">
    <w:name w:val="Hyperlink"/>
    <w:uiPriority w:val="99"/>
    <w:unhideWhenUsed/>
    <w:rPr>
      <w:color w:val="0000ff" w:themeColor="hyperlink"/>
      <w:u w:val="single"/>
    </w:rPr>
  </w:style>
  <w:style w:type="paragraph" w:styleId="854">
    <w:name w:val="footnote text"/>
    <w:basedOn w:val="692"/>
    <w:link w:val="855"/>
    <w:uiPriority w:val="99"/>
    <w:semiHidden/>
    <w:unhideWhenUsed/>
    <w:pPr>
      <w:spacing w:after="40" w:line="240" w:lineRule="auto"/>
    </w:pPr>
    <w:rPr>
      <w:sz w:val="18"/>
    </w:rPr>
  </w:style>
  <w:style w:type="character" w:styleId="855" w:customStyle="1">
    <w:name w:val="Текст сноски Знак"/>
    <w:link w:val="854"/>
    <w:uiPriority w:val="99"/>
    <w:rPr>
      <w:sz w:val="18"/>
    </w:rPr>
  </w:style>
  <w:style w:type="character" w:styleId="856">
    <w:name w:val="footnote reference"/>
    <w:basedOn w:val="702"/>
    <w:uiPriority w:val="99"/>
    <w:unhideWhenUsed/>
    <w:rPr>
      <w:vertAlign w:val="superscript"/>
    </w:rPr>
  </w:style>
  <w:style w:type="paragraph" w:styleId="857">
    <w:name w:val="endnote text"/>
    <w:basedOn w:val="692"/>
    <w:link w:val="858"/>
    <w:uiPriority w:val="99"/>
    <w:semiHidden/>
    <w:unhideWhenUsed/>
    <w:pPr>
      <w:spacing w:after="0" w:line="240" w:lineRule="auto"/>
    </w:pPr>
    <w:rPr>
      <w:sz w:val="20"/>
    </w:rPr>
  </w:style>
  <w:style w:type="character" w:styleId="858" w:customStyle="1">
    <w:name w:val="Текст концевой сноски Знак"/>
    <w:link w:val="857"/>
    <w:uiPriority w:val="99"/>
    <w:rPr>
      <w:sz w:val="20"/>
    </w:rPr>
  </w:style>
  <w:style w:type="character" w:styleId="859">
    <w:name w:val="endnote reference"/>
    <w:basedOn w:val="702"/>
    <w:uiPriority w:val="99"/>
    <w:semiHidden/>
    <w:unhideWhenUsed/>
    <w:rPr>
      <w:vertAlign w:val="superscript"/>
    </w:rPr>
  </w:style>
  <w:style w:type="paragraph" w:styleId="860">
    <w:name w:val="toc 1"/>
    <w:basedOn w:val="692"/>
    <w:next w:val="692"/>
    <w:uiPriority w:val="39"/>
    <w:unhideWhenUsed/>
    <w:pPr>
      <w:spacing w:after="57"/>
    </w:pPr>
  </w:style>
  <w:style w:type="paragraph" w:styleId="861">
    <w:name w:val="toc 2"/>
    <w:basedOn w:val="692"/>
    <w:next w:val="692"/>
    <w:uiPriority w:val="39"/>
    <w:unhideWhenUsed/>
    <w:pPr>
      <w:ind w:left="283"/>
      <w:spacing w:after="57"/>
    </w:pPr>
  </w:style>
  <w:style w:type="paragraph" w:styleId="862">
    <w:name w:val="toc 3"/>
    <w:basedOn w:val="692"/>
    <w:next w:val="692"/>
    <w:uiPriority w:val="39"/>
    <w:unhideWhenUsed/>
    <w:pPr>
      <w:ind w:left="567"/>
      <w:spacing w:after="57"/>
    </w:pPr>
  </w:style>
  <w:style w:type="paragraph" w:styleId="863">
    <w:name w:val="toc 4"/>
    <w:basedOn w:val="692"/>
    <w:next w:val="692"/>
    <w:uiPriority w:val="39"/>
    <w:unhideWhenUsed/>
    <w:pPr>
      <w:ind w:left="850"/>
      <w:spacing w:after="57"/>
    </w:pPr>
  </w:style>
  <w:style w:type="paragraph" w:styleId="864">
    <w:name w:val="toc 5"/>
    <w:basedOn w:val="692"/>
    <w:next w:val="692"/>
    <w:uiPriority w:val="39"/>
    <w:unhideWhenUsed/>
    <w:pPr>
      <w:ind w:left="1134"/>
      <w:spacing w:after="57"/>
    </w:pPr>
  </w:style>
  <w:style w:type="paragraph" w:styleId="865">
    <w:name w:val="toc 6"/>
    <w:basedOn w:val="692"/>
    <w:next w:val="692"/>
    <w:uiPriority w:val="39"/>
    <w:unhideWhenUsed/>
    <w:pPr>
      <w:ind w:left="1417"/>
      <w:spacing w:after="57"/>
    </w:pPr>
  </w:style>
  <w:style w:type="paragraph" w:styleId="866">
    <w:name w:val="toc 7"/>
    <w:basedOn w:val="692"/>
    <w:next w:val="692"/>
    <w:uiPriority w:val="39"/>
    <w:unhideWhenUsed/>
    <w:pPr>
      <w:ind w:left="1701"/>
      <w:spacing w:after="57"/>
    </w:pPr>
  </w:style>
  <w:style w:type="paragraph" w:styleId="867">
    <w:name w:val="toc 8"/>
    <w:basedOn w:val="692"/>
    <w:next w:val="692"/>
    <w:uiPriority w:val="39"/>
    <w:unhideWhenUsed/>
    <w:pPr>
      <w:ind w:left="1984"/>
      <w:spacing w:after="57"/>
    </w:pPr>
  </w:style>
  <w:style w:type="paragraph" w:styleId="868">
    <w:name w:val="toc 9"/>
    <w:basedOn w:val="692"/>
    <w:next w:val="692"/>
    <w:uiPriority w:val="39"/>
    <w:unhideWhenUsed/>
    <w:pPr>
      <w:ind w:left="2268"/>
      <w:spacing w:after="57"/>
    </w:pPr>
  </w:style>
  <w:style w:type="paragraph" w:styleId="869">
    <w:name w:val="TOC Heading"/>
    <w:uiPriority w:val="39"/>
    <w:unhideWhenUsed/>
  </w:style>
  <w:style w:type="paragraph" w:styleId="870">
    <w:name w:val="table of figures"/>
    <w:basedOn w:val="692"/>
    <w:next w:val="692"/>
    <w:uiPriority w:val="99"/>
    <w:unhideWhenUsed/>
    <w:pPr>
      <w:spacing w:after="0"/>
    </w:pPr>
  </w:style>
  <w:style w:type="paragraph" w:styleId="871">
    <w:name w:val="Balloon Text"/>
    <w:basedOn w:val="692"/>
    <w:link w:val="872"/>
    <w:uiPriority w:val="99"/>
    <w:semiHidden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72" w:customStyle="1">
    <w:name w:val="Текст выноски Знак"/>
    <w:basedOn w:val="702"/>
    <w:link w:val="871"/>
    <w:uiPriority w:val="99"/>
    <w:semiHidden/>
    <w:rPr>
      <w:rFonts w:ascii="Tahoma" w:hAnsi="Tahoma" w:cs="Tahoma"/>
      <w:sz w:val="16"/>
      <w:szCs w:val="16"/>
    </w:rPr>
  </w:style>
  <w:style w:type="paragraph" w:styleId="873" w:customStyle="1">
    <w:name w:val="ConsPlusTitle"/>
    <w:uiPriority w:val="99"/>
    <w:pPr>
      <w:spacing w:after="0" w:line="240" w:lineRule="auto"/>
      <w:widowControl w:val="off"/>
    </w:pPr>
    <w:rPr>
      <w:rFonts w:ascii="Times New Roman" w:hAnsi="Times New Roman" w:cs="Times New Roman"/>
      <w:b/>
      <w:bCs/>
      <w:sz w:val="24"/>
      <w:szCs w:val="24"/>
    </w:rPr>
  </w:style>
  <w:style w:type="paragraph" w:styleId="874">
    <w:name w:val="Footer"/>
    <w:basedOn w:val="692"/>
    <w:link w:val="875"/>
    <w:uiPriority w:val="99"/>
    <w:pPr>
      <w:spacing w:after="0" w:line="240" w:lineRule="auto"/>
      <w:tabs>
        <w:tab w:val="center" w:pos="4677" w:leader="none"/>
        <w:tab w:val="right" w:pos="9355" w:leader="none"/>
      </w:tabs>
    </w:pPr>
    <w:rPr>
      <w:rFonts w:ascii="Times New Roman" w:hAnsi="Times New Roman"/>
      <w:sz w:val="24"/>
      <w:szCs w:val="24"/>
    </w:rPr>
  </w:style>
  <w:style w:type="character" w:styleId="875" w:customStyle="1">
    <w:name w:val="Нижний колонтитул Знак"/>
    <w:basedOn w:val="702"/>
    <w:link w:val="874"/>
    <w:uiPriority w:val="99"/>
    <w:rPr>
      <w:rFonts w:ascii="Times New Roman" w:hAnsi="Times New Roman" w:cs="Times New Roman"/>
      <w:sz w:val="24"/>
      <w:szCs w:val="24"/>
    </w:rPr>
  </w:style>
  <w:style w:type="character" w:styleId="876">
    <w:name w:val="page number"/>
    <w:basedOn w:val="702"/>
    <w:uiPriority w:val="99"/>
    <w:rPr>
      <w:rFonts w:cs="Times New Roman"/>
    </w:rPr>
  </w:style>
  <w:style w:type="paragraph" w:styleId="877">
    <w:name w:val="Header"/>
    <w:basedOn w:val="692"/>
    <w:link w:val="878"/>
    <w:uiPriority w:val="99"/>
    <w:pPr>
      <w:spacing w:after="0" w:line="240" w:lineRule="auto"/>
      <w:tabs>
        <w:tab w:val="center" w:pos="4677" w:leader="none"/>
        <w:tab w:val="right" w:pos="9355" w:leader="none"/>
      </w:tabs>
    </w:pPr>
    <w:rPr>
      <w:rFonts w:ascii="Times New Roman" w:hAnsi="Times New Roman"/>
      <w:sz w:val="24"/>
      <w:szCs w:val="24"/>
    </w:rPr>
  </w:style>
  <w:style w:type="character" w:styleId="878" w:customStyle="1">
    <w:name w:val="Верхний колонтитул Знак"/>
    <w:basedOn w:val="702"/>
    <w:link w:val="877"/>
    <w:uiPriority w:val="99"/>
    <w:rPr>
      <w:rFonts w:ascii="Times New Roman" w:hAnsi="Times New Roman" w:cs="Times New Roman"/>
      <w:sz w:val="24"/>
      <w:szCs w:val="24"/>
    </w:rPr>
  </w:style>
  <w:style w:type="table" w:styleId="879">
    <w:name w:val="Table Grid"/>
    <w:basedOn w:val="703"/>
    <w:uiPriority w:val="59"/>
    <w:pPr>
      <w:spacing w:after="0" w:line="240" w:lineRule="auto"/>
    </w:pPr>
    <w:rPr>
      <w:rFonts w:ascii="Times New Roman" w:hAnsi="Times New Roman" w:eastAsia="Batang" w:cs="Times New Roman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880" w:customStyle="1">
    <w:name w:val="Сетка таблицы1"/>
    <w:uiPriority w:val="99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81" w:customStyle="1">
    <w:name w:val="Сетка таблицы2"/>
    <w:basedOn w:val="703"/>
    <w:next w:val="879"/>
    <w:uiPriority w:val="59"/>
    <w:pPr>
      <w:jc w:val="both"/>
      <w:spacing w:after="0" w:line="240" w:lineRule="auto"/>
    </w:pPr>
    <w:rPr>
      <w:rFonts w:asciiTheme="minorHAnsi" w:hAnsiTheme="minorHAnsi" w:eastAsiaTheme="minorHAnsi" w:cstheme="minorBidi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882">
    <w:name w:val="annotation reference"/>
    <w:basedOn w:val="702"/>
    <w:uiPriority w:val="99"/>
    <w:semiHidden/>
    <w:unhideWhenUsed/>
    <w:rPr>
      <w:sz w:val="16"/>
      <w:szCs w:val="16"/>
    </w:rPr>
  </w:style>
  <w:style w:type="paragraph" w:styleId="883">
    <w:name w:val="annotation text"/>
    <w:basedOn w:val="692"/>
    <w:link w:val="884"/>
    <w:uiPriority w:val="99"/>
    <w:semiHidden/>
    <w:unhideWhenUsed/>
    <w:pPr>
      <w:jc w:val="both"/>
      <w:spacing w:after="0" w:line="240" w:lineRule="auto"/>
    </w:pPr>
    <w:rPr>
      <w:rFonts w:asciiTheme="minorHAnsi" w:hAnsiTheme="minorHAnsi" w:eastAsiaTheme="minorHAnsi" w:cstheme="minorBidi"/>
      <w:sz w:val="20"/>
      <w:szCs w:val="20"/>
      <w:lang w:eastAsia="en-US"/>
    </w:rPr>
  </w:style>
  <w:style w:type="character" w:styleId="884" w:customStyle="1">
    <w:name w:val="Текст примечания Знак"/>
    <w:basedOn w:val="702"/>
    <w:link w:val="883"/>
    <w:uiPriority w:val="99"/>
    <w:semiHidden/>
    <w:rPr>
      <w:rFonts w:asciiTheme="minorHAnsi" w:hAnsiTheme="minorHAnsi" w:eastAsiaTheme="minorHAnsi" w:cstheme="minorBidi"/>
      <w:sz w:val="20"/>
      <w:szCs w:val="20"/>
      <w:lang w:eastAsia="en-US"/>
    </w:rPr>
  </w:style>
  <w:style w:type="paragraph" w:styleId="885" w:customStyle="1">
    <w:name w:val="ConsPlusNonformat"/>
    <w:pPr>
      <w:spacing w:after="0" w:line="240" w:lineRule="auto"/>
      <w:widowControl w:val="off"/>
    </w:pPr>
    <w:rPr>
      <w:rFonts w:ascii="Courier New" w:hAnsi="Courier New" w:cs="Courier New"/>
      <w:sz w:val="20"/>
      <w:szCs w:val="20"/>
    </w:rPr>
  </w:style>
  <w:style w:type="paragraph" w:styleId="886" w:customStyle="1">
    <w:name w:val="ConsPlusNormal"/>
    <w:pPr>
      <w:spacing w:after="0" w:line="240" w:lineRule="auto"/>
      <w:widowControl w:val="off"/>
    </w:pPr>
    <w:rPr>
      <w:szCs w:val="20"/>
    </w:rPr>
  </w:style>
  <w:style w:type="paragraph" w:styleId="887">
    <w:name w:val="annotation subject"/>
    <w:basedOn w:val="883"/>
    <w:next w:val="883"/>
    <w:link w:val="888"/>
    <w:uiPriority w:val="99"/>
    <w:semiHidden/>
    <w:unhideWhenUsed/>
    <w:pPr>
      <w:jc w:val="left"/>
      <w:spacing w:after="200"/>
    </w:pPr>
    <w:rPr>
      <w:rFonts w:ascii="Calibri" w:hAnsi="Calibri" w:eastAsia="Times New Roman" w:cs="Times New Roman"/>
      <w:b/>
      <w:bCs/>
      <w:lang w:eastAsia="ru-RU"/>
    </w:rPr>
  </w:style>
  <w:style w:type="character" w:styleId="888" w:customStyle="1">
    <w:name w:val="Тема примечания Знак"/>
    <w:basedOn w:val="884"/>
    <w:link w:val="887"/>
    <w:uiPriority w:val="99"/>
    <w:semiHidden/>
    <w:rPr>
      <w:rFonts w:cs="Times New Roman" w:asciiTheme="minorHAnsi" w:hAnsiTheme="minorHAnsi" w:eastAsiaTheme="minorHAnsi"/>
      <w:b/>
      <w:bCs/>
      <w:sz w:val="20"/>
      <w:szCs w:val="20"/>
      <w:lang w:eastAsia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Р7-Офис/7.4.0.351</Application>
  <Company>АГНОиПНО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Дробышева Наталья Геннадьевна</dc:creator>
  <cp:revision>30</cp:revision>
  <dcterms:created xsi:type="dcterms:W3CDTF">2022-03-30T12:22:00Z</dcterms:created>
  <dcterms:modified xsi:type="dcterms:W3CDTF">2024-02-27T13:04:24Z</dcterms:modified>
</cp:coreProperties>
</file>