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487" cy="65604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4487" cy="656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6pt;height:51.66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8"/>
        <w:ind w:right="-45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ПРИРОДНЫХ РЕСУРСОВ И ЭКОЛОГИИ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48"/>
        <w:ind w:right="-45"/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 xml:space="preserve">ПРИКАЗ</w:t>
      </w:r>
      <w:r>
        <w:rPr>
          <w:rFonts w:ascii="Times New Roman" w:hAnsi="Times New Roman"/>
          <w:b/>
          <w:spacing w:val="40"/>
          <w:sz w:val="28"/>
          <w:szCs w:val="28"/>
        </w:rPr>
      </w:r>
      <w:r>
        <w:rPr>
          <w:rFonts w:ascii="Times New Roman" w:hAnsi="Times New Roman"/>
          <w:b/>
          <w:spacing w:val="40"/>
          <w:sz w:val="28"/>
          <w:szCs w:val="28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6804"/>
        <w:gridCol w:w="1560"/>
      </w:tblGrid>
      <w:tr>
        <w:tblPrEx/>
        <w:trPr/>
        <w:tc>
          <w:tcPr>
            <w:tcBorders>
              <w:bottom w:val="single" w:color="000000" w:sz="4" w:space="0"/>
            </w:tcBorders>
            <w:tcW w:w="1809" w:type="dxa"/>
            <w:vAlign w:val="top"/>
            <w:textDirection w:val="lrTb"/>
            <w:noWrap w:val="false"/>
          </w:tcPr>
          <w:p>
            <w:pPr>
              <w:pStyle w:val="84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804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48"/>
              <w:ind w:right="-13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4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 Новосибирск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природных ресурсов и экологии Новосибирской области от 10.07.2024 № 838-НПА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5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5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878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в приказ министерства природных ресурсов и экологии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838-НПА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Об утверждении формы заявлений для пр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едоставления государственной услуги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Выдача разрешения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на 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следующие изменения: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наименовании приказа после слов «Об утверждении формы заявлений» дополнить словами «и уведомлений».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форму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 о внесении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изменений в разрешение на строительство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согласно приложению № 1 к настоящему приказу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приказа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</w:t>
      </w:r>
      <w:r>
        <w:rPr>
          <w:rFonts w:ascii="Times New Roman" w:hAnsi="Times New Roman"/>
          <w:sz w:val="28"/>
          <w:szCs w:val="28"/>
        </w:rPr>
        <w:t xml:space="preserve">инистра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 xml:space="preserve">А.В. Севастьянов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О.А. Белозерцева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296 51 81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заместителя министра </w:t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 xml:space="preserve">    </w:t>
        <w:tab/>
        <w:tab/>
        <w:t xml:space="preserve">     Е.В. Стукалин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И.о. начальника управления правового,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кадрового и документационного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обеспечения</w:t>
        <w:tab/>
        <w:tab/>
        <w:tab/>
        <w:tab/>
        <w:tab/>
        <w:tab/>
        <w:tab/>
        <w:tab/>
        <w:tab/>
        <w:t xml:space="preserve">      Е.В. Кишларь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правового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управления правового,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кадрового и документационного обеспечения</w:t>
        <w:tab/>
        <w:tab/>
        <w:tab/>
        <w:tab/>
        <w:t xml:space="preserve"> О.В. Бондаренко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ачальник отдела особо охраняемых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природных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территорий и мониторинга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объектов животного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мира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охране животного мира, особо охраняемым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природным территориям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Е.А. Маркелова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49">
    <w:name w:val="Основной шрифт абзаца"/>
    <w:next w:val="849"/>
    <w:link w:val="848"/>
    <w:uiPriority w:val="1"/>
    <w:semiHidden/>
    <w:unhideWhenUsed/>
  </w:style>
  <w:style w:type="table" w:styleId="850">
    <w:name w:val="Обычная таблица"/>
    <w:next w:val="850"/>
    <w:link w:val="848"/>
    <w:uiPriority w:val="99"/>
    <w:semiHidden/>
    <w:unhideWhenUsed/>
    <w:qFormat/>
    <w:tblPr/>
  </w:style>
  <w:style w:type="numbering" w:styleId="851">
    <w:name w:val="Нет списка"/>
    <w:next w:val="851"/>
    <w:link w:val="848"/>
    <w:uiPriority w:val="99"/>
    <w:semiHidden/>
    <w:unhideWhenUsed/>
  </w:style>
  <w:style w:type="paragraph" w:styleId="852">
    <w:name w:val="Обычный (веб)"/>
    <w:basedOn w:val="848"/>
    <w:next w:val="852"/>
    <w:link w:val="84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853">
    <w:name w:val="Гиперссылка"/>
    <w:next w:val="853"/>
    <w:link w:val="848"/>
    <w:uiPriority w:val="99"/>
    <w:semiHidden/>
    <w:unhideWhenUsed/>
    <w:rPr>
      <w:color w:val="0000ff"/>
      <w:u w:val="single"/>
    </w:rPr>
  </w:style>
  <w:style w:type="paragraph" w:styleId="854">
    <w:name w:val="Текст выноски"/>
    <w:basedOn w:val="848"/>
    <w:next w:val="854"/>
    <w:link w:val="85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>
    <w:name w:val="Абзац списка"/>
    <w:basedOn w:val="848"/>
    <w:next w:val="856"/>
    <w:link w:val="848"/>
    <w:uiPriority w:val="34"/>
    <w:qFormat/>
    <w:pPr>
      <w:contextualSpacing/>
      <w:ind w:left="720"/>
    </w:pPr>
  </w:style>
  <w:style w:type="table" w:styleId="857">
    <w:name w:val="Сетка таблицы"/>
    <w:basedOn w:val="850"/>
    <w:next w:val="857"/>
    <w:link w:val="848"/>
    <w:uiPriority w:val="59"/>
    <w:pPr>
      <w:spacing w:after="0" w:line="240" w:lineRule="auto"/>
    </w:pPr>
    <w:tblPr/>
  </w:style>
  <w:style w:type="paragraph" w:styleId="858">
    <w:name w:val="Название объекта"/>
    <w:basedOn w:val="848"/>
    <w:next w:val="848"/>
    <w:link w:val="848"/>
    <w:unhideWhenUsed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859">
    <w:name w:val="Style2"/>
    <w:basedOn w:val="848"/>
    <w:next w:val="859"/>
    <w:link w:val="848"/>
    <w:uiPriority w:val="99"/>
    <w:pPr>
      <w:ind w:firstLine="1267"/>
      <w:spacing w:after="0" w:line="307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860">
    <w:name w:val="Style3"/>
    <w:basedOn w:val="848"/>
    <w:next w:val="860"/>
    <w:link w:val="848"/>
    <w:uiPriority w:val="99"/>
    <w:pPr>
      <w:jc w:val="center"/>
      <w:spacing w:after="0" w:line="304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861">
    <w:name w:val="Font Style23"/>
    <w:next w:val="861"/>
    <w:link w:val="848"/>
    <w:uiPriority w:val="99"/>
    <w:rPr>
      <w:rFonts w:ascii="Times New Roman" w:hAnsi="Times New Roman" w:cs="Times New Roman"/>
      <w:sz w:val="26"/>
      <w:szCs w:val="26"/>
    </w:rPr>
  </w:style>
  <w:style w:type="paragraph" w:styleId="862">
    <w:name w:val="Style21"/>
    <w:basedOn w:val="848"/>
    <w:next w:val="862"/>
    <w:link w:val="848"/>
    <w:uiPriority w:val="99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863">
    <w:name w:val="Font Style27"/>
    <w:next w:val="863"/>
    <w:link w:val="848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864">
    <w:name w:val="Style1"/>
    <w:basedOn w:val="848"/>
    <w:next w:val="864"/>
    <w:link w:val="848"/>
    <w:uiPriority w:val="99"/>
    <w:pPr>
      <w:ind w:firstLine="653"/>
      <w:jc w:val="both"/>
      <w:spacing w:after="0" w:line="307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865">
    <w:name w:val="Style9"/>
    <w:basedOn w:val="848"/>
    <w:next w:val="865"/>
    <w:link w:val="848"/>
    <w:uiPriority w:val="99"/>
    <w:pPr>
      <w:ind w:firstLine="240"/>
      <w:spacing w:after="0" w:line="307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866">
    <w:name w:val="Style18"/>
    <w:basedOn w:val="848"/>
    <w:next w:val="866"/>
    <w:link w:val="848"/>
    <w:uiPriority w:val="99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867">
    <w:name w:val="Без интервала"/>
    <w:next w:val="867"/>
    <w:link w:val="848"/>
    <w:uiPriority w:val="1"/>
    <w:qFormat/>
    <w:rPr>
      <w:sz w:val="22"/>
      <w:szCs w:val="22"/>
      <w:lang w:val="ru-RU" w:eastAsia="ru-RU" w:bidi="ar-SA"/>
    </w:rPr>
  </w:style>
  <w:style w:type="paragraph" w:styleId="868">
    <w:name w:val="Style16"/>
    <w:basedOn w:val="848"/>
    <w:next w:val="868"/>
    <w:link w:val="848"/>
    <w:uiPriority w:val="99"/>
    <w:pPr>
      <w:ind w:hanging="1277"/>
      <w:spacing w:after="0" w:line="221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869">
    <w:name w:val="ConsPlusNonformat"/>
    <w:next w:val="869"/>
    <w:link w:val="84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70">
    <w:name w:val="ConsPlusNormal"/>
    <w:next w:val="870"/>
    <w:link w:val="848"/>
    <w:pPr>
      <w:widowControl w:val="off"/>
    </w:pPr>
    <w:rPr>
      <w:rFonts w:ascii="Arial" w:hAnsi="Arial" w:cs="Arial"/>
      <w:szCs w:val="22"/>
      <w:lang w:val="ru-RU" w:eastAsia="ru-RU" w:bidi="ar-SA"/>
    </w:rPr>
  </w:style>
  <w:style w:type="paragraph" w:styleId="871">
    <w:name w:val="Верхний колонтитул"/>
    <w:basedOn w:val="848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>
    <w:name w:val="Верхний колонтитул Знак"/>
    <w:next w:val="872"/>
    <w:link w:val="871"/>
    <w:uiPriority w:val="99"/>
    <w:rPr>
      <w:sz w:val="22"/>
      <w:szCs w:val="22"/>
    </w:rPr>
  </w:style>
  <w:style w:type="paragraph" w:styleId="873">
    <w:name w:val="Нижний колонтитул"/>
    <w:basedOn w:val="848"/>
    <w:next w:val="873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>
    <w:name w:val="Нижний колонтитул Знак"/>
    <w:next w:val="874"/>
    <w:link w:val="873"/>
    <w:uiPriority w:val="99"/>
    <w:rPr>
      <w:sz w:val="22"/>
      <w:szCs w:val="22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ConsPlusTitle"/>
    <w:next w:val="683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11</cp:revision>
  <dcterms:created xsi:type="dcterms:W3CDTF">2023-07-12T02:28:00Z</dcterms:created>
  <dcterms:modified xsi:type="dcterms:W3CDTF">2024-07-24T06:33:09Z</dcterms:modified>
  <cp:version>1048576</cp:version>
</cp:coreProperties>
</file>