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2E51" w14:textId="77777777" w:rsidR="003658F6" w:rsidRPr="009E3BB9" w:rsidRDefault="003658F6" w:rsidP="00255395">
      <w:pPr>
        <w:widowControl w:val="0"/>
        <w:spacing w:after="0" w:line="240" w:lineRule="auto"/>
        <w:ind w:left="5953"/>
        <w:jc w:val="center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14:paraId="40BCC732" w14:textId="77777777" w:rsidR="003658F6" w:rsidRPr="009E3BB9" w:rsidRDefault="007E6B78" w:rsidP="00133619">
      <w:pPr>
        <w:widowControl w:val="0"/>
        <w:spacing w:after="0" w:line="240" w:lineRule="auto"/>
        <w:ind w:left="595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распоряжением</w:t>
      </w:r>
      <w:r w:rsidR="003658F6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Правительства</w:t>
      </w:r>
      <w:r w:rsidR="00133619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658F6" w:rsidRPr="009E3BB9">
        <w:rPr>
          <w:rFonts w:ascii="Times New Roman" w:hAnsi="Times New Roman" w:cs="Times New Roman"/>
          <w:sz w:val="28"/>
          <w:szCs w:val="28"/>
          <w:lang w:bidi="ru-RU"/>
        </w:rPr>
        <w:t>Новосибирской области</w:t>
      </w:r>
    </w:p>
    <w:p w14:paraId="2532A6FA" w14:textId="71C460AB" w:rsidR="00133619" w:rsidRPr="00A91BCE" w:rsidRDefault="00BA39EE" w:rsidP="00133619">
      <w:pPr>
        <w:widowControl w:val="0"/>
        <w:spacing w:after="0" w:line="240" w:lineRule="auto"/>
        <w:ind w:left="595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>_____________</w:t>
      </w:r>
      <w:r w:rsidR="005807D8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№ 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_______</w:t>
      </w:r>
    </w:p>
    <w:p w14:paraId="233C882F" w14:textId="77777777" w:rsidR="00133619" w:rsidRPr="00A91BCE" w:rsidRDefault="00133619" w:rsidP="00133619">
      <w:pPr>
        <w:widowControl w:val="0"/>
        <w:spacing w:after="0" w:line="240" w:lineRule="auto"/>
        <w:ind w:left="595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44131DD" w14:textId="77777777" w:rsidR="00133619" w:rsidRPr="00A91BCE" w:rsidRDefault="00133619" w:rsidP="00133619">
      <w:pPr>
        <w:widowControl w:val="0"/>
        <w:spacing w:after="0" w:line="240" w:lineRule="auto"/>
        <w:ind w:left="595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422CD5E" w14:textId="77777777" w:rsidR="003658F6" w:rsidRPr="00A91BCE" w:rsidRDefault="003658F6" w:rsidP="0025539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b/>
          <w:sz w:val="28"/>
          <w:szCs w:val="28"/>
          <w:lang w:bidi="ru-RU"/>
        </w:rPr>
        <w:t>ОБОСНОВАНИЕ</w:t>
      </w:r>
    </w:p>
    <w:p w14:paraId="362D6012" w14:textId="77777777" w:rsidR="008565FC" w:rsidRPr="00A91BCE" w:rsidRDefault="00895CB8" w:rsidP="001336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b/>
          <w:sz w:val="28"/>
          <w:szCs w:val="28"/>
          <w:lang w:bidi="ru-RU"/>
        </w:rPr>
        <w:t>выбора направлений и образовательных организаций для создания мастерских в Новосибирской области</w:t>
      </w:r>
    </w:p>
    <w:p w14:paraId="05CB72FA" w14:textId="77777777" w:rsidR="00895CB8" w:rsidRPr="00A91BCE" w:rsidRDefault="00895CB8" w:rsidP="001336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9068B87" w14:textId="77777777" w:rsidR="00133619" w:rsidRPr="00A91BCE" w:rsidRDefault="00133619" w:rsidP="001336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B23A86A" w14:textId="77777777" w:rsidR="0070151E" w:rsidRPr="00A91BCE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Система среднего профессионального образования Новосибирской области (далее – </w:t>
      </w:r>
      <w:r w:rsidR="003658F6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система СПО, 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СПО) нацелена на подготовку квалифицированных кадров в соответствии с текущими и перспективными потребностями экономики региона.</w:t>
      </w:r>
    </w:p>
    <w:p w14:paraId="6200B356" w14:textId="77777777" w:rsidR="0070151E" w:rsidRPr="00A91BCE" w:rsidRDefault="00D16E12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>Основой</w:t>
      </w:r>
      <w:r w:rsidR="0070151E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системы СПО региона являются:</w:t>
      </w:r>
    </w:p>
    <w:p w14:paraId="4FECD95C" w14:textId="1C58677D" w:rsidR="0070151E" w:rsidRPr="00A91BCE" w:rsidRDefault="00B97129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FA6BBF" w:rsidRPr="00A91BCE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70151E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государственных профессиональных образовательных организаций Новосибирской области, подведомственных областным исполнительным органам государственной власти (далее – профессиональные образовательные организации);</w:t>
      </w:r>
    </w:p>
    <w:p w14:paraId="4C5B8692" w14:textId="77777777" w:rsidR="0070151E" w:rsidRPr="00A91BCE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3 частных </w:t>
      </w:r>
      <w:r w:rsidR="00B97129" w:rsidRPr="00A91BCE">
        <w:rPr>
          <w:rFonts w:ascii="Times New Roman" w:hAnsi="Times New Roman" w:cs="Times New Roman"/>
          <w:sz w:val="28"/>
          <w:szCs w:val="28"/>
          <w:lang w:bidi="ru-RU"/>
        </w:rPr>
        <w:t>образовательных</w:t>
      </w:r>
      <w:r w:rsidR="00FA6D99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организации, реализующие</w:t>
      </w:r>
      <w:r w:rsidR="00B97129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программы СПО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E467B4F" w14:textId="77777777" w:rsidR="0070151E" w:rsidRPr="00A91BCE" w:rsidRDefault="00FA6D99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11 </w:t>
      </w:r>
      <w:r w:rsidR="00B97129" w:rsidRPr="00A91BCE">
        <w:rPr>
          <w:rFonts w:ascii="Times New Roman" w:hAnsi="Times New Roman" w:cs="Times New Roman"/>
          <w:sz w:val="28"/>
          <w:szCs w:val="28"/>
          <w:lang w:bidi="ru-RU"/>
        </w:rPr>
        <w:t>федеральных государственных образовательных организаций</w:t>
      </w:r>
      <w:r w:rsidR="0070151E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3658F6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включая вузы, </w:t>
      </w:r>
      <w:r w:rsidR="0070151E" w:rsidRPr="00A91BCE">
        <w:rPr>
          <w:rFonts w:ascii="Times New Roman" w:hAnsi="Times New Roman" w:cs="Times New Roman"/>
          <w:sz w:val="28"/>
          <w:szCs w:val="28"/>
          <w:lang w:bidi="ru-RU"/>
        </w:rPr>
        <w:t>реализующи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70151E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программы СПО;</w:t>
      </w:r>
    </w:p>
    <w:p w14:paraId="20F57199" w14:textId="64541A7F" w:rsidR="0070151E" w:rsidRPr="00A91BCE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более </w:t>
      </w:r>
      <w:r w:rsidR="00BD518D" w:rsidRPr="00A91BCE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5E415F" w:rsidRPr="00A91BCE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тысяч студентов, обучающихся по программам среднего п</w:t>
      </w:r>
      <w:r w:rsidR="00133619" w:rsidRPr="00A91BCE">
        <w:rPr>
          <w:rFonts w:ascii="Times New Roman" w:hAnsi="Times New Roman" w:cs="Times New Roman"/>
          <w:sz w:val="28"/>
          <w:szCs w:val="28"/>
          <w:lang w:bidi="ru-RU"/>
        </w:rPr>
        <w:t>рофессионального образования (~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1,92%</w:t>
      </w:r>
      <w:r w:rsidRPr="00A91BCE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от контингента по Российской Федерации);</w:t>
      </w:r>
    </w:p>
    <w:p w14:paraId="0313C3A4" w14:textId="17D873A9" w:rsidR="0070151E" w:rsidRPr="00A91BCE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>около 1</w:t>
      </w:r>
      <w:r w:rsidR="005E415F" w:rsidRPr="00A91BCE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тысяч выпускников, прошедших обучение по программам СПО, ежегодно;</w:t>
      </w:r>
    </w:p>
    <w:p w14:paraId="284521E1" w14:textId="77777777" w:rsidR="0070151E" w:rsidRPr="00A91BCE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>более 2700 преподавателей и мастер</w:t>
      </w:r>
      <w:r w:rsidR="00D16E12" w:rsidRPr="00A91BCE">
        <w:rPr>
          <w:rFonts w:ascii="Times New Roman" w:hAnsi="Times New Roman" w:cs="Times New Roman"/>
          <w:sz w:val="28"/>
          <w:szCs w:val="28"/>
          <w:lang w:bidi="ru-RU"/>
        </w:rPr>
        <w:t>ов производственного обучения в 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образовательных организациях, реализую</w:t>
      </w:r>
      <w:r w:rsidR="00B97129" w:rsidRPr="00A91BCE">
        <w:rPr>
          <w:rFonts w:ascii="Times New Roman" w:hAnsi="Times New Roman" w:cs="Times New Roman"/>
          <w:sz w:val="28"/>
          <w:szCs w:val="28"/>
          <w:lang w:bidi="ru-RU"/>
        </w:rPr>
        <w:t>щих программы СПО.</w:t>
      </w:r>
    </w:p>
    <w:p w14:paraId="7F316A29" w14:textId="77777777" w:rsidR="0070151E" w:rsidRPr="00A91BCE" w:rsidRDefault="00B97129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В профессиональных образовательных организациях, подведомственных министерству образования Новосибирской области, реализуется </w:t>
      </w:r>
      <w:r w:rsidR="0070151E" w:rsidRPr="00A91BCE">
        <w:rPr>
          <w:rFonts w:ascii="Times New Roman" w:hAnsi="Times New Roman" w:cs="Times New Roman"/>
          <w:sz w:val="28"/>
          <w:szCs w:val="28"/>
          <w:lang w:bidi="ru-RU"/>
        </w:rPr>
        <w:t>более 180</w:t>
      </w:r>
      <w:r w:rsidR="00133619" w:rsidRPr="00A91BCE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0151E" w:rsidRPr="00A91BCE">
        <w:rPr>
          <w:rFonts w:ascii="Times New Roman" w:hAnsi="Times New Roman" w:cs="Times New Roman"/>
          <w:sz w:val="28"/>
          <w:szCs w:val="28"/>
          <w:lang w:bidi="ru-RU"/>
        </w:rPr>
        <w:t>программ подготовки квалифицированных рабочих кадров и специалистов среднего звена.</w:t>
      </w:r>
    </w:p>
    <w:p w14:paraId="25C2AB4B" w14:textId="77777777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>Дополнительными конкурентными преимуществами региональной системы подготовки кадров являются:</w:t>
      </w:r>
    </w:p>
    <w:p w14:paraId="38323496" w14:textId="77777777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133619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Наличие инновационной инфраструктуры подготовки кадров.</w:t>
      </w:r>
    </w:p>
    <w:p w14:paraId="79183E3F" w14:textId="4D352CCE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02CE">
        <w:rPr>
          <w:rFonts w:ascii="Times New Roman" w:hAnsi="Times New Roman" w:cs="Times New Roman"/>
          <w:sz w:val="28"/>
          <w:szCs w:val="28"/>
          <w:lang w:bidi="ru-RU"/>
        </w:rPr>
        <w:t>На базе профессиональных образов</w:t>
      </w:r>
      <w:r w:rsidR="00D16E12" w:rsidRPr="00C002CE">
        <w:rPr>
          <w:rFonts w:ascii="Times New Roman" w:hAnsi="Times New Roman" w:cs="Times New Roman"/>
          <w:sz w:val="28"/>
          <w:szCs w:val="28"/>
          <w:lang w:bidi="ru-RU"/>
        </w:rPr>
        <w:t>ательных организаций созданы 20 </w:t>
      </w:r>
      <w:r w:rsidRPr="00C002CE">
        <w:rPr>
          <w:rFonts w:ascii="Times New Roman" w:hAnsi="Times New Roman" w:cs="Times New Roman"/>
          <w:sz w:val="28"/>
          <w:szCs w:val="28"/>
          <w:lang w:bidi="ru-RU"/>
        </w:rPr>
        <w:t>высокотехнологичных отраслевых ресурсных центров. Идет обновление материально-технической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002CE">
        <w:rPr>
          <w:rFonts w:ascii="Times New Roman" w:hAnsi="Times New Roman" w:cs="Times New Roman"/>
          <w:sz w:val="28"/>
          <w:szCs w:val="28"/>
          <w:lang w:bidi="ru-RU"/>
        </w:rPr>
        <w:t>базы профессиональных образова</w:t>
      </w:r>
      <w:r w:rsidR="00D16E12" w:rsidRPr="00C002CE">
        <w:rPr>
          <w:rFonts w:ascii="Times New Roman" w:hAnsi="Times New Roman" w:cs="Times New Roman"/>
          <w:sz w:val="28"/>
          <w:szCs w:val="28"/>
          <w:lang w:bidi="ru-RU"/>
        </w:rPr>
        <w:t>тельных организаций в </w:t>
      </w:r>
      <w:r w:rsidRPr="00C002CE">
        <w:rPr>
          <w:rFonts w:ascii="Times New Roman" w:hAnsi="Times New Roman" w:cs="Times New Roman"/>
          <w:sz w:val="28"/>
          <w:szCs w:val="28"/>
          <w:lang w:bidi="ru-RU"/>
        </w:rPr>
        <w:t>соответствии со стандартами международной организации «</w:t>
      </w:r>
      <w:proofErr w:type="spellStart"/>
      <w:r w:rsidRPr="00C002CE">
        <w:rPr>
          <w:rFonts w:ascii="Times New Roman" w:hAnsi="Times New Roman" w:cs="Times New Roman"/>
          <w:sz w:val="28"/>
          <w:szCs w:val="28"/>
          <w:lang w:bidi="ru-RU"/>
        </w:rPr>
        <w:t>Ворлдскиллс</w:t>
      </w:r>
      <w:proofErr w:type="spellEnd"/>
      <w:r w:rsidRPr="00C002CE">
        <w:rPr>
          <w:rFonts w:ascii="Times New Roman" w:hAnsi="Times New Roman" w:cs="Times New Roman"/>
          <w:sz w:val="28"/>
          <w:szCs w:val="28"/>
          <w:lang w:bidi="ru-RU"/>
        </w:rPr>
        <w:t>» (далее – стандарты «</w:t>
      </w:r>
      <w:proofErr w:type="spellStart"/>
      <w:r w:rsidRPr="00C002CE">
        <w:rPr>
          <w:rFonts w:ascii="Times New Roman" w:hAnsi="Times New Roman" w:cs="Times New Roman"/>
          <w:sz w:val="28"/>
          <w:szCs w:val="28"/>
          <w:lang w:bidi="ru-RU"/>
        </w:rPr>
        <w:t>Ворлдскиллс</w:t>
      </w:r>
      <w:proofErr w:type="spellEnd"/>
      <w:r w:rsidRPr="00C002CE">
        <w:rPr>
          <w:rFonts w:ascii="Times New Roman" w:hAnsi="Times New Roman" w:cs="Times New Roman"/>
          <w:sz w:val="28"/>
          <w:szCs w:val="28"/>
          <w:lang w:bidi="ru-RU"/>
        </w:rPr>
        <w:t xml:space="preserve">»): аккредитовано </w:t>
      </w:r>
      <w:r w:rsidR="009E19CB" w:rsidRPr="00C002CE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C002CE">
        <w:rPr>
          <w:rFonts w:ascii="Times New Roman" w:hAnsi="Times New Roman" w:cs="Times New Roman"/>
          <w:sz w:val="28"/>
          <w:szCs w:val="28"/>
          <w:lang w:bidi="ru-RU"/>
        </w:rPr>
        <w:t xml:space="preserve"> специализированных </w:t>
      </w:r>
      <w:r w:rsidR="00B919A2" w:rsidRPr="00C002CE">
        <w:rPr>
          <w:rFonts w:ascii="Times New Roman" w:hAnsi="Times New Roman" w:cs="Times New Roman"/>
          <w:sz w:val="28"/>
          <w:szCs w:val="28"/>
          <w:lang w:bidi="ru-RU"/>
        </w:rPr>
        <w:t xml:space="preserve">центров компетенций и </w:t>
      </w:r>
      <w:r w:rsidR="009E19CB" w:rsidRPr="00C002CE">
        <w:rPr>
          <w:rFonts w:ascii="Times New Roman" w:hAnsi="Times New Roman" w:cs="Times New Roman"/>
          <w:sz w:val="28"/>
          <w:szCs w:val="28"/>
          <w:lang w:bidi="ru-RU"/>
        </w:rPr>
        <w:t>107</w:t>
      </w:r>
      <w:r w:rsidR="00B919A2" w:rsidRPr="00C002CE">
        <w:rPr>
          <w:rFonts w:ascii="Times New Roman" w:hAnsi="Times New Roman" w:cs="Times New Roman"/>
          <w:sz w:val="28"/>
          <w:szCs w:val="28"/>
          <w:lang w:bidi="ru-RU"/>
        </w:rPr>
        <w:t xml:space="preserve"> центр</w:t>
      </w:r>
      <w:r w:rsidR="009E19CB" w:rsidRPr="00C002CE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Pr="00C002CE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проведения демонстрационного экзамена (далее</w:t>
      </w:r>
      <w:r w:rsidR="00133619" w:rsidRPr="00C002CE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002C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133619" w:rsidRPr="00C002CE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002CE">
        <w:rPr>
          <w:rFonts w:ascii="Times New Roman" w:hAnsi="Times New Roman" w:cs="Times New Roman"/>
          <w:sz w:val="28"/>
          <w:szCs w:val="28"/>
          <w:lang w:bidi="ru-RU"/>
        </w:rPr>
        <w:t xml:space="preserve">ЦПДЭ) по </w:t>
      </w:r>
      <w:r w:rsidR="009E19CB" w:rsidRPr="00C002CE">
        <w:rPr>
          <w:rFonts w:ascii="Times New Roman" w:hAnsi="Times New Roman" w:cs="Times New Roman"/>
          <w:sz w:val="28"/>
          <w:szCs w:val="28"/>
          <w:lang w:bidi="ru-RU"/>
        </w:rPr>
        <w:t>87</w:t>
      </w:r>
      <w:r w:rsidRPr="00C002CE">
        <w:rPr>
          <w:rFonts w:ascii="Times New Roman" w:hAnsi="Times New Roman" w:cs="Times New Roman"/>
          <w:sz w:val="28"/>
          <w:szCs w:val="28"/>
          <w:lang w:bidi="ru-RU"/>
        </w:rPr>
        <w:t xml:space="preserve"> компетенциям.</w:t>
      </w:r>
    </w:p>
    <w:p w14:paraId="3218FC56" w14:textId="77777777" w:rsidR="0070151E" w:rsidRPr="009E3BB9" w:rsidRDefault="003658F6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2. 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>Опыт подготовки кадров по наиболее востребованным, новым и перспективным профессиям и специальностям (далее – ТОП-50).</w:t>
      </w:r>
    </w:p>
    <w:p w14:paraId="0395360E" w14:textId="373C1462" w:rsidR="0070151E" w:rsidRPr="00A91BCE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 состоянию 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на 01.0</w:t>
      </w:r>
      <w:r w:rsidR="00B97129" w:rsidRPr="00A91BCE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.202</w:t>
      </w:r>
      <w:r w:rsidR="009E19CB" w:rsidRPr="00A91BC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года 3</w:t>
      </w:r>
      <w:r w:rsidR="005E415F" w:rsidRPr="00A91BC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профессиональных образовательных организаци</w:t>
      </w:r>
      <w:r w:rsidR="00FA6D99" w:rsidRPr="00A91BCE">
        <w:rPr>
          <w:rFonts w:ascii="Times New Roman" w:hAnsi="Times New Roman" w:cs="Times New Roman"/>
          <w:sz w:val="28"/>
          <w:szCs w:val="28"/>
          <w:lang w:bidi="ru-RU"/>
        </w:rPr>
        <w:t>и,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6D99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подведомственные министерству образования Новосибирской области, 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реализуют программы подготовки по </w:t>
      </w:r>
      <w:r w:rsidR="008A7CFA" w:rsidRPr="00A91BCE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5E415F" w:rsidRPr="00A91BCE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профессиям и специальностям</w:t>
      </w:r>
      <w:r w:rsidR="00D16E12" w:rsidRPr="00A91BCE">
        <w:rPr>
          <w:rFonts w:ascii="Times New Roman" w:hAnsi="Times New Roman" w:cs="Times New Roman"/>
          <w:sz w:val="28"/>
          <w:szCs w:val="28"/>
          <w:lang w:bidi="ru-RU"/>
        </w:rPr>
        <w:t>, входящим в </w:t>
      </w:r>
      <w:r w:rsidR="00FA6D99" w:rsidRPr="00A91BCE">
        <w:rPr>
          <w:rFonts w:ascii="Times New Roman" w:hAnsi="Times New Roman" w:cs="Times New Roman"/>
          <w:sz w:val="28"/>
          <w:szCs w:val="28"/>
          <w:lang w:bidi="ru-RU"/>
        </w:rPr>
        <w:t>перечень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ТОП-50</w:t>
      </w:r>
      <w:r w:rsidR="003658F6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5E415F" w:rsidRPr="00A91BCE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0% </w:t>
      </w:r>
      <w:r w:rsidR="005E415F" w:rsidRPr="00A91BCE">
        <w:rPr>
          <w:rFonts w:ascii="Times New Roman" w:hAnsi="Times New Roman" w:cs="Times New Roman"/>
          <w:sz w:val="28"/>
          <w:szCs w:val="28"/>
          <w:lang w:bidi="ru-RU"/>
        </w:rPr>
        <w:t>подведомственных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образовательных организаций).</w:t>
      </w:r>
    </w:p>
    <w:p w14:paraId="0E475D27" w14:textId="77777777" w:rsidR="0070151E" w:rsidRPr="00A91BCE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133619" w:rsidRPr="00A91BCE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Кадровый потенциал профессиональных образовательных организаций.</w:t>
      </w:r>
    </w:p>
    <w:p w14:paraId="62CD5F22" w14:textId="3F50A152" w:rsidR="0070151E" w:rsidRPr="00A91BCE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>Преподаватели и мастера производственного обучения профессиональных образовательных организаций активно повышают свою квалификацию по вопросам подготовки кадров по профессиям и специальностям ТОП-50 с учетом требований стандартов «</w:t>
      </w:r>
      <w:proofErr w:type="spellStart"/>
      <w:r w:rsidR="00133619" w:rsidRPr="00A91BCE">
        <w:rPr>
          <w:rFonts w:ascii="Times New Roman" w:hAnsi="Times New Roman" w:cs="Times New Roman"/>
          <w:sz w:val="28"/>
          <w:szCs w:val="28"/>
          <w:lang w:bidi="ru-RU"/>
        </w:rPr>
        <w:t>Ворлдскиллс</w:t>
      </w:r>
      <w:proofErr w:type="spellEnd"/>
      <w:r w:rsidR="00133619" w:rsidRPr="00A91BCE">
        <w:rPr>
          <w:rFonts w:ascii="Times New Roman" w:hAnsi="Times New Roman" w:cs="Times New Roman"/>
          <w:sz w:val="28"/>
          <w:szCs w:val="28"/>
          <w:lang w:bidi="ru-RU"/>
        </w:rPr>
        <w:t>». В 2017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‒202</w:t>
      </w:r>
      <w:r w:rsidR="005E415F" w:rsidRPr="00A91BC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годах повышение квалификации прошли более </w:t>
      </w:r>
      <w:r w:rsidR="001D4ABC" w:rsidRPr="00A91BCE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00 педагогических работников профессиональных образовательных организаций. </w:t>
      </w:r>
      <w:r w:rsidR="00D16E12" w:rsidRPr="00A91BCE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133619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системе СПО наблюдается высокий уровень развития экспертного сообщества: имеется 3</w:t>
      </w:r>
      <w:r w:rsidR="001D4ABC" w:rsidRPr="00A91BCE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B919A2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сертифицированных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эксперт</w:t>
      </w:r>
      <w:r w:rsidR="00B919A2" w:rsidRPr="00A91BC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, более 2</w:t>
      </w:r>
      <w:r w:rsidR="001D4ABC" w:rsidRPr="00A91BC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0 экспертов с правом проведения чемпионатов по стандартам «</w:t>
      </w:r>
      <w:proofErr w:type="spellStart"/>
      <w:r w:rsidRPr="00A91BCE">
        <w:rPr>
          <w:rFonts w:ascii="Times New Roman" w:hAnsi="Times New Roman" w:cs="Times New Roman"/>
          <w:sz w:val="28"/>
          <w:szCs w:val="28"/>
          <w:lang w:bidi="ru-RU"/>
        </w:rPr>
        <w:t>Ворлдскиллс</w:t>
      </w:r>
      <w:proofErr w:type="spellEnd"/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» и более 900 экспертов демонстрационного экзамена. </w:t>
      </w:r>
    </w:p>
    <w:p w14:paraId="7BC77D81" w14:textId="77777777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1BCE"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133619" w:rsidRPr="00A91BCE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Развитая система конкурсов профессионального мастерства, включающая систему чемпионатов «Молодые профессионалы (</w:t>
      </w:r>
      <w:proofErr w:type="spellStart"/>
      <w:r w:rsidRPr="00A91BCE">
        <w:rPr>
          <w:rFonts w:ascii="Times New Roman" w:hAnsi="Times New Roman" w:cs="Times New Roman"/>
          <w:sz w:val="28"/>
          <w:szCs w:val="28"/>
          <w:lang w:bidi="ru-RU"/>
        </w:rPr>
        <w:t>Ворлдскиллс</w:t>
      </w:r>
      <w:proofErr w:type="spellEnd"/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Россия)» и «</w:t>
      </w:r>
      <w:proofErr w:type="spellStart"/>
      <w:r w:rsidRPr="00A91BCE">
        <w:rPr>
          <w:rFonts w:ascii="Times New Roman" w:hAnsi="Times New Roman" w:cs="Times New Roman"/>
          <w:sz w:val="28"/>
          <w:szCs w:val="28"/>
          <w:lang w:bidi="ru-RU"/>
        </w:rPr>
        <w:t>Абилимпикс</w:t>
      </w:r>
      <w:proofErr w:type="spellEnd"/>
      <w:r w:rsidRPr="00A91BCE">
        <w:rPr>
          <w:rFonts w:ascii="Times New Roman" w:hAnsi="Times New Roman" w:cs="Times New Roman"/>
          <w:sz w:val="28"/>
          <w:szCs w:val="28"/>
          <w:lang w:bidi="ru-RU"/>
        </w:rPr>
        <w:t>», а также участие во Всероссийской олимпиаде профессионального мастерства обучающихся по профессиям и специальностям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среднего профессионального образования.</w:t>
      </w:r>
    </w:p>
    <w:p w14:paraId="2F26BC1E" w14:textId="77777777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В Новосибирской области проводится один из крупнейших в Российской Федерации по количеству конкурсантов и соревновательных компетенций региональный чемпионат «Молодые профессионалы (</w:t>
      </w:r>
      <w:proofErr w:type="spellStart"/>
      <w:r w:rsidRPr="009E3BB9">
        <w:rPr>
          <w:rFonts w:ascii="Times New Roman" w:hAnsi="Times New Roman" w:cs="Times New Roman"/>
          <w:sz w:val="28"/>
          <w:szCs w:val="28"/>
          <w:lang w:bidi="ru-RU"/>
        </w:rPr>
        <w:t>Ворлдскиллс</w:t>
      </w:r>
      <w:proofErr w:type="spellEnd"/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Россия)», представители области демонстрируют устойчивые высокие результаты в</w:t>
      </w:r>
      <w:r w:rsidR="007F602E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Финалах Национального чемпионата «Молодые професс</w:t>
      </w:r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>ионалы (</w:t>
      </w:r>
      <w:proofErr w:type="spellStart"/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>Ворлдскиллс</w:t>
      </w:r>
      <w:proofErr w:type="spellEnd"/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Россия)». С</w:t>
      </w:r>
      <w:r w:rsidR="007F602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2015 года Новосибирская область входит в первую десятку регионов Российской Федерации по итогам медального зачета регионов, представители области постоянно входят в состав национальной сборной по </w:t>
      </w:r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>профессиональному мастерству на</w:t>
      </w:r>
      <w:r w:rsidR="007F602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международных соревнованиях.</w:t>
      </w:r>
    </w:p>
    <w:p w14:paraId="7C0BA748" w14:textId="20404F9E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Качество подготовки кадров в системе СПО подтверждается высоким уровнем трудоустройства выпускников. </w:t>
      </w:r>
      <w:r w:rsidR="00FA6D99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Доля выпускников профессиональных образовательных организаций, подведомственных министерству образования Новосибирской области, </w:t>
      </w:r>
      <w:r w:rsidR="00FA6D99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трудоустроенных </w:t>
      </w:r>
      <w:r w:rsidR="00B97129" w:rsidRPr="00A91BCE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7F602E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получен</w:t>
      </w:r>
      <w:r w:rsidR="00FA6D99" w:rsidRPr="00A91BCE">
        <w:rPr>
          <w:rFonts w:ascii="Times New Roman" w:hAnsi="Times New Roman" w:cs="Times New Roman"/>
          <w:sz w:val="28"/>
          <w:szCs w:val="28"/>
          <w:lang w:bidi="ru-RU"/>
        </w:rPr>
        <w:t>ной специальности (профессии) в</w:t>
      </w:r>
      <w:r w:rsidR="007F602E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201</w:t>
      </w:r>
      <w:r w:rsidR="005E415F" w:rsidRPr="00A91BCE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‒202</w:t>
      </w:r>
      <w:r w:rsidR="005E415F" w:rsidRPr="00A91BC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годах составил</w:t>
      </w:r>
      <w:r w:rsidR="00FA6D99" w:rsidRPr="00A91BC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более 80% от общей численности выпускников, при этом более 40% выпускников трудоустраиваются по месту прохождения производственной (преддипломной) практики.</w:t>
      </w:r>
      <w:r w:rsidR="00FA6D99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Общая занятость выпускников (с</w:t>
      </w:r>
      <w:r w:rsidR="007F602E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>учетом продолживших дальнейшее обучение, призванных в ряды Вооруженных Сил Российской Федерации и на</w:t>
      </w:r>
      <w:r w:rsidR="00FA6D99" w:rsidRPr="00A91BCE">
        <w:rPr>
          <w:rFonts w:ascii="Times New Roman" w:hAnsi="Times New Roman" w:cs="Times New Roman"/>
          <w:sz w:val="28"/>
          <w:szCs w:val="28"/>
          <w:lang w:bidi="ru-RU"/>
        </w:rPr>
        <w:t>ходящихся в отпуске по уходу за 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ребенком) составляет </w:t>
      </w:r>
      <w:r w:rsidR="001D4ABC"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около </w:t>
      </w:r>
      <w:r w:rsidR="00BD518D" w:rsidRPr="00A91BCE">
        <w:rPr>
          <w:rFonts w:ascii="Times New Roman" w:hAnsi="Times New Roman" w:cs="Times New Roman"/>
          <w:sz w:val="28"/>
          <w:szCs w:val="28"/>
          <w:lang w:bidi="ru-RU"/>
        </w:rPr>
        <w:t>99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%. Это подтверждает востребованность выпускников системы СПО на рынке труда и доверие к </w:t>
      </w:r>
      <w:r w:rsidR="00612E4C" w:rsidRPr="00A91BCE">
        <w:rPr>
          <w:rFonts w:ascii="Times New Roman" w:hAnsi="Times New Roman" w:cs="Times New Roman"/>
          <w:sz w:val="28"/>
          <w:szCs w:val="28"/>
          <w:lang w:bidi="ru-RU"/>
        </w:rPr>
        <w:t>их квалификации</w:t>
      </w:r>
      <w:r w:rsidRPr="00A91BCE">
        <w:rPr>
          <w:rFonts w:ascii="Times New Roman" w:hAnsi="Times New Roman" w:cs="Times New Roman"/>
          <w:sz w:val="28"/>
          <w:szCs w:val="28"/>
          <w:lang w:bidi="ru-RU"/>
        </w:rPr>
        <w:t xml:space="preserve"> со стороны работодателей.</w:t>
      </w:r>
    </w:p>
    <w:p w14:paraId="661D73EF" w14:textId="77777777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Вместе с тем, система СПО региона сталкивается с рядом вызовов, для эффективного преодоления которых необходимо </w:t>
      </w:r>
      <w:r w:rsidR="00D56E9A" w:rsidRPr="009E3BB9">
        <w:rPr>
          <w:rFonts w:ascii="Times New Roman" w:hAnsi="Times New Roman" w:cs="Times New Roman"/>
          <w:sz w:val="28"/>
          <w:szCs w:val="28"/>
          <w:lang w:bidi="ru-RU"/>
        </w:rPr>
        <w:t>обновление материально-технической базы профессиональных образовательных организаций региона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12F57E8E" w14:textId="77777777" w:rsidR="0070151E" w:rsidRPr="009E3BB9" w:rsidRDefault="002255F1" w:rsidP="0025539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1. 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Устранение системного дефицита рабочих кадров на рынке труда 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lastRenderedPageBreak/>
        <w:t>Новосибирской области.</w:t>
      </w:r>
    </w:p>
    <w:p w14:paraId="7B19674B" w14:textId="77777777" w:rsidR="005E415F" w:rsidRPr="009E3BB9" w:rsidRDefault="005E415F" w:rsidP="005E4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Общая прогнозная потребность всех отраслей экономики в кадрах на 20</w:t>
      </w:r>
      <w:r>
        <w:rPr>
          <w:rFonts w:ascii="Times New Roman" w:hAnsi="Times New Roman" w:cs="Times New Roman"/>
          <w:sz w:val="28"/>
          <w:szCs w:val="28"/>
          <w:lang w:bidi="ru-RU"/>
        </w:rPr>
        <w:t>22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‒202</w:t>
      </w: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годы составила более 16</w:t>
      </w: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тысяч человек, в том числе </w:t>
      </w:r>
      <w:r>
        <w:rPr>
          <w:rFonts w:ascii="Times New Roman" w:hAnsi="Times New Roman" w:cs="Times New Roman"/>
          <w:sz w:val="28"/>
          <w:szCs w:val="28"/>
          <w:lang w:bidi="ru-RU"/>
        </w:rPr>
        <w:t>46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тысяч человек – ожидаемая потребность в специалистах с высшим образованием, 1</w:t>
      </w:r>
      <w:r>
        <w:rPr>
          <w:rFonts w:ascii="Times New Roman" w:hAnsi="Times New Roman" w:cs="Times New Roman"/>
          <w:sz w:val="28"/>
          <w:szCs w:val="28"/>
          <w:lang w:bidi="ru-RU"/>
        </w:rPr>
        <w:t>15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 тысяч человек – со средним профессиональным образованием.</w:t>
      </w:r>
    </w:p>
    <w:p w14:paraId="249A728C" w14:textId="2763DAA7" w:rsidR="0070151E" w:rsidRPr="009E3BB9" w:rsidRDefault="005E415F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12E4C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рогнозируемая 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потребность рынка труда Новосибирской области </w:t>
      </w:r>
      <w:r w:rsidR="004C7D4E" w:rsidRPr="009E3BB9">
        <w:rPr>
          <w:rFonts w:ascii="Times New Roman" w:hAnsi="Times New Roman" w:cs="Times New Roman"/>
          <w:sz w:val="28"/>
          <w:szCs w:val="28"/>
          <w:lang w:bidi="ru-RU"/>
        </w:rPr>
        <w:t>(более 2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тысяч человек) не может быть удовлетворена выпускниками системы СПО, так как ежегодное количество выпускников по программам СПО составляет около 1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тысяч</w:t>
      </w:r>
      <w:r w:rsidR="00D56E9A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человек. В этой связи на рынке труда </w:t>
      </w:r>
      <w:r w:rsidR="00612E4C" w:rsidRPr="009E3BB9">
        <w:rPr>
          <w:rFonts w:ascii="Times New Roman" w:hAnsi="Times New Roman" w:cs="Times New Roman"/>
          <w:sz w:val="28"/>
          <w:szCs w:val="28"/>
          <w:lang w:bidi="ru-RU"/>
        </w:rPr>
        <w:t>формируется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дефицит кадров, покрываемый либо за счет специалистов с высшим образованием (феномен «</w:t>
      </w:r>
      <w:proofErr w:type="spellStart"/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>оверквалифайд</w:t>
      </w:r>
      <w:proofErr w:type="spellEnd"/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>»), либо за счет специалистов с непрофильным образованием</w:t>
      </w:r>
      <w:r w:rsidR="00612E4C" w:rsidRPr="009E3BB9">
        <w:rPr>
          <w:rFonts w:ascii="Times New Roman" w:hAnsi="Times New Roman" w:cs="Times New Roman"/>
          <w:sz w:val="28"/>
          <w:szCs w:val="28"/>
          <w:lang w:bidi="ru-RU"/>
        </w:rPr>
        <w:t>, а также за счет подготовки взрослого населения по краткосрочным программам профессионального обучения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. Обе ситуации требуют переподготовки кадров и сказываются на результативности и эффективности труда. </w:t>
      </w:r>
      <w:r w:rsidR="00D56E9A" w:rsidRPr="009E3BB9">
        <w:rPr>
          <w:rFonts w:ascii="Times New Roman" w:hAnsi="Times New Roman" w:cs="Times New Roman"/>
          <w:sz w:val="28"/>
          <w:szCs w:val="28"/>
          <w:lang w:bidi="ru-RU"/>
        </w:rPr>
        <w:t>Создание мастерских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позволит </w:t>
      </w:r>
      <w:r w:rsidR="00D56E9A" w:rsidRPr="009E3BB9">
        <w:rPr>
          <w:rFonts w:ascii="Times New Roman" w:hAnsi="Times New Roman" w:cs="Times New Roman"/>
          <w:sz w:val="28"/>
          <w:szCs w:val="28"/>
          <w:lang w:bidi="ru-RU"/>
        </w:rPr>
        <w:t>увеличить качество подготовки кадров по основным образовательным программам и позволит расширить программ</w:t>
      </w:r>
      <w:r w:rsidR="00B919A2" w:rsidRPr="009E3BB9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D56E9A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профессионального </w:t>
      </w:r>
      <w:r w:rsidR="00612E4C" w:rsidRPr="009E3BB9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D56E9A" w:rsidRPr="009E3BB9">
        <w:rPr>
          <w:rFonts w:ascii="Times New Roman" w:hAnsi="Times New Roman" w:cs="Times New Roman"/>
          <w:sz w:val="28"/>
          <w:szCs w:val="28"/>
          <w:lang w:bidi="ru-RU"/>
        </w:rPr>
        <w:t>бразования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>, ориентир</w:t>
      </w:r>
      <w:r w:rsidR="00B919A2" w:rsidRPr="009E3BB9">
        <w:rPr>
          <w:rFonts w:ascii="Times New Roman" w:hAnsi="Times New Roman" w:cs="Times New Roman"/>
          <w:sz w:val="28"/>
          <w:szCs w:val="28"/>
          <w:lang w:bidi="ru-RU"/>
        </w:rPr>
        <w:t>ованные на отрасли, испытывающие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наиболее острый дефицит кадров</w:t>
      </w:r>
      <w:r w:rsidR="001163F3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(на основании постановлени</w:t>
      </w:r>
      <w:r w:rsidR="00D6433D" w:rsidRPr="009E3BB9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1163F3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Правительства Новоси</w:t>
      </w:r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>бирской области от 01.04.2016 № </w:t>
      </w:r>
      <w:r w:rsidR="001163F3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89-п «Об утверждении программы </w:t>
      </w:r>
      <w:proofErr w:type="spellStart"/>
      <w:r w:rsidR="001163F3" w:rsidRPr="009E3BB9">
        <w:rPr>
          <w:rFonts w:ascii="Times New Roman" w:hAnsi="Times New Roman" w:cs="Times New Roman"/>
          <w:sz w:val="28"/>
          <w:szCs w:val="28"/>
          <w:lang w:bidi="ru-RU"/>
        </w:rPr>
        <w:t>реиндустриализации</w:t>
      </w:r>
      <w:proofErr w:type="spellEnd"/>
      <w:r w:rsidR="001163F3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экономики Новосибирской области до 2025 года» и приказ</w:t>
      </w:r>
      <w:r w:rsidR="00D6433D" w:rsidRPr="009E3BB9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1163F3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министерства труда и социального развития Новоси</w:t>
      </w:r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бирской области 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от </w:t>
      </w:r>
      <w:r>
        <w:rPr>
          <w:rFonts w:ascii="Times New Roman" w:hAnsi="Times New Roman" w:cs="Times New Roman"/>
          <w:sz w:val="28"/>
          <w:szCs w:val="28"/>
          <w:lang w:bidi="ru-RU"/>
        </w:rPr>
        <w:t>01.09.2021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№ 7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7 «О прогнозе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кадровой 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потребности организаций Новосибирской области на 202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годы»</w:t>
      </w:r>
      <w:r w:rsidR="001163F3" w:rsidRPr="009E3BB9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14:paraId="542926DF" w14:textId="77777777" w:rsidR="0070151E" w:rsidRPr="009E3BB9" w:rsidRDefault="0070151E" w:rsidP="0025539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Кадровое обеспечение приоритетных социально-экономических программ и проектов, включая:</w:t>
      </w:r>
    </w:p>
    <w:p w14:paraId="49C513D3" w14:textId="187ADFBA" w:rsidR="0070151E" w:rsidRPr="009E3BB9" w:rsidRDefault="007E5F05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>тратегию социально-экономического ра</w:t>
      </w:r>
      <w:r w:rsidR="003658F6" w:rsidRPr="009E3BB9">
        <w:rPr>
          <w:rFonts w:ascii="Times New Roman" w:hAnsi="Times New Roman" w:cs="Times New Roman"/>
          <w:sz w:val="28"/>
          <w:szCs w:val="28"/>
          <w:lang w:bidi="ru-RU"/>
        </w:rPr>
        <w:t>звития Новосибирской области на 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>период до 2030 года, утвержденную постановлением Правительства Новосибирской области от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>19.03.2019 №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0151E" w:rsidRPr="009E3BB9">
        <w:rPr>
          <w:rFonts w:ascii="Times New Roman" w:hAnsi="Times New Roman" w:cs="Times New Roman"/>
          <w:sz w:val="28"/>
          <w:szCs w:val="28"/>
          <w:lang w:bidi="ru-RU"/>
        </w:rPr>
        <w:t>105-п «О Стратегии социально-экономического развития Новосибирской области на период до 2030 года»;</w:t>
      </w:r>
    </w:p>
    <w:p w14:paraId="28966530" w14:textId="77777777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программу </w:t>
      </w:r>
      <w:proofErr w:type="spellStart"/>
      <w:r w:rsidRPr="009E3BB9">
        <w:rPr>
          <w:rFonts w:ascii="Times New Roman" w:hAnsi="Times New Roman" w:cs="Times New Roman"/>
          <w:sz w:val="28"/>
          <w:szCs w:val="28"/>
          <w:lang w:bidi="ru-RU"/>
        </w:rPr>
        <w:t>реиндустриализации</w:t>
      </w:r>
      <w:proofErr w:type="spellEnd"/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экономики Новосибирской области до 2025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года, утвержденную постановлением Правительства Новосибирской области от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01.04.2016 №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89-п «Об утверждении программы </w:t>
      </w:r>
      <w:proofErr w:type="spellStart"/>
      <w:r w:rsidRPr="009E3BB9">
        <w:rPr>
          <w:rFonts w:ascii="Times New Roman" w:hAnsi="Times New Roman" w:cs="Times New Roman"/>
          <w:sz w:val="28"/>
          <w:szCs w:val="28"/>
          <w:lang w:bidi="ru-RU"/>
        </w:rPr>
        <w:t>реиндустриализации</w:t>
      </w:r>
      <w:proofErr w:type="spellEnd"/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экономики Новосибирской области до 2025 года» (в части обеспечени</w:t>
      </w:r>
      <w:r w:rsidR="004C7D4E" w:rsidRPr="009E3BB9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кадрами «флагманских проектов» и деятельности научно-производств</w:t>
      </w:r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>енных и отраслевых кластеров по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направлениям: производство материалов, развитие аддитивных технологий, промышленная автоматика и развитие микро-, нано- и</w:t>
      </w:r>
      <w:r w:rsidR="00255395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proofErr w:type="spellStart"/>
      <w:r w:rsidRPr="009E3BB9">
        <w:rPr>
          <w:rFonts w:ascii="Times New Roman" w:hAnsi="Times New Roman" w:cs="Times New Roman"/>
          <w:sz w:val="28"/>
          <w:szCs w:val="28"/>
          <w:lang w:bidi="ru-RU"/>
        </w:rPr>
        <w:t>биоэлектроники</w:t>
      </w:r>
      <w:proofErr w:type="spellEnd"/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, информационные технологии, промышленные биотехнологии, </w:t>
      </w:r>
      <w:proofErr w:type="spellStart"/>
      <w:r w:rsidRPr="009E3BB9">
        <w:rPr>
          <w:rFonts w:ascii="Times New Roman" w:hAnsi="Times New Roman" w:cs="Times New Roman"/>
          <w:sz w:val="28"/>
          <w:szCs w:val="28"/>
          <w:lang w:bidi="ru-RU"/>
        </w:rPr>
        <w:t>биофармацевтика</w:t>
      </w:r>
      <w:proofErr w:type="spellEnd"/>
      <w:r w:rsidRPr="009E3BB9">
        <w:rPr>
          <w:rFonts w:ascii="Times New Roman" w:hAnsi="Times New Roman" w:cs="Times New Roman"/>
          <w:sz w:val="28"/>
          <w:szCs w:val="28"/>
          <w:lang w:bidi="ru-RU"/>
        </w:rPr>
        <w:t>, высокотехнологичные медицинские услуги и изделия);</w:t>
      </w:r>
    </w:p>
    <w:p w14:paraId="2CB4AC9E" w14:textId="77777777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приоритетную программу Комплексное раз</w:t>
      </w:r>
      <w:r w:rsidR="00B919A2" w:rsidRPr="009E3BB9">
        <w:rPr>
          <w:rFonts w:ascii="Times New Roman" w:hAnsi="Times New Roman" w:cs="Times New Roman"/>
          <w:sz w:val="28"/>
          <w:szCs w:val="28"/>
          <w:lang w:bidi="ru-RU"/>
        </w:rPr>
        <w:t>витие моногородов, утвержденную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6D99" w:rsidRPr="009E3BB9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резидиумом Совета при Президенте Российской Федерации по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стратегическому развитию и приоритетным проектам (протокол от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30.11.2016 №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11);</w:t>
      </w:r>
    </w:p>
    <w:p w14:paraId="2A4EFC7F" w14:textId="77777777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развитие территорий опережающего социально-экономического развития (кадровое обеспечение инвестиционных проектов в рабочих поселках Линево и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Горный).</w:t>
      </w:r>
    </w:p>
    <w:p w14:paraId="33395879" w14:textId="77777777" w:rsidR="0070151E" w:rsidRPr="009E3BB9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Приоритетные социально-экономические программы требуют обеспечения кадрами с набором конкретных компетенций (индивидуализация и </w:t>
      </w:r>
      <w:proofErr w:type="spellStart"/>
      <w:r w:rsidRPr="009E3BB9">
        <w:rPr>
          <w:rFonts w:ascii="Times New Roman" w:hAnsi="Times New Roman" w:cs="Times New Roman"/>
          <w:sz w:val="28"/>
          <w:szCs w:val="28"/>
          <w:lang w:bidi="ru-RU"/>
        </w:rPr>
        <w:t>кастомизация</w:t>
      </w:r>
      <w:proofErr w:type="spellEnd"/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подготовки специалистов) в короткие сроки (до 1 года), что может быть обеспечено действующими образовательными программами в рамках существующих образовательных стандартов. </w:t>
      </w:r>
    </w:p>
    <w:p w14:paraId="3A03E69C" w14:textId="77777777" w:rsidR="0070151E" w:rsidRPr="009E3BB9" w:rsidRDefault="0070151E" w:rsidP="0025539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Кадровое обеспечение новых отраслей экономики и креативных индустрий.</w:t>
      </w:r>
    </w:p>
    <w:p w14:paraId="42B2C18B" w14:textId="77777777" w:rsidR="00895CB8" w:rsidRPr="00B70AF6" w:rsidRDefault="0070151E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BB9">
        <w:rPr>
          <w:rFonts w:ascii="Times New Roman" w:hAnsi="Times New Roman" w:cs="Times New Roman"/>
          <w:sz w:val="28"/>
          <w:szCs w:val="28"/>
          <w:lang w:bidi="ru-RU"/>
        </w:rPr>
        <w:t>Включение Новосибирской облас</w:t>
      </w:r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>ти в число пилотных регионов по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апробированию механизмов реализации Стратегии научно-технологического развития Российской Федерации, утвержденной Указом Президента Российской Федерации от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>01.12.2016 №</w:t>
      </w:r>
      <w:r w:rsidR="00406886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642 «О Стратегии научно-технологического развития Российской Федерации», национальных проектов «Наука» (региональный проект «Академгородок 2.0»), и «Цифровая экономика» требует повышения качества подготовки рабочих кадров для высокотехнологичных отраслей, настройки векторов подготовки кадров для преодоления «долины </w:t>
      </w:r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>смерти» (периода от</w:t>
      </w:r>
      <w:r w:rsidR="00255395" w:rsidRPr="009E3BB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D16E12" w:rsidRPr="009E3BB9">
        <w:rPr>
          <w:rFonts w:ascii="Times New Roman" w:hAnsi="Times New Roman" w:cs="Times New Roman"/>
          <w:sz w:val="28"/>
          <w:szCs w:val="28"/>
          <w:lang w:bidi="ru-RU"/>
        </w:rPr>
        <w:t>создания до</w:t>
      </w:r>
      <w:r w:rsidR="00255395"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внедрения научной разработки в промышленность региона), взрывного роста компетенций населения в сфере цифровой экономики. Деятельность </w:t>
      </w:r>
      <w:r w:rsidR="00D56E9A" w:rsidRPr="009E3BB9">
        <w:rPr>
          <w:rFonts w:ascii="Times New Roman" w:hAnsi="Times New Roman" w:cs="Times New Roman"/>
          <w:sz w:val="28"/>
          <w:szCs w:val="28"/>
          <w:lang w:bidi="ru-RU"/>
        </w:rPr>
        <w:t>системы профессионального образования Новосибирской области</w:t>
      </w:r>
      <w:r w:rsidRPr="009E3B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70AF6">
        <w:rPr>
          <w:rFonts w:ascii="Times New Roman" w:hAnsi="Times New Roman" w:cs="Times New Roman"/>
          <w:sz w:val="28"/>
          <w:szCs w:val="28"/>
          <w:lang w:bidi="ru-RU"/>
        </w:rPr>
        <w:t>позволит сформировать модель сквозной подготовки кадров (школа – колледж – вуз – научный институт – инновационное производство), подготовить кадровые ресурсы для новых производств. Профессиональные образовательн</w:t>
      </w:r>
      <w:r w:rsidR="00D16E12" w:rsidRPr="00B70AF6">
        <w:rPr>
          <w:rFonts w:ascii="Times New Roman" w:hAnsi="Times New Roman" w:cs="Times New Roman"/>
          <w:sz w:val="28"/>
          <w:szCs w:val="28"/>
          <w:lang w:bidi="ru-RU"/>
        </w:rPr>
        <w:t>ые организации будут включены в</w:t>
      </w:r>
      <w:r w:rsidR="00255395" w:rsidRPr="00B70A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70AF6">
        <w:rPr>
          <w:rFonts w:ascii="Times New Roman" w:hAnsi="Times New Roman" w:cs="Times New Roman"/>
          <w:sz w:val="28"/>
          <w:szCs w:val="28"/>
          <w:lang w:bidi="ru-RU"/>
        </w:rPr>
        <w:t>подготовку</w:t>
      </w:r>
      <w:r w:rsidR="00336B93" w:rsidRPr="00B70AF6">
        <w:rPr>
          <w:rFonts w:ascii="Times New Roman" w:hAnsi="Times New Roman" w:cs="Times New Roman"/>
          <w:sz w:val="28"/>
          <w:szCs w:val="28"/>
          <w:lang w:bidi="ru-RU"/>
        </w:rPr>
        <w:t xml:space="preserve"> кадров для цифровой экономики.</w:t>
      </w:r>
    </w:p>
    <w:p w14:paraId="578C68BD" w14:textId="01E26200" w:rsidR="0019237A" w:rsidRPr="009E3BB9" w:rsidRDefault="00B70AF6" w:rsidP="00192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F6">
        <w:rPr>
          <w:rFonts w:ascii="Times New Roman" w:hAnsi="Times New Roman" w:cs="Times New Roman"/>
          <w:sz w:val="28"/>
          <w:szCs w:val="28"/>
        </w:rPr>
        <w:t>С</w:t>
      </w:r>
      <w:r w:rsidR="0019237A" w:rsidRPr="00B70AF6">
        <w:rPr>
          <w:rFonts w:ascii="Times New Roman" w:hAnsi="Times New Roman" w:cs="Times New Roman"/>
          <w:sz w:val="28"/>
          <w:szCs w:val="28"/>
        </w:rPr>
        <w:t>оздание мастерских планируется как в городских, так и в сельских организациях СПО Новосибирской области.</w:t>
      </w:r>
    </w:p>
    <w:p w14:paraId="409AF8D8" w14:textId="78D5A6A2" w:rsidR="00CC44A3" w:rsidRPr="009E3BB9" w:rsidRDefault="00CC44A3" w:rsidP="00067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B9">
        <w:rPr>
          <w:rFonts w:ascii="Times New Roman" w:hAnsi="Times New Roman" w:cs="Times New Roman"/>
          <w:sz w:val="28"/>
          <w:szCs w:val="28"/>
        </w:rPr>
        <w:t xml:space="preserve">Планируемый перечень образовательных организаций для создания мастерских </w:t>
      </w:r>
      <w:r w:rsidR="009C40C7">
        <w:rPr>
          <w:rFonts w:ascii="Times New Roman" w:hAnsi="Times New Roman" w:cs="Times New Roman"/>
          <w:sz w:val="28"/>
          <w:szCs w:val="28"/>
        </w:rPr>
        <w:t>в 2025 году</w:t>
      </w:r>
      <w:r w:rsidRPr="009E3BB9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14:paraId="6D022DDC" w14:textId="1BEF7DA6" w:rsidR="00177A7A" w:rsidRPr="009E3BB9" w:rsidRDefault="008F6722" w:rsidP="00067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B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404A22">
        <w:rPr>
          <w:rFonts w:ascii="Times New Roman" w:hAnsi="Times New Roman" w:cs="Times New Roman"/>
          <w:sz w:val="28"/>
          <w:szCs w:val="28"/>
        </w:rPr>
        <w:t>автономное</w:t>
      </w:r>
      <w:r w:rsidRPr="009E3BB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Новосибирской области «</w:t>
      </w:r>
      <w:r w:rsidR="006C6570" w:rsidRPr="009E3BB9">
        <w:rPr>
          <w:rFonts w:ascii="Times New Roman" w:hAnsi="Times New Roman" w:cs="Times New Roman"/>
          <w:sz w:val="28"/>
          <w:szCs w:val="28"/>
        </w:rPr>
        <w:t xml:space="preserve">Новосибирский </w:t>
      </w:r>
      <w:r w:rsidR="009C40C7">
        <w:rPr>
          <w:rFonts w:ascii="Times New Roman" w:hAnsi="Times New Roman" w:cs="Times New Roman"/>
          <w:sz w:val="28"/>
          <w:szCs w:val="28"/>
        </w:rPr>
        <w:t>колледж парикмахерского искусства</w:t>
      </w:r>
      <w:r w:rsidRPr="009E3BB9">
        <w:rPr>
          <w:rFonts w:ascii="Times New Roman" w:hAnsi="Times New Roman" w:cs="Times New Roman"/>
          <w:sz w:val="28"/>
          <w:szCs w:val="28"/>
        </w:rPr>
        <w:t>»</w:t>
      </w:r>
      <w:r w:rsidR="006C6570" w:rsidRPr="009E3BB9">
        <w:rPr>
          <w:rFonts w:ascii="Times New Roman" w:hAnsi="Times New Roman" w:cs="Times New Roman"/>
          <w:sz w:val="28"/>
          <w:szCs w:val="28"/>
        </w:rPr>
        <w:t xml:space="preserve">, </w:t>
      </w:r>
      <w:r w:rsidRPr="009E3BB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 «</w:t>
      </w:r>
      <w:r w:rsidR="006C6570" w:rsidRPr="009E3BB9">
        <w:rPr>
          <w:rFonts w:ascii="Times New Roman" w:hAnsi="Times New Roman" w:cs="Times New Roman"/>
          <w:sz w:val="28"/>
          <w:szCs w:val="28"/>
        </w:rPr>
        <w:t xml:space="preserve">Новосибирский </w:t>
      </w:r>
      <w:r w:rsidR="009C40C7">
        <w:rPr>
          <w:rFonts w:ascii="Times New Roman" w:hAnsi="Times New Roman" w:cs="Times New Roman"/>
          <w:sz w:val="28"/>
          <w:szCs w:val="28"/>
        </w:rPr>
        <w:t>колледж транспортных технологий им. Н.А. Лунина</w:t>
      </w:r>
      <w:r w:rsidRPr="009E3BB9">
        <w:rPr>
          <w:rFonts w:ascii="Times New Roman" w:hAnsi="Times New Roman" w:cs="Times New Roman"/>
          <w:sz w:val="28"/>
          <w:szCs w:val="28"/>
        </w:rPr>
        <w:t>»</w:t>
      </w:r>
      <w:r w:rsidR="006C6570" w:rsidRPr="009E3BB9">
        <w:rPr>
          <w:rFonts w:ascii="Times New Roman" w:hAnsi="Times New Roman" w:cs="Times New Roman"/>
          <w:sz w:val="28"/>
          <w:szCs w:val="28"/>
        </w:rPr>
        <w:t xml:space="preserve">, </w:t>
      </w:r>
      <w:r w:rsidRPr="009E3BB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 «</w:t>
      </w:r>
      <w:r w:rsidR="006C6570" w:rsidRPr="009E3BB9">
        <w:rPr>
          <w:rFonts w:ascii="Times New Roman" w:hAnsi="Times New Roman" w:cs="Times New Roman"/>
          <w:sz w:val="28"/>
          <w:szCs w:val="28"/>
        </w:rPr>
        <w:t xml:space="preserve">Новосибирский </w:t>
      </w:r>
      <w:r w:rsidR="009C40C7">
        <w:rPr>
          <w:rFonts w:ascii="Times New Roman" w:hAnsi="Times New Roman" w:cs="Times New Roman"/>
          <w:sz w:val="28"/>
          <w:szCs w:val="28"/>
        </w:rPr>
        <w:t>торгово-экономический колледж</w:t>
      </w:r>
      <w:r w:rsidRPr="009E3BB9">
        <w:rPr>
          <w:rFonts w:ascii="Times New Roman" w:hAnsi="Times New Roman" w:cs="Times New Roman"/>
          <w:sz w:val="28"/>
          <w:szCs w:val="28"/>
        </w:rPr>
        <w:t>»</w:t>
      </w:r>
      <w:r w:rsidR="006C6570" w:rsidRPr="009E3BB9">
        <w:rPr>
          <w:rFonts w:ascii="Times New Roman" w:hAnsi="Times New Roman" w:cs="Times New Roman"/>
          <w:sz w:val="28"/>
          <w:szCs w:val="28"/>
        </w:rPr>
        <w:t xml:space="preserve">, </w:t>
      </w:r>
      <w:r w:rsidRPr="009E3BB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9C40C7">
        <w:rPr>
          <w:rFonts w:ascii="Times New Roman" w:hAnsi="Times New Roman" w:cs="Times New Roman"/>
          <w:sz w:val="28"/>
          <w:szCs w:val="28"/>
        </w:rPr>
        <w:t>бюджетное</w:t>
      </w:r>
      <w:r w:rsidRPr="009E3BB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Новосибирской области «</w:t>
      </w:r>
      <w:r w:rsidR="009C40C7">
        <w:rPr>
          <w:rFonts w:ascii="Times New Roman" w:hAnsi="Times New Roman" w:cs="Times New Roman"/>
          <w:sz w:val="28"/>
          <w:szCs w:val="28"/>
        </w:rPr>
        <w:t>Новосибирский электромеханический колледж</w:t>
      </w:r>
      <w:r w:rsidRPr="009E3BB9">
        <w:rPr>
          <w:rFonts w:ascii="Times New Roman" w:hAnsi="Times New Roman" w:cs="Times New Roman"/>
          <w:sz w:val="28"/>
          <w:szCs w:val="28"/>
        </w:rPr>
        <w:t>»</w:t>
      </w:r>
      <w:r w:rsidR="00177A7A" w:rsidRPr="009E3BB9">
        <w:rPr>
          <w:rFonts w:ascii="Times New Roman" w:hAnsi="Times New Roman" w:cs="Times New Roman"/>
          <w:sz w:val="28"/>
          <w:szCs w:val="28"/>
        </w:rPr>
        <w:t xml:space="preserve">, </w:t>
      </w:r>
      <w:r w:rsidRPr="009E3BB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9C40C7">
        <w:rPr>
          <w:rFonts w:ascii="Times New Roman" w:hAnsi="Times New Roman" w:cs="Times New Roman"/>
          <w:sz w:val="28"/>
          <w:szCs w:val="28"/>
        </w:rPr>
        <w:t>бюджетное</w:t>
      </w:r>
      <w:r w:rsidRPr="009E3BB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Новосибирской области «</w:t>
      </w:r>
      <w:r w:rsidR="009C40C7">
        <w:rPr>
          <w:rFonts w:ascii="Times New Roman" w:hAnsi="Times New Roman" w:cs="Times New Roman"/>
          <w:sz w:val="28"/>
          <w:szCs w:val="28"/>
        </w:rPr>
        <w:t>Сибирский геофизический колледж</w:t>
      </w:r>
      <w:r w:rsidRPr="009E3BB9">
        <w:rPr>
          <w:rFonts w:ascii="Times New Roman" w:hAnsi="Times New Roman" w:cs="Times New Roman"/>
          <w:sz w:val="28"/>
          <w:szCs w:val="28"/>
        </w:rPr>
        <w:t>»</w:t>
      </w:r>
      <w:r w:rsidR="00177A7A" w:rsidRPr="009E3BB9">
        <w:rPr>
          <w:rFonts w:ascii="Times New Roman" w:hAnsi="Times New Roman" w:cs="Times New Roman"/>
          <w:sz w:val="28"/>
          <w:szCs w:val="28"/>
        </w:rPr>
        <w:t xml:space="preserve">, </w:t>
      </w:r>
      <w:r w:rsidRPr="009E3BB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DA4076">
        <w:rPr>
          <w:rFonts w:ascii="Times New Roman" w:hAnsi="Times New Roman" w:cs="Times New Roman"/>
          <w:sz w:val="28"/>
          <w:szCs w:val="28"/>
        </w:rPr>
        <w:t>бюджетное</w:t>
      </w:r>
      <w:r w:rsidRPr="009E3BB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Новосибирской области «</w:t>
      </w:r>
      <w:proofErr w:type="spellStart"/>
      <w:r w:rsidR="00DA4076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DA4076">
        <w:rPr>
          <w:rFonts w:ascii="Times New Roman" w:hAnsi="Times New Roman" w:cs="Times New Roman"/>
          <w:sz w:val="28"/>
          <w:szCs w:val="28"/>
        </w:rPr>
        <w:t xml:space="preserve"> аграрный колледж</w:t>
      </w:r>
      <w:r w:rsidRPr="009E3BB9">
        <w:rPr>
          <w:rFonts w:ascii="Times New Roman" w:hAnsi="Times New Roman" w:cs="Times New Roman"/>
          <w:sz w:val="28"/>
          <w:szCs w:val="28"/>
        </w:rPr>
        <w:t>»</w:t>
      </w:r>
      <w:r w:rsidR="006C6570" w:rsidRPr="009E3BB9">
        <w:rPr>
          <w:rFonts w:ascii="Times New Roman" w:hAnsi="Times New Roman" w:cs="Times New Roman"/>
          <w:sz w:val="28"/>
          <w:szCs w:val="28"/>
        </w:rPr>
        <w:t xml:space="preserve">, </w:t>
      </w:r>
      <w:r w:rsidRPr="009E3BB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DA4076">
        <w:rPr>
          <w:rFonts w:ascii="Times New Roman" w:hAnsi="Times New Roman" w:cs="Times New Roman"/>
          <w:sz w:val="28"/>
          <w:szCs w:val="28"/>
        </w:rPr>
        <w:t>бюджетное</w:t>
      </w:r>
      <w:r w:rsidRPr="009E3BB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Новосибирской области «</w:t>
      </w:r>
      <w:r w:rsidR="00DA4076">
        <w:rPr>
          <w:rFonts w:ascii="Times New Roman" w:hAnsi="Times New Roman" w:cs="Times New Roman"/>
          <w:sz w:val="28"/>
          <w:szCs w:val="28"/>
        </w:rPr>
        <w:t>Куйбышевский политехнический</w:t>
      </w:r>
      <w:r w:rsidR="00177A7A" w:rsidRPr="009E3BB9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9E3BB9">
        <w:rPr>
          <w:rFonts w:ascii="Times New Roman" w:hAnsi="Times New Roman" w:cs="Times New Roman"/>
          <w:sz w:val="28"/>
          <w:szCs w:val="28"/>
        </w:rPr>
        <w:t>»</w:t>
      </w:r>
      <w:r w:rsidR="00177A7A" w:rsidRPr="009E3BB9">
        <w:rPr>
          <w:rFonts w:ascii="Times New Roman" w:hAnsi="Times New Roman" w:cs="Times New Roman"/>
          <w:sz w:val="28"/>
          <w:szCs w:val="28"/>
        </w:rPr>
        <w:t>,</w:t>
      </w:r>
      <w:r w:rsidRPr="009E3BB9">
        <w:t xml:space="preserve"> </w:t>
      </w:r>
      <w:r w:rsidRPr="009E3BB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</w:t>
      </w:r>
      <w:r w:rsidR="00177A7A" w:rsidRPr="009E3BB9">
        <w:rPr>
          <w:rFonts w:ascii="Times New Roman" w:hAnsi="Times New Roman" w:cs="Times New Roman"/>
          <w:sz w:val="28"/>
          <w:szCs w:val="28"/>
        </w:rPr>
        <w:t xml:space="preserve"> </w:t>
      </w:r>
      <w:r w:rsidRPr="009E3B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4076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DA4076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956E56" w:rsidRPr="009E3BB9">
        <w:rPr>
          <w:rFonts w:ascii="Times New Roman" w:hAnsi="Times New Roman" w:cs="Times New Roman"/>
          <w:sz w:val="28"/>
          <w:szCs w:val="28"/>
        </w:rPr>
        <w:t>»</w:t>
      </w:r>
      <w:r w:rsidR="00177A7A" w:rsidRPr="009E3BB9">
        <w:rPr>
          <w:rFonts w:ascii="Times New Roman" w:hAnsi="Times New Roman" w:cs="Times New Roman"/>
          <w:sz w:val="28"/>
          <w:szCs w:val="28"/>
        </w:rPr>
        <w:t xml:space="preserve">, </w:t>
      </w:r>
      <w:r w:rsidR="00AD4476" w:rsidRPr="009E3BB9">
        <w:rPr>
          <w:rFonts w:ascii="Times New Roman" w:hAnsi="Times New Roman" w:cs="Times New Roman"/>
          <w:sz w:val="28"/>
          <w:szCs w:val="28"/>
        </w:rPr>
        <w:t>г</w:t>
      </w:r>
      <w:r w:rsidR="00956E56" w:rsidRPr="009E3BB9">
        <w:rPr>
          <w:rFonts w:ascii="Times New Roman" w:hAnsi="Times New Roman" w:cs="Times New Roman"/>
          <w:sz w:val="28"/>
          <w:szCs w:val="28"/>
        </w:rPr>
        <w:t>осударственное автономное профессиональное образовательное учреждение Новосибирской области «</w:t>
      </w:r>
      <w:r w:rsidR="006C6570" w:rsidRPr="009E3BB9">
        <w:rPr>
          <w:rFonts w:ascii="Times New Roman" w:hAnsi="Times New Roman" w:cs="Times New Roman"/>
          <w:sz w:val="28"/>
          <w:szCs w:val="28"/>
        </w:rPr>
        <w:t>Татарский политехнический колледж</w:t>
      </w:r>
      <w:r w:rsidR="00956E56" w:rsidRPr="009E3BB9">
        <w:rPr>
          <w:rFonts w:ascii="Times New Roman" w:hAnsi="Times New Roman" w:cs="Times New Roman"/>
          <w:sz w:val="28"/>
          <w:szCs w:val="28"/>
        </w:rPr>
        <w:t>»</w:t>
      </w:r>
      <w:r w:rsidR="006C6570" w:rsidRPr="009E3BB9">
        <w:rPr>
          <w:rFonts w:ascii="Times New Roman" w:hAnsi="Times New Roman" w:cs="Times New Roman"/>
          <w:sz w:val="28"/>
          <w:szCs w:val="28"/>
        </w:rPr>
        <w:t xml:space="preserve">, </w:t>
      </w:r>
      <w:r w:rsidR="00956E56" w:rsidRPr="009E3BB9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Новосибирской </w:t>
      </w:r>
      <w:r w:rsidR="00956E56" w:rsidRPr="009E3BB9">
        <w:rPr>
          <w:rFonts w:ascii="Times New Roman" w:hAnsi="Times New Roman" w:cs="Times New Roman"/>
          <w:sz w:val="28"/>
          <w:szCs w:val="28"/>
        </w:rPr>
        <w:lastRenderedPageBreak/>
        <w:t>области «</w:t>
      </w:r>
      <w:proofErr w:type="spellStart"/>
      <w:r w:rsidR="00DA4076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="00DA4076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  <w:r w:rsidR="00956E56" w:rsidRPr="009E3BB9">
        <w:rPr>
          <w:rFonts w:ascii="Times New Roman" w:hAnsi="Times New Roman" w:cs="Times New Roman"/>
          <w:sz w:val="28"/>
          <w:szCs w:val="28"/>
        </w:rPr>
        <w:t>»</w:t>
      </w:r>
      <w:r w:rsidR="00177A7A" w:rsidRPr="009E3BB9">
        <w:rPr>
          <w:rFonts w:ascii="Times New Roman" w:hAnsi="Times New Roman" w:cs="Times New Roman"/>
          <w:sz w:val="28"/>
          <w:szCs w:val="28"/>
        </w:rPr>
        <w:t xml:space="preserve">, </w:t>
      </w:r>
      <w:r w:rsidR="00AD4476" w:rsidRPr="009E3BB9">
        <w:rPr>
          <w:rFonts w:ascii="Times New Roman" w:hAnsi="Times New Roman" w:cs="Times New Roman"/>
          <w:sz w:val="28"/>
          <w:szCs w:val="28"/>
        </w:rPr>
        <w:t>г</w:t>
      </w:r>
      <w:r w:rsidR="00956E56" w:rsidRPr="009E3BB9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="00DA4076">
        <w:rPr>
          <w:rFonts w:ascii="Times New Roman" w:hAnsi="Times New Roman" w:cs="Times New Roman"/>
          <w:sz w:val="28"/>
          <w:szCs w:val="28"/>
        </w:rPr>
        <w:t>автономное</w:t>
      </w:r>
      <w:r w:rsidR="00956E56" w:rsidRPr="009E3BB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Новосибирской области</w:t>
      </w:r>
      <w:r w:rsidR="00DA40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4076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="00DA4076">
        <w:rPr>
          <w:rFonts w:ascii="Times New Roman" w:hAnsi="Times New Roman" w:cs="Times New Roman"/>
          <w:sz w:val="28"/>
          <w:szCs w:val="28"/>
        </w:rPr>
        <w:t xml:space="preserve"> педагогический колледж», </w:t>
      </w:r>
      <w:r w:rsidR="00DA4076" w:rsidRPr="009E3BB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DA4076">
        <w:rPr>
          <w:rFonts w:ascii="Times New Roman" w:hAnsi="Times New Roman" w:cs="Times New Roman"/>
          <w:sz w:val="28"/>
          <w:szCs w:val="28"/>
        </w:rPr>
        <w:t>автономное</w:t>
      </w:r>
      <w:r w:rsidR="00DA4076" w:rsidRPr="009E3BB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Новосибирской области</w:t>
      </w:r>
      <w:r w:rsidR="00DA4076">
        <w:rPr>
          <w:rFonts w:ascii="Times New Roman" w:hAnsi="Times New Roman" w:cs="Times New Roman"/>
          <w:sz w:val="28"/>
          <w:szCs w:val="28"/>
        </w:rPr>
        <w:t xml:space="preserve"> «Куйбышевский педагогический колледж», </w:t>
      </w:r>
      <w:r w:rsidR="00DA4076" w:rsidRPr="009E3BB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DA4076">
        <w:rPr>
          <w:rFonts w:ascii="Times New Roman" w:hAnsi="Times New Roman" w:cs="Times New Roman"/>
          <w:sz w:val="28"/>
          <w:szCs w:val="28"/>
        </w:rPr>
        <w:t>автономное</w:t>
      </w:r>
      <w:r w:rsidR="00DA4076" w:rsidRPr="009E3BB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Новосибирской области</w:t>
      </w:r>
      <w:r w:rsidR="00DA4076">
        <w:rPr>
          <w:rFonts w:ascii="Times New Roman" w:hAnsi="Times New Roman" w:cs="Times New Roman"/>
          <w:sz w:val="28"/>
          <w:szCs w:val="28"/>
        </w:rPr>
        <w:t xml:space="preserve"> «Татарский педагогический колледж», </w:t>
      </w:r>
      <w:r w:rsidR="00DA4076" w:rsidRPr="009E3BB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DA4076">
        <w:rPr>
          <w:rFonts w:ascii="Times New Roman" w:hAnsi="Times New Roman" w:cs="Times New Roman"/>
          <w:sz w:val="28"/>
          <w:szCs w:val="28"/>
        </w:rPr>
        <w:t>бюджетное</w:t>
      </w:r>
      <w:r w:rsidR="00DA4076" w:rsidRPr="009E3BB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Новосибирской области</w:t>
      </w:r>
      <w:r w:rsidR="00DA4076">
        <w:rPr>
          <w:rFonts w:ascii="Times New Roman" w:hAnsi="Times New Roman" w:cs="Times New Roman"/>
          <w:sz w:val="28"/>
          <w:szCs w:val="28"/>
        </w:rPr>
        <w:t xml:space="preserve"> «Новосибирский колледж почтовой связи и сервиса».</w:t>
      </w:r>
    </w:p>
    <w:p w14:paraId="07A6369A" w14:textId="77777777" w:rsidR="00177A7A" w:rsidRPr="009E3BB9" w:rsidRDefault="00177A7A" w:rsidP="001336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97828" w14:textId="77777777" w:rsidR="00177A7A" w:rsidRPr="009E3BB9" w:rsidRDefault="00177A7A" w:rsidP="0013361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77A7A" w:rsidRPr="009E3BB9" w:rsidSect="00133619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4AD35193" w14:textId="36AE7830" w:rsidR="00091DB3" w:rsidRPr="00B70AF6" w:rsidRDefault="00152988" w:rsidP="00B70AF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0AF6">
        <w:rPr>
          <w:rFonts w:ascii="Times New Roman" w:hAnsi="Times New Roman" w:cs="Times New Roman"/>
          <w:sz w:val="28"/>
          <w:szCs w:val="28"/>
        </w:rPr>
        <w:lastRenderedPageBreak/>
        <w:t>Информация о планируемых к созданию мастерских</w:t>
      </w:r>
      <w:r w:rsidR="0006763C" w:rsidRPr="00B70AF6">
        <w:rPr>
          <w:rFonts w:ascii="Times New Roman" w:hAnsi="Times New Roman" w:cs="Times New Roman"/>
          <w:sz w:val="28"/>
          <w:szCs w:val="28"/>
        </w:rPr>
        <w:t xml:space="preserve"> в Новосибирской области в </w:t>
      </w:r>
      <w:r w:rsidR="00404A22" w:rsidRPr="00B70AF6">
        <w:rPr>
          <w:rFonts w:ascii="Times New Roman" w:hAnsi="Times New Roman" w:cs="Times New Roman"/>
          <w:sz w:val="28"/>
          <w:szCs w:val="28"/>
        </w:rPr>
        <w:t>2025</w:t>
      </w:r>
      <w:r w:rsidRPr="00B70AF6">
        <w:rPr>
          <w:rFonts w:ascii="Times New Roman" w:hAnsi="Times New Roman" w:cs="Times New Roman"/>
          <w:sz w:val="28"/>
          <w:szCs w:val="28"/>
        </w:rPr>
        <w:t xml:space="preserve"> год</w:t>
      </w:r>
      <w:r w:rsidR="00404A22" w:rsidRPr="00B70AF6">
        <w:rPr>
          <w:rFonts w:ascii="Times New Roman" w:hAnsi="Times New Roman" w:cs="Times New Roman"/>
          <w:sz w:val="28"/>
          <w:szCs w:val="28"/>
        </w:rPr>
        <w:t>у</w:t>
      </w:r>
    </w:p>
    <w:p w14:paraId="27ED5357" w14:textId="77777777" w:rsidR="002A405F" w:rsidRPr="009E3BB9" w:rsidRDefault="003278F9" w:rsidP="000676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B9">
        <w:rPr>
          <w:rFonts w:ascii="Times New Roman" w:hAnsi="Times New Roman" w:cs="Times New Roman"/>
          <w:sz w:val="24"/>
          <w:szCs w:val="24"/>
        </w:rPr>
        <w:fldChar w:fldCharType="begin"/>
      </w:r>
      <w:r w:rsidR="002A405F" w:rsidRPr="009E3BB9">
        <w:rPr>
          <w:rFonts w:ascii="Times New Roman" w:hAnsi="Times New Roman" w:cs="Times New Roman"/>
          <w:sz w:val="24"/>
          <w:szCs w:val="24"/>
        </w:rPr>
        <w:instrText xml:space="preserve"> LINK Excel.Sheet.12 "C:\\Users\\coppn\\Dropbox\\_нцрпо\\Конкурсы и мероприятия\\2021 Грант Минпроса МТБ\\Таблицы от МЮ\\10_06\\ИТОГ_РАСПРЕДЕЛЕНИЕ_МАСТЕРСКИХ_ПО_ГОДАМ_версия_10-06-2021_итоговый.xlsx" "Мастерские по направлениям!R1C4:R78C17" \a \f 4 \h </w:instrText>
      </w:r>
      <w:r w:rsidR="002255F1" w:rsidRPr="009E3BB9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E3BB9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404A22" w:rsidRPr="009E3BB9" w14:paraId="40D0B20B" w14:textId="77777777" w:rsidTr="00B70AF6">
        <w:trPr>
          <w:trHeight w:val="45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A2E966" w14:textId="77777777" w:rsidR="00404A22" w:rsidRPr="00B70AF6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4F8099" w14:textId="77777777" w:rsidR="00404A22" w:rsidRPr="00B70AF6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мастерской (компетенция)</w:t>
            </w:r>
          </w:p>
        </w:tc>
      </w:tr>
      <w:tr w:rsidR="00404A22" w:rsidRPr="009E3BB9" w14:paraId="2EB0E0D6" w14:textId="77777777" w:rsidTr="00B70AF6">
        <w:trPr>
          <w:trHeight w:val="450"/>
          <w:jc w:val="center"/>
        </w:trPr>
        <w:tc>
          <w:tcPr>
            <w:tcW w:w="56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4B16CE" w14:textId="77777777" w:rsidR="00404A22" w:rsidRPr="009E3BB9" w:rsidRDefault="00404A22" w:rsidP="00067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8853AB" w14:textId="77777777" w:rsidR="00404A22" w:rsidRPr="009E3BB9" w:rsidRDefault="00404A22" w:rsidP="00067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22" w:rsidRPr="009E3BB9" w14:paraId="66B35CFB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AE35B4" w14:textId="7777777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551DC9" w14:textId="16A5338D" w:rsidR="00404A22" w:rsidRPr="009E3BB9" w:rsidRDefault="001609C9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Визаж и стилистика</w:t>
            </w:r>
          </w:p>
        </w:tc>
      </w:tr>
      <w:tr w:rsidR="00404A22" w:rsidRPr="009E3BB9" w14:paraId="0C3DA7BA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02F070" w14:textId="7777777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6A4503" w14:textId="4F90AB84" w:rsidR="00404A22" w:rsidRPr="009E3BB9" w:rsidRDefault="001609C9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Эстетическая косметология</w:t>
            </w:r>
          </w:p>
        </w:tc>
      </w:tr>
      <w:tr w:rsidR="00404A22" w:rsidRPr="009E3BB9" w14:paraId="05CBD1FC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5831C2" w14:textId="7777777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C44A39" w14:textId="12E75301" w:rsidR="00404A22" w:rsidRPr="009E3BB9" w:rsidRDefault="001609C9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локомотивом</w:t>
            </w:r>
          </w:p>
        </w:tc>
      </w:tr>
      <w:tr w:rsidR="00404A22" w:rsidRPr="009E3BB9" w14:paraId="770A0C53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435974" w14:textId="7777777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483114" w14:textId="0BA44223" w:rsidR="00404A22" w:rsidRPr="009E3BB9" w:rsidRDefault="001609C9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железнодорожных тяговых подстанций</w:t>
            </w:r>
          </w:p>
        </w:tc>
      </w:tr>
      <w:tr w:rsidR="00404A22" w:rsidRPr="009E3BB9" w14:paraId="1D8CD9DB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87D6D8" w14:textId="7777777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BCF7E3" w14:textId="742ED1E3" w:rsidR="00404A22" w:rsidRPr="009E3BB9" w:rsidRDefault="001609C9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</w:tr>
      <w:tr w:rsidR="00404A22" w:rsidRPr="009E3BB9" w14:paraId="107CDD78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8E6786" w14:textId="7777777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4B5743" w14:textId="413ED0D0" w:rsidR="00404A22" w:rsidRPr="009E3BB9" w:rsidRDefault="001609C9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кабельные сети</w:t>
            </w:r>
          </w:p>
        </w:tc>
      </w:tr>
      <w:tr w:rsidR="00404A22" w:rsidRPr="009E3BB9" w14:paraId="58C468A5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48F680" w14:textId="7777777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EBED4E" w14:textId="404066C8" w:rsidR="00404A22" w:rsidRPr="009E3BB9" w:rsidRDefault="001609C9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404A22" w:rsidRPr="009E3BB9" w14:paraId="22749CB7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F4CF85" w14:textId="17C2AF2C" w:rsidR="00404A22" w:rsidRPr="009E3BB9" w:rsidRDefault="00011B4E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355479" w14:textId="77777777" w:rsidR="00404A22" w:rsidRPr="009E3BB9" w:rsidRDefault="00404A22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</w:tr>
      <w:tr w:rsidR="00404A22" w:rsidRPr="009E3BB9" w14:paraId="59345EF1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ACED26" w14:textId="23F2464E" w:rsidR="00404A22" w:rsidRPr="009E3BB9" w:rsidRDefault="00011B4E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B8CEE1" w14:textId="5467CC64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автомобиля</w:t>
            </w:r>
          </w:p>
        </w:tc>
      </w:tr>
      <w:tr w:rsidR="00404A22" w:rsidRPr="009E3BB9" w14:paraId="6D5DA6FD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2B3478" w14:textId="64CE9125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B4DAB7" w14:textId="0E9B2D66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железнодорожных тяговых подстанций</w:t>
            </w:r>
          </w:p>
        </w:tc>
      </w:tr>
      <w:tr w:rsidR="00404A22" w:rsidRPr="009E3BB9" w14:paraId="3EF5B156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DC19C4" w14:textId="40C3A891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6D3EAB" w14:textId="2EEB72E9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информационного моделирования BIM</w:t>
            </w:r>
          </w:p>
        </w:tc>
      </w:tr>
      <w:tr w:rsidR="00404A22" w:rsidRPr="009E3BB9" w14:paraId="6D8215AB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A1097B" w14:textId="3AE2618F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2EA963" w14:textId="6C4C71D4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кабельных линий электропередачи</w:t>
            </w:r>
          </w:p>
        </w:tc>
      </w:tr>
      <w:tr w:rsidR="00404A22" w:rsidRPr="009E3BB9" w14:paraId="1F872345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95FFF" w14:textId="4A9DBE61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39CFC" w14:textId="77777777" w:rsidR="00404A22" w:rsidRPr="009E3BB9" w:rsidRDefault="00404A22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Геопространственные</w:t>
            </w:r>
            <w:proofErr w:type="spellEnd"/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404A22" w:rsidRPr="009E3BB9" w14:paraId="494447E2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60DFBE" w14:textId="547B576A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3DD3F2" w14:textId="638BCF9C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нефти и газа</w:t>
            </w:r>
          </w:p>
        </w:tc>
      </w:tr>
      <w:tr w:rsidR="00404A22" w:rsidRPr="009E3BB9" w14:paraId="55834123" w14:textId="77777777" w:rsidTr="00B70AF6">
        <w:trPr>
          <w:trHeight w:val="52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689FC" w14:textId="092DD8D9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C72AD1" w14:textId="463F0513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</w:tr>
      <w:tr w:rsidR="00404A22" w:rsidRPr="009E3BB9" w14:paraId="655B711D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66BB53" w14:textId="661E9A70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A2C8F2" w14:textId="0B0A7F63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сельскохозяйственных машин</w:t>
            </w:r>
          </w:p>
        </w:tc>
      </w:tr>
      <w:tr w:rsidR="00404A22" w:rsidRPr="009E3BB9" w14:paraId="103936FE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0F5123" w14:textId="0ABA61E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673756" w14:textId="112A89EB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Электроника</w:t>
            </w:r>
          </w:p>
        </w:tc>
      </w:tr>
      <w:tr w:rsidR="00404A22" w:rsidRPr="009E3BB9" w14:paraId="178E2F56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FF59CE" w14:textId="32A0361E" w:rsidR="00404A22" w:rsidRPr="009E3BB9" w:rsidRDefault="00076663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9B3436" w14:textId="03C09E8F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</w:tr>
      <w:tr w:rsidR="00404A22" w:rsidRPr="009E3BB9" w14:paraId="40186508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BABFAC" w14:textId="07AE26B2" w:rsidR="00404A22" w:rsidRPr="009E3BB9" w:rsidRDefault="00076663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8FD84F" w14:textId="554ED0F6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404A22" w:rsidRPr="009E3BB9" w14:paraId="2CF3F31D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E8C7F1" w14:textId="45CE5CB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90CBF8" w14:textId="62CA4F9B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</w:tr>
      <w:tr w:rsidR="00404A22" w:rsidRPr="009E3BB9" w14:paraId="6E887302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C26A8A" w14:textId="3E281B72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4BD2E6" w14:textId="508855DE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сельскохозяйственных машин</w:t>
            </w:r>
          </w:p>
        </w:tc>
      </w:tr>
      <w:tr w:rsidR="00404A22" w:rsidRPr="009E3BB9" w14:paraId="033199FF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B1137C" w14:textId="764C84BA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824D44" w14:textId="7B6DEF05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</w:tr>
      <w:tr w:rsidR="00404A22" w:rsidRPr="009E3BB9" w14:paraId="6ACB7743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ED7646" w14:textId="6703D4E6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540B8D" w14:textId="2BC0FD75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Сварочные технологии</w:t>
            </w:r>
          </w:p>
        </w:tc>
      </w:tr>
      <w:tr w:rsidR="00404A22" w:rsidRPr="009E3BB9" w14:paraId="06560D56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AB4625" w14:textId="633990F7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90F502" w14:textId="1422198F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сельскохозяйственных машин</w:t>
            </w:r>
          </w:p>
        </w:tc>
      </w:tr>
      <w:tr w:rsidR="00404A22" w:rsidRPr="009E3BB9" w14:paraId="3480FB05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4A594F" w14:textId="3C7E7578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84EE59" w14:textId="6E6DC592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</w:tr>
      <w:tr w:rsidR="00404A22" w:rsidRPr="009E3BB9" w14:paraId="7F9F7E86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2AC043" w14:textId="2CCB1254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19CD06" w14:textId="600F4288" w:rsidR="00404A22" w:rsidRPr="009E3BB9" w:rsidRDefault="00407C76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Сварочные технологии</w:t>
            </w:r>
          </w:p>
        </w:tc>
      </w:tr>
      <w:tr w:rsidR="00404A22" w:rsidRPr="009E3BB9" w14:paraId="0CCD39DF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C5D304" w14:textId="3ECD5114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88938A" w14:textId="522D3C54" w:rsidR="00404A22" w:rsidRPr="009E3BB9" w:rsidRDefault="00011B4E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</w:tr>
      <w:tr w:rsidR="00404A22" w:rsidRPr="009E3BB9" w14:paraId="7B7952B4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31CDCB" w14:textId="33C5A6BD" w:rsidR="00404A22" w:rsidRPr="009E3BB9" w:rsidRDefault="00076663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727354" w14:textId="52595CF0" w:rsidR="00404A22" w:rsidRPr="009E3BB9" w:rsidRDefault="00011B4E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</w:tr>
      <w:tr w:rsidR="00404A22" w:rsidRPr="009E3BB9" w14:paraId="0CC226E1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66AED6" w14:textId="30E92029" w:rsidR="00404A22" w:rsidRPr="009E3BB9" w:rsidRDefault="00076663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288352" w14:textId="72ACD245" w:rsidR="00404A22" w:rsidRPr="009E3BB9" w:rsidRDefault="00011B4E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404A22" w:rsidRPr="009E3BB9" w14:paraId="1CEB4EBA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5A4295" w14:textId="24709ADD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3C865" w14:textId="662C290F" w:rsidR="00404A22" w:rsidRPr="009E3BB9" w:rsidRDefault="00011B4E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</w:tr>
      <w:tr w:rsidR="00404A22" w:rsidRPr="009E3BB9" w14:paraId="5F14C3F5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37FC3B" w14:textId="6BF5A140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26474F" w14:textId="392819C2" w:rsidR="00404A22" w:rsidRPr="009E3BB9" w:rsidRDefault="00011B4E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404A22" w:rsidRPr="009E3BB9" w14:paraId="321AB951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AE6D2A" w14:textId="062806E5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1DEBB4" w14:textId="563486DD" w:rsidR="00404A22" w:rsidRPr="009E3BB9" w:rsidRDefault="00011B4E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</w:tr>
      <w:tr w:rsidR="00404A22" w:rsidRPr="009E3BB9" w14:paraId="0D9341CF" w14:textId="77777777" w:rsidTr="00B70AF6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442634" w14:textId="4F8E543C" w:rsidR="00404A22" w:rsidRPr="009E3BB9" w:rsidRDefault="00404A22" w:rsidP="0006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7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EF9FDE" w14:textId="4F7723F5" w:rsidR="00404A22" w:rsidRPr="009E3BB9" w:rsidRDefault="00011B4E" w:rsidP="00B70A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</w:tr>
    </w:tbl>
    <w:p w14:paraId="442C1541" w14:textId="22AE7C5E" w:rsidR="00986F06" w:rsidRDefault="003278F9" w:rsidP="00986F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BB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E5D939" w14:textId="61372F87" w:rsidR="00EC3DEC" w:rsidRDefault="00EC3DEC" w:rsidP="00986F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780AD" w14:textId="29C390A4" w:rsidR="00EC3DEC" w:rsidRPr="00A80B35" w:rsidRDefault="00EC3DEC" w:rsidP="00986F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sectPr w:rsidR="00EC3DEC" w:rsidRPr="00A80B35" w:rsidSect="00556882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F516D" w14:textId="77777777" w:rsidR="00C02A16" w:rsidRDefault="00C02A16" w:rsidP="00133619">
      <w:pPr>
        <w:spacing w:after="0" w:line="240" w:lineRule="auto"/>
      </w:pPr>
      <w:r>
        <w:separator/>
      </w:r>
    </w:p>
  </w:endnote>
  <w:endnote w:type="continuationSeparator" w:id="0">
    <w:p w14:paraId="666234D3" w14:textId="77777777" w:rsidR="00C02A16" w:rsidRDefault="00C02A16" w:rsidP="0013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ECCA" w14:textId="77777777" w:rsidR="00C02A16" w:rsidRDefault="00C02A16" w:rsidP="00133619">
      <w:pPr>
        <w:spacing w:after="0" w:line="240" w:lineRule="auto"/>
      </w:pPr>
      <w:r>
        <w:separator/>
      </w:r>
    </w:p>
  </w:footnote>
  <w:footnote w:type="continuationSeparator" w:id="0">
    <w:p w14:paraId="6BE83C30" w14:textId="77777777" w:rsidR="00C02A16" w:rsidRDefault="00C02A16" w:rsidP="0013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344F96" w14:textId="69B1EBC6" w:rsidR="0006763C" w:rsidRPr="00133619" w:rsidRDefault="003278F9" w:rsidP="0013361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D629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6763C" w:rsidRPr="006D629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D629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3DE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D629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77F4"/>
    <w:multiLevelType w:val="hybridMultilevel"/>
    <w:tmpl w:val="E4843698"/>
    <w:lvl w:ilvl="0" w:tplc="247611B0">
      <w:start w:val="3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8"/>
    <w:rsid w:val="00011B4E"/>
    <w:rsid w:val="000152D2"/>
    <w:rsid w:val="000325E8"/>
    <w:rsid w:val="0003535A"/>
    <w:rsid w:val="0006763C"/>
    <w:rsid w:val="00076663"/>
    <w:rsid w:val="00076EEB"/>
    <w:rsid w:val="00086474"/>
    <w:rsid w:val="00091DB3"/>
    <w:rsid w:val="001163F3"/>
    <w:rsid w:val="00133619"/>
    <w:rsid w:val="00152988"/>
    <w:rsid w:val="001609C9"/>
    <w:rsid w:val="00177A7A"/>
    <w:rsid w:val="00180C38"/>
    <w:rsid w:val="0019237A"/>
    <w:rsid w:val="001D4ABC"/>
    <w:rsid w:val="002255F1"/>
    <w:rsid w:val="00251919"/>
    <w:rsid w:val="00255395"/>
    <w:rsid w:val="002717FF"/>
    <w:rsid w:val="00277DBE"/>
    <w:rsid w:val="002A405F"/>
    <w:rsid w:val="003278F9"/>
    <w:rsid w:val="00336B93"/>
    <w:rsid w:val="003658F6"/>
    <w:rsid w:val="00367E30"/>
    <w:rsid w:val="00404A22"/>
    <w:rsid w:val="00406886"/>
    <w:rsid w:val="00407C76"/>
    <w:rsid w:val="004C7D4E"/>
    <w:rsid w:val="004D48CD"/>
    <w:rsid w:val="00556882"/>
    <w:rsid w:val="005807D8"/>
    <w:rsid w:val="005C56FF"/>
    <w:rsid w:val="005E415F"/>
    <w:rsid w:val="00612E4C"/>
    <w:rsid w:val="00614493"/>
    <w:rsid w:val="006B53F6"/>
    <w:rsid w:val="006C6570"/>
    <w:rsid w:val="006D629D"/>
    <w:rsid w:val="0070151E"/>
    <w:rsid w:val="007E5F05"/>
    <w:rsid w:val="007E6B78"/>
    <w:rsid w:val="007F19E5"/>
    <w:rsid w:val="007F602E"/>
    <w:rsid w:val="008330A5"/>
    <w:rsid w:val="00846411"/>
    <w:rsid w:val="008565FC"/>
    <w:rsid w:val="00867956"/>
    <w:rsid w:val="0087394C"/>
    <w:rsid w:val="00895CB8"/>
    <w:rsid w:val="008A7CFA"/>
    <w:rsid w:val="008B10F3"/>
    <w:rsid w:val="008C52DB"/>
    <w:rsid w:val="008F6722"/>
    <w:rsid w:val="00913828"/>
    <w:rsid w:val="00956E56"/>
    <w:rsid w:val="00986F06"/>
    <w:rsid w:val="009916DE"/>
    <w:rsid w:val="009953E3"/>
    <w:rsid w:val="009C40C7"/>
    <w:rsid w:val="009E19CB"/>
    <w:rsid w:val="009E3BB9"/>
    <w:rsid w:val="00A63E5D"/>
    <w:rsid w:val="00A71570"/>
    <w:rsid w:val="00A80B35"/>
    <w:rsid w:val="00A91BCE"/>
    <w:rsid w:val="00AC0108"/>
    <w:rsid w:val="00AC70CD"/>
    <w:rsid w:val="00AD4476"/>
    <w:rsid w:val="00B37296"/>
    <w:rsid w:val="00B57BA4"/>
    <w:rsid w:val="00B70AF6"/>
    <w:rsid w:val="00B908D2"/>
    <w:rsid w:val="00B919A2"/>
    <w:rsid w:val="00B97129"/>
    <w:rsid w:val="00BA39EE"/>
    <w:rsid w:val="00BD157B"/>
    <w:rsid w:val="00BD518D"/>
    <w:rsid w:val="00C002CE"/>
    <w:rsid w:val="00C02A16"/>
    <w:rsid w:val="00CA5DE4"/>
    <w:rsid w:val="00CC44A3"/>
    <w:rsid w:val="00D16E12"/>
    <w:rsid w:val="00D2373D"/>
    <w:rsid w:val="00D56E9A"/>
    <w:rsid w:val="00D6433D"/>
    <w:rsid w:val="00D80DF8"/>
    <w:rsid w:val="00D86D6E"/>
    <w:rsid w:val="00DA4076"/>
    <w:rsid w:val="00E13834"/>
    <w:rsid w:val="00E459D6"/>
    <w:rsid w:val="00E64619"/>
    <w:rsid w:val="00E764D7"/>
    <w:rsid w:val="00EA7EB2"/>
    <w:rsid w:val="00EB6AFA"/>
    <w:rsid w:val="00EC1B86"/>
    <w:rsid w:val="00EC3DEC"/>
    <w:rsid w:val="00F60B64"/>
    <w:rsid w:val="00F62098"/>
    <w:rsid w:val="00F676FE"/>
    <w:rsid w:val="00F94975"/>
    <w:rsid w:val="00FA6BBF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8502"/>
  <w15:docId w15:val="{B050B5D0-66DA-4916-8BF4-5384E37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6D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619"/>
  </w:style>
  <w:style w:type="paragraph" w:styleId="a9">
    <w:name w:val="footer"/>
    <w:basedOn w:val="a"/>
    <w:link w:val="aa"/>
    <w:uiPriority w:val="99"/>
    <w:semiHidden/>
    <w:unhideWhenUsed/>
    <w:rsid w:val="0013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619"/>
  </w:style>
  <w:style w:type="paragraph" w:styleId="ab">
    <w:name w:val="Document Map"/>
    <w:basedOn w:val="a"/>
    <w:link w:val="ac"/>
    <w:uiPriority w:val="99"/>
    <w:semiHidden/>
    <w:unhideWhenUsed/>
    <w:rsid w:val="0025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5539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19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Мангер Анастасия Юрьевна</cp:lastModifiedBy>
  <cp:revision>13</cp:revision>
  <cp:lastPrinted>2022-06-16T12:24:00Z</cp:lastPrinted>
  <dcterms:created xsi:type="dcterms:W3CDTF">2021-06-23T04:33:00Z</dcterms:created>
  <dcterms:modified xsi:type="dcterms:W3CDTF">2022-06-16T12:24:00Z</dcterms:modified>
</cp:coreProperties>
</file>