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89" w:rsidRPr="00D01332" w:rsidRDefault="001F6C89" w:rsidP="001F6C89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F6C89" w:rsidRPr="00D01332" w:rsidRDefault="00321717" w:rsidP="001F6C89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B1492" w:rsidRPr="008B1492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1F6C89" w:rsidRDefault="001F6C89" w:rsidP="001F6C89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0"/>
      <w:bookmarkEnd w:id="1"/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C89" w:rsidRPr="00012F5C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1F6C89" w:rsidRPr="00012F5C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565D5A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12F5C">
        <w:rPr>
          <w:rFonts w:ascii="Times New Roman" w:hAnsi="Times New Roman" w:cs="Times New Roman"/>
          <w:sz w:val="28"/>
          <w:szCs w:val="28"/>
        </w:rPr>
        <w:t xml:space="preserve"> на поддержку</w:t>
      </w:r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начинающ</w:t>
      </w:r>
      <w:r w:rsidR="00565D5A">
        <w:rPr>
          <w:rFonts w:ascii="Times New Roman" w:hAnsi="Times New Roman" w:cs="Times New Roman"/>
          <w:sz w:val="28"/>
          <w:szCs w:val="28"/>
        </w:rPr>
        <w:t>е</w:t>
      </w:r>
      <w:r w:rsidRPr="00012F5C">
        <w:rPr>
          <w:rFonts w:ascii="Times New Roman" w:hAnsi="Times New Roman" w:cs="Times New Roman"/>
          <w:sz w:val="28"/>
          <w:szCs w:val="28"/>
        </w:rPr>
        <w:t>м</w:t>
      </w:r>
      <w:r w:rsidR="00565D5A">
        <w:rPr>
          <w:rFonts w:ascii="Times New Roman" w:hAnsi="Times New Roman" w:cs="Times New Roman"/>
          <w:sz w:val="28"/>
          <w:szCs w:val="28"/>
        </w:rPr>
        <w:t>у</w:t>
      </w:r>
      <w:r w:rsidRPr="00012F5C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565D5A">
        <w:rPr>
          <w:rFonts w:ascii="Times New Roman" w:hAnsi="Times New Roman" w:cs="Times New Roman"/>
          <w:sz w:val="28"/>
          <w:szCs w:val="28"/>
        </w:rPr>
        <w:t>у</w:t>
      </w:r>
    </w:p>
    <w:p w:rsidR="008B1492" w:rsidRDefault="008B1492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1701"/>
      </w:tblGrid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1F6C89" w:rsidRPr="00D37C2C" w:rsidTr="001F6C89">
        <w:trPr>
          <w:trHeight w:val="815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1F6C89" w:rsidRPr="001F6C89" w:rsidRDefault="001F6C89" w:rsidP="00277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природно-климатические условия места расположения муниципального района Новосибирской области, в котором предполагается развитие </w:t>
            </w:r>
            <w:r w:rsidR="00277A0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начинающего</w:t>
            </w:r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ферм</w:t>
            </w:r>
            <w:r w:rsidR="00277A0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ера</w:t>
            </w: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35" w:history="1">
              <w:r w:rsidRPr="001F6C8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Барабинская природно-климатическая зона Новосибирской области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Кулундинская природно-климатическая зона Новосибирской области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  <w:tcBorders>
              <w:bottom w:val="nil"/>
            </w:tcBorders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опыт и уровни профессионального образования главы КФХ: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или высшее сельскохозяйственное образование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ведение или совместное ведение личного подсобного хозяйства не менее 3 лет и (или) наличие документа о прохождении обучения по дополнительным профессиональным программам, направленным на повышение эффективности работы КФХ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стаж работы в сельском хозяйстве (за исключением личных подсобных хозяйств) не менее 3 лет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заявителя от общей стоимости планируемых затрат на приобретение имущества, выполнение работ, оказание услуг, указанных в бизнес-плане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более 50 процентов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более 30 процентов, но не более 50 процентов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более 10 процентов, но не более 30 процентов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в КФХ, которое предполагается создать в течение 3 лет со дня предоставления гранта на развитие КФХ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более 8 рабочих мест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от 4 рабочих мест до 7 рабочих мест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3 рабочих места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деятельности (отрасль), выбранное для осуществления деятельности КФХ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Растениеводство: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100 га и более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более 50, но менее 100 га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D37C2C" w:rsidTr="001F6C89">
        <w:trPr>
          <w:trHeight w:val="270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20 - 50 га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20 га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иные культуры независимо от цели назначения и посевной площади - 1 балл;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1F6C89" w:rsidRPr="001F6C89" w:rsidRDefault="001F6C89" w:rsidP="00B31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 животноводство (при определении баллов за деятельность в данной отрасли учитывается вид и количество сельскохозяйственных животных, планируемых к приобретению за счет средств гранта на развитие КФХ)</w:t>
            </w: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35" w:history="1">
              <w:r w:rsidRPr="009E48BF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</w:hyperlink>
            <w:hyperlink w:anchor="P835" w:history="1">
              <w:r w:rsidR="00BC117E" w:rsidRPr="009E48BF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  <w:r w:rsidR="00BC117E" w:rsidRPr="009E48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E48B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rPr>
          <w:trHeight w:val="172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крупный рогатый скот мясного направления: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50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31 до 50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11 до 30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крупный рогатый скот молочного направления: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более 50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31 до 50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11 до 30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rPr>
          <w:trHeight w:val="555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лошади, козы, овцы: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100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от 51 до 100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50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кролики: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более 1000 голов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501 до 1000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100 до 500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D37C2C" w:rsidTr="001F6C89">
        <w:trPr>
          <w:trHeight w:val="722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сельскохозяйственные животные в количестве более 100 голов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89" w:rsidRPr="00D37C2C" w:rsidRDefault="001F6C89" w:rsidP="008C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или отсутствие в населенном пункте по месту осуществления КФХ сельскохозяйственной деятельности других хозяйствующих субъектов, осуществляющих указанную деятельность: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других хозяйствующих субъектов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других хозяйствующих субъектов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6C89" w:rsidRPr="00D37C2C" w:rsidRDefault="001F6C89" w:rsidP="001F6C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C89" w:rsidRDefault="0076125E" w:rsidP="001F6C8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835" w:history="1">
        <w:r w:rsidR="001F6C89" w:rsidRPr="001F6C8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1F6C89">
        <w:rPr>
          <w:rFonts w:ascii="Times New Roman" w:hAnsi="Times New Roman" w:cs="Times New Roman"/>
          <w:color w:val="0000FF"/>
          <w:sz w:val="28"/>
          <w:szCs w:val="28"/>
        </w:rPr>
        <w:t> </w:t>
      </w:r>
      <w:r w:rsidR="001F6C89" w:rsidRPr="001F6C89">
        <w:rPr>
          <w:rFonts w:ascii="Times New Roman" w:eastAsia="Calibri" w:hAnsi="Times New Roman" w:cs="Times New Roman"/>
          <w:sz w:val="28"/>
          <w:szCs w:val="28"/>
        </w:rPr>
        <w:t>Ес</w:t>
      </w:r>
      <w:r w:rsidR="001F6C89" w:rsidRPr="00AE0767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>К</w:t>
      </w:r>
      <w:r w:rsidR="001F6C89">
        <w:rPr>
          <w:rFonts w:ascii="Times New Roman" w:eastAsia="Calibri" w:hAnsi="Times New Roman" w:cs="Times New Roman"/>
          <w:sz w:val="28"/>
          <w:szCs w:val="28"/>
        </w:rPr>
        <w:t>(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>Ф</w:t>
      </w:r>
      <w:r w:rsidR="001F6C89">
        <w:rPr>
          <w:rFonts w:ascii="Times New Roman" w:eastAsia="Calibri" w:hAnsi="Times New Roman" w:cs="Times New Roman"/>
          <w:sz w:val="28"/>
          <w:szCs w:val="28"/>
        </w:rPr>
        <w:t>)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>Х</w:t>
      </w:r>
      <w:r w:rsidR="001F6C89" w:rsidRPr="00AE0767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на территории нескольких природно-климатических зон Новосибирской области, то баллы рассчитываются применительно к зоне, для которой установлен наиболее высокий балл</w:t>
      </w:r>
      <w:r w:rsidR="001F6C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C89" w:rsidRPr="00973801" w:rsidRDefault="0076125E" w:rsidP="001F6C8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835" w:history="1">
        <w:r w:rsidR="001F6C89" w:rsidRPr="009E48BF">
          <w:rPr>
            <w:rFonts w:ascii="Times New Roman" w:hAnsi="Times New Roman" w:cs="Times New Roman"/>
            <w:sz w:val="28"/>
            <w:szCs w:val="28"/>
          </w:rPr>
          <w:t>&lt;*</w:t>
        </w:r>
      </w:hyperlink>
      <w:hyperlink w:anchor="P835" w:history="1">
        <w:r w:rsidR="001F6C89" w:rsidRPr="009E48BF">
          <w:rPr>
            <w:rFonts w:ascii="Times New Roman" w:hAnsi="Times New Roman" w:cs="Times New Roman"/>
            <w:sz w:val="28"/>
            <w:szCs w:val="28"/>
          </w:rPr>
          <w:t>*&gt;</w:t>
        </w:r>
      </w:hyperlink>
      <w:r w:rsidR="001F6C89" w:rsidRPr="001F6C89">
        <w:rPr>
          <w:rFonts w:ascii="Times New Roman" w:hAnsi="Times New Roman" w:cs="Times New Roman"/>
          <w:sz w:val="28"/>
          <w:szCs w:val="28"/>
        </w:rPr>
        <w:t> </w:t>
      </w:r>
      <w:r w:rsidR="001F6C89">
        <w:rPr>
          <w:rFonts w:ascii="Times New Roman" w:eastAsia="Calibri" w:hAnsi="Times New Roman" w:cs="Times New Roman"/>
          <w:sz w:val="28"/>
          <w:szCs w:val="28"/>
        </w:rPr>
        <w:t>Е</w:t>
      </w:r>
      <w:r w:rsidR="001F6C89" w:rsidRPr="001F6C89">
        <w:rPr>
          <w:rFonts w:ascii="Times New Roman" w:eastAsia="Calibri" w:hAnsi="Times New Roman" w:cs="Times New Roman"/>
          <w:sz w:val="28"/>
          <w:szCs w:val="28"/>
        </w:rPr>
        <w:t>сли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1F6C89">
        <w:rPr>
          <w:rFonts w:ascii="Times New Roman" w:eastAsia="Calibri" w:hAnsi="Times New Roman" w:cs="Times New Roman"/>
          <w:sz w:val="28"/>
          <w:szCs w:val="28"/>
        </w:rPr>
        <w:t>(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>Ф</w:t>
      </w:r>
      <w:r w:rsidR="001F6C89">
        <w:rPr>
          <w:rFonts w:ascii="Times New Roman" w:eastAsia="Calibri" w:hAnsi="Times New Roman" w:cs="Times New Roman"/>
          <w:sz w:val="28"/>
          <w:szCs w:val="28"/>
        </w:rPr>
        <w:t>)</w:t>
      </w:r>
      <w:r w:rsidR="001F6C89" w:rsidRPr="00973801">
        <w:rPr>
          <w:rFonts w:ascii="Times New Roman" w:eastAsia="Calibri" w:hAnsi="Times New Roman" w:cs="Times New Roman"/>
          <w:sz w:val="28"/>
          <w:szCs w:val="28"/>
        </w:rPr>
        <w:t>Х укомплектовывается несколькими видами сельскохозяйственных животных, то баллы рассчитываются применительно к сельскохозяйственным животным, наибольшим количеством которых укомплектовывается данное КФХ, а в случае равенства количества нескольких видов сельскохозяйственных животных - к сельскохозяйственным животным, для которы</w:t>
      </w:r>
      <w:r w:rsidR="001F6C89">
        <w:rPr>
          <w:rFonts w:ascii="Times New Roman" w:eastAsia="Calibri" w:hAnsi="Times New Roman" w:cs="Times New Roman"/>
          <w:sz w:val="28"/>
          <w:szCs w:val="28"/>
        </w:rPr>
        <w:t xml:space="preserve">х установлен более высокий балл. </w:t>
      </w:r>
    </w:p>
    <w:p w:rsidR="001F6C89" w:rsidRDefault="001F6C89" w:rsidP="001F6C8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F6C89" w:rsidRDefault="001F6C89" w:rsidP="001F6C8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F6C89" w:rsidRDefault="001F6C89" w:rsidP="001F6C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207D" w:rsidRDefault="00C2207D"/>
    <w:sectPr w:rsidR="00C2207D" w:rsidSect="001F6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FC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6B48"/>
    <w:rsid w:val="00193E9A"/>
    <w:rsid w:val="001C52FC"/>
    <w:rsid w:val="001E056F"/>
    <w:rsid w:val="001E0D44"/>
    <w:rsid w:val="001E4DFC"/>
    <w:rsid w:val="001E60B3"/>
    <w:rsid w:val="001F2438"/>
    <w:rsid w:val="001F6C89"/>
    <w:rsid w:val="00206688"/>
    <w:rsid w:val="00207803"/>
    <w:rsid w:val="00210190"/>
    <w:rsid w:val="00211B4F"/>
    <w:rsid w:val="002147A1"/>
    <w:rsid w:val="00216908"/>
    <w:rsid w:val="00241709"/>
    <w:rsid w:val="002461AC"/>
    <w:rsid w:val="00277A0F"/>
    <w:rsid w:val="002A6B37"/>
    <w:rsid w:val="002B6EC0"/>
    <w:rsid w:val="002C7FC6"/>
    <w:rsid w:val="002D417E"/>
    <w:rsid w:val="00307ED0"/>
    <w:rsid w:val="00313F0A"/>
    <w:rsid w:val="0032162E"/>
    <w:rsid w:val="00321717"/>
    <w:rsid w:val="003378CF"/>
    <w:rsid w:val="0036030B"/>
    <w:rsid w:val="00362A6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3503"/>
    <w:rsid w:val="004A5DB7"/>
    <w:rsid w:val="004B10DD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5D5A"/>
    <w:rsid w:val="005722E2"/>
    <w:rsid w:val="005958A6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125E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B1492"/>
    <w:rsid w:val="00936362"/>
    <w:rsid w:val="00985ECD"/>
    <w:rsid w:val="009B4BB6"/>
    <w:rsid w:val="009D6006"/>
    <w:rsid w:val="009E48BF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18BF"/>
    <w:rsid w:val="00B36F73"/>
    <w:rsid w:val="00B41ACC"/>
    <w:rsid w:val="00B501F2"/>
    <w:rsid w:val="00B519C7"/>
    <w:rsid w:val="00B54E35"/>
    <w:rsid w:val="00B61983"/>
    <w:rsid w:val="00B810B7"/>
    <w:rsid w:val="00B91B94"/>
    <w:rsid w:val="00B95F34"/>
    <w:rsid w:val="00BA1616"/>
    <w:rsid w:val="00BB4AC2"/>
    <w:rsid w:val="00BC117E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22464"/>
    <w:rsid w:val="00C32EF2"/>
    <w:rsid w:val="00C35147"/>
    <w:rsid w:val="00C3655F"/>
    <w:rsid w:val="00C763FF"/>
    <w:rsid w:val="00C970D3"/>
    <w:rsid w:val="00CA5AAA"/>
    <w:rsid w:val="00CD216C"/>
    <w:rsid w:val="00CF37E9"/>
    <w:rsid w:val="00CF45FC"/>
    <w:rsid w:val="00D4403D"/>
    <w:rsid w:val="00D47C6B"/>
    <w:rsid w:val="00D55243"/>
    <w:rsid w:val="00D92F6C"/>
    <w:rsid w:val="00D936D4"/>
    <w:rsid w:val="00E440B9"/>
    <w:rsid w:val="00E527FD"/>
    <w:rsid w:val="00E825E4"/>
    <w:rsid w:val="00E82E2D"/>
    <w:rsid w:val="00E87C1A"/>
    <w:rsid w:val="00E94A4A"/>
    <w:rsid w:val="00EB1098"/>
    <w:rsid w:val="00EC2A4B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02502-CCC1-452A-8F5B-65B045A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dcterms:created xsi:type="dcterms:W3CDTF">2018-04-19T07:05:00Z</dcterms:created>
  <dcterms:modified xsi:type="dcterms:W3CDTF">2018-04-19T07:05:00Z</dcterms:modified>
</cp:coreProperties>
</file>